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CA" w:rsidRDefault="00D30ECA" w:rsidP="00D30ECA">
      <w:pPr>
        <w:pStyle w:val="Pro-"/>
        <w:spacing w:after="0"/>
        <w:ind w:left="5387" w:firstLine="0"/>
        <w:rPr>
          <w:sz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</w:t>
      </w:r>
      <w:r w:rsidR="009B2C0D" w:rsidRPr="006A4E8C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="009B2C0D" w:rsidRPr="006A4E8C">
        <w:rPr>
          <w:sz w:val="24"/>
          <w:szCs w:val="24"/>
        </w:rPr>
        <w:t xml:space="preserve"> </w:t>
      </w:r>
      <w:r w:rsidR="009B2C0D" w:rsidRPr="006A4E8C">
        <w:rPr>
          <w:sz w:val="24"/>
          <w:szCs w:val="24"/>
        </w:rPr>
        <w:br/>
        <w:t>Администрации города Иванова</w:t>
      </w:r>
      <w:r w:rsidR="009B2C0D" w:rsidRPr="006A4E8C">
        <w:rPr>
          <w:sz w:val="24"/>
          <w:szCs w:val="24"/>
        </w:rPr>
        <w:br/>
        <w:t>от __</w:t>
      </w:r>
      <w:r w:rsidR="00133BED" w:rsidRPr="00133BED">
        <w:rPr>
          <w:sz w:val="24"/>
          <w:szCs w:val="24"/>
          <w:u w:val="single"/>
        </w:rPr>
        <w:t>10.03.2015</w:t>
      </w:r>
      <w:r w:rsidR="009B2C0D" w:rsidRPr="006A4E8C">
        <w:rPr>
          <w:sz w:val="24"/>
          <w:szCs w:val="24"/>
        </w:rPr>
        <w:t>_</w:t>
      </w:r>
      <w:r w:rsidRPr="006A4E8C">
        <w:rPr>
          <w:sz w:val="24"/>
          <w:szCs w:val="24"/>
        </w:rPr>
        <w:t>№ _</w:t>
      </w:r>
      <w:r w:rsidR="00133BED" w:rsidRPr="00133BED">
        <w:rPr>
          <w:sz w:val="24"/>
          <w:szCs w:val="24"/>
          <w:u w:val="single"/>
        </w:rPr>
        <w:t>621</w:t>
      </w:r>
      <w:r>
        <w:rPr>
          <w:sz w:val="24"/>
          <w:szCs w:val="24"/>
        </w:rPr>
        <w:t>__</w:t>
      </w:r>
    </w:p>
    <w:p w:rsidR="00D30ECA" w:rsidRDefault="00D30ECA" w:rsidP="00031C9F">
      <w:pPr>
        <w:pStyle w:val="3"/>
        <w:spacing w:before="0" w:after="0"/>
        <w:rPr>
          <w:sz w:val="24"/>
        </w:rPr>
      </w:pPr>
      <w:bookmarkStart w:id="0" w:name="_GoBack"/>
      <w:bookmarkEnd w:id="0"/>
    </w:p>
    <w:p w:rsidR="00D30ECA" w:rsidRPr="00D30ECA" w:rsidRDefault="00D30ECA" w:rsidP="00D30ECA">
      <w:pPr>
        <w:pStyle w:val="Pro-Gramma"/>
      </w:pPr>
    </w:p>
    <w:p w:rsidR="00D30ECA" w:rsidRDefault="008B1331" w:rsidP="00031C9F">
      <w:pPr>
        <w:pStyle w:val="3"/>
        <w:spacing w:before="0" w:after="0"/>
        <w:rPr>
          <w:sz w:val="24"/>
        </w:rPr>
      </w:pPr>
      <w:r w:rsidRPr="006A4E8C">
        <w:rPr>
          <w:sz w:val="24"/>
        </w:rPr>
        <w:t xml:space="preserve">Порядок расчета нормативов финансовых затрат </w:t>
      </w:r>
      <w:proofErr w:type="gramStart"/>
      <w:r w:rsidRPr="006A4E8C">
        <w:rPr>
          <w:sz w:val="24"/>
        </w:rPr>
        <w:t>на</w:t>
      </w:r>
      <w:proofErr w:type="gramEnd"/>
      <w:r w:rsidRPr="006A4E8C">
        <w:rPr>
          <w:sz w:val="24"/>
        </w:rPr>
        <w:t xml:space="preserve"> капитальный </w:t>
      </w:r>
    </w:p>
    <w:p w:rsidR="00D30ECA" w:rsidRDefault="008B1331" w:rsidP="00031C9F">
      <w:pPr>
        <w:pStyle w:val="3"/>
        <w:spacing w:before="0" w:after="0"/>
        <w:rPr>
          <w:sz w:val="24"/>
        </w:rPr>
      </w:pPr>
      <w:r w:rsidRPr="006A4E8C">
        <w:rPr>
          <w:sz w:val="24"/>
        </w:rPr>
        <w:t xml:space="preserve">ремонт и ремонт автомобильных дорог местного значения и правил расчета </w:t>
      </w:r>
    </w:p>
    <w:p w:rsidR="008B1331" w:rsidRDefault="008B1331" w:rsidP="00031C9F">
      <w:pPr>
        <w:pStyle w:val="3"/>
        <w:spacing w:before="0" w:after="0"/>
        <w:rPr>
          <w:sz w:val="24"/>
        </w:rPr>
      </w:pPr>
      <w:r w:rsidRPr="006A4E8C">
        <w:rPr>
          <w:sz w:val="24"/>
        </w:rPr>
        <w:t xml:space="preserve">размера ассигнований бюджета города Иванова </w:t>
      </w:r>
    </w:p>
    <w:p w:rsidR="00D30ECA" w:rsidRPr="00D30ECA" w:rsidRDefault="00D30ECA" w:rsidP="00D30ECA">
      <w:pPr>
        <w:pStyle w:val="Pro-Gramma"/>
      </w:pPr>
    </w:p>
    <w:p w:rsidR="008B1331" w:rsidRPr="006A4E8C" w:rsidRDefault="008B1331" w:rsidP="00D30ECA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 w:rsidRPr="006A4E8C">
        <w:rPr>
          <w:sz w:val="24"/>
        </w:rPr>
        <w:t>1.</w:t>
      </w:r>
      <w:r w:rsidR="00D30ECA">
        <w:rPr>
          <w:sz w:val="24"/>
        </w:rPr>
        <w:t xml:space="preserve"> </w:t>
      </w:r>
      <w:r w:rsidRPr="006A4E8C">
        <w:rPr>
          <w:sz w:val="24"/>
        </w:rPr>
        <w:t>Норматив финансовых затрат на ремонт (капитальный ремонт) автомобильных дорог местного значения на соответствующий год рассчитывается по следующей формуле:</w:t>
      </w:r>
    </w:p>
    <w:p w:rsidR="008B1331" w:rsidRPr="00D30ECA" w:rsidRDefault="00133BED" w:rsidP="00031C9F">
      <w:pPr>
        <w:pStyle w:val="Pro-Formula"/>
        <w:spacing w:before="0" w:line="240" w:lineRule="auto"/>
        <w:rPr>
          <w:rFonts w:ascii="Times New Roman" w:hAnsi="Times New Roman"/>
          <w:sz w:val="24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sz w:val="24"/>
                </w:rPr>
              </m:ctrlPr>
            </m:sSubPr>
            <m:e>
              <m:r>
                <w:rPr>
                  <w:sz w:val="24"/>
                </w:rPr>
                <m:t>N</m:t>
              </m:r>
            </m:e>
            <m:sub>
              <m:r>
                <w:rPr>
                  <w:sz w:val="24"/>
                </w:rPr>
                <m:t>i</m:t>
              </m:r>
            </m:sub>
          </m:sSub>
          <m:r>
            <w:rPr>
              <w:sz w:val="24"/>
              <w:lang w:val="ru-RU"/>
            </w:rPr>
            <m:t>=</m:t>
          </m:r>
          <m:sSub>
            <m:sSubPr>
              <m:ctrlPr>
                <w:rPr>
                  <w:sz w:val="24"/>
                </w:rPr>
              </m:ctrlPr>
            </m:sSubPr>
            <m:e>
              <m:r>
                <w:rPr>
                  <w:sz w:val="24"/>
                </w:rPr>
                <m:t>N</m:t>
              </m:r>
            </m:e>
            <m:sub>
              <m:r>
                <w:rPr>
                  <w:sz w:val="24"/>
                  <w:lang w:val="ru-RU"/>
                </w:rPr>
                <m:t>баз</m:t>
              </m:r>
            </m:sub>
          </m:sSub>
          <m:r>
            <w:rPr>
              <w:sz w:val="24"/>
              <w:lang w:val="ru-RU"/>
            </w:rPr>
            <m:t>×</m:t>
          </m:r>
          <m:nary>
            <m:naryPr>
              <m:chr m:val="∏"/>
              <m:limLoc m:val="undOvr"/>
              <m:ctrlPr>
                <w:rPr>
                  <w:sz w:val="24"/>
                </w:rPr>
              </m:ctrlPr>
            </m:naryPr>
            <m:sub>
              <m:r>
                <w:rPr>
                  <w:sz w:val="24"/>
                </w:rPr>
                <m:t>j</m:t>
              </m:r>
              <m:r>
                <w:rPr>
                  <w:sz w:val="24"/>
                  <w:lang w:val="ru-RU"/>
                </w:rPr>
                <m:t>=баз</m:t>
              </m:r>
            </m:sub>
            <m:sup>
              <m:r>
                <w:rPr>
                  <w:sz w:val="24"/>
                </w:rPr>
                <m:t>i</m:t>
              </m:r>
            </m:sup>
            <m:e>
              <m:sSub>
                <m:sSubPr>
                  <m:ctrlPr>
                    <w:rPr>
                      <w:sz w:val="24"/>
                    </w:rPr>
                  </m:ctrlPr>
                </m:sSubPr>
                <m:e>
                  <m:r>
                    <w:rPr>
                      <w:sz w:val="24"/>
                    </w:rPr>
                    <m:t>I</m:t>
                  </m:r>
                </m:e>
                <m:sub>
                  <m:r>
                    <w:rPr>
                      <w:sz w:val="24"/>
                    </w:rPr>
                    <m:t>j</m:t>
                  </m:r>
                </m:sub>
              </m:sSub>
            </m:e>
          </m:nary>
        </m:oMath>
      </m:oMathPara>
    </w:p>
    <w:p w:rsidR="008B1331" w:rsidRPr="006A4E8C" w:rsidRDefault="008B1331" w:rsidP="00031C9F">
      <w:pPr>
        <w:pStyle w:val="Pro-Gramma"/>
        <w:tabs>
          <w:tab w:val="left" w:pos="3119"/>
          <w:tab w:val="left" w:pos="3544"/>
        </w:tabs>
        <w:ind w:left="3544" w:hanging="1701"/>
        <w:jc w:val="left"/>
        <w:rPr>
          <w:sz w:val="24"/>
        </w:rPr>
      </w:pPr>
      <w:r w:rsidRPr="006A4E8C">
        <w:rPr>
          <w:sz w:val="24"/>
        </w:rPr>
        <w:t>где:</w:t>
      </w: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 xml:space="preserve">норматив финансовых затрат в </w:t>
      </w:r>
      <w:r w:rsidR="008B1331" w:rsidRPr="006A4E8C">
        <w:rPr>
          <w:rFonts w:ascii="Times New Roman" w:hAnsi="Times New Roman"/>
          <w:i/>
          <w:sz w:val="24"/>
        </w:rPr>
        <w:t>i</w:t>
      </w:r>
      <w:r w:rsidR="008B1331" w:rsidRPr="006A4E8C">
        <w:rPr>
          <w:rFonts w:ascii="Times New Roman" w:hAnsi="Times New Roman"/>
          <w:sz w:val="24"/>
        </w:rPr>
        <w:t>-ом расчетном году на ремонт (капитальный ремонт) автомобильных дорог (рублей/кв.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м);</w:t>
      </w:r>
    </w:p>
    <w:p w:rsidR="00786C0D" w:rsidRPr="006A4E8C" w:rsidRDefault="00786C0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баз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установленный базовый норматив финансовых затрат на ремонт (капитальный ремонт) автомобильных дорог местного значения (рублей/кв.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j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</w:r>
      <w:r w:rsidR="008B1331" w:rsidRPr="00D930A9">
        <w:rPr>
          <w:rFonts w:ascii="Times New Roman" w:hAnsi="Times New Roman"/>
          <w:sz w:val="24"/>
        </w:rPr>
        <w:t>индекс-дефлятор инвестиций в основной капитал, при расчете на</w:t>
      </w:r>
      <w:r w:rsidR="00E8135C" w:rsidRPr="00D930A9">
        <w:rPr>
          <w:rFonts w:ascii="Times New Roman" w:hAnsi="Times New Roman"/>
          <w:sz w:val="24"/>
        </w:rPr>
        <w:t xml:space="preserve"> </w:t>
      </w:r>
      <w:r w:rsidR="008B1331" w:rsidRPr="00D930A9">
        <w:rPr>
          <w:rFonts w:ascii="Times New Roman" w:hAnsi="Times New Roman"/>
          <w:sz w:val="24"/>
        </w:rPr>
        <w:t xml:space="preserve">период более одного года рассчитывается </w:t>
      </w:r>
      <w:r w:rsidR="00E8135C" w:rsidRPr="00D930A9">
        <w:rPr>
          <w:rFonts w:ascii="Times New Roman" w:hAnsi="Times New Roman"/>
          <w:sz w:val="24"/>
        </w:rPr>
        <w:t xml:space="preserve">как </w:t>
      </w:r>
      <w:r w:rsidR="008B1331" w:rsidRPr="00D930A9">
        <w:rPr>
          <w:rFonts w:ascii="Times New Roman" w:hAnsi="Times New Roman"/>
          <w:sz w:val="24"/>
        </w:rPr>
        <w:t>произведение индексов-дефляторов</w:t>
      </w:r>
      <w:r w:rsidR="008056CE" w:rsidRPr="00D930A9">
        <w:rPr>
          <w:rFonts w:ascii="Times New Roman" w:hAnsi="Times New Roman"/>
          <w:sz w:val="24"/>
        </w:rPr>
        <w:t xml:space="preserve"> </w:t>
      </w:r>
      <w:r w:rsidR="008B1331" w:rsidRPr="00D930A9">
        <w:rPr>
          <w:rFonts w:ascii="Times New Roman" w:hAnsi="Times New Roman"/>
          <w:sz w:val="24"/>
        </w:rPr>
        <w:t>на соответствующие годы в соответствии со значениями, рассчитанными Министерством экономического развития Российской Федерации для прогноза социально-экономического развития.</w:t>
      </w:r>
    </w:p>
    <w:p w:rsidR="00D30ECA" w:rsidRPr="00E8135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Pr="006A4E8C" w:rsidRDefault="008B1331" w:rsidP="00D30ECA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 w:rsidRPr="006A4E8C">
        <w:rPr>
          <w:sz w:val="24"/>
        </w:rPr>
        <w:t>2.</w:t>
      </w:r>
      <w:r w:rsidR="00D30ECA">
        <w:rPr>
          <w:sz w:val="24"/>
        </w:rPr>
        <w:t xml:space="preserve"> </w:t>
      </w:r>
      <w:r w:rsidRPr="006A4E8C">
        <w:rPr>
          <w:sz w:val="24"/>
        </w:rPr>
        <w:t>Плановый размер ассигнований бюджета города Иванова на выполнение работ по капитальному ремонту и ремонту дорог местного значения определяется по следующей формуле:</w:t>
      </w:r>
    </w:p>
    <w:p w:rsidR="008B1331" w:rsidRPr="006A4E8C" w:rsidRDefault="00133BED" w:rsidP="00031C9F">
      <w:pPr>
        <w:pStyle w:val="Pro-Gramma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БА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КАПРЕМ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</m:oMath>
      </m:oMathPara>
    </w:p>
    <w:p w:rsidR="008B1331" w:rsidRPr="006A4E8C" w:rsidRDefault="008B1331" w:rsidP="00031C9F">
      <w:pPr>
        <w:pStyle w:val="Pro-Gramma"/>
        <w:tabs>
          <w:tab w:val="left" w:pos="3119"/>
          <w:tab w:val="left" w:pos="3544"/>
        </w:tabs>
        <w:ind w:left="3544" w:hanging="1701"/>
        <w:jc w:val="left"/>
        <w:rPr>
          <w:sz w:val="24"/>
        </w:rPr>
      </w:pPr>
      <w:r w:rsidRPr="006A4E8C">
        <w:rPr>
          <w:sz w:val="24"/>
        </w:rPr>
        <w:t>где:</w:t>
      </w: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БА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плановый размер ассигнований бюджета города Иванова на выполнение работ по капитальному ремонту и ремонту дорог местного значения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в </w:t>
      </w:r>
      <w:proofErr w:type="spellStart"/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proofErr w:type="spellEnd"/>
      <w:r w:rsidR="008B1331" w:rsidRPr="006A4E8C">
        <w:rPr>
          <w:rFonts w:ascii="Times New Roman" w:hAnsi="Times New Roman"/>
          <w:sz w:val="24"/>
        </w:rPr>
        <w:t>-ом расчетном году (тыс. рублей);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КАПРЕМ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расчетный объем</w:t>
      </w:r>
      <w:r w:rsidR="008056CE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потребности в бюджетных ассигнованиях</w:t>
      </w:r>
      <w:r w:rsidR="008056CE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на капитальный ремонт автомобильных дорог местного значения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-ом расчетном году (тыс. рублей);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расчетный объем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потребности в бюджетных ассигнованиях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на ремонт автомобильных дорог местного значения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-ом расчетном году (тыс. рублей).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Pr="006A4E8C" w:rsidRDefault="008B1331" w:rsidP="00D30ECA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 w:rsidRPr="006A4E8C">
        <w:rPr>
          <w:sz w:val="24"/>
        </w:rPr>
        <w:lastRenderedPageBreak/>
        <w:t>3.</w:t>
      </w:r>
      <w:r w:rsidR="00D30ECA">
        <w:rPr>
          <w:sz w:val="24"/>
        </w:rPr>
        <w:t xml:space="preserve"> </w:t>
      </w:r>
      <w:r w:rsidRPr="006A4E8C">
        <w:rPr>
          <w:sz w:val="24"/>
        </w:rPr>
        <w:t>Расчетный объем потребности в бюджетных ассигнованиях на капитальный ремонт автомобильных дорог местного значения определяется по формуле:</w:t>
      </w:r>
    </w:p>
    <w:p w:rsidR="008B1331" w:rsidRPr="006A4E8C" w:rsidRDefault="00133BED" w:rsidP="00031C9F">
      <w:pPr>
        <w:pStyle w:val="Pro-Gramma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КАПРЕМ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>кап.рем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Nкап.рем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</m:oMath>
      </m:oMathPara>
    </w:p>
    <w:p w:rsidR="008B1331" w:rsidRPr="006A4E8C" w:rsidRDefault="008B1331" w:rsidP="00031C9F">
      <w:pPr>
        <w:pStyle w:val="Pro-Gramma"/>
        <w:tabs>
          <w:tab w:val="left" w:pos="3119"/>
          <w:tab w:val="left" w:pos="3544"/>
        </w:tabs>
        <w:ind w:left="3544" w:hanging="1701"/>
        <w:jc w:val="left"/>
        <w:rPr>
          <w:sz w:val="24"/>
        </w:rPr>
      </w:pPr>
      <w:r w:rsidRPr="006A4E8C">
        <w:rPr>
          <w:sz w:val="24"/>
        </w:rPr>
        <w:t>где:</w:t>
      </w: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КАПРЕМ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планируемая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потребность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в ассигнованиях бюджета города Иванова на капитальный ремонт автомобильных дорог местного значения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-ом расчетном году (тыс. рублей);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  <m:r>
              <w:rPr>
                <w:rFonts w:ascii="Cambria Math" w:hAnsi="Cambria Math"/>
                <w:sz w:val="24"/>
              </w:rPr>
              <m:t>кап.рем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расчетная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площадь дорожного покрытия автомобильных дорог местного значения, подлежащих капитальному ремонту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 xml:space="preserve">-ом расчетном году </w:t>
      </w:r>
      <w:r w:rsidR="00D30ECA">
        <w:rPr>
          <w:rFonts w:ascii="Times New Roman" w:hAnsi="Times New Roman"/>
          <w:sz w:val="24"/>
        </w:rPr>
        <w:t xml:space="preserve">                        </w:t>
      </w:r>
      <w:r w:rsidR="008B1331" w:rsidRPr="006A4E8C">
        <w:rPr>
          <w:rFonts w:ascii="Times New Roman" w:hAnsi="Times New Roman"/>
          <w:sz w:val="24"/>
        </w:rPr>
        <w:t>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Pr="006A4E8C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Nкап.рем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 xml:space="preserve">норматив финансовых затрат на капитальный ремонт автомобильных дорог местного значения на </w:t>
      </w:r>
      <w:proofErr w:type="spellStart"/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proofErr w:type="spellEnd"/>
      <w:r w:rsidR="008B1331" w:rsidRPr="006A4E8C">
        <w:rPr>
          <w:rFonts w:ascii="Times New Roman" w:hAnsi="Times New Roman"/>
          <w:sz w:val="24"/>
        </w:rPr>
        <w:t>-</w:t>
      </w:r>
      <w:proofErr w:type="spellStart"/>
      <w:r w:rsidR="008B1331" w:rsidRPr="006A4E8C">
        <w:rPr>
          <w:rFonts w:ascii="Times New Roman" w:hAnsi="Times New Roman"/>
          <w:sz w:val="24"/>
        </w:rPr>
        <w:t>ый</w:t>
      </w:r>
      <w:proofErr w:type="spellEnd"/>
      <w:r w:rsidR="008B1331" w:rsidRPr="006A4E8C">
        <w:rPr>
          <w:rFonts w:ascii="Times New Roman" w:hAnsi="Times New Roman"/>
          <w:sz w:val="24"/>
        </w:rPr>
        <w:t xml:space="preserve"> расчетный год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(рублей/кв.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м).</w:t>
      </w:r>
    </w:p>
    <w:p w:rsidR="008B1331" w:rsidRPr="006A4E8C" w:rsidRDefault="008B1331" w:rsidP="00D30ECA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 w:rsidRPr="006A4E8C">
        <w:rPr>
          <w:sz w:val="24"/>
        </w:rPr>
        <w:t>4.</w:t>
      </w:r>
      <w:r w:rsidR="00D30ECA">
        <w:rPr>
          <w:sz w:val="24"/>
        </w:rPr>
        <w:t xml:space="preserve"> </w:t>
      </w:r>
      <w:r w:rsidRPr="006A4E8C">
        <w:rPr>
          <w:sz w:val="24"/>
        </w:rPr>
        <w:t>Расчетный объем потребности в бюджетных ассигнованиях на ремонт автомобильных дорог местного значения определяется по формуле:</w:t>
      </w:r>
    </w:p>
    <w:p w:rsidR="008B1331" w:rsidRPr="006A4E8C" w:rsidRDefault="00133BED" w:rsidP="00031C9F">
      <w:pPr>
        <w:pStyle w:val="Pro-Gramma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>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</m:oMath>
      </m:oMathPara>
    </w:p>
    <w:p w:rsidR="008B1331" w:rsidRPr="006A4E8C" w:rsidRDefault="008B1331" w:rsidP="00031C9F">
      <w:pPr>
        <w:pStyle w:val="Pro-Gramma"/>
        <w:tabs>
          <w:tab w:val="left" w:pos="3119"/>
          <w:tab w:val="left" w:pos="3544"/>
        </w:tabs>
        <w:ind w:left="3544" w:hanging="1701"/>
        <w:jc w:val="left"/>
        <w:rPr>
          <w:sz w:val="24"/>
        </w:rPr>
      </w:pPr>
      <w:r w:rsidRPr="006A4E8C">
        <w:rPr>
          <w:sz w:val="24"/>
        </w:rPr>
        <w:t>где:</w:t>
      </w: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планируемая потребность в ассигнованиях бюджета города Иванова на ремонт автомобильных дорог местного значения в i-ом расчетном году (тыс. рублей);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  <m:r>
              <w:rPr>
                <w:rFonts w:ascii="Cambria Math" w:hAnsi="Cambria Math"/>
                <w:sz w:val="24"/>
              </w:rPr>
              <m:t>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расчетная</w:t>
      </w:r>
      <w:r w:rsidR="008056CE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площадь дорожного покрытия автомобильных дорог местного значения, подлежащих ремонту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-ом расчетном году 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норматив финансовых затрат на ремонт автомобильных дорог местного значения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на</w:t>
      </w:r>
      <w:r w:rsidR="00D30ECA">
        <w:rPr>
          <w:rFonts w:ascii="Times New Roman" w:hAnsi="Times New Roman"/>
          <w:sz w:val="24"/>
        </w:rPr>
        <w:t xml:space="preserve"> </w:t>
      </w:r>
      <w:proofErr w:type="spellStart"/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proofErr w:type="spellEnd"/>
      <w:r w:rsidR="008B1331" w:rsidRPr="006A4E8C">
        <w:rPr>
          <w:rFonts w:ascii="Times New Roman" w:hAnsi="Times New Roman"/>
          <w:sz w:val="24"/>
        </w:rPr>
        <w:t>-</w:t>
      </w:r>
      <w:proofErr w:type="spellStart"/>
      <w:r w:rsidR="008B1331" w:rsidRPr="006A4E8C">
        <w:rPr>
          <w:rFonts w:ascii="Times New Roman" w:hAnsi="Times New Roman"/>
          <w:sz w:val="24"/>
        </w:rPr>
        <w:t>ый</w:t>
      </w:r>
      <w:proofErr w:type="spellEnd"/>
      <w:r w:rsidR="008B1331" w:rsidRPr="006A4E8C">
        <w:rPr>
          <w:rFonts w:ascii="Times New Roman" w:hAnsi="Times New Roman"/>
          <w:sz w:val="24"/>
        </w:rPr>
        <w:t xml:space="preserve"> расчетный год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(рублей/кв.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м).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Pr="006A4E8C" w:rsidRDefault="00D30ECA" w:rsidP="00D30ECA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0"/>
        <w:rPr>
          <w:sz w:val="24"/>
        </w:rPr>
      </w:pPr>
      <w:r>
        <w:rPr>
          <w:sz w:val="24"/>
        </w:rPr>
        <w:tab/>
      </w:r>
      <w:r w:rsidR="008B1331" w:rsidRPr="006A4E8C">
        <w:rPr>
          <w:sz w:val="24"/>
        </w:rPr>
        <w:t>5.</w:t>
      </w:r>
      <w:r>
        <w:rPr>
          <w:sz w:val="24"/>
        </w:rPr>
        <w:t xml:space="preserve"> </w:t>
      </w:r>
      <w:r w:rsidR="008B1331" w:rsidRPr="006A4E8C">
        <w:rPr>
          <w:sz w:val="24"/>
        </w:rPr>
        <w:t xml:space="preserve">Расчетная площадь дорожного покрытия автомобильных дорог местного значения, подлежащих капитальному ремонту в </w:t>
      </w:r>
      <w:r w:rsidR="008B1331" w:rsidRPr="006A4E8C">
        <w:rPr>
          <w:i/>
          <w:sz w:val="24"/>
          <w:lang w:val="en-US"/>
        </w:rPr>
        <w:t>i</w:t>
      </w:r>
      <w:r w:rsidR="008B1331" w:rsidRPr="006A4E8C">
        <w:rPr>
          <w:sz w:val="24"/>
        </w:rPr>
        <w:t>-ом расчетном году, определяется по формуле:</w:t>
      </w:r>
    </w:p>
    <w:p w:rsidR="008B1331" w:rsidRPr="006A4E8C" w:rsidRDefault="00133BED" w:rsidP="00031C9F">
      <w:pPr>
        <w:pStyle w:val="Pro-Gramma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>кап.рем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Tкап.рем.</m:t>
                  </m:r>
                </m:e>
                <m:sub/>
              </m:sSub>
            </m:den>
          </m:f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Kкап.рем.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</m:oMath>
      </m:oMathPara>
    </w:p>
    <w:p w:rsidR="008B1331" w:rsidRPr="006A4E8C" w:rsidRDefault="008B1331" w:rsidP="00031C9F">
      <w:pPr>
        <w:pStyle w:val="Pro-Gramma"/>
        <w:tabs>
          <w:tab w:val="left" w:pos="3119"/>
          <w:tab w:val="left" w:pos="3544"/>
        </w:tabs>
        <w:ind w:left="3544" w:hanging="1701"/>
        <w:jc w:val="left"/>
        <w:rPr>
          <w:sz w:val="24"/>
        </w:rPr>
      </w:pPr>
      <w:r w:rsidRPr="006A4E8C">
        <w:rPr>
          <w:sz w:val="24"/>
        </w:rPr>
        <w:t>где:</w:t>
      </w: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  <m:r>
              <w:rPr>
                <w:rFonts w:ascii="Cambria Math" w:hAnsi="Cambria Math"/>
                <w:sz w:val="24"/>
              </w:rPr>
              <m:t>кап.рем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расчетная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площадь дорожного покрытия автомобильных дорог местного значения, подлежащих капитальному ремонту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 xml:space="preserve">-ом расчетном году </w:t>
      </w:r>
      <w:r w:rsidR="00D30ECA">
        <w:rPr>
          <w:rFonts w:ascii="Times New Roman" w:hAnsi="Times New Roman"/>
          <w:sz w:val="24"/>
        </w:rPr>
        <w:t xml:space="preserve">                  </w:t>
      </w:r>
      <w:r w:rsidR="008B1331" w:rsidRPr="006A4E8C">
        <w:rPr>
          <w:rFonts w:ascii="Times New Roman" w:hAnsi="Times New Roman"/>
          <w:sz w:val="24"/>
        </w:rPr>
        <w:t>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>-1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общая площадь дорожного покрытия автомобильных дорог местного значения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м),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(принимается на основании ведомственных данных по состоянию на 1 января года, предшествующего расчетному году (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Tкап.рем.</m:t>
            </m:r>
          </m:e>
          <m:sub/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нормативный межремонтный срок проведения капитального ремонта автомобильных дорог местного значения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(лет), (определяется в соответствии с </w:t>
      </w:r>
      <w:r w:rsidR="00D30ECA">
        <w:rPr>
          <w:rFonts w:ascii="Times New Roman" w:hAnsi="Times New Roman"/>
          <w:sz w:val="24"/>
        </w:rPr>
        <w:t xml:space="preserve">                       </w:t>
      </w:r>
      <w:r w:rsidR="008B1331" w:rsidRPr="006A4E8C">
        <w:rPr>
          <w:rFonts w:ascii="Times New Roman" w:hAnsi="Times New Roman"/>
          <w:sz w:val="24"/>
        </w:rPr>
        <w:t>п.7 настоящего порядка);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Kкап.рем.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 xml:space="preserve">коэффициент </w:t>
      </w:r>
      <w:proofErr w:type="gramStart"/>
      <w:r w:rsidR="008B1331" w:rsidRPr="006A4E8C">
        <w:rPr>
          <w:rFonts w:ascii="Times New Roman" w:hAnsi="Times New Roman"/>
          <w:sz w:val="24"/>
        </w:rPr>
        <w:t>приведения фактических объемов капитального ремонта автомобильных дорог местного значения</w:t>
      </w:r>
      <w:proofErr w:type="gramEnd"/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в </w:t>
      </w:r>
      <w:proofErr w:type="spellStart"/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proofErr w:type="spellEnd"/>
      <w:r w:rsidR="008B1331" w:rsidRPr="006A4E8C">
        <w:rPr>
          <w:rFonts w:ascii="Times New Roman" w:hAnsi="Times New Roman"/>
          <w:sz w:val="24"/>
        </w:rPr>
        <w:t>-ом расчётном году до уровня, обеспечивающего соблюдение межремонтных сроков (определяется в соответствии с п.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8 настоящего порядка).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Pr="006A4E8C" w:rsidRDefault="00D30ECA" w:rsidP="00D30ECA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0"/>
        <w:rPr>
          <w:sz w:val="24"/>
        </w:rPr>
      </w:pPr>
      <w:r>
        <w:rPr>
          <w:sz w:val="24"/>
        </w:rPr>
        <w:tab/>
      </w:r>
      <w:r w:rsidR="008B1331" w:rsidRPr="006A4E8C">
        <w:rPr>
          <w:sz w:val="24"/>
        </w:rPr>
        <w:t>6.</w:t>
      </w:r>
      <w:r>
        <w:rPr>
          <w:sz w:val="24"/>
        </w:rPr>
        <w:t xml:space="preserve"> </w:t>
      </w:r>
      <w:r w:rsidR="008B1331" w:rsidRPr="006A4E8C">
        <w:rPr>
          <w:sz w:val="24"/>
        </w:rPr>
        <w:t xml:space="preserve">Расчетная площадь дорожного покрытия автомобильных дорог местного значения, подлежащих ремонту в </w:t>
      </w:r>
      <w:r w:rsidR="008B1331" w:rsidRPr="006A4E8C">
        <w:rPr>
          <w:i/>
          <w:sz w:val="24"/>
          <w:lang w:val="en-US"/>
        </w:rPr>
        <w:t>i</w:t>
      </w:r>
      <w:r w:rsidR="008B1331" w:rsidRPr="006A4E8C">
        <w:rPr>
          <w:sz w:val="24"/>
        </w:rPr>
        <w:t>-ом расчетном году, определяется по формуле:</w:t>
      </w:r>
    </w:p>
    <w:p w:rsidR="008B1331" w:rsidRPr="006A4E8C" w:rsidRDefault="00133BED" w:rsidP="00031C9F">
      <w:pPr>
        <w:pStyle w:val="Pro-Gramma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>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Tрем.</m:t>
                  </m:r>
                </m:e>
                <m:sub/>
              </m:sSub>
            </m:den>
          </m:f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Kрем.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>кап.рем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</m:oMath>
      </m:oMathPara>
    </w:p>
    <w:p w:rsidR="008B1331" w:rsidRPr="006A4E8C" w:rsidRDefault="008B1331" w:rsidP="00031C9F">
      <w:pPr>
        <w:pStyle w:val="Pro-Gramma"/>
        <w:tabs>
          <w:tab w:val="left" w:pos="3119"/>
          <w:tab w:val="left" w:pos="3544"/>
        </w:tabs>
        <w:ind w:left="3544" w:hanging="1701"/>
        <w:jc w:val="left"/>
        <w:rPr>
          <w:sz w:val="24"/>
        </w:rPr>
      </w:pPr>
      <w:r w:rsidRPr="006A4E8C">
        <w:rPr>
          <w:sz w:val="24"/>
        </w:rPr>
        <w:t>где:</w:t>
      </w: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  <m:r>
              <w:rPr>
                <w:rFonts w:ascii="Cambria Math" w:hAnsi="Cambria Math"/>
                <w:sz w:val="24"/>
              </w:rPr>
              <m:t>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расчетная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площадь дорожного покрытия автомобильных дорог местного значения, подлежащих капитальному ремонту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 xml:space="preserve">-ом расчетном году </w:t>
      </w:r>
      <w:r w:rsidR="00D30ECA">
        <w:rPr>
          <w:rFonts w:ascii="Times New Roman" w:hAnsi="Times New Roman"/>
          <w:sz w:val="24"/>
        </w:rPr>
        <w:t xml:space="preserve">                      </w:t>
      </w:r>
      <w:r w:rsidR="008B1331" w:rsidRPr="006A4E8C">
        <w:rPr>
          <w:rFonts w:ascii="Times New Roman" w:hAnsi="Times New Roman"/>
          <w:sz w:val="24"/>
        </w:rPr>
        <w:t>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>-1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общая площадь дорожного покрытия автомобильных дорог местного значения 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м),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(принимается на основании ведомственных данных по состоянию на 1 января года, предшествующего расчетному году (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Tрем.</m:t>
            </m:r>
          </m:e>
          <m:sub/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нормативный межремонтный срок проведения ремонта автомобильных дорог местного значения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(лет), (определяется в соответствии с п.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7 настоящего порядка);</w:t>
      </w:r>
    </w:p>
    <w:p w:rsidR="00D30ECA" w:rsidRPr="006A4E8C" w:rsidRDefault="00D30ECA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</w:p>
    <w:p w:rsidR="008B1331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</m:t>
            </m:r>
            <m:r>
              <w:rPr>
                <w:rFonts w:ascii="Cambria Math" w:hAnsi="Cambria Math"/>
                <w:sz w:val="24"/>
              </w:rPr>
              <m:t>кап.рем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>расчетная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площадь дорожного покрытия автомобильных дорог местного значения, подлежащих капитальному ремонту 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 xml:space="preserve">-ом расчетном году </w:t>
      </w:r>
      <w:r w:rsidR="00D30ECA">
        <w:rPr>
          <w:rFonts w:ascii="Times New Roman" w:hAnsi="Times New Roman"/>
          <w:sz w:val="24"/>
        </w:rPr>
        <w:t xml:space="preserve">                   </w:t>
      </w:r>
      <w:r w:rsidR="008B1331" w:rsidRPr="006A4E8C">
        <w:rPr>
          <w:rFonts w:ascii="Times New Roman" w:hAnsi="Times New Roman"/>
          <w:sz w:val="24"/>
        </w:rPr>
        <w:t>(тыс. кв.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м), (определяется в соответствии с </w:t>
      </w:r>
      <w:r w:rsidR="00D30ECA">
        <w:rPr>
          <w:rFonts w:ascii="Times New Roman" w:hAnsi="Times New Roman"/>
          <w:sz w:val="24"/>
        </w:rPr>
        <w:t xml:space="preserve">                          </w:t>
      </w:r>
      <w:r w:rsidR="008B1331" w:rsidRPr="006A4E8C">
        <w:rPr>
          <w:rFonts w:ascii="Times New Roman" w:hAnsi="Times New Roman"/>
          <w:sz w:val="24"/>
        </w:rPr>
        <w:t>п.</w:t>
      </w:r>
      <w:r w:rsidR="00D30ECA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5 настоящего порядка);</w:t>
      </w:r>
    </w:p>
    <w:p w:rsidR="00D30ECA" w:rsidRPr="00D30ECA" w:rsidRDefault="00D30ECA" w:rsidP="00031C9F">
      <w:pPr>
        <w:pStyle w:val="Pro-Formulaarguments"/>
        <w:spacing w:before="0" w:line="240" w:lineRule="auto"/>
        <w:rPr>
          <w:rFonts w:ascii="Times New Roman" w:hAnsi="Times New Roman"/>
          <w:i/>
          <w:sz w:val="24"/>
        </w:rPr>
      </w:pPr>
    </w:p>
    <w:p w:rsidR="008B1331" w:rsidRPr="006A4E8C" w:rsidRDefault="00133BED" w:rsidP="00031C9F">
      <w:pPr>
        <w:pStyle w:val="Pro-Formulaarguments"/>
        <w:spacing w:before="0" w:line="240" w:lineRule="auto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Kрем.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8B1331" w:rsidRPr="006A4E8C">
        <w:rPr>
          <w:rFonts w:ascii="Times New Roman" w:hAnsi="Times New Roman"/>
          <w:sz w:val="24"/>
        </w:rPr>
        <w:tab/>
        <w:t>–</w:t>
      </w:r>
      <w:r w:rsidR="008B1331" w:rsidRPr="006A4E8C">
        <w:rPr>
          <w:rFonts w:ascii="Times New Roman" w:hAnsi="Times New Roman"/>
          <w:sz w:val="24"/>
        </w:rPr>
        <w:tab/>
        <w:t xml:space="preserve">коэффициент </w:t>
      </w:r>
      <w:proofErr w:type="gramStart"/>
      <w:r w:rsidR="008B1331" w:rsidRPr="006A4E8C">
        <w:rPr>
          <w:rFonts w:ascii="Times New Roman" w:hAnsi="Times New Roman"/>
          <w:sz w:val="24"/>
        </w:rPr>
        <w:t>приведения фактических объемов ремонта автомобильных дорог местного значения</w:t>
      </w:r>
      <w:proofErr w:type="gramEnd"/>
      <w:r w:rsidR="00A70C98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 xml:space="preserve">в </w:t>
      </w:r>
      <w:r w:rsidR="008B1331" w:rsidRPr="006A4E8C">
        <w:rPr>
          <w:rFonts w:ascii="Times New Roman" w:hAnsi="Times New Roman"/>
          <w:i/>
          <w:sz w:val="24"/>
          <w:lang w:val="en-US"/>
        </w:rPr>
        <w:t>i</w:t>
      </w:r>
      <w:r w:rsidR="008B1331" w:rsidRPr="006A4E8C">
        <w:rPr>
          <w:rFonts w:ascii="Times New Roman" w:hAnsi="Times New Roman"/>
          <w:sz w:val="24"/>
        </w:rPr>
        <w:t>-ом расчётном году до уровня, обеспечивающего соблюдение межремонтных сроков (определяется в соответствии с п.</w:t>
      </w:r>
      <w:r w:rsidR="006F7A95">
        <w:rPr>
          <w:rFonts w:ascii="Times New Roman" w:hAnsi="Times New Roman"/>
          <w:sz w:val="24"/>
        </w:rPr>
        <w:t xml:space="preserve"> </w:t>
      </w:r>
      <w:r w:rsidR="008B1331" w:rsidRPr="006A4E8C">
        <w:rPr>
          <w:rFonts w:ascii="Times New Roman" w:hAnsi="Times New Roman"/>
          <w:sz w:val="24"/>
        </w:rPr>
        <w:t>8 настоящего порядка).</w:t>
      </w:r>
    </w:p>
    <w:p w:rsidR="006F7A95" w:rsidRDefault="008B1331" w:rsidP="006F7A95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 w:rsidRPr="006A4E8C">
        <w:rPr>
          <w:sz w:val="24"/>
        </w:rPr>
        <w:t>7.</w:t>
      </w:r>
      <w:r w:rsidR="006F7A95">
        <w:rPr>
          <w:sz w:val="24"/>
        </w:rPr>
        <w:t xml:space="preserve"> </w:t>
      </w:r>
      <w:r w:rsidRPr="006A4E8C">
        <w:rPr>
          <w:sz w:val="24"/>
        </w:rPr>
        <w:t xml:space="preserve">Нормативные межремонтные сроки проведения ремонта и капитального </w:t>
      </w:r>
      <w:proofErr w:type="gramStart"/>
      <w:r w:rsidRPr="006A4E8C">
        <w:rPr>
          <w:sz w:val="24"/>
        </w:rPr>
        <w:t>ремонта</w:t>
      </w:r>
      <w:proofErr w:type="gramEnd"/>
      <w:r w:rsidRPr="006A4E8C">
        <w:rPr>
          <w:sz w:val="24"/>
        </w:rPr>
        <w:t xml:space="preserve"> автомобильных дорог местного значения устанавливаются в соответствии со следующими значениями:</w:t>
      </w:r>
    </w:p>
    <w:p w:rsidR="006F7A95" w:rsidRDefault="006F7A95" w:rsidP="006F7A95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>
        <w:rPr>
          <w:sz w:val="24"/>
        </w:rPr>
        <w:tab/>
        <w:t xml:space="preserve">- </w:t>
      </w:r>
      <w:r w:rsidR="008B1331" w:rsidRPr="006A4E8C">
        <w:rPr>
          <w:sz w:val="24"/>
        </w:rPr>
        <w:t>12 лет для капитального ремонта (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Tкап.рем.</m:t>
            </m:r>
          </m:e>
          <m:sub/>
        </m:sSub>
      </m:oMath>
      <w:r w:rsidR="008B1331" w:rsidRPr="006A4E8C">
        <w:rPr>
          <w:sz w:val="24"/>
        </w:rPr>
        <w:t>);</w:t>
      </w:r>
    </w:p>
    <w:p w:rsidR="008B1331" w:rsidRPr="006A4E8C" w:rsidRDefault="006F7A95" w:rsidP="006F7A95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>
        <w:rPr>
          <w:sz w:val="24"/>
        </w:rPr>
        <w:lastRenderedPageBreak/>
        <w:tab/>
        <w:t xml:space="preserve">- </w:t>
      </w:r>
      <w:r w:rsidR="008B1331" w:rsidRPr="006A4E8C">
        <w:rPr>
          <w:sz w:val="24"/>
        </w:rPr>
        <w:t>6 лет для ремонта (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Tрем.</m:t>
            </m:r>
          </m:e>
          <m:sub/>
        </m:sSub>
      </m:oMath>
      <w:r w:rsidR="008B1331" w:rsidRPr="006A4E8C">
        <w:rPr>
          <w:sz w:val="24"/>
        </w:rPr>
        <w:t>)</w:t>
      </w:r>
      <w:r>
        <w:rPr>
          <w:sz w:val="24"/>
        </w:rPr>
        <w:t>.</w:t>
      </w:r>
    </w:p>
    <w:p w:rsidR="006F7A95" w:rsidRDefault="008B1331" w:rsidP="006F7A95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sz w:val="24"/>
        </w:rPr>
      </w:pPr>
      <w:r w:rsidRPr="006A4E8C">
        <w:rPr>
          <w:sz w:val="24"/>
        </w:rPr>
        <w:t>8.</w:t>
      </w:r>
      <w:r w:rsidR="006F7A95">
        <w:rPr>
          <w:sz w:val="24"/>
        </w:rPr>
        <w:t xml:space="preserve"> </w:t>
      </w:r>
      <w:r w:rsidRPr="006A4E8C">
        <w:rPr>
          <w:sz w:val="24"/>
        </w:rPr>
        <w:t xml:space="preserve">Коэффициенты приведения фактических объемов ремонта и капитального </w:t>
      </w:r>
      <w:proofErr w:type="gramStart"/>
      <w:r w:rsidRPr="006A4E8C">
        <w:rPr>
          <w:sz w:val="24"/>
        </w:rPr>
        <w:t>ремонта</w:t>
      </w:r>
      <w:proofErr w:type="gramEnd"/>
      <w:r w:rsidRPr="006A4E8C">
        <w:rPr>
          <w:sz w:val="24"/>
        </w:rPr>
        <w:t xml:space="preserve"> автомобильных дорог местного значения до уровня, обеспечивающего соблюдение межремонтных сроков, устанавливаются в соответствии со значениями, принятыми в муниципальной программе «Благоустройство города Иванова»</w:t>
      </w:r>
      <w:r w:rsidR="00750154" w:rsidRPr="006A4E8C">
        <w:rPr>
          <w:sz w:val="24"/>
        </w:rPr>
        <w:t xml:space="preserve"> </w:t>
      </w:r>
      <w:r w:rsidR="006F7A95">
        <w:rPr>
          <w:sz w:val="24"/>
        </w:rPr>
        <w:t>утвержденной постановлением Администрации города Иванова от 30.10.2013 № 2376.</w:t>
      </w:r>
    </w:p>
    <w:p w:rsidR="008B1331" w:rsidRPr="006A4E8C" w:rsidRDefault="008B1331" w:rsidP="00031C9F">
      <w:pPr>
        <w:pStyle w:val="Pro-Gramma1"/>
        <w:spacing w:before="0" w:line="240" w:lineRule="auto"/>
        <w:rPr>
          <w:sz w:val="24"/>
        </w:rPr>
      </w:pPr>
      <w:r w:rsidRPr="006A4E8C">
        <w:rPr>
          <w:sz w:val="24"/>
        </w:rPr>
        <w:t>.</w:t>
      </w:r>
    </w:p>
    <w:p w:rsidR="00D130A7" w:rsidRPr="006A4E8C" w:rsidRDefault="00D130A7" w:rsidP="00031C9F"/>
    <w:sectPr w:rsidR="00D130A7" w:rsidRPr="006A4E8C" w:rsidSect="00D30ECA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7" w:rsidRDefault="00C93827" w:rsidP="00751E27">
      <w:r>
        <w:separator/>
      </w:r>
    </w:p>
    <w:p w:rsidR="00C93827" w:rsidRDefault="00C93827"/>
  </w:endnote>
  <w:endnote w:type="continuationSeparator" w:id="0">
    <w:p w:rsidR="00C93827" w:rsidRDefault="00C93827" w:rsidP="00751E27">
      <w:r>
        <w:continuationSeparator/>
      </w:r>
    </w:p>
    <w:p w:rsidR="00C93827" w:rsidRDefault="00C9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7" w:rsidRDefault="00C93827" w:rsidP="00751E27">
      <w:r>
        <w:separator/>
      </w:r>
    </w:p>
    <w:p w:rsidR="00C93827" w:rsidRDefault="00C93827"/>
  </w:footnote>
  <w:footnote w:type="continuationSeparator" w:id="0">
    <w:p w:rsidR="00C93827" w:rsidRDefault="00C93827" w:rsidP="00751E27">
      <w:r>
        <w:continuationSeparator/>
      </w:r>
    </w:p>
    <w:p w:rsidR="00C93827" w:rsidRDefault="00C93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CA" w:rsidRDefault="00D30ECA">
    <w:pPr>
      <w:pStyle w:val="a6"/>
      <w:jc w:val="center"/>
    </w:pPr>
  </w:p>
  <w:p w:rsidR="00D30ECA" w:rsidRDefault="00D30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77A6830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10"/>
  </w:num>
  <w:num w:numId="9">
    <w:abstractNumId w:val="30"/>
  </w:num>
  <w:num w:numId="10">
    <w:abstractNumId w:val="16"/>
  </w:num>
  <w:num w:numId="11">
    <w:abstractNumId w:val="8"/>
  </w:num>
  <w:num w:numId="12">
    <w:abstractNumId w:val="11"/>
  </w:num>
  <w:num w:numId="13">
    <w:abstractNumId w:val="14"/>
  </w:num>
  <w:num w:numId="14">
    <w:abstractNumId w:val="13"/>
  </w:num>
  <w:num w:numId="15">
    <w:abstractNumId w:val="21"/>
  </w:num>
  <w:num w:numId="16">
    <w:abstractNumId w:val="12"/>
  </w:num>
  <w:num w:numId="17">
    <w:abstractNumId w:val="26"/>
  </w:num>
  <w:num w:numId="18">
    <w:abstractNumId w:val="4"/>
  </w:num>
  <w:num w:numId="19">
    <w:abstractNumId w:val="28"/>
  </w:num>
  <w:num w:numId="20">
    <w:abstractNumId w:val="6"/>
  </w:num>
  <w:num w:numId="21">
    <w:abstractNumId w:val="3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 w:numId="26">
    <w:abstractNumId w:val="27"/>
  </w:num>
  <w:num w:numId="27">
    <w:abstractNumId w:val="20"/>
  </w:num>
  <w:num w:numId="28">
    <w:abstractNumId w:val="15"/>
  </w:num>
  <w:num w:numId="29">
    <w:abstractNumId w:val="18"/>
  </w:num>
  <w:num w:numId="30">
    <w:abstractNumId w:val="9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139FD"/>
    <w:rsid w:val="00016836"/>
    <w:rsid w:val="00020E42"/>
    <w:rsid w:val="00031C9F"/>
    <w:rsid w:val="000463D7"/>
    <w:rsid w:val="00053D17"/>
    <w:rsid w:val="00060479"/>
    <w:rsid w:val="00062330"/>
    <w:rsid w:val="00065D6F"/>
    <w:rsid w:val="00070F1A"/>
    <w:rsid w:val="000764C0"/>
    <w:rsid w:val="00080670"/>
    <w:rsid w:val="000815D0"/>
    <w:rsid w:val="00084ABA"/>
    <w:rsid w:val="000901A7"/>
    <w:rsid w:val="000978AE"/>
    <w:rsid w:val="000C4DAC"/>
    <w:rsid w:val="000D3059"/>
    <w:rsid w:val="000E466F"/>
    <w:rsid w:val="00114B06"/>
    <w:rsid w:val="00117065"/>
    <w:rsid w:val="00133BED"/>
    <w:rsid w:val="001347EA"/>
    <w:rsid w:val="001509C6"/>
    <w:rsid w:val="00152FC8"/>
    <w:rsid w:val="001665E2"/>
    <w:rsid w:val="00167C01"/>
    <w:rsid w:val="001C7838"/>
    <w:rsid w:val="001E12CB"/>
    <w:rsid w:val="00206C81"/>
    <w:rsid w:val="00214632"/>
    <w:rsid w:val="00226D36"/>
    <w:rsid w:val="0023150D"/>
    <w:rsid w:val="0025180A"/>
    <w:rsid w:val="0026260B"/>
    <w:rsid w:val="0028002E"/>
    <w:rsid w:val="002A3F3C"/>
    <w:rsid w:val="002A7BCF"/>
    <w:rsid w:val="002E0909"/>
    <w:rsid w:val="002E315C"/>
    <w:rsid w:val="002F44A1"/>
    <w:rsid w:val="0031068A"/>
    <w:rsid w:val="003170C5"/>
    <w:rsid w:val="00350840"/>
    <w:rsid w:val="00363D18"/>
    <w:rsid w:val="00366902"/>
    <w:rsid w:val="00376FE5"/>
    <w:rsid w:val="00380D5D"/>
    <w:rsid w:val="00384B89"/>
    <w:rsid w:val="00385B24"/>
    <w:rsid w:val="00396B7F"/>
    <w:rsid w:val="003A637A"/>
    <w:rsid w:val="003D2E27"/>
    <w:rsid w:val="003F7D1D"/>
    <w:rsid w:val="00401C87"/>
    <w:rsid w:val="00417D8A"/>
    <w:rsid w:val="004266E6"/>
    <w:rsid w:val="00437519"/>
    <w:rsid w:val="00437D1B"/>
    <w:rsid w:val="00441349"/>
    <w:rsid w:val="0045068E"/>
    <w:rsid w:val="00453363"/>
    <w:rsid w:val="004575B7"/>
    <w:rsid w:val="00470306"/>
    <w:rsid w:val="0047394C"/>
    <w:rsid w:val="00492682"/>
    <w:rsid w:val="00494C5B"/>
    <w:rsid w:val="004C392C"/>
    <w:rsid w:val="004C5451"/>
    <w:rsid w:val="004E175E"/>
    <w:rsid w:val="004E5276"/>
    <w:rsid w:val="004F17D7"/>
    <w:rsid w:val="0050785D"/>
    <w:rsid w:val="0051472B"/>
    <w:rsid w:val="0051588F"/>
    <w:rsid w:val="0051626D"/>
    <w:rsid w:val="00516C61"/>
    <w:rsid w:val="00520D55"/>
    <w:rsid w:val="00523B56"/>
    <w:rsid w:val="005248E3"/>
    <w:rsid w:val="00553F4E"/>
    <w:rsid w:val="00564B1D"/>
    <w:rsid w:val="00590B2E"/>
    <w:rsid w:val="005964E9"/>
    <w:rsid w:val="005A2400"/>
    <w:rsid w:val="005A44AB"/>
    <w:rsid w:val="005E3A32"/>
    <w:rsid w:val="005E5BB0"/>
    <w:rsid w:val="005F7452"/>
    <w:rsid w:val="00611868"/>
    <w:rsid w:val="00640C26"/>
    <w:rsid w:val="00641EC3"/>
    <w:rsid w:val="006471AF"/>
    <w:rsid w:val="0065582E"/>
    <w:rsid w:val="00656869"/>
    <w:rsid w:val="00685327"/>
    <w:rsid w:val="00687F8A"/>
    <w:rsid w:val="006A4E8C"/>
    <w:rsid w:val="006A790F"/>
    <w:rsid w:val="006B49F9"/>
    <w:rsid w:val="006B65E7"/>
    <w:rsid w:val="006C32BD"/>
    <w:rsid w:val="006D0DBA"/>
    <w:rsid w:val="006D6704"/>
    <w:rsid w:val="006E134F"/>
    <w:rsid w:val="006F7A95"/>
    <w:rsid w:val="00730161"/>
    <w:rsid w:val="00750154"/>
    <w:rsid w:val="00751E27"/>
    <w:rsid w:val="007534F3"/>
    <w:rsid w:val="00753C80"/>
    <w:rsid w:val="00771A31"/>
    <w:rsid w:val="0078469B"/>
    <w:rsid w:val="00786C0D"/>
    <w:rsid w:val="0079486F"/>
    <w:rsid w:val="007950F7"/>
    <w:rsid w:val="007A69D4"/>
    <w:rsid w:val="007D0CCD"/>
    <w:rsid w:val="007E3F7B"/>
    <w:rsid w:val="00803B68"/>
    <w:rsid w:val="008056CE"/>
    <w:rsid w:val="00806AE6"/>
    <w:rsid w:val="00816A79"/>
    <w:rsid w:val="00825364"/>
    <w:rsid w:val="00854072"/>
    <w:rsid w:val="0086687B"/>
    <w:rsid w:val="00881B2E"/>
    <w:rsid w:val="008836A1"/>
    <w:rsid w:val="008A75E3"/>
    <w:rsid w:val="008B1331"/>
    <w:rsid w:val="008C31B3"/>
    <w:rsid w:val="008D4559"/>
    <w:rsid w:val="008D602B"/>
    <w:rsid w:val="008E6F8F"/>
    <w:rsid w:val="008E775E"/>
    <w:rsid w:val="008F371F"/>
    <w:rsid w:val="00902562"/>
    <w:rsid w:val="009108CA"/>
    <w:rsid w:val="009361EF"/>
    <w:rsid w:val="00942A7D"/>
    <w:rsid w:val="009579D4"/>
    <w:rsid w:val="00967A78"/>
    <w:rsid w:val="0097391E"/>
    <w:rsid w:val="00975143"/>
    <w:rsid w:val="009872FA"/>
    <w:rsid w:val="009A312D"/>
    <w:rsid w:val="009A46BC"/>
    <w:rsid w:val="009A6578"/>
    <w:rsid w:val="009B2C0D"/>
    <w:rsid w:val="009B5B51"/>
    <w:rsid w:val="009B7D3A"/>
    <w:rsid w:val="009F056E"/>
    <w:rsid w:val="009F6DF6"/>
    <w:rsid w:val="00A02AED"/>
    <w:rsid w:val="00A06C72"/>
    <w:rsid w:val="00A23654"/>
    <w:rsid w:val="00A31D50"/>
    <w:rsid w:val="00A53CCC"/>
    <w:rsid w:val="00A65364"/>
    <w:rsid w:val="00A6644A"/>
    <w:rsid w:val="00A70C98"/>
    <w:rsid w:val="00A95E11"/>
    <w:rsid w:val="00AA5B46"/>
    <w:rsid w:val="00AB3C65"/>
    <w:rsid w:val="00AC0564"/>
    <w:rsid w:val="00AD2615"/>
    <w:rsid w:val="00AF471F"/>
    <w:rsid w:val="00B06CCE"/>
    <w:rsid w:val="00B13E21"/>
    <w:rsid w:val="00B14FFB"/>
    <w:rsid w:val="00B4547F"/>
    <w:rsid w:val="00B4592C"/>
    <w:rsid w:val="00B71D4B"/>
    <w:rsid w:val="00B77E0A"/>
    <w:rsid w:val="00B820B2"/>
    <w:rsid w:val="00B95A7E"/>
    <w:rsid w:val="00BA1956"/>
    <w:rsid w:val="00BB1BCF"/>
    <w:rsid w:val="00BC4307"/>
    <w:rsid w:val="00BF49E5"/>
    <w:rsid w:val="00BF53A7"/>
    <w:rsid w:val="00C15CE6"/>
    <w:rsid w:val="00C41608"/>
    <w:rsid w:val="00C5654A"/>
    <w:rsid w:val="00C56FDE"/>
    <w:rsid w:val="00C852EF"/>
    <w:rsid w:val="00C9101F"/>
    <w:rsid w:val="00C93827"/>
    <w:rsid w:val="00C9680D"/>
    <w:rsid w:val="00CA7C3E"/>
    <w:rsid w:val="00CC6A49"/>
    <w:rsid w:val="00CC79F1"/>
    <w:rsid w:val="00CD1CEB"/>
    <w:rsid w:val="00D130A7"/>
    <w:rsid w:val="00D13B21"/>
    <w:rsid w:val="00D155FF"/>
    <w:rsid w:val="00D16F2B"/>
    <w:rsid w:val="00D23EB4"/>
    <w:rsid w:val="00D30ECA"/>
    <w:rsid w:val="00D52784"/>
    <w:rsid w:val="00D74A95"/>
    <w:rsid w:val="00D82600"/>
    <w:rsid w:val="00D871F8"/>
    <w:rsid w:val="00D930A9"/>
    <w:rsid w:val="00DD006B"/>
    <w:rsid w:val="00DD1A63"/>
    <w:rsid w:val="00DE0879"/>
    <w:rsid w:val="00DE4F1A"/>
    <w:rsid w:val="00DF40D5"/>
    <w:rsid w:val="00DF48F0"/>
    <w:rsid w:val="00E124EF"/>
    <w:rsid w:val="00E12CE5"/>
    <w:rsid w:val="00E15FD3"/>
    <w:rsid w:val="00E416FD"/>
    <w:rsid w:val="00E422A7"/>
    <w:rsid w:val="00E432C4"/>
    <w:rsid w:val="00E46370"/>
    <w:rsid w:val="00E51F90"/>
    <w:rsid w:val="00E57CA5"/>
    <w:rsid w:val="00E63412"/>
    <w:rsid w:val="00E66240"/>
    <w:rsid w:val="00E72F1F"/>
    <w:rsid w:val="00E76F5A"/>
    <w:rsid w:val="00E8135C"/>
    <w:rsid w:val="00E868F7"/>
    <w:rsid w:val="00E925D5"/>
    <w:rsid w:val="00EA3B5C"/>
    <w:rsid w:val="00EA3B84"/>
    <w:rsid w:val="00EB0E69"/>
    <w:rsid w:val="00EB2F01"/>
    <w:rsid w:val="00EB793C"/>
    <w:rsid w:val="00EC58FD"/>
    <w:rsid w:val="00EC79ED"/>
    <w:rsid w:val="00ED71B2"/>
    <w:rsid w:val="00F017D5"/>
    <w:rsid w:val="00F050F5"/>
    <w:rsid w:val="00F50DA6"/>
    <w:rsid w:val="00F650A7"/>
    <w:rsid w:val="00F7600C"/>
    <w:rsid w:val="00FA64AA"/>
    <w:rsid w:val="00FC0678"/>
    <w:rsid w:val="00FD188A"/>
    <w:rsid w:val="00FD2513"/>
    <w:rsid w:val="00FD6E28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1347EA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771A31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B13E21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B2C0D"/>
    <w:pPr>
      <w:ind w:firstLine="709"/>
      <w:jc w:val="both"/>
    </w:pPr>
    <w:rPr>
      <w:sz w:val="28"/>
    </w:rPr>
  </w:style>
  <w:style w:type="character" w:customStyle="1" w:styleId="Pro-Gramma0">
    <w:name w:val="Pro-Gramma Знак"/>
    <w:basedOn w:val="a0"/>
    <w:link w:val="Pro-Gramma"/>
    <w:rsid w:val="009B2C0D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7EA"/>
    <w:rPr>
      <w:rFonts w:ascii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1A3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3E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B13E21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1347EA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1347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List-1">
    <w:name w:val="Pro-List -1"/>
    <w:basedOn w:val="Pro-List1"/>
    <w:rsid w:val="000815D0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0139FD"/>
    <w:pPr>
      <w:tabs>
        <w:tab w:val="left" w:pos="2040"/>
      </w:tabs>
      <w:ind w:left="2040" w:hanging="480"/>
    </w:pPr>
  </w:style>
  <w:style w:type="paragraph" w:customStyle="1" w:styleId="Pro-List-2">
    <w:name w:val="Pro-List -2"/>
    <w:basedOn w:val="a"/>
    <w:qFormat/>
    <w:rsid w:val="009B2C0D"/>
    <w:pPr>
      <w:numPr>
        <w:ilvl w:val="3"/>
        <w:numId w:val="2"/>
      </w:numPr>
      <w:spacing w:before="60"/>
      <w:jc w:val="both"/>
    </w:pPr>
    <w:rPr>
      <w:sz w:val="28"/>
    </w:rPr>
  </w:style>
  <w:style w:type="paragraph" w:customStyle="1" w:styleId="Pro-Tab">
    <w:name w:val="Pro-Tab"/>
    <w:basedOn w:val="Pro-Gramma"/>
    <w:link w:val="Pro-Tab0"/>
    <w:qFormat/>
    <w:rsid w:val="00771A31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771A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1347EA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paragraph" w:styleId="aa">
    <w:name w:val="Title"/>
    <w:basedOn w:val="a"/>
    <w:link w:val="ab"/>
    <w:qFormat/>
    <w:rsid w:val="0065582E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65582E"/>
    <w:rPr>
      <w:rFonts w:ascii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F50D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/>
        <w:tblHeader/>
      </w:trPr>
    </w:tblStylePr>
  </w:style>
  <w:style w:type="paragraph" w:styleId="af0">
    <w:name w:val="Document Map"/>
    <w:basedOn w:val="a"/>
    <w:link w:val="af1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771A31"/>
    <w:pPr>
      <w:spacing w:after="0" w:line="240" w:lineRule="auto"/>
      <w:jc w:val="center"/>
    </w:pPr>
    <w:rPr>
      <w:rFonts w:ascii="Tahoma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Note">
    <w:name w:val="Note"/>
    <w:basedOn w:val="Pro-Gramma"/>
    <w:qFormat/>
    <w:rsid w:val="002A7BCF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Gramma1">
    <w:name w:val="Pro-Gramma #"/>
    <w:basedOn w:val="Pro-Gramma"/>
    <w:link w:val="Pro-Gramma2"/>
    <w:qFormat/>
    <w:rsid w:val="009B2C0D"/>
    <w:pPr>
      <w:tabs>
        <w:tab w:val="left" w:pos="1134"/>
      </w:tabs>
      <w:spacing w:before="360" w:line="288" w:lineRule="auto"/>
      <w:ind w:left="1134" w:hanging="567"/>
    </w:pPr>
  </w:style>
  <w:style w:type="character" w:customStyle="1" w:styleId="Pro-Gramma2">
    <w:name w:val="Pro-Gramma # Знак"/>
    <w:basedOn w:val="Pro-Gramma0"/>
    <w:link w:val="Pro-Gramma1"/>
    <w:rsid w:val="009B2C0D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Pro-Formula">
    <w:name w:val="Pro-Formula"/>
    <w:basedOn w:val="Pro-Gramma"/>
    <w:qFormat/>
    <w:rsid w:val="008B1331"/>
    <w:pPr>
      <w:keepNext/>
      <w:tabs>
        <w:tab w:val="right" w:pos="14580"/>
      </w:tabs>
      <w:spacing w:before="120" w:line="288" w:lineRule="auto"/>
      <w:ind w:left="720" w:firstLine="0"/>
    </w:pPr>
    <w:rPr>
      <w:rFonts w:ascii="Cambria Math" w:hAnsi="Cambria Math"/>
      <w:i/>
      <w:lang w:val="en-US"/>
    </w:rPr>
  </w:style>
  <w:style w:type="paragraph" w:customStyle="1" w:styleId="Pro-Formulaarguments">
    <w:name w:val="Pro-Formula: arguments"/>
    <w:basedOn w:val="Pro-Gramma"/>
    <w:qFormat/>
    <w:rsid w:val="008B1331"/>
    <w:pPr>
      <w:tabs>
        <w:tab w:val="left" w:pos="3261"/>
        <w:tab w:val="left" w:pos="3544"/>
      </w:tabs>
      <w:spacing w:before="120" w:line="288" w:lineRule="auto"/>
      <w:ind w:left="3544" w:hanging="1701"/>
    </w:pPr>
    <w:rPr>
      <w:rFonts w:ascii="Georgia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1347EA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771A31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B13E21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B2C0D"/>
    <w:pPr>
      <w:ind w:firstLine="709"/>
      <w:jc w:val="both"/>
    </w:pPr>
    <w:rPr>
      <w:sz w:val="28"/>
    </w:rPr>
  </w:style>
  <w:style w:type="character" w:customStyle="1" w:styleId="Pro-Gramma0">
    <w:name w:val="Pro-Gramma Знак"/>
    <w:basedOn w:val="a0"/>
    <w:link w:val="Pro-Gramma"/>
    <w:rsid w:val="009B2C0D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7EA"/>
    <w:rPr>
      <w:rFonts w:ascii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1A3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3E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B13E21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1347EA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1347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List-1">
    <w:name w:val="Pro-List -1"/>
    <w:basedOn w:val="Pro-List1"/>
    <w:rsid w:val="000815D0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0139FD"/>
    <w:pPr>
      <w:tabs>
        <w:tab w:val="left" w:pos="2040"/>
      </w:tabs>
      <w:ind w:left="2040" w:hanging="480"/>
    </w:pPr>
  </w:style>
  <w:style w:type="paragraph" w:customStyle="1" w:styleId="Pro-List-2">
    <w:name w:val="Pro-List -2"/>
    <w:basedOn w:val="a"/>
    <w:qFormat/>
    <w:rsid w:val="009B2C0D"/>
    <w:pPr>
      <w:numPr>
        <w:ilvl w:val="3"/>
        <w:numId w:val="2"/>
      </w:numPr>
      <w:spacing w:before="60"/>
      <w:jc w:val="both"/>
    </w:pPr>
    <w:rPr>
      <w:sz w:val="28"/>
    </w:rPr>
  </w:style>
  <w:style w:type="paragraph" w:customStyle="1" w:styleId="Pro-Tab">
    <w:name w:val="Pro-Tab"/>
    <w:basedOn w:val="Pro-Gramma"/>
    <w:link w:val="Pro-Tab0"/>
    <w:qFormat/>
    <w:rsid w:val="00771A31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771A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1347EA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paragraph" w:styleId="aa">
    <w:name w:val="Title"/>
    <w:basedOn w:val="a"/>
    <w:link w:val="ab"/>
    <w:qFormat/>
    <w:rsid w:val="0065582E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65582E"/>
    <w:rPr>
      <w:rFonts w:ascii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F50D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  <w:tblHeader/>
      </w:trPr>
    </w:tblStylePr>
  </w:style>
  <w:style w:type="paragraph" w:styleId="af0">
    <w:name w:val="Document Map"/>
    <w:basedOn w:val="a"/>
    <w:link w:val="af1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771A31"/>
    <w:pPr>
      <w:spacing w:after="0" w:line="240" w:lineRule="auto"/>
      <w:jc w:val="center"/>
    </w:pPr>
    <w:rPr>
      <w:rFonts w:ascii="Tahoma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Note">
    <w:name w:val="Note"/>
    <w:basedOn w:val="Pro-Gramma"/>
    <w:qFormat/>
    <w:rsid w:val="002A7BCF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Gramma1">
    <w:name w:val="Pro-Gramma #"/>
    <w:basedOn w:val="Pro-Gramma"/>
    <w:link w:val="Pro-Gramma2"/>
    <w:qFormat/>
    <w:rsid w:val="009B2C0D"/>
    <w:pPr>
      <w:tabs>
        <w:tab w:val="left" w:pos="1134"/>
      </w:tabs>
      <w:spacing w:before="360" w:line="288" w:lineRule="auto"/>
      <w:ind w:left="1134" w:hanging="567"/>
    </w:pPr>
    <w:rPr>
      <w:lang w:eastAsia="x-none"/>
    </w:rPr>
  </w:style>
  <w:style w:type="character" w:customStyle="1" w:styleId="Pro-Gramma2">
    <w:name w:val="Pro-Gramma # Знак"/>
    <w:basedOn w:val="Pro-Gramma0"/>
    <w:link w:val="Pro-Gramma1"/>
    <w:rsid w:val="009B2C0D"/>
    <w:rPr>
      <w:rFonts w:ascii="Times New Roman" w:hAnsi="Times New Roman" w:cs="Times New Roman"/>
      <w:sz w:val="28"/>
      <w:szCs w:val="24"/>
      <w:lang w:eastAsia="x-none"/>
    </w:rPr>
  </w:style>
  <w:style w:type="paragraph" w:customStyle="1" w:styleId="Pro-Formula">
    <w:name w:val="Pro-Formula"/>
    <w:basedOn w:val="Pro-Gramma"/>
    <w:qFormat/>
    <w:rsid w:val="008B1331"/>
    <w:pPr>
      <w:keepNext/>
      <w:tabs>
        <w:tab w:val="right" w:pos="14580"/>
      </w:tabs>
      <w:spacing w:before="120" w:line="288" w:lineRule="auto"/>
      <w:ind w:left="720" w:firstLine="0"/>
    </w:pPr>
    <w:rPr>
      <w:rFonts w:ascii="Cambria Math" w:hAnsi="Cambria Math"/>
      <w:i/>
      <w:lang w:val="en-US" w:eastAsia="x-none"/>
    </w:rPr>
  </w:style>
  <w:style w:type="paragraph" w:customStyle="1" w:styleId="Pro-Formulaarguments">
    <w:name w:val="Pro-Formula: arguments"/>
    <w:basedOn w:val="Pro-Gramma"/>
    <w:qFormat/>
    <w:rsid w:val="008B1331"/>
    <w:pPr>
      <w:tabs>
        <w:tab w:val="left" w:pos="3261"/>
        <w:tab w:val="left" w:pos="3544"/>
      </w:tabs>
      <w:spacing w:before="120" w:line="288" w:lineRule="auto"/>
      <w:ind w:left="3544" w:hanging="1701"/>
    </w:pPr>
    <w:rPr>
      <w:rFonts w:ascii="Georgia" w:hAnsi="Georgia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18</cp:revision>
  <cp:lastPrinted>2015-03-06T07:03:00Z</cp:lastPrinted>
  <dcterms:created xsi:type="dcterms:W3CDTF">2014-10-27T12:33:00Z</dcterms:created>
  <dcterms:modified xsi:type="dcterms:W3CDTF">2015-03-12T10:39:00Z</dcterms:modified>
</cp:coreProperties>
</file>