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9E" w:rsidRPr="00C83325" w:rsidRDefault="0090039E" w:rsidP="001321E5">
      <w:pPr>
        <w:pageBreakBefore/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9F3470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950C1" w:rsidRPr="00C635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5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9F3470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32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470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</w:p>
    <w:p w:rsidR="0090039E" w:rsidRPr="00C83325" w:rsidRDefault="009F3470" w:rsidP="0090039E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0039E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</w:t>
      </w:r>
    </w:p>
    <w:p w:rsidR="0090039E" w:rsidRPr="00C83325" w:rsidRDefault="0090039E" w:rsidP="0090039E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F66C2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24.04.</w:t>
      </w:r>
      <w:r w:rsidR="00F66C2A" w:rsidRPr="00F66C2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2015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 __</w:t>
      </w:r>
      <w:r w:rsidR="00F66C2A" w:rsidRPr="00F66C2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902</w:t>
      </w:r>
      <w:r w:rsidR="001321E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0039E" w:rsidRPr="00C83325" w:rsidRDefault="0090039E" w:rsidP="0090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9E" w:rsidRPr="00C83325" w:rsidRDefault="0090039E" w:rsidP="00900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9E" w:rsidRPr="00C83325" w:rsidRDefault="0090039E" w:rsidP="00900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90039E" w:rsidRPr="00C83325" w:rsidRDefault="0090039E" w:rsidP="009003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прогноза социально-экономического развития</w:t>
      </w:r>
    </w:p>
    <w:p w:rsidR="0090039E" w:rsidRPr="00C83325" w:rsidRDefault="0090039E" w:rsidP="009003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 </w:t>
      </w:r>
      <w:r w:rsidR="009809B0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и плановый период</w:t>
      </w:r>
    </w:p>
    <w:p w:rsidR="0090039E" w:rsidRPr="00C83325" w:rsidRDefault="0090039E" w:rsidP="009003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9E" w:rsidRPr="00C83325" w:rsidRDefault="0090039E" w:rsidP="0090039E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Общие положения</w:t>
      </w:r>
    </w:p>
    <w:p w:rsidR="0090039E" w:rsidRPr="00C83325" w:rsidRDefault="0090039E" w:rsidP="0090039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2D3" w:rsidRPr="00420344" w:rsidRDefault="00420344" w:rsidP="00420344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</w:t>
      </w:r>
      <w:r w:rsidR="0090039E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</w:t>
      </w:r>
      <w:r w:rsidR="008522D3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взаимодействие участников процесса разработки </w:t>
      </w:r>
      <w:r w:rsidR="00154D0D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22D3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рогноза.</w:t>
      </w:r>
    </w:p>
    <w:p w:rsidR="008522D3" w:rsidRPr="00420344" w:rsidRDefault="00420344" w:rsidP="004203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</w:t>
      </w:r>
      <w:r w:rsidR="008522D3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Порядке применяются следующие понятия и термины:</w:t>
      </w:r>
    </w:p>
    <w:p w:rsidR="008522D3" w:rsidRPr="00420344" w:rsidRDefault="00420344" w:rsidP="004203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8522D3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«очередной </w:t>
      </w:r>
      <w:r w:rsidR="008F4ABD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</w:t>
      </w:r>
      <w:r w:rsidR="008522D3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год» - год, следующий за текущим годом;</w:t>
      </w:r>
    </w:p>
    <w:p w:rsidR="000C291F" w:rsidRPr="00420344" w:rsidRDefault="00420344" w:rsidP="004203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8522D3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«плановый период» - два года, следующие за очередным годом.</w:t>
      </w:r>
    </w:p>
    <w:p w:rsidR="00D8105F" w:rsidRPr="00420344" w:rsidRDefault="00420344" w:rsidP="004203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="000C291F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8522D3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гноз ежегодно разрабатывается путем уточнения параметров планового периода </w:t>
      </w:r>
      <w:r w:rsidR="00CA37EB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добавления параметров второго года планового периода.</w:t>
      </w:r>
      <w:r w:rsidR="00D8105F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 включает количественные и качественные характеристики развития основных отраслей экономики и социальной сферы города, выраженные в системе прогнозных показателей и в пояснительной записке.</w:t>
      </w:r>
    </w:p>
    <w:p w:rsidR="001E788E" w:rsidRPr="00420344" w:rsidRDefault="00420344" w:rsidP="004203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1.4. </w:t>
      </w:r>
      <w:r w:rsidR="007E35AE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Прогноза осуществляется в одном варианте развития, рекомендованн</w:t>
      </w:r>
      <w:r w:rsidR="00EB15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E788E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35AE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1E788E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</w:t>
      </w:r>
      <w:r w:rsidR="007E35AE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</w:t>
      </w:r>
      <w:r w:rsidR="001E788E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1E788E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5AE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разработки параметров бюджета</w:t>
      </w:r>
      <w:r w:rsidR="001E788E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35AE" w:rsidRPr="00420344" w:rsidRDefault="00420344" w:rsidP="0042034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1.5. </w:t>
      </w:r>
      <w:r w:rsidR="001E788E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Прогноза осуществляется </w:t>
      </w:r>
      <w:r w:rsidR="007E35AE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установленные</w:t>
      </w:r>
      <w:r w:rsidR="008F4ABD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 правовым актом Администрации города Иванова о </w:t>
      </w:r>
      <w:hyperlink r:id="rId8" w:history="1">
        <w:proofErr w:type="gramStart"/>
        <w:r w:rsidR="008F4ABD" w:rsidRPr="004203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</w:t>
        </w:r>
      </w:hyperlink>
      <w:r w:rsidR="008F4ABD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8F4ABD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</w:t>
      </w:r>
      <w:r w:rsidR="008F4ABD" w:rsidRPr="00420344">
        <w:rPr>
          <w:rFonts w:ascii="Times New Roman" w:hAnsi="Times New Roman" w:cs="Times New Roman"/>
          <w:sz w:val="24"/>
          <w:szCs w:val="24"/>
        </w:rPr>
        <w:t xml:space="preserve">проекта бюджета города Иванова на очередной финансовый год и плановый период </w:t>
      </w:r>
      <w:r w:rsidR="00E9658B" w:rsidRPr="00420344">
        <w:rPr>
          <w:rFonts w:ascii="Times New Roman" w:hAnsi="Times New Roman" w:cs="Times New Roman"/>
          <w:sz w:val="24"/>
          <w:szCs w:val="24"/>
        </w:rPr>
        <w:t>(далее</w:t>
      </w:r>
      <w:r w:rsidR="006A37D0" w:rsidRPr="00420344">
        <w:rPr>
          <w:rFonts w:ascii="Times New Roman" w:hAnsi="Times New Roman" w:cs="Times New Roman"/>
          <w:sz w:val="24"/>
          <w:szCs w:val="24"/>
        </w:rPr>
        <w:t xml:space="preserve"> </w:t>
      </w:r>
      <w:r w:rsidR="00E9658B" w:rsidRPr="00420344">
        <w:rPr>
          <w:rFonts w:ascii="Times New Roman" w:hAnsi="Times New Roman" w:cs="Times New Roman"/>
          <w:sz w:val="24"/>
          <w:szCs w:val="24"/>
        </w:rPr>
        <w:t>-</w:t>
      </w:r>
      <w:r w:rsidR="006A37D0" w:rsidRPr="00420344">
        <w:rPr>
          <w:rFonts w:ascii="Times New Roman" w:hAnsi="Times New Roman" w:cs="Times New Roman"/>
          <w:sz w:val="24"/>
          <w:szCs w:val="24"/>
        </w:rPr>
        <w:t xml:space="preserve"> </w:t>
      </w:r>
      <w:r w:rsidR="007E35AE" w:rsidRPr="00420344">
        <w:rPr>
          <w:rFonts w:ascii="Times New Roman" w:hAnsi="Times New Roman" w:cs="Times New Roman"/>
          <w:sz w:val="24"/>
          <w:szCs w:val="24"/>
        </w:rPr>
        <w:t>Поряд</w:t>
      </w:r>
      <w:r w:rsidR="00E9658B" w:rsidRPr="00420344">
        <w:rPr>
          <w:rFonts w:ascii="Times New Roman" w:hAnsi="Times New Roman" w:cs="Times New Roman"/>
          <w:sz w:val="24"/>
          <w:szCs w:val="24"/>
        </w:rPr>
        <w:t>ок</w:t>
      </w:r>
      <w:r w:rsidR="007E35AE" w:rsidRPr="00420344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города Иванова</w:t>
      </w:r>
      <w:r w:rsidR="00E9658B" w:rsidRPr="00420344">
        <w:rPr>
          <w:rFonts w:ascii="Times New Roman" w:hAnsi="Times New Roman" w:cs="Times New Roman"/>
          <w:sz w:val="24"/>
          <w:szCs w:val="24"/>
        </w:rPr>
        <w:t>).</w:t>
      </w:r>
    </w:p>
    <w:p w:rsidR="000C291F" w:rsidRPr="00420344" w:rsidRDefault="00420344" w:rsidP="00420344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1.6. </w:t>
      </w:r>
      <w:r w:rsidR="000C291F" w:rsidRPr="00420344">
        <w:rPr>
          <w:rFonts w:ascii="Times New Roman" w:hAnsi="Times New Roman" w:cs="Times New Roman"/>
          <w:sz w:val="24"/>
          <w:szCs w:val="24"/>
        </w:rPr>
        <w:t>Прогноз явля</w:t>
      </w:r>
      <w:r w:rsidR="00F86909" w:rsidRPr="00420344">
        <w:rPr>
          <w:rFonts w:ascii="Times New Roman" w:hAnsi="Times New Roman" w:cs="Times New Roman"/>
          <w:sz w:val="24"/>
          <w:szCs w:val="24"/>
        </w:rPr>
        <w:t>ет</w:t>
      </w:r>
      <w:r w:rsidR="000C291F" w:rsidRPr="00420344">
        <w:rPr>
          <w:rFonts w:ascii="Times New Roman" w:hAnsi="Times New Roman" w:cs="Times New Roman"/>
          <w:sz w:val="24"/>
          <w:szCs w:val="24"/>
        </w:rPr>
        <w:t>ся основой для разработки проекта</w:t>
      </w:r>
      <w:r w:rsidR="000A0A75" w:rsidRPr="00420344">
        <w:rPr>
          <w:rFonts w:ascii="Times New Roman" w:hAnsi="Times New Roman" w:cs="Times New Roman"/>
          <w:sz w:val="24"/>
          <w:szCs w:val="24"/>
        </w:rPr>
        <w:t xml:space="preserve">   бюджета    города   Иванова  на очередной финансовый год и плановый период</w:t>
      </w:r>
      <w:r w:rsidR="000C291F" w:rsidRPr="00420344">
        <w:rPr>
          <w:rFonts w:ascii="Times New Roman" w:hAnsi="Times New Roman" w:cs="Times New Roman"/>
          <w:sz w:val="24"/>
          <w:szCs w:val="24"/>
        </w:rPr>
        <w:t xml:space="preserve">, </w:t>
      </w:r>
      <w:r w:rsidR="00854713" w:rsidRPr="00420344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0C291F" w:rsidRPr="0042034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E788E" w:rsidRPr="00420344">
        <w:rPr>
          <w:rFonts w:ascii="Times New Roman" w:hAnsi="Times New Roman" w:cs="Times New Roman"/>
          <w:sz w:val="24"/>
          <w:szCs w:val="24"/>
        </w:rPr>
        <w:t xml:space="preserve">сложившейся </w:t>
      </w:r>
      <w:r w:rsidR="000C291F" w:rsidRPr="00420344">
        <w:rPr>
          <w:rFonts w:ascii="Times New Roman" w:hAnsi="Times New Roman" w:cs="Times New Roman"/>
          <w:sz w:val="24"/>
          <w:szCs w:val="24"/>
        </w:rPr>
        <w:t>динамики показателей социально-экономического развития города Иванова и возможных тенденций развития экономич</w:t>
      </w:r>
      <w:r w:rsidR="008F4ABD" w:rsidRPr="00420344">
        <w:rPr>
          <w:rFonts w:ascii="Times New Roman" w:hAnsi="Times New Roman" w:cs="Times New Roman"/>
          <w:sz w:val="24"/>
          <w:szCs w:val="24"/>
        </w:rPr>
        <w:t>еских, политических, социальных</w:t>
      </w:r>
      <w:r w:rsidR="000C291F" w:rsidRPr="00420344">
        <w:rPr>
          <w:rFonts w:ascii="Times New Roman" w:hAnsi="Times New Roman" w:cs="Times New Roman"/>
          <w:sz w:val="24"/>
          <w:szCs w:val="24"/>
        </w:rPr>
        <w:t xml:space="preserve"> и иных факторов, влияющих на социально-экономическую ситуацию в городе Иванове.</w:t>
      </w:r>
    </w:p>
    <w:p w:rsidR="000C291F" w:rsidRPr="00420344" w:rsidRDefault="00420344" w:rsidP="00420344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1.7. </w:t>
      </w:r>
      <w:r w:rsidR="000C291F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разрабатывается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0C291F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ежегодно корректируется и используется при разработке </w:t>
      </w:r>
      <w:r w:rsidR="000C291F" w:rsidRPr="0042034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0A0A75" w:rsidRPr="00420344">
        <w:rPr>
          <w:rFonts w:ascii="Times New Roman" w:hAnsi="Times New Roman" w:cs="Times New Roman"/>
          <w:sz w:val="24"/>
          <w:szCs w:val="24"/>
        </w:rPr>
        <w:t>бюджета   города   Иванова  на  очередной финансовый год и плановый период</w:t>
      </w:r>
      <w:r w:rsidR="000C291F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865" w:rsidRPr="00420344" w:rsidRDefault="00420344" w:rsidP="00420344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1.8. </w:t>
      </w:r>
      <w:r w:rsidR="002D7865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рассматривает и одобряет </w:t>
      </w:r>
      <w:r w:rsidR="000A0A75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7865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рогноз в сроки, предусмотренные </w:t>
      </w:r>
      <w:hyperlink r:id="rId9" w:history="1">
        <w:proofErr w:type="gramStart"/>
        <w:r w:rsidR="000A0A75" w:rsidRPr="004203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</w:t>
        </w:r>
        <w:r w:rsidR="002D7865" w:rsidRPr="004203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орядк</w:t>
        </w:r>
      </w:hyperlink>
      <w:r w:rsidR="008F4ABD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 w:rsidR="002D7865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</w:t>
      </w:r>
      <w:r w:rsidR="00BE2BDE" w:rsidRPr="00420344">
        <w:rPr>
          <w:rFonts w:ascii="Times New Roman" w:hAnsi="Times New Roman" w:cs="Times New Roman"/>
          <w:sz w:val="24"/>
          <w:szCs w:val="24"/>
        </w:rPr>
        <w:t>проекта бюджет</w:t>
      </w:r>
      <w:r w:rsidR="000A0A75" w:rsidRPr="00420344">
        <w:rPr>
          <w:rFonts w:ascii="Times New Roman" w:hAnsi="Times New Roman" w:cs="Times New Roman"/>
          <w:sz w:val="24"/>
          <w:szCs w:val="24"/>
        </w:rPr>
        <w:t>а</w:t>
      </w:r>
      <w:r w:rsidR="00BE2BDE" w:rsidRPr="00420344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2D7865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2E0" w:rsidRPr="00420344" w:rsidRDefault="00420344" w:rsidP="00420344">
      <w:pPr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1.9. </w:t>
      </w:r>
      <w:r w:rsidR="00610323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0323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рогноза в ходе составления или рассмотрения проекта бюджета влечет за собой изменение основны</w:t>
      </w:r>
      <w:r w:rsidR="008F32E0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х характеристик проекта бюджет</w:t>
      </w:r>
      <w:r w:rsidR="00EF1849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F32E0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F8F" w:rsidRPr="00C83325" w:rsidRDefault="00E60F8F" w:rsidP="000A0A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9E" w:rsidRPr="00C83325" w:rsidRDefault="0090039E" w:rsidP="00900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</w:t>
      </w:r>
      <w:r w:rsidR="00E60F8F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социально-экономического развития</w:t>
      </w:r>
    </w:p>
    <w:p w:rsidR="0090039E" w:rsidRPr="00C83325" w:rsidRDefault="0090039E" w:rsidP="00900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 </w:t>
      </w:r>
      <w:r w:rsidR="009809B0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и плановый период</w:t>
      </w:r>
    </w:p>
    <w:p w:rsidR="0090039E" w:rsidRPr="00C83325" w:rsidRDefault="0090039E" w:rsidP="0090039E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039E" w:rsidRPr="00C83325" w:rsidRDefault="0090039E" w:rsidP="00420344">
      <w:pPr>
        <w:spacing w:after="0" w:line="240" w:lineRule="auto"/>
        <w:ind w:right="-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 формировании </w:t>
      </w:r>
      <w:r w:rsidR="000A0A75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рогноза учитываются сценарные условия социально-экономического развития Р</w:t>
      </w:r>
      <w:r w:rsidR="00610323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10323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методические рекомендации по формированию отдельных показателей и разделов </w:t>
      </w:r>
      <w:r w:rsidR="00EB15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рогноза</w:t>
      </w:r>
      <w:r w:rsidR="00610323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индексы потребительских цен и индексы-дефляторы цен по видам экономической деятельности. </w:t>
      </w:r>
    </w:p>
    <w:p w:rsidR="0032748D" w:rsidRDefault="0032748D" w:rsidP="00420344">
      <w:pPr>
        <w:spacing w:after="0" w:line="240" w:lineRule="auto"/>
        <w:ind w:right="-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Разработка </w:t>
      </w:r>
      <w:r w:rsidR="000A0A75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рогноза </w:t>
      </w:r>
      <w:r w:rsidRPr="00C83325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 состоит из двух этапов:</w:t>
      </w:r>
    </w:p>
    <w:p w:rsidR="00EB1524" w:rsidRPr="00C83325" w:rsidRDefault="00EB1524" w:rsidP="00420344">
      <w:pPr>
        <w:spacing w:after="0" w:line="240" w:lineRule="auto"/>
        <w:ind w:right="-9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48D" w:rsidRPr="00420344" w:rsidRDefault="00420344" w:rsidP="00420344">
      <w:pPr>
        <w:spacing w:after="0" w:line="240" w:lineRule="auto"/>
        <w:ind w:right="-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A63BD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="002260E5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</w:t>
      </w:r>
      <w:r w:rsidR="005A63BD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0E5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63BD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рогноза;</w:t>
      </w:r>
    </w:p>
    <w:p w:rsidR="00952EB6" w:rsidRPr="00420344" w:rsidRDefault="00420344" w:rsidP="00420344">
      <w:pPr>
        <w:spacing w:after="0" w:line="240" w:lineRule="auto"/>
        <w:ind w:right="-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63BD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</w:t>
      </w:r>
      <w:r w:rsidR="002260E5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A63BD" w:rsidRP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рогноза.</w:t>
      </w:r>
    </w:p>
    <w:p w:rsidR="00952EB6" w:rsidRPr="00C83325" w:rsidRDefault="00952EB6" w:rsidP="00420344">
      <w:pPr>
        <w:spacing w:after="0" w:line="240" w:lineRule="auto"/>
        <w:ind w:right="-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325">
        <w:rPr>
          <w:rFonts w:ascii="Times New Roman" w:hAnsi="Times New Roman" w:cs="Times New Roman"/>
          <w:sz w:val="24"/>
          <w:szCs w:val="24"/>
        </w:rPr>
        <w:t>2.3.</w:t>
      </w:r>
      <w:r w:rsidR="008A4095" w:rsidRPr="00C83325">
        <w:rPr>
          <w:rFonts w:ascii="Times New Roman" w:hAnsi="Times New Roman" w:cs="Times New Roman"/>
          <w:sz w:val="24"/>
          <w:szCs w:val="24"/>
        </w:rPr>
        <w:t xml:space="preserve"> Предварительный Прогноз направляется в финансово</w:t>
      </w:r>
      <w:r w:rsidR="00420344">
        <w:rPr>
          <w:rFonts w:ascii="Times New Roman" w:hAnsi="Times New Roman" w:cs="Times New Roman"/>
          <w:sz w:val="24"/>
          <w:szCs w:val="24"/>
        </w:rPr>
        <w:t>-</w:t>
      </w:r>
      <w:r w:rsidR="008A4095" w:rsidRPr="00C83325">
        <w:rPr>
          <w:rFonts w:ascii="Times New Roman" w:hAnsi="Times New Roman" w:cs="Times New Roman"/>
          <w:sz w:val="24"/>
          <w:szCs w:val="24"/>
        </w:rPr>
        <w:t>казначейское управление Администрации города Иванова в срок</w:t>
      </w:r>
      <w:r w:rsidR="00F86EAB">
        <w:rPr>
          <w:rFonts w:ascii="Times New Roman" w:hAnsi="Times New Roman" w:cs="Times New Roman"/>
          <w:sz w:val="24"/>
          <w:szCs w:val="24"/>
        </w:rPr>
        <w:t>и, определенные</w:t>
      </w:r>
      <w:r w:rsidR="00172071">
        <w:rPr>
          <w:rFonts w:ascii="Times New Roman" w:hAnsi="Times New Roman" w:cs="Times New Roman"/>
          <w:sz w:val="24"/>
          <w:szCs w:val="24"/>
        </w:rPr>
        <w:t xml:space="preserve"> </w:t>
      </w:r>
      <w:r w:rsidR="006A37D0" w:rsidRPr="00E9658B">
        <w:rPr>
          <w:rFonts w:ascii="Times New Roman" w:hAnsi="Times New Roman" w:cs="Times New Roman"/>
          <w:sz w:val="24"/>
          <w:szCs w:val="24"/>
        </w:rPr>
        <w:t>Поряд</w:t>
      </w:r>
      <w:r w:rsidR="006A37D0">
        <w:rPr>
          <w:rFonts w:ascii="Times New Roman" w:hAnsi="Times New Roman" w:cs="Times New Roman"/>
          <w:sz w:val="24"/>
          <w:szCs w:val="24"/>
        </w:rPr>
        <w:t>ком</w:t>
      </w:r>
      <w:r w:rsidR="006A37D0" w:rsidRPr="00E9658B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города Иванова</w:t>
      </w:r>
      <w:r w:rsidR="008A4095" w:rsidRPr="00C83325">
        <w:rPr>
          <w:rFonts w:ascii="Times New Roman" w:hAnsi="Times New Roman" w:cs="Times New Roman"/>
          <w:sz w:val="24"/>
          <w:szCs w:val="24"/>
        </w:rPr>
        <w:t>,</w:t>
      </w:r>
      <w:r w:rsidR="008A4095" w:rsidRPr="00C83325">
        <w:t xml:space="preserve"> </w:t>
      </w:r>
      <w:r w:rsidR="008A4095" w:rsidRPr="00C83325">
        <w:rPr>
          <w:rFonts w:ascii="Times New Roman" w:hAnsi="Times New Roman" w:cs="Times New Roman"/>
          <w:sz w:val="24"/>
          <w:szCs w:val="24"/>
        </w:rPr>
        <w:t>содержит показатели социально-экономического развития города Иванова, подлежащие уточнению в случае изменения основных параметров.</w:t>
      </w:r>
    </w:p>
    <w:p w:rsidR="007907B0" w:rsidRDefault="00380F4D" w:rsidP="00420344">
      <w:pPr>
        <w:spacing w:after="0" w:line="240" w:lineRule="auto"/>
        <w:ind w:right="-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325">
        <w:rPr>
          <w:rFonts w:ascii="Times New Roman" w:hAnsi="Times New Roman" w:cs="Times New Roman"/>
          <w:sz w:val="24"/>
          <w:szCs w:val="24"/>
        </w:rPr>
        <w:t>2.</w:t>
      </w:r>
      <w:r w:rsidR="007C52DA" w:rsidRPr="00C83325">
        <w:rPr>
          <w:rFonts w:ascii="Times New Roman" w:hAnsi="Times New Roman" w:cs="Times New Roman"/>
          <w:sz w:val="24"/>
          <w:szCs w:val="24"/>
        </w:rPr>
        <w:t>4</w:t>
      </w:r>
      <w:r w:rsidRPr="00C83325">
        <w:rPr>
          <w:rFonts w:ascii="Times New Roman" w:hAnsi="Times New Roman" w:cs="Times New Roman"/>
          <w:sz w:val="24"/>
          <w:szCs w:val="24"/>
        </w:rPr>
        <w:t xml:space="preserve">. </w:t>
      </w:r>
      <w:r w:rsidR="00F86EAB">
        <w:rPr>
          <w:rFonts w:ascii="Times New Roman" w:hAnsi="Times New Roman" w:cs="Times New Roman"/>
          <w:sz w:val="24"/>
          <w:szCs w:val="24"/>
        </w:rPr>
        <w:t>В срок</w:t>
      </w:r>
      <w:r w:rsidR="007907B0">
        <w:rPr>
          <w:rFonts w:ascii="Times New Roman" w:hAnsi="Times New Roman" w:cs="Times New Roman"/>
          <w:sz w:val="24"/>
          <w:szCs w:val="24"/>
        </w:rPr>
        <w:t>и</w:t>
      </w:r>
      <w:r w:rsidR="00F86EAB">
        <w:rPr>
          <w:rFonts w:ascii="Times New Roman" w:hAnsi="Times New Roman" w:cs="Times New Roman"/>
          <w:sz w:val="24"/>
          <w:szCs w:val="24"/>
        </w:rPr>
        <w:t>, определенны</w:t>
      </w:r>
      <w:r w:rsidR="007907B0">
        <w:rPr>
          <w:rFonts w:ascii="Times New Roman" w:hAnsi="Times New Roman" w:cs="Times New Roman"/>
          <w:sz w:val="24"/>
          <w:szCs w:val="24"/>
        </w:rPr>
        <w:t>е</w:t>
      </w:r>
      <w:r w:rsidR="00F86EAB">
        <w:rPr>
          <w:rFonts w:ascii="Times New Roman" w:hAnsi="Times New Roman" w:cs="Times New Roman"/>
          <w:sz w:val="24"/>
          <w:szCs w:val="24"/>
        </w:rPr>
        <w:t xml:space="preserve"> </w:t>
      </w:r>
      <w:r w:rsidR="0026722D" w:rsidRPr="00E9658B">
        <w:rPr>
          <w:rFonts w:ascii="Times New Roman" w:hAnsi="Times New Roman" w:cs="Times New Roman"/>
          <w:sz w:val="24"/>
          <w:szCs w:val="24"/>
        </w:rPr>
        <w:t>Поряд</w:t>
      </w:r>
      <w:r w:rsidR="0026722D">
        <w:rPr>
          <w:rFonts w:ascii="Times New Roman" w:hAnsi="Times New Roman" w:cs="Times New Roman"/>
          <w:sz w:val="24"/>
          <w:szCs w:val="24"/>
        </w:rPr>
        <w:t>ком</w:t>
      </w:r>
      <w:r w:rsidR="0026722D" w:rsidRPr="00E9658B">
        <w:rPr>
          <w:rFonts w:ascii="Times New Roman" w:hAnsi="Times New Roman" w:cs="Times New Roman"/>
          <w:sz w:val="24"/>
          <w:szCs w:val="24"/>
        </w:rPr>
        <w:t xml:space="preserve"> составления проекта бюджета города Иванова</w:t>
      </w:r>
      <w:r w:rsidR="007907B0">
        <w:rPr>
          <w:rFonts w:ascii="Times New Roman" w:hAnsi="Times New Roman" w:cs="Times New Roman"/>
          <w:sz w:val="24"/>
          <w:szCs w:val="24"/>
        </w:rPr>
        <w:t>:</w:t>
      </w:r>
    </w:p>
    <w:p w:rsidR="00380F4D" w:rsidRPr="00C83325" w:rsidRDefault="007907B0" w:rsidP="00420344">
      <w:pPr>
        <w:spacing w:after="0" w:line="240" w:lineRule="auto"/>
        <w:ind w:right="-9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2.4.1.</w:t>
      </w:r>
      <w:r w:rsidR="00F86EAB" w:rsidRPr="00C833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80F4D" w:rsidRPr="00C83325">
        <w:rPr>
          <w:rFonts w:ascii="Times New Roman" w:hAnsi="Times New Roman" w:cs="Times New Roman"/>
          <w:sz w:val="24"/>
          <w:szCs w:val="24"/>
        </w:rPr>
        <w:t>траслевым</w:t>
      </w:r>
      <w:r w:rsidR="007D4A6C" w:rsidRPr="00C83325">
        <w:rPr>
          <w:rFonts w:ascii="Times New Roman" w:hAnsi="Times New Roman" w:cs="Times New Roman"/>
          <w:sz w:val="24"/>
          <w:szCs w:val="24"/>
        </w:rPr>
        <w:t>и</w:t>
      </w:r>
      <w:r w:rsidR="00380F4D" w:rsidRPr="00C83325">
        <w:rPr>
          <w:rFonts w:ascii="Times New Roman" w:hAnsi="Times New Roman" w:cs="Times New Roman"/>
          <w:sz w:val="24"/>
          <w:szCs w:val="24"/>
        </w:rPr>
        <w:t xml:space="preserve"> (функциональным</w:t>
      </w:r>
      <w:r w:rsidR="007D4A6C" w:rsidRPr="00C83325">
        <w:rPr>
          <w:rFonts w:ascii="Times New Roman" w:hAnsi="Times New Roman" w:cs="Times New Roman"/>
          <w:sz w:val="24"/>
          <w:szCs w:val="24"/>
        </w:rPr>
        <w:t>и</w:t>
      </w:r>
      <w:r w:rsidR="00380F4D" w:rsidRPr="00C83325">
        <w:rPr>
          <w:rFonts w:ascii="Times New Roman" w:hAnsi="Times New Roman" w:cs="Times New Roman"/>
          <w:sz w:val="24"/>
          <w:szCs w:val="24"/>
        </w:rPr>
        <w:t>) органам</w:t>
      </w:r>
      <w:r w:rsidR="007D4A6C" w:rsidRPr="00C83325">
        <w:rPr>
          <w:rFonts w:ascii="Times New Roman" w:hAnsi="Times New Roman" w:cs="Times New Roman"/>
          <w:sz w:val="24"/>
          <w:szCs w:val="24"/>
        </w:rPr>
        <w:t>и</w:t>
      </w:r>
      <w:r w:rsidR="00380F4D" w:rsidRPr="00C83325">
        <w:rPr>
          <w:rFonts w:ascii="Times New Roman" w:hAnsi="Times New Roman" w:cs="Times New Roman"/>
          <w:sz w:val="24"/>
          <w:szCs w:val="24"/>
        </w:rPr>
        <w:t>,  структурным</w:t>
      </w:r>
      <w:r w:rsidR="007D4A6C" w:rsidRPr="00C83325">
        <w:rPr>
          <w:rFonts w:ascii="Times New Roman" w:hAnsi="Times New Roman" w:cs="Times New Roman"/>
          <w:sz w:val="24"/>
          <w:szCs w:val="24"/>
        </w:rPr>
        <w:t>и</w:t>
      </w:r>
      <w:r w:rsidR="00380F4D" w:rsidRPr="00C83325">
        <w:rPr>
          <w:rFonts w:ascii="Times New Roman" w:hAnsi="Times New Roman" w:cs="Times New Roman"/>
          <w:sz w:val="24"/>
          <w:szCs w:val="24"/>
        </w:rPr>
        <w:t xml:space="preserve"> подразделениям</w:t>
      </w:r>
      <w:r w:rsidR="007D4A6C" w:rsidRPr="00C83325">
        <w:rPr>
          <w:rFonts w:ascii="Times New Roman" w:hAnsi="Times New Roman" w:cs="Times New Roman"/>
          <w:sz w:val="24"/>
          <w:szCs w:val="24"/>
        </w:rPr>
        <w:t>и</w:t>
      </w:r>
      <w:r w:rsidR="00380F4D" w:rsidRPr="00C83325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</w:t>
      </w:r>
      <w:r w:rsidR="00380F4D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подведомственными организациями и предприятиями</w:t>
      </w:r>
      <w:r w:rsidR="002A4612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4612" w:rsidRPr="00C83325">
        <w:t xml:space="preserve"> </w:t>
      </w:r>
      <w:r w:rsidR="002A4612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организациям</w:t>
      </w:r>
      <w:r w:rsidR="00062EE3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4612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Иванова, не относящим</w:t>
      </w:r>
      <w:r w:rsidR="00062EE3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4612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субъектам малого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4612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0F4D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="0080708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</w:t>
      </w:r>
      <w:r w:rsidR="00380F4D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0F4D" w:rsidRPr="008070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</w:t>
      </w:r>
      <w:r w:rsidR="008070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0F4D" w:rsidRPr="008070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доведенным</w:t>
      </w:r>
      <w:r w:rsidR="008070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80F4D" w:rsidRPr="0080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исполнителей управлением экономики Администрации города Иванова,</w:t>
      </w:r>
      <w:r w:rsidR="00380F4D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</w:t>
      </w:r>
      <w:r w:rsidR="007D4A6C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055A3C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сведения для формирования Пр</w:t>
      </w:r>
      <w:r w:rsidR="007C52DA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5A3C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гноза.</w:t>
      </w:r>
    </w:p>
    <w:p w:rsidR="00F5737B" w:rsidRPr="00C83325" w:rsidRDefault="0012390E" w:rsidP="00420344">
      <w:pPr>
        <w:spacing w:after="0" w:line="240" w:lineRule="auto"/>
        <w:ind w:right="-9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907B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7B0">
        <w:rPr>
          <w:rFonts w:ascii="Times New Roman" w:hAnsi="Times New Roman" w:cs="Times New Roman"/>
          <w:sz w:val="24"/>
          <w:szCs w:val="24"/>
        </w:rPr>
        <w:t>У</w:t>
      </w:r>
      <w:r w:rsidR="007907B0" w:rsidRPr="00C83325">
        <w:rPr>
          <w:rFonts w:ascii="Times New Roman" w:hAnsi="Times New Roman" w:cs="Times New Roman"/>
          <w:sz w:val="24"/>
          <w:szCs w:val="24"/>
        </w:rPr>
        <w:t>правлением экономики Администрации города Иванова</w:t>
      </w:r>
      <w:r w:rsidR="007907B0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22F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</w:t>
      </w:r>
      <w:r w:rsidR="005A63BD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DE2" w:rsidRPr="00C83325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5A63BD" w:rsidRPr="00C83325">
        <w:rPr>
          <w:rFonts w:ascii="Times New Roman" w:hAnsi="Times New Roman" w:cs="Times New Roman"/>
          <w:sz w:val="24"/>
          <w:szCs w:val="24"/>
        </w:rPr>
        <w:t xml:space="preserve"> в финансово-казначейское управление Администрации города Иванова </w:t>
      </w:r>
      <w:r w:rsidR="003C2B75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C2B75" w:rsidRPr="00C83325">
        <w:rPr>
          <w:rFonts w:ascii="Times New Roman" w:hAnsi="Times New Roman" w:cs="Times New Roman"/>
          <w:sz w:val="24"/>
          <w:szCs w:val="24"/>
        </w:rPr>
        <w:t xml:space="preserve"> целях подготовки и предоставления пакета документов к проекту бюджета города Иванова на очередной финансовый год и плановый период.</w:t>
      </w:r>
    </w:p>
    <w:p w:rsidR="004538D2" w:rsidRPr="00C83325" w:rsidRDefault="007907B0" w:rsidP="00420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4538D2" w:rsidRPr="00C83325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города Иванова одобряется Администрацией города Иванова в момент принятия решения о внесении проекта бюджета </w:t>
      </w:r>
      <w:r w:rsidR="0080708C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 w:rsidR="0080708C" w:rsidRPr="00C63538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</w:t>
      </w:r>
      <w:r w:rsidR="0080708C" w:rsidRPr="00C83325">
        <w:rPr>
          <w:rFonts w:ascii="Times New Roman" w:hAnsi="Times New Roman" w:cs="Times New Roman"/>
          <w:sz w:val="24"/>
          <w:szCs w:val="24"/>
        </w:rPr>
        <w:t xml:space="preserve"> </w:t>
      </w:r>
      <w:r w:rsidR="004538D2" w:rsidRPr="00C83325">
        <w:rPr>
          <w:rFonts w:ascii="Times New Roman" w:hAnsi="Times New Roman" w:cs="Times New Roman"/>
          <w:sz w:val="24"/>
          <w:szCs w:val="24"/>
        </w:rPr>
        <w:t>в Ивановскую городскую Думу.</w:t>
      </w:r>
    </w:p>
    <w:p w:rsidR="004538D2" w:rsidRPr="00C83325" w:rsidRDefault="004538D2" w:rsidP="004203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325">
        <w:rPr>
          <w:rFonts w:ascii="Times New Roman" w:hAnsi="Times New Roman" w:cs="Times New Roman"/>
          <w:sz w:val="24"/>
          <w:szCs w:val="24"/>
        </w:rPr>
        <w:t>Моментом принятия решения является подписание главой Администрации города Иванова сопроводительного письма о внесении на рассмотрение и утверждение в Ивановскую городскую Думу проекта решения о бюджете города</w:t>
      </w:r>
      <w:r w:rsidR="0080708C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C8332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с приложением документов и материалов.</w:t>
      </w:r>
    </w:p>
    <w:p w:rsidR="00F5737B" w:rsidRDefault="008F2620" w:rsidP="00C83E13">
      <w:pPr>
        <w:spacing w:after="0" w:line="240" w:lineRule="auto"/>
        <w:ind w:right="-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737B" w:rsidRDefault="00F5737B" w:rsidP="005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7B" w:rsidRDefault="00F5737B" w:rsidP="005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7B" w:rsidRDefault="00F5737B" w:rsidP="005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7B" w:rsidRDefault="00F5737B" w:rsidP="005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37B" w:rsidRDefault="00F5737B" w:rsidP="005A6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91" w:rsidRDefault="00F23E91" w:rsidP="00387BC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96AF2" w:rsidRDefault="00496AF2" w:rsidP="00E53CC6">
      <w:pPr>
        <w:rPr>
          <w:rFonts w:ascii="Times New Roman" w:hAnsi="Times New Roman" w:cs="Times New Roman"/>
          <w:sz w:val="24"/>
          <w:szCs w:val="24"/>
        </w:rPr>
      </w:pPr>
    </w:p>
    <w:p w:rsidR="00496AF2" w:rsidRDefault="00496AF2" w:rsidP="00E53CC6">
      <w:pPr>
        <w:rPr>
          <w:rFonts w:ascii="Times New Roman" w:hAnsi="Times New Roman" w:cs="Times New Roman"/>
          <w:sz w:val="24"/>
          <w:szCs w:val="24"/>
        </w:rPr>
      </w:pPr>
    </w:p>
    <w:p w:rsidR="00496AF2" w:rsidRDefault="00496AF2" w:rsidP="00E53CC6">
      <w:pPr>
        <w:rPr>
          <w:rFonts w:ascii="Times New Roman" w:hAnsi="Times New Roman" w:cs="Times New Roman"/>
          <w:sz w:val="24"/>
          <w:szCs w:val="24"/>
        </w:rPr>
      </w:pPr>
    </w:p>
    <w:p w:rsidR="00496AF2" w:rsidRDefault="00496AF2" w:rsidP="00E53CC6">
      <w:pPr>
        <w:rPr>
          <w:rFonts w:ascii="Times New Roman" w:hAnsi="Times New Roman" w:cs="Times New Roman"/>
          <w:sz w:val="24"/>
          <w:szCs w:val="24"/>
        </w:rPr>
      </w:pPr>
    </w:p>
    <w:p w:rsidR="00FD3E76" w:rsidRDefault="00FD3E76" w:rsidP="00E53CC6">
      <w:pPr>
        <w:rPr>
          <w:rFonts w:ascii="Times New Roman" w:hAnsi="Times New Roman" w:cs="Times New Roman"/>
          <w:sz w:val="24"/>
          <w:szCs w:val="24"/>
        </w:rPr>
      </w:pPr>
    </w:p>
    <w:p w:rsidR="00FD3E76" w:rsidRDefault="00FD3E76" w:rsidP="00E53CC6">
      <w:pPr>
        <w:rPr>
          <w:rFonts w:ascii="Times New Roman" w:hAnsi="Times New Roman" w:cs="Times New Roman"/>
          <w:sz w:val="24"/>
          <w:szCs w:val="24"/>
        </w:rPr>
      </w:pPr>
    </w:p>
    <w:p w:rsidR="00FD3E76" w:rsidRDefault="00FD3E76" w:rsidP="007F351A">
      <w:pPr>
        <w:pageBreakBefore/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3E76" w:rsidSect="00420344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F351A" w:rsidRPr="00C83325" w:rsidRDefault="00FD3E76" w:rsidP="00420344">
      <w:pPr>
        <w:pageBreakBefore/>
        <w:spacing w:after="0" w:line="240" w:lineRule="auto"/>
        <w:ind w:left="4956"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r w:rsidR="007F351A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 </w:t>
      </w:r>
      <w:r w:rsid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F3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7F351A"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7F351A" w:rsidRPr="00C83325" w:rsidRDefault="007F351A" w:rsidP="00420344">
      <w:pPr>
        <w:spacing w:after="0" w:line="240" w:lineRule="auto"/>
        <w:ind w:left="4956"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7F351A" w:rsidRDefault="007F351A" w:rsidP="00420344">
      <w:pPr>
        <w:spacing w:after="0" w:line="240" w:lineRule="auto"/>
        <w:ind w:left="4956"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="00F66C2A" w:rsidRPr="00F66C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24.04.</w:t>
      </w:r>
      <w:r w:rsidR="00F66C2A" w:rsidRPr="00F66C2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2015</w:t>
      </w:r>
      <w:r w:rsidRPr="00C83325">
        <w:rPr>
          <w:rFonts w:ascii="Times New Roman" w:eastAsia="Times New Roman" w:hAnsi="Times New Roman" w:cs="Times New Roman"/>
          <w:sz w:val="24"/>
          <w:szCs w:val="24"/>
          <w:lang w:eastAsia="ru-RU"/>
        </w:rPr>
        <w:t>_ № __</w:t>
      </w:r>
      <w:bookmarkStart w:id="0" w:name="_GoBack"/>
      <w:r w:rsidR="00F66C2A" w:rsidRPr="00F66C2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902</w:t>
      </w:r>
      <w:bookmarkEnd w:id="0"/>
      <w:r w:rsidR="0042034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D3E76" w:rsidRDefault="00FD3E76" w:rsidP="00FD3E76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99"/>
        <w:gridCol w:w="2449"/>
        <w:gridCol w:w="1464"/>
        <w:gridCol w:w="1490"/>
        <w:gridCol w:w="1490"/>
        <w:gridCol w:w="1762"/>
        <w:gridCol w:w="1632"/>
      </w:tblGrid>
      <w:tr w:rsidR="00FD3E76" w:rsidRPr="00FD3E76" w:rsidTr="000D7CF2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Прогноз социально-экономического развития  города Иванова на очередной </w:t>
            </w:r>
            <w:r w:rsidR="008F4ABD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финансовый </w:t>
            </w: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и плановый период </w:t>
            </w:r>
          </w:p>
        </w:tc>
      </w:tr>
      <w:tr w:rsidR="00FD3E76" w:rsidRPr="00FD3E76" w:rsidTr="007907B0">
        <w:trPr>
          <w:trHeight w:val="330"/>
        </w:trPr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E76" w:rsidRPr="00FD3E76" w:rsidTr="007907B0">
        <w:trPr>
          <w:trHeight w:val="435"/>
        </w:trPr>
        <w:tc>
          <w:tcPr>
            <w:tcW w:w="1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</w:tr>
      <w:tr w:rsidR="00FD3E76" w:rsidRPr="00FD3E76" w:rsidTr="007907B0">
        <w:trPr>
          <w:trHeight w:val="276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289"/>
        </w:trPr>
        <w:tc>
          <w:tcPr>
            <w:tcW w:w="1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3E76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Демографические показатели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F9546D">
        <w:trPr>
          <w:trHeight w:val="43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51274E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постоянного населения на начало года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274E" w:rsidRPr="00FD3E76" w:rsidTr="00F9546D">
        <w:trPr>
          <w:trHeight w:val="401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4E" w:rsidRPr="00F9546D" w:rsidRDefault="0051274E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постоянного населения (среднегодовая) </w:t>
            </w:r>
            <w:r w:rsidR="007907B0"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4E" w:rsidRPr="00F9546D" w:rsidRDefault="0051274E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74E" w:rsidRPr="00F9546D" w:rsidRDefault="0051274E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1274E" w:rsidRPr="00F9546D" w:rsidRDefault="0051274E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1274E" w:rsidRPr="00F9546D" w:rsidRDefault="0051274E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1274E" w:rsidRPr="00F9546D" w:rsidRDefault="0051274E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74E" w:rsidRPr="00F9546D" w:rsidRDefault="0051274E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E76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6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F9546D">
        <w:trPr>
          <w:trHeight w:val="419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F9546D">
        <w:trPr>
          <w:trHeight w:val="511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естественного прироста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F9546D">
        <w:trPr>
          <w:trHeight w:val="419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миграционного прироста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1000 населения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1274E" w:rsidRPr="00420344" w:rsidTr="000D7CF2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4E" w:rsidRPr="00F9546D" w:rsidRDefault="004B5ACA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D3E76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  <w:lang w:eastAsia="ru-RU"/>
              </w:rPr>
              <w:t>. Производство товаров и услуг</w:t>
            </w:r>
            <w:r w:rsidR="000C3940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</w:t>
            </w:r>
            <w:r w:rsidR="00B017FF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  <w:lang w:eastAsia="ru-RU"/>
              </w:rPr>
              <w:t>по чистым видам экономической деятельности по организациям, не относящимся к субъектам малого предпринимательства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EB1524">
        <w:trPr>
          <w:trHeight w:val="49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76" w:rsidRPr="00F9546D" w:rsidRDefault="00864E40" w:rsidP="00F9546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2.1. </w:t>
            </w:r>
            <w:r w:rsidR="00FD3E76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EB1524">
        <w:trPr>
          <w:trHeight w:val="90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EB1524">
        <w:trPr>
          <w:trHeight w:val="315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57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76" w:rsidRPr="00F9546D" w:rsidRDefault="00864E40" w:rsidP="00F9546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</w:t>
            </w:r>
            <w:r w:rsidR="00420344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D3E76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900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производства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1274E" w:rsidRPr="00420344" w:rsidTr="000D7CF2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4E" w:rsidRPr="00F9546D" w:rsidRDefault="004B5ACA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64E40" w:rsidRPr="00FD3E76" w:rsidTr="007907B0">
        <w:trPr>
          <w:trHeight w:val="427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40" w:rsidRPr="00F9546D" w:rsidRDefault="001E113C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  <w:lang w:eastAsia="ru-RU"/>
              </w:rPr>
              <w:t>3. Строительство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E40" w:rsidRPr="00F9546D" w:rsidRDefault="00864E4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E40" w:rsidRPr="00F9546D" w:rsidRDefault="00864E4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E40" w:rsidRPr="00F9546D" w:rsidRDefault="00864E4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64E40" w:rsidRPr="00F9546D" w:rsidRDefault="00864E4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E40" w:rsidRPr="00F9546D" w:rsidRDefault="00864E4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E40" w:rsidRPr="00F9546D" w:rsidRDefault="00864E4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E76" w:rsidRPr="00FD3E76" w:rsidTr="007907B0">
        <w:trPr>
          <w:trHeight w:val="6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864E40" w:rsidP="00F9546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3.1.</w:t>
            </w:r>
            <w:r w:rsid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D3E76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выполненных работ по</w:t>
            </w:r>
            <w:r w:rsidR="0029697D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чистому виду деятельности </w:t>
            </w:r>
            <w:r w:rsidR="007907B0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29697D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FD3E76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троительство</w:t>
            </w:r>
            <w:r w:rsidR="007907B0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="00E7636F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A7E0E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организациям, не относящимся к субъектам малого предпринимательства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6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47751E" w:rsidP="00F9546D">
            <w:pPr>
              <w:spacing w:after="0" w:line="240" w:lineRule="auto"/>
              <w:ind w:firstLineChars="8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 физического объема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459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8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6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76" w:rsidRPr="00F9546D" w:rsidRDefault="00864E40" w:rsidP="00F9546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</w:t>
            </w:r>
            <w:r w:rsidR="00420344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D3E76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кв. м общей площади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18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7A7E0E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3.3.</w:t>
            </w:r>
            <w:r w:rsidR="00420344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A7E0E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7A7E0E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="00FD3E76"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5ACA" w:rsidRPr="00420344" w:rsidTr="000D7CF2">
        <w:trPr>
          <w:trHeight w:val="180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ACA" w:rsidRPr="00F9546D" w:rsidRDefault="004B5ACA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D3E76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7A7E0E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D3E76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Рынок товаров и услуг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407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потребительских цен</w:t>
            </w:r>
            <w:r w:rsidR="00562214"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(ИПЦ)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EB1524">
        <w:trPr>
          <w:trHeight w:val="6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57F" w:rsidRPr="00F9546D" w:rsidRDefault="00DA457F" w:rsidP="00F9546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64E40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.1.</w:t>
            </w:r>
            <w:r w:rsid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D3E76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Оборот розничной торговли </w:t>
            </w:r>
          </w:p>
          <w:p w:rsidR="00FD3E76" w:rsidRPr="00F9546D" w:rsidRDefault="002271C1" w:rsidP="00F9546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="00864E40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 </w:t>
            </w:r>
            <w:r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</w:t>
            </w:r>
            <w:r w:rsidR="00864E40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ому кругу организаций</w:t>
            </w:r>
            <w:r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EB1524">
        <w:trPr>
          <w:trHeight w:val="38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Индекс физического объема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EB1524">
        <w:trPr>
          <w:trHeight w:val="278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6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DA457F" w:rsidP="00F9546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864E40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D933AC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864E40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D3E76"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платных услуг населению по</w:t>
            </w:r>
            <w:r w:rsidR="00FD3E76"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организациям, не относящимся к субъектам малого предпринимательства</w:t>
            </w: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6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AC257D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 физического объема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010A73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3E76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3E76" w:rsidRPr="00F9546D" w:rsidRDefault="00FD3E76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4.3.</w:t>
            </w:r>
            <w:r w:rsid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954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Оборот общественного питания по организациям,  не относящимся к субъектам малого предпринимательства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7B0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 физического объема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7B0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Индекс-дефлятор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7B0" w:rsidRPr="00420344" w:rsidTr="000D7CF2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907B0" w:rsidRPr="00FD3E76" w:rsidTr="007907B0">
        <w:trPr>
          <w:trHeight w:val="94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Малое и среднее предпринимательство (без учета индивидуальных предпринимателей)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85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5.1.</w:t>
            </w:r>
            <w:r w:rsidR="00420344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единиц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114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5.2.</w:t>
            </w:r>
            <w:r w:rsidR="00420344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F9546D">
        <w:trPr>
          <w:trHeight w:val="393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5.3.</w:t>
            </w:r>
            <w:r w:rsidR="00420344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малых и средних предприятий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F9546D">
        <w:trPr>
          <w:trHeight w:val="501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Оборот малых и средних предприятий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F9546D">
        <w:trPr>
          <w:trHeight w:val="409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 (среднегодовой индекс потребительских цен)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7B0" w:rsidRPr="00420344" w:rsidTr="000D7CF2">
        <w:trPr>
          <w:trHeight w:val="238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907B0" w:rsidRPr="00FD3E76" w:rsidTr="00EB1524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 Инвестиции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EB1524">
        <w:trPr>
          <w:trHeight w:val="1257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6.1.</w:t>
            </w:r>
            <w:r w:rsid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Инвестиции в основной капитал за счет всех источников финансирования (без субъектов малого предпринимательства и параметров неформальной деятельности) - всего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EB1524">
        <w:trPr>
          <w:trHeight w:val="554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1162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6.2.</w:t>
            </w:r>
            <w:r w:rsidR="00420344"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Инвестиции в основной капитал по источникам финансирования без субъектов малого предпринимательства и параметров неформальной деятельности: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427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предприятий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477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Привлеченные средства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420344" w:rsidTr="000D7CF2">
        <w:trPr>
          <w:trHeight w:val="363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907B0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7. Труд и занятость </w:t>
            </w:r>
          </w:p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 полному кругу организаций)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трудовых ресурсов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471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Среднегодовая численность </w:t>
            </w:r>
            <w:proofErr w:type="gramStart"/>
            <w:r w:rsidRPr="00F95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занятых</w:t>
            </w:r>
            <w:proofErr w:type="gramEnd"/>
            <w:r w:rsidRPr="00F95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экономике  - всего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521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Среднесписочная численность работников организаций – всего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557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56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Среднемесячная заработная плата одного     работника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54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Темп роста среднемесячной заработной платы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EB1524">
        <w:trPr>
          <w:trHeight w:val="6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зарегистрированной безработицы на конец года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7B0" w:rsidRPr="00FD3E76" w:rsidTr="00EB1524">
        <w:trPr>
          <w:trHeight w:val="60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Средний размер назначенных месячных пенсий пенсионеров, состоящих на учете в отделениях Пенсионного фонда РФ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7B0" w:rsidRPr="00FD3E76" w:rsidTr="00EB1524">
        <w:trPr>
          <w:trHeight w:val="600"/>
        </w:trPr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Реальный размер назначенных пенсий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7B0" w:rsidRPr="00FD3E76" w:rsidTr="007907B0">
        <w:trPr>
          <w:trHeight w:val="6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 роста среднего размера</w:t>
            </w: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 назначенных пенсий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7B0" w:rsidRPr="00FD3E76" w:rsidTr="007907B0">
        <w:trPr>
          <w:trHeight w:val="6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пенсионеров, состоящих на учете в Пенсионном фонде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7B0" w:rsidRPr="00FD3E76" w:rsidTr="007907B0">
        <w:trPr>
          <w:trHeight w:val="6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работающих пенсионеров               по г. Иваново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07B0" w:rsidRPr="00420344" w:rsidTr="000D7CF2">
        <w:trPr>
          <w:trHeight w:val="28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907B0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 Развитие социальной сферы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6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6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в общеобразовательных учреждениях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1200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обучающихся в первую смену в дневных учреждениях общего образования к общему числу обучающихся в этих учреждениях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Обеспеченность</w:t>
            </w: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дошкольными образовательными учреждениями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 на 1000 детей дошкольного возраста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420344" w:rsidTr="000D7CF2">
        <w:trPr>
          <w:trHeight w:val="315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907B0" w:rsidRPr="00FD3E76" w:rsidTr="007907B0">
        <w:trPr>
          <w:trHeight w:val="315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 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proofErr w:type="gramEnd"/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FD3E76" w:rsidTr="007907B0">
        <w:trPr>
          <w:trHeight w:val="428"/>
        </w:trPr>
        <w:tc>
          <w:tcPr>
            <w:tcW w:w="1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7B0" w:rsidRPr="00F9546D" w:rsidRDefault="007907B0" w:rsidP="00F95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07B0" w:rsidRPr="00420344" w:rsidTr="000D7CF2">
        <w:trPr>
          <w:trHeight w:val="428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7B0" w:rsidRPr="00F9546D" w:rsidRDefault="007907B0" w:rsidP="00F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</w:tbl>
    <w:p w:rsidR="00FD3E76" w:rsidRPr="00C83325" w:rsidRDefault="00FD3E76" w:rsidP="00FD3E76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1A" w:rsidRPr="00C83325" w:rsidRDefault="007F351A" w:rsidP="00FD3E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E76" w:rsidRDefault="00FD3E76" w:rsidP="00E53C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3E76" w:rsidSect="00F434EE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FD3E76" w:rsidRDefault="00FD3E76" w:rsidP="00F434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3E76" w:rsidSect="00FD3E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32E" w:rsidRDefault="00F9032E" w:rsidP="00BE2699">
      <w:pPr>
        <w:spacing w:after="0" w:line="240" w:lineRule="auto"/>
      </w:pPr>
      <w:r>
        <w:separator/>
      </w:r>
    </w:p>
  </w:endnote>
  <w:endnote w:type="continuationSeparator" w:id="0">
    <w:p w:rsidR="00F9032E" w:rsidRDefault="00F9032E" w:rsidP="00BE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32E" w:rsidRDefault="00F9032E" w:rsidP="00BE2699">
      <w:pPr>
        <w:spacing w:after="0" w:line="240" w:lineRule="auto"/>
      </w:pPr>
      <w:r>
        <w:separator/>
      </w:r>
    </w:p>
  </w:footnote>
  <w:footnote w:type="continuationSeparator" w:id="0">
    <w:p w:rsidR="00F9032E" w:rsidRDefault="00F9032E" w:rsidP="00BE2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64823"/>
      <w:docPartObj>
        <w:docPartGallery w:val="Page Numbers (Top of Page)"/>
        <w:docPartUnique/>
      </w:docPartObj>
    </w:sdtPr>
    <w:sdtEndPr/>
    <w:sdtContent>
      <w:p w:rsidR="00F434EE" w:rsidRDefault="00F434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C2A">
          <w:rPr>
            <w:noProof/>
          </w:rPr>
          <w:t>6</w:t>
        </w:r>
        <w:r>
          <w:fldChar w:fldCharType="end"/>
        </w:r>
      </w:p>
    </w:sdtContent>
  </w:sdt>
  <w:p w:rsidR="00F434EE" w:rsidRDefault="00F434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1F4"/>
    <w:multiLevelType w:val="hybridMultilevel"/>
    <w:tmpl w:val="EA4E62D6"/>
    <w:lvl w:ilvl="0" w:tplc="EBC692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204B8"/>
    <w:multiLevelType w:val="hybridMultilevel"/>
    <w:tmpl w:val="88A48B78"/>
    <w:lvl w:ilvl="0" w:tplc="EBC692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2477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E1F27"/>
    <w:multiLevelType w:val="hybridMultilevel"/>
    <w:tmpl w:val="A64E71C8"/>
    <w:lvl w:ilvl="0" w:tplc="EBC692F4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C56D19"/>
    <w:multiLevelType w:val="hybridMultilevel"/>
    <w:tmpl w:val="2D3489D4"/>
    <w:lvl w:ilvl="0" w:tplc="0D2477E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B054803"/>
    <w:multiLevelType w:val="hybridMultilevel"/>
    <w:tmpl w:val="EF9E2614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>
    <w:nsid w:val="1B720BA2"/>
    <w:multiLevelType w:val="multilevel"/>
    <w:tmpl w:val="F0602F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42C5F0F"/>
    <w:multiLevelType w:val="hybridMultilevel"/>
    <w:tmpl w:val="DD50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67A38"/>
    <w:multiLevelType w:val="hybridMultilevel"/>
    <w:tmpl w:val="375077F6"/>
    <w:lvl w:ilvl="0" w:tplc="F8EE541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9426B5C"/>
    <w:multiLevelType w:val="hybridMultilevel"/>
    <w:tmpl w:val="11403172"/>
    <w:lvl w:ilvl="0" w:tplc="EBC692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834118"/>
    <w:multiLevelType w:val="hybridMultilevel"/>
    <w:tmpl w:val="E5CA0592"/>
    <w:lvl w:ilvl="0" w:tplc="0D2477EE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D2477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2477EE">
      <w:start w:val="1"/>
      <w:numFmt w:val="bullet"/>
      <w:lvlText w:val="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E2C6BEA"/>
    <w:multiLevelType w:val="hybridMultilevel"/>
    <w:tmpl w:val="DD50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A3DF1"/>
    <w:multiLevelType w:val="hybridMultilevel"/>
    <w:tmpl w:val="3BEA0008"/>
    <w:lvl w:ilvl="0" w:tplc="EBC692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76E36"/>
    <w:multiLevelType w:val="hybridMultilevel"/>
    <w:tmpl w:val="DBECADC6"/>
    <w:lvl w:ilvl="0" w:tplc="0D2477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A5C4437"/>
    <w:multiLevelType w:val="hybridMultilevel"/>
    <w:tmpl w:val="285E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82E43"/>
    <w:multiLevelType w:val="hybridMultilevel"/>
    <w:tmpl w:val="DD50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F6F1F"/>
    <w:multiLevelType w:val="hybridMultilevel"/>
    <w:tmpl w:val="606A202E"/>
    <w:lvl w:ilvl="0" w:tplc="0D2477EE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D2477EE">
      <w:start w:val="1"/>
      <w:numFmt w:val="bullet"/>
      <w:lvlText w:val="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6">
    <w:nsid w:val="6FE443B7"/>
    <w:multiLevelType w:val="hybridMultilevel"/>
    <w:tmpl w:val="8610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B2A9E"/>
    <w:multiLevelType w:val="multilevel"/>
    <w:tmpl w:val="44386BB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711A439C"/>
    <w:multiLevelType w:val="multilevel"/>
    <w:tmpl w:val="F0602FC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15"/>
  </w:num>
  <w:num w:numId="7">
    <w:abstractNumId w:val="9"/>
  </w:num>
  <w:num w:numId="8">
    <w:abstractNumId w:val="18"/>
  </w:num>
  <w:num w:numId="9">
    <w:abstractNumId w:val="17"/>
  </w:num>
  <w:num w:numId="10">
    <w:abstractNumId w:val="16"/>
  </w:num>
  <w:num w:numId="11">
    <w:abstractNumId w:val="14"/>
  </w:num>
  <w:num w:numId="12">
    <w:abstractNumId w:val="10"/>
  </w:num>
  <w:num w:numId="13">
    <w:abstractNumId w:val="5"/>
  </w:num>
  <w:num w:numId="14">
    <w:abstractNumId w:val="12"/>
  </w:num>
  <w:num w:numId="15">
    <w:abstractNumId w:val="3"/>
  </w:num>
  <w:num w:numId="16">
    <w:abstractNumId w:val="2"/>
  </w:num>
  <w:num w:numId="17">
    <w:abstractNumId w:val="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3C"/>
    <w:rsid w:val="00004C34"/>
    <w:rsid w:val="00010A73"/>
    <w:rsid w:val="000113E3"/>
    <w:rsid w:val="00012F1F"/>
    <w:rsid w:val="000433CB"/>
    <w:rsid w:val="00047D3E"/>
    <w:rsid w:val="00055A3C"/>
    <w:rsid w:val="00062EE3"/>
    <w:rsid w:val="000A0A75"/>
    <w:rsid w:val="000C291F"/>
    <w:rsid w:val="000C3940"/>
    <w:rsid w:val="000C5004"/>
    <w:rsid w:val="000C7D97"/>
    <w:rsid w:val="000D7CF2"/>
    <w:rsid w:val="000E1F9F"/>
    <w:rsid w:val="00116F2E"/>
    <w:rsid w:val="00122D3D"/>
    <w:rsid w:val="0012390E"/>
    <w:rsid w:val="00127986"/>
    <w:rsid w:val="001321E5"/>
    <w:rsid w:val="00154D0D"/>
    <w:rsid w:val="00172071"/>
    <w:rsid w:val="001A16F8"/>
    <w:rsid w:val="001A5899"/>
    <w:rsid w:val="001E113C"/>
    <w:rsid w:val="001E788E"/>
    <w:rsid w:val="002260E5"/>
    <w:rsid w:val="002271C1"/>
    <w:rsid w:val="0023165F"/>
    <w:rsid w:val="0023311B"/>
    <w:rsid w:val="002455DF"/>
    <w:rsid w:val="002609A0"/>
    <w:rsid w:val="002635E8"/>
    <w:rsid w:val="0026722D"/>
    <w:rsid w:val="0029697D"/>
    <w:rsid w:val="002A4612"/>
    <w:rsid w:val="002D7865"/>
    <w:rsid w:val="002F1CBD"/>
    <w:rsid w:val="00314F20"/>
    <w:rsid w:val="0031545A"/>
    <w:rsid w:val="0032748D"/>
    <w:rsid w:val="00333CA1"/>
    <w:rsid w:val="00380F4D"/>
    <w:rsid w:val="003821FC"/>
    <w:rsid w:val="0038462C"/>
    <w:rsid w:val="00387BC3"/>
    <w:rsid w:val="003950C1"/>
    <w:rsid w:val="003A122F"/>
    <w:rsid w:val="003B1F3F"/>
    <w:rsid w:val="003B71ED"/>
    <w:rsid w:val="003C2B75"/>
    <w:rsid w:val="003D236A"/>
    <w:rsid w:val="004156B7"/>
    <w:rsid w:val="00420344"/>
    <w:rsid w:val="0044505E"/>
    <w:rsid w:val="0045378D"/>
    <w:rsid w:val="004538D2"/>
    <w:rsid w:val="00456683"/>
    <w:rsid w:val="0047751E"/>
    <w:rsid w:val="00495376"/>
    <w:rsid w:val="00495D40"/>
    <w:rsid w:val="00496AF2"/>
    <w:rsid w:val="004977D3"/>
    <w:rsid w:val="004A37A5"/>
    <w:rsid w:val="004B0B64"/>
    <w:rsid w:val="004B5ACA"/>
    <w:rsid w:val="004C638E"/>
    <w:rsid w:val="004D3F36"/>
    <w:rsid w:val="004F2C7D"/>
    <w:rsid w:val="00504879"/>
    <w:rsid w:val="00507DCE"/>
    <w:rsid w:val="0051274E"/>
    <w:rsid w:val="00537C92"/>
    <w:rsid w:val="0055112C"/>
    <w:rsid w:val="00557EEF"/>
    <w:rsid w:val="00562214"/>
    <w:rsid w:val="00580799"/>
    <w:rsid w:val="00594D64"/>
    <w:rsid w:val="005A63BD"/>
    <w:rsid w:val="005B459A"/>
    <w:rsid w:val="005D2247"/>
    <w:rsid w:val="00600140"/>
    <w:rsid w:val="00603D69"/>
    <w:rsid w:val="00606A21"/>
    <w:rsid w:val="00610323"/>
    <w:rsid w:val="00615570"/>
    <w:rsid w:val="00617EC2"/>
    <w:rsid w:val="00631ED1"/>
    <w:rsid w:val="006727D9"/>
    <w:rsid w:val="006A37D0"/>
    <w:rsid w:val="006E63CE"/>
    <w:rsid w:val="00707B99"/>
    <w:rsid w:val="00711CE4"/>
    <w:rsid w:val="00713225"/>
    <w:rsid w:val="00774389"/>
    <w:rsid w:val="00786474"/>
    <w:rsid w:val="007907B0"/>
    <w:rsid w:val="007A7E0E"/>
    <w:rsid w:val="007B4DF9"/>
    <w:rsid w:val="007C52DA"/>
    <w:rsid w:val="007D4A6C"/>
    <w:rsid w:val="007E35AE"/>
    <w:rsid w:val="007F2027"/>
    <w:rsid w:val="007F351A"/>
    <w:rsid w:val="007F6B58"/>
    <w:rsid w:val="0080708C"/>
    <w:rsid w:val="00813B3C"/>
    <w:rsid w:val="00827B8E"/>
    <w:rsid w:val="008321A7"/>
    <w:rsid w:val="00837D0F"/>
    <w:rsid w:val="008522D3"/>
    <w:rsid w:val="00852598"/>
    <w:rsid w:val="00852A59"/>
    <w:rsid w:val="00854713"/>
    <w:rsid w:val="00864D47"/>
    <w:rsid w:val="00864E40"/>
    <w:rsid w:val="00874181"/>
    <w:rsid w:val="00897D69"/>
    <w:rsid w:val="008A4095"/>
    <w:rsid w:val="008C6950"/>
    <w:rsid w:val="008D18E3"/>
    <w:rsid w:val="008D3B75"/>
    <w:rsid w:val="008E1FE0"/>
    <w:rsid w:val="008F2620"/>
    <w:rsid w:val="008F32E0"/>
    <w:rsid w:val="008F4ABD"/>
    <w:rsid w:val="0090039E"/>
    <w:rsid w:val="00914F61"/>
    <w:rsid w:val="00930C8B"/>
    <w:rsid w:val="00951BDC"/>
    <w:rsid w:val="00952EB6"/>
    <w:rsid w:val="009624D0"/>
    <w:rsid w:val="009635E4"/>
    <w:rsid w:val="009809B0"/>
    <w:rsid w:val="009866F2"/>
    <w:rsid w:val="00991BFE"/>
    <w:rsid w:val="009D2FD1"/>
    <w:rsid w:val="009D6BFC"/>
    <w:rsid w:val="009F3470"/>
    <w:rsid w:val="00A1071C"/>
    <w:rsid w:val="00A344F1"/>
    <w:rsid w:val="00A5097D"/>
    <w:rsid w:val="00A80DA0"/>
    <w:rsid w:val="00AC257D"/>
    <w:rsid w:val="00AF5715"/>
    <w:rsid w:val="00B017FF"/>
    <w:rsid w:val="00B2082B"/>
    <w:rsid w:val="00B424F4"/>
    <w:rsid w:val="00B6753E"/>
    <w:rsid w:val="00BA0C4C"/>
    <w:rsid w:val="00BA4EBF"/>
    <w:rsid w:val="00BB45DC"/>
    <w:rsid w:val="00BD4A7D"/>
    <w:rsid w:val="00BD5390"/>
    <w:rsid w:val="00BE2699"/>
    <w:rsid w:val="00BE2BDE"/>
    <w:rsid w:val="00BE2CA4"/>
    <w:rsid w:val="00C17613"/>
    <w:rsid w:val="00C17E22"/>
    <w:rsid w:val="00C24990"/>
    <w:rsid w:val="00C349CA"/>
    <w:rsid w:val="00C63538"/>
    <w:rsid w:val="00C83325"/>
    <w:rsid w:val="00C83E13"/>
    <w:rsid w:val="00CA37EB"/>
    <w:rsid w:val="00CC0DA0"/>
    <w:rsid w:val="00D12FFE"/>
    <w:rsid w:val="00D17729"/>
    <w:rsid w:val="00D25BB9"/>
    <w:rsid w:val="00D653AA"/>
    <w:rsid w:val="00D8105F"/>
    <w:rsid w:val="00D933AC"/>
    <w:rsid w:val="00DA457F"/>
    <w:rsid w:val="00DD7435"/>
    <w:rsid w:val="00DE6847"/>
    <w:rsid w:val="00DF3FAC"/>
    <w:rsid w:val="00E2306F"/>
    <w:rsid w:val="00E52F64"/>
    <w:rsid w:val="00E53CC6"/>
    <w:rsid w:val="00E60F8F"/>
    <w:rsid w:val="00E7636F"/>
    <w:rsid w:val="00E9658B"/>
    <w:rsid w:val="00EA252C"/>
    <w:rsid w:val="00EB1524"/>
    <w:rsid w:val="00EB1D3D"/>
    <w:rsid w:val="00ED0AC4"/>
    <w:rsid w:val="00ED1864"/>
    <w:rsid w:val="00EE7DF8"/>
    <w:rsid w:val="00EF1849"/>
    <w:rsid w:val="00EF7DE2"/>
    <w:rsid w:val="00F01898"/>
    <w:rsid w:val="00F05582"/>
    <w:rsid w:val="00F151D8"/>
    <w:rsid w:val="00F16910"/>
    <w:rsid w:val="00F23E91"/>
    <w:rsid w:val="00F31B6E"/>
    <w:rsid w:val="00F37CEF"/>
    <w:rsid w:val="00F434EE"/>
    <w:rsid w:val="00F43DC1"/>
    <w:rsid w:val="00F5737B"/>
    <w:rsid w:val="00F66C2A"/>
    <w:rsid w:val="00F766F2"/>
    <w:rsid w:val="00F86909"/>
    <w:rsid w:val="00F86EAB"/>
    <w:rsid w:val="00F9032E"/>
    <w:rsid w:val="00F9546D"/>
    <w:rsid w:val="00FD3E76"/>
    <w:rsid w:val="00FE4F8B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3C"/>
    <w:pPr>
      <w:ind w:left="720"/>
      <w:contextualSpacing/>
    </w:pPr>
  </w:style>
  <w:style w:type="paragraph" w:customStyle="1" w:styleId="ConsPlusNormal">
    <w:name w:val="ConsPlusNormal"/>
    <w:rsid w:val="00387B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F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699"/>
  </w:style>
  <w:style w:type="paragraph" w:styleId="a8">
    <w:name w:val="footer"/>
    <w:basedOn w:val="a"/>
    <w:link w:val="a9"/>
    <w:uiPriority w:val="99"/>
    <w:unhideWhenUsed/>
    <w:rsid w:val="00BE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2699"/>
  </w:style>
  <w:style w:type="table" w:styleId="aa">
    <w:name w:val="Table Grid"/>
    <w:basedOn w:val="a1"/>
    <w:uiPriority w:val="59"/>
    <w:rsid w:val="000D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B3C"/>
    <w:pPr>
      <w:ind w:left="720"/>
      <w:contextualSpacing/>
    </w:pPr>
  </w:style>
  <w:style w:type="paragraph" w:customStyle="1" w:styleId="ConsPlusNormal">
    <w:name w:val="ConsPlusNormal"/>
    <w:rsid w:val="00387B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F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2699"/>
  </w:style>
  <w:style w:type="paragraph" w:styleId="a8">
    <w:name w:val="footer"/>
    <w:basedOn w:val="a"/>
    <w:link w:val="a9"/>
    <w:uiPriority w:val="99"/>
    <w:unhideWhenUsed/>
    <w:rsid w:val="00BE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2699"/>
  </w:style>
  <w:style w:type="table" w:styleId="aa">
    <w:name w:val="Table Grid"/>
    <w:basedOn w:val="a1"/>
    <w:uiPriority w:val="59"/>
    <w:rsid w:val="000D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78E1B01F082F89375994A9AA25AD61176633906F97AB245D415FEFF144E141459C2CCD9F5D97F3B2AF8CF6KF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78E1B01F082F89375994A9AA25AD61176633906F97AB245D415FEFF144E141459C2CCD9F5D97F3B2AF8CF6K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8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Валентиновна Камышева</dc:creator>
  <cp:lastModifiedBy>Наталья Сергеевна Голубева</cp:lastModifiedBy>
  <cp:revision>99</cp:revision>
  <cp:lastPrinted>2015-04-23T12:03:00Z</cp:lastPrinted>
  <dcterms:created xsi:type="dcterms:W3CDTF">2013-06-18T12:02:00Z</dcterms:created>
  <dcterms:modified xsi:type="dcterms:W3CDTF">2015-04-30T11:59:00Z</dcterms:modified>
</cp:coreProperties>
</file>