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15" w:rsidRPr="00AA1115" w:rsidRDefault="00AA1115" w:rsidP="00AA1115">
      <w:pPr>
        <w:pStyle w:val="aa"/>
        <w:spacing w:before="0" w:after="0"/>
        <w:ind w:left="4963"/>
        <w:jc w:val="left"/>
        <w:rPr>
          <w:b w:val="0"/>
          <w:bCs w:val="0"/>
          <w:sz w:val="24"/>
          <w:szCs w:val="24"/>
        </w:rPr>
      </w:pPr>
      <w:r w:rsidRPr="00AA1115">
        <w:rPr>
          <w:b w:val="0"/>
          <w:bCs w:val="0"/>
          <w:sz w:val="24"/>
          <w:szCs w:val="24"/>
        </w:rPr>
        <w:t>Утверждена</w:t>
      </w:r>
    </w:p>
    <w:p w:rsidR="00AA1115" w:rsidRPr="00AA1115" w:rsidRDefault="00AA1115" w:rsidP="00AA1115">
      <w:pPr>
        <w:pStyle w:val="aa"/>
        <w:spacing w:before="0" w:after="0"/>
        <w:ind w:left="4963"/>
        <w:jc w:val="left"/>
        <w:rPr>
          <w:b w:val="0"/>
          <w:bCs w:val="0"/>
          <w:sz w:val="24"/>
          <w:szCs w:val="24"/>
        </w:rPr>
      </w:pPr>
      <w:r w:rsidRPr="00AA1115">
        <w:rPr>
          <w:b w:val="0"/>
          <w:bCs w:val="0"/>
          <w:sz w:val="24"/>
          <w:szCs w:val="24"/>
        </w:rPr>
        <w:t>постановлением</w:t>
      </w:r>
    </w:p>
    <w:p w:rsidR="00AA1115" w:rsidRPr="00AA1115" w:rsidRDefault="00AA1115" w:rsidP="00AA1115">
      <w:pPr>
        <w:pStyle w:val="aa"/>
        <w:spacing w:before="0" w:after="0"/>
        <w:ind w:left="4963"/>
        <w:jc w:val="left"/>
        <w:rPr>
          <w:b w:val="0"/>
          <w:bCs w:val="0"/>
          <w:sz w:val="24"/>
          <w:szCs w:val="24"/>
        </w:rPr>
      </w:pPr>
      <w:r w:rsidRPr="00AA1115">
        <w:rPr>
          <w:b w:val="0"/>
          <w:bCs w:val="0"/>
          <w:sz w:val="24"/>
          <w:szCs w:val="24"/>
        </w:rPr>
        <w:t xml:space="preserve">Администрации города Иванова </w:t>
      </w:r>
    </w:p>
    <w:p w:rsidR="00AA1115" w:rsidRPr="00AA1115" w:rsidRDefault="00AA1115" w:rsidP="00AA1115">
      <w:pPr>
        <w:pStyle w:val="aa"/>
        <w:spacing w:before="0" w:after="0"/>
        <w:ind w:left="4963"/>
        <w:jc w:val="left"/>
        <w:rPr>
          <w:b w:val="0"/>
          <w:bCs w:val="0"/>
          <w:sz w:val="24"/>
          <w:szCs w:val="24"/>
        </w:rPr>
      </w:pPr>
      <w:r w:rsidRPr="00AA1115">
        <w:rPr>
          <w:b w:val="0"/>
          <w:bCs w:val="0"/>
          <w:sz w:val="24"/>
          <w:szCs w:val="24"/>
        </w:rPr>
        <w:t>от _</w:t>
      </w:r>
      <w:r w:rsidR="00543BA5" w:rsidRPr="00543BA5">
        <w:rPr>
          <w:b w:val="0"/>
          <w:bCs w:val="0"/>
          <w:sz w:val="24"/>
          <w:szCs w:val="24"/>
          <w:u w:val="single"/>
        </w:rPr>
        <w:t>30.10.2013</w:t>
      </w:r>
      <w:r w:rsidRPr="00AA1115">
        <w:rPr>
          <w:b w:val="0"/>
          <w:bCs w:val="0"/>
          <w:sz w:val="24"/>
          <w:szCs w:val="24"/>
        </w:rPr>
        <w:t>_№_</w:t>
      </w:r>
      <w:r w:rsidRPr="00543BA5">
        <w:rPr>
          <w:b w:val="0"/>
          <w:bCs w:val="0"/>
          <w:sz w:val="24"/>
          <w:szCs w:val="24"/>
          <w:u w:val="single"/>
        </w:rPr>
        <w:t>_</w:t>
      </w:r>
      <w:r w:rsidR="00543BA5" w:rsidRPr="00543BA5">
        <w:rPr>
          <w:b w:val="0"/>
          <w:bCs w:val="0"/>
          <w:sz w:val="24"/>
          <w:szCs w:val="24"/>
          <w:u w:val="single"/>
        </w:rPr>
        <w:t>2370</w:t>
      </w:r>
      <w:r w:rsidRPr="00AA1115">
        <w:rPr>
          <w:b w:val="0"/>
          <w:bCs w:val="0"/>
          <w:sz w:val="24"/>
          <w:szCs w:val="24"/>
        </w:rPr>
        <w:t>__</w:t>
      </w:r>
    </w:p>
    <w:p w:rsidR="00AA1115" w:rsidRPr="00AA1115" w:rsidRDefault="00AA1115" w:rsidP="00AA1115">
      <w:pPr>
        <w:pStyle w:val="aa"/>
        <w:spacing w:before="0" w:after="0"/>
        <w:rPr>
          <w:b w:val="0"/>
          <w:bCs w:val="0"/>
          <w:sz w:val="24"/>
          <w:szCs w:val="24"/>
        </w:rPr>
      </w:pPr>
    </w:p>
    <w:p w:rsidR="00AA1115" w:rsidRDefault="004531DF" w:rsidP="00AA1115">
      <w:pPr>
        <w:pStyle w:val="aa"/>
        <w:spacing w:before="0" w:after="0"/>
        <w:rPr>
          <w:b w:val="0"/>
          <w:bCs w:val="0"/>
          <w:sz w:val="24"/>
          <w:szCs w:val="24"/>
        </w:rPr>
      </w:pPr>
      <w:r w:rsidRPr="00AA1115">
        <w:rPr>
          <w:b w:val="0"/>
          <w:bCs w:val="0"/>
          <w:sz w:val="24"/>
          <w:szCs w:val="24"/>
        </w:rPr>
        <w:t>Муниципальная программа</w:t>
      </w:r>
      <w:bookmarkStart w:id="0" w:name="_GoBack"/>
      <w:bookmarkEnd w:id="0"/>
    </w:p>
    <w:p w:rsidR="00AA1115" w:rsidRDefault="004531DF" w:rsidP="00AA1115">
      <w:pPr>
        <w:pStyle w:val="aa"/>
        <w:spacing w:before="0" w:after="0"/>
        <w:rPr>
          <w:sz w:val="24"/>
          <w:szCs w:val="24"/>
        </w:rPr>
      </w:pPr>
      <w:r w:rsidRPr="00AA1115">
        <w:rPr>
          <w:sz w:val="24"/>
          <w:szCs w:val="24"/>
        </w:rPr>
        <w:br/>
        <w:t>«Реализация молодёжной политики и организация</w:t>
      </w:r>
    </w:p>
    <w:p w:rsidR="00AA1115" w:rsidRDefault="004531DF" w:rsidP="00AA1115">
      <w:pPr>
        <w:pStyle w:val="aa"/>
        <w:spacing w:before="0" w:after="0"/>
        <w:rPr>
          <w:b w:val="0"/>
          <w:bCs w:val="0"/>
          <w:sz w:val="24"/>
          <w:szCs w:val="24"/>
        </w:rPr>
      </w:pPr>
      <w:r w:rsidRPr="00AA1115">
        <w:rPr>
          <w:sz w:val="24"/>
          <w:szCs w:val="24"/>
        </w:rPr>
        <w:t xml:space="preserve"> общегородских мероприятий»</w:t>
      </w:r>
      <w:r w:rsidRPr="00AA1115">
        <w:rPr>
          <w:sz w:val="24"/>
          <w:szCs w:val="24"/>
        </w:rPr>
        <w:br/>
      </w:r>
    </w:p>
    <w:p w:rsidR="004531DF" w:rsidRPr="00E6312C" w:rsidRDefault="004531DF" w:rsidP="00AA1115">
      <w:pPr>
        <w:pStyle w:val="aa"/>
        <w:spacing w:before="0" w:after="0"/>
      </w:pPr>
      <w:r w:rsidRPr="00E6312C">
        <w:rPr>
          <w:b w:val="0"/>
          <w:bCs w:val="0"/>
          <w:sz w:val="24"/>
          <w:szCs w:val="24"/>
        </w:rPr>
        <w:t>Разработчик – Комитет по делам молодежи</w:t>
      </w:r>
      <w:r w:rsidR="00AA1115">
        <w:rPr>
          <w:b w:val="0"/>
          <w:bCs w:val="0"/>
          <w:sz w:val="24"/>
          <w:szCs w:val="24"/>
        </w:rPr>
        <w:t xml:space="preserve"> </w:t>
      </w:r>
      <w:r w:rsidRPr="00E6312C">
        <w:rPr>
          <w:b w:val="0"/>
          <w:bCs w:val="0"/>
          <w:sz w:val="24"/>
          <w:szCs w:val="24"/>
        </w:rPr>
        <w:t xml:space="preserve">Администрации города Иванова </w:t>
      </w:r>
      <w:r w:rsidRPr="00E6312C">
        <w:rPr>
          <w:b w:val="0"/>
          <w:bCs w:val="0"/>
          <w:sz w:val="24"/>
          <w:szCs w:val="24"/>
        </w:rPr>
        <w:br/>
      </w:r>
      <w:r w:rsidRPr="00E6312C">
        <w:rPr>
          <w:b w:val="0"/>
          <w:bCs w:val="0"/>
          <w:sz w:val="24"/>
          <w:szCs w:val="24"/>
        </w:rPr>
        <w:br/>
        <w:t>Срок реализации – 2014-2018</w:t>
      </w:r>
    </w:p>
    <w:p w:rsidR="004531DF" w:rsidRPr="00E6312C" w:rsidRDefault="004531DF" w:rsidP="00977307">
      <w:pPr>
        <w:pStyle w:val="3"/>
      </w:pPr>
      <w:r w:rsidRPr="00E6312C">
        <w:t xml:space="preserve">1. Паспорт </w:t>
      </w:r>
      <w:r w:rsidR="00AA1115">
        <w:t>П</w:t>
      </w:r>
      <w:r w:rsidRPr="00E6312C">
        <w:t>рограммы</w:t>
      </w:r>
    </w:p>
    <w:tbl>
      <w:tblPr>
        <w:tblW w:w="0" w:type="auto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24"/>
        <w:gridCol w:w="6999"/>
      </w:tblGrid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AA1115">
            <w:pPr>
              <w:pStyle w:val="Pro-Tab"/>
            </w:pPr>
            <w:r w:rsidRPr="00E6312C">
              <w:t xml:space="preserve">Наименование </w:t>
            </w:r>
            <w:r w:rsidR="00AA1115">
              <w:t>П</w:t>
            </w:r>
            <w:r w:rsidRPr="00E6312C">
              <w:t>рограммы</w:t>
            </w:r>
          </w:p>
        </w:tc>
        <w:tc>
          <w:tcPr>
            <w:tcW w:w="752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Реализация молодёжной политики и организация общегородских мероприятий</w:t>
            </w:r>
          </w:p>
        </w:tc>
      </w:tr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Перечень подпрограмм</w:t>
            </w:r>
          </w:p>
        </w:tc>
        <w:tc>
          <w:tcPr>
            <w:tcW w:w="752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1. Аналитическая подпрограмма «Работа с детьми и подростками по месту жительства».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2. Аналитическая подпрограмма «Временное трудоустройство молодёжи».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3. 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4. Аналитическая подпрограмма «Проведение мероприятий по работе с детьми и молодёжью».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5. Аналитическая подпрограмма «Обеспечение деятельности муниципальных комиссий по делам несовершеннолетних и защите их прав».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6. Аналитическая подпрограмма «Организация мероприятий, носящих общегородской и межмуниципальный характер».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7. Специальная подпрограмма «Поддержка молодых специалистов».</w:t>
            </w:r>
          </w:p>
        </w:tc>
      </w:tr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AA1115">
            <w:pPr>
              <w:pStyle w:val="Pro-Tab"/>
            </w:pPr>
            <w:r w:rsidRPr="00E6312C">
              <w:t xml:space="preserve">Разработчик </w:t>
            </w:r>
            <w:r w:rsidR="00AA1115">
              <w:t>П</w:t>
            </w:r>
            <w:r w:rsidRPr="00E6312C">
              <w:t>рограммы</w:t>
            </w:r>
          </w:p>
        </w:tc>
        <w:tc>
          <w:tcPr>
            <w:tcW w:w="752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Администрация города Иванова (комитет по делам молодежи</w:t>
            </w:r>
            <w:r w:rsidR="008076F6">
              <w:t xml:space="preserve"> Администрации</w:t>
            </w:r>
            <w:r w:rsidR="003B5EEE">
              <w:t xml:space="preserve"> города Иваново</w:t>
            </w:r>
            <w:r w:rsidRPr="00E6312C">
              <w:t>)</w:t>
            </w:r>
          </w:p>
        </w:tc>
      </w:tr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AA1115">
            <w:pPr>
              <w:pStyle w:val="Pro-Tab"/>
            </w:pPr>
            <w:r w:rsidRPr="00E6312C">
              <w:t xml:space="preserve">Исполнители </w:t>
            </w:r>
            <w:r w:rsidR="00AA1115">
              <w:t>П</w:t>
            </w:r>
            <w:r w:rsidRPr="00E6312C">
              <w:t>рограммы</w:t>
            </w:r>
          </w:p>
        </w:tc>
        <w:tc>
          <w:tcPr>
            <w:tcW w:w="752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Администрация города Иванова (управление организационной работы);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Администрация города Иванова (комиссия по делам несовершеннолетних и защите их прав при Администрации города Иванова);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Управление образования Администрации города Иванова;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Комитет по культуре Администрации города Иванова;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Комитет по физической культуре и спорту Администрации города Иванова.</w:t>
            </w:r>
          </w:p>
        </w:tc>
      </w:tr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AA1115">
            <w:pPr>
              <w:pStyle w:val="Pro-Tab"/>
            </w:pPr>
            <w:r w:rsidRPr="00E6312C">
              <w:t xml:space="preserve">Срок реализации </w:t>
            </w:r>
            <w:r w:rsidR="00AA1115">
              <w:t>П</w:t>
            </w:r>
            <w:r w:rsidRPr="00E6312C">
              <w:t xml:space="preserve">рограммы </w:t>
            </w:r>
          </w:p>
        </w:tc>
        <w:tc>
          <w:tcPr>
            <w:tcW w:w="752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2014 – 2018</w:t>
            </w:r>
          </w:p>
        </w:tc>
      </w:tr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AA1115">
            <w:pPr>
              <w:pStyle w:val="Pro-Tab"/>
            </w:pPr>
            <w:r w:rsidRPr="00E6312C">
              <w:t xml:space="preserve">Цель (цели) </w:t>
            </w:r>
            <w:r w:rsidR="00AA1115">
              <w:t>П</w:t>
            </w:r>
            <w:r w:rsidRPr="00E6312C">
              <w:t>рограммы</w:t>
            </w:r>
          </w:p>
        </w:tc>
        <w:tc>
          <w:tcPr>
            <w:tcW w:w="7529" w:type="dxa"/>
          </w:tcPr>
          <w:p w:rsidR="004531DF" w:rsidRPr="00E6312C" w:rsidRDefault="004531DF" w:rsidP="005F1063">
            <w:pPr>
              <w:pStyle w:val="Pro-Tab"/>
            </w:pPr>
            <w:r w:rsidRPr="00E6312C">
              <w:t>Увеличение числа молодых людей, принимающих участие в мероприятиях для детей и молодежи, в том числе «трудных подростков»;</w:t>
            </w:r>
          </w:p>
          <w:p w:rsidR="004531DF" w:rsidRPr="00E6312C" w:rsidRDefault="004531DF" w:rsidP="005F1063">
            <w:pPr>
              <w:pStyle w:val="Pro-Tab"/>
            </w:pPr>
            <w:r w:rsidRPr="00E6312C">
              <w:t>Нравственное, патриотическое и трудовое воспитание жителей города Иванова; Организация полноценного отдыха горожан;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Поддержка сложившихся и становление новых традиций и форм городской жизни.</w:t>
            </w:r>
          </w:p>
        </w:tc>
      </w:tr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B16A88">
            <w:pPr>
              <w:pStyle w:val="Pro-Tab"/>
            </w:pPr>
            <w:r w:rsidRPr="00E6312C">
              <w:lastRenderedPageBreak/>
              <w:t xml:space="preserve">Объем ресурсного обеспечения </w:t>
            </w:r>
            <w:r w:rsidR="00B16A88">
              <w:t>П</w:t>
            </w:r>
            <w:r w:rsidRPr="00E6312C">
              <w:t>рограммы</w:t>
            </w:r>
          </w:p>
        </w:tc>
        <w:tc>
          <w:tcPr>
            <w:tcW w:w="7529" w:type="dxa"/>
          </w:tcPr>
          <w:p w:rsidR="004531DF" w:rsidRPr="00E6312C" w:rsidRDefault="004531DF" w:rsidP="00C74DC1">
            <w:pPr>
              <w:pStyle w:val="Pro-Tab"/>
            </w:pPr>
            <w:r w:rsidRPr="00E6312C">
              <w:t xml:space="preserve">Общий объем финансирования: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 xml:space="preserve">2014 год – </w:t>
            </w:r>
            <w:r w:rsidR="00033274" w:rsidRPr="00E6312C">
              <w:t>46 </w:t>
            </w:r>
            <w:r w:rsidR="00150970" w:rsidRPr="00E6312C">
              <w:t>0</w:t>
            </w:r>
            <w:r w:rsidR="00033274" w:rsidRPr="00E6312C">
              <w:t>50,9</w:t>
            </w:r>
            <w:r w:rsidRPr="00E6312C">
              <w:t xml:space="preserve"> тыс. руб.,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2015 год – 4</w:t>
            </w:r>
            <w:r w:rsidR="00033274" w:rsidRPr="00E6312C">
              <w:t>7 934,0</w:t>
            </w:r>
            <w:r w:rsidRPr="00E6312C">
              <w:t xml:space="preserve"> тыс. руб.,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2016 год – 4</w:t>
            </w:r>
            <w:r w:rsidR="00033274" w:rsidRPr="00E6312C">
              <w:t>6 725,8</w:t>
            </w:r>
            <w:r w:rsidRPr="00E6312C">
              <w:t xml:space="preserve"> тыс. руб.,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 xml:space="preserve">2017 год – </w:t>
            </w:r>
            <w:r w:rsidR="00B16A88" w:rsidRPr="00E6312C">
              <w:t xml:space="preserve">46 725,8 </w:t>
            </w:r>
            <w:r w:rsidRPr="00E6312C">
              <w:t xml:space="preserve"> тыс. руб.,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 xml:space="preserve">2018 год – </w:t>
            </w:r>
            <w:r w:rsidR="00B16A88" w:rsidRPr="00E6312C">
              <w:t xml:space="preserve">46 725,8 </w:t>
            </w:r>
            <w:r w:rsidRPr="00E6312C">
              <w:t>тыс. руб.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Бюджет города Иванова: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 xml:space="preserve">2014 год – </w:t>
            </w:r>
            <w:r w:rsidR="00033274" w:rsidRPr="00E6312C">
              <w:t>39</w:t>
            </w:r>
            <w:r w:rsidR="00033274" w:rsidRPr="00E6312C">
              <w:rPr>
                <w:lang w:val="en-US"/>
              </w:rPr>
              <w:t> </w:t>
            </w:r>
            <w:r w:rsidR="00033274" w:rsidRPr="00E6312C">
              <w:t>321,7</w:t>
            </w:r>
            <w:r w:rsidRPr="00E6312C">
              <w:t xml:space="preserve"> тыс. руб.,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 xml:space="preserve">2015 год – </w:t>
            </w:r>
            <w:r w:rsidR="00033274" w:rsidRPr="00E6312C">
              <w:t>41 100</w:t>
            </w:r>
            <w:r w:rsidRPr="00E6312C">
              <w:t xml:space="preserve">,0 тыс. руб.,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2016 год – 3</w:t>
            </w:r>
            <w:r w:rsidR="00150970" w:rsidRPr="00E6312C">
              <w:t>9</w:t>
            </w:r>
            <w:r w:rsidR="00033274" w:rsidRPr="00E6312C">
              <w:t xml:space="preserve"> 8</w:t>
            </w:r>
            <w:r w:rsidRPr="00E6312C">
              <w:t xml:space="preserve">91,8 тыс. руб.,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 xml:space="preserve">2017 год – 0,0 тыс. руб.,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2018 год – 0,0 тыс. руб.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Областной бюджет: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>2014 год – 6 7</w:t>
            </w:r>
            <w:r w:rsidR="00033274" w:rsidRPr="00E6312C">
              <w:t>29</w:t>
            </w:r>
            <w:r w:rsidRPr="00E6312C">
              <w:t>,</w:t>
            </w:r>
            <w:r w:rsidR="00033274" w:rsidRPr="00E6312C">
              <w:t>2</w:t>
            </w:r>
            <w:r w:rsidRPr="00E6312C">
              <w:t xml:space="preserve"> тыс. руб.,</w:t>
            </w:r>
          </w:p>
          <w:p w:rsidR="004531DF" w:rsidRPr="00E6312C" w:rsidRDefault="00033274" w:rsidP="00C74DC1">
            <w:pPr>
              <w:pStyle w:val="Pro-Tab"/>
            </w:pPr>
            <w:r w:rsidRPr="00E6312C">
              <w:t>2015 год – 6 834</w:t>
            </w:r>
            <w:r w:rsidR="004531DF" w:rsidRPr="00E6312C">
              <w:t xml:space="preserve">,0 тыс. руб., </w:t>
            </w:r>
          </w:p>
          <w:p w:rsidR="004531DF" w:rsidRPr="00E6312C" w:rsidRDefault="00033274" w:rsidP="00C74DC1">
            <w:pPr>
              <w:pStyle w:val="Pro-Tab"/>
            </w:pPr>
            <w:r w:rsidRPr="00E6312C">
              <w:t>2016 год – 6 834</w:t>
            </w:r>
            <w:r w:rsidR="004531DF" w:rsidRPr="00E6312C">
              <w:t xml:space="preserve">,0 тыс. руб., </w:t>
            </w:r>
          </w:p>
          <w:p w:rsidR="004531DF" w:rsidRPr="00E6312C" w:rsidRDefault="004531DF" w:rsidP="00C74DC1">
            <w:pPr>
              <w:pStyle w:val="Pro-Tab"/>
            </w:pPr>
            <w:r w:rsidRPr="00E6312C">
              <w:t xml:space="preserve">2017 год – </w:t>
            </w:r>
            <w:r w:rsidR="00B16A88" w:rsidRPr="00E6312C">
              <w:t xml:space="preserve">0,0 </w:t>
            </w:r>
            <w:r w:rsidRPr="00E6312C">
              <w:t xml:space="preserve">тыс. руб., </w:t>
            </w:r>
          </w:p>
          <w:p w:rsidR="004531DF" w:rsidRPr="00E6312C" w:rsidRDefault="004531DF" w:rsidP="00B16A88">
            <w:pPr>
              <w:pStyle w:val="Pro-Tab"/>
            </w:pPr>
            <w:r w:rsidRPr="00E6312C">
              <w:t xml:space="preserve">2018 год – </w:t>
            </w:r>
            <w:r w:rsidR="00B16A88" w:rsidRPr="00E6312C">
              <w:t>0,0</w:t>
            </w:r>
            <w:r w:rsidR="007869EF">
              <w:t xml:space="preserve"> тыс.</w:t>
            </w:r>
            <w:r w:rsidRPr="00E6312C">
              <w:t xml:space="preserve"> руб.</w:t>
            </w:r>
          </w:p>
        </w:tc>
      </w:tr>
      <w:tr w:rsidR="004531DF" w:rsidRPr="00E6312C">
        <w:trPr>
          <w:cantSplit/>
        </w:trPr>
        <w:tc>
          <w:tcPr>
            <w:tcW w:w="26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Объём возникающих эксплуатационных расходов</w:t>
            </w:r>
          </w:p>
        </w:tc>
        <w:tc>
          <w:tcPr>
            <w:tcW w:w="7529" w:type="dxa"/>
          </w:tcPr>
          <w:p w:rsidR="004531DF" w:rsidRPr="00E6312C" w:rsidRDefault="004531DF" w:rsidP="00AA1115">
            <w:pPr>
              <w:pStyle w:val="Pro-Tab"/>
            </w:pPr>
            <w:r w:rsidRPr="00E6312C">
              <w:t xml:space="preserve">Реализация </w:t>
            </w:r>
            <w:r w:rsidR="00AA1115">
              <w:t>П</w:t>
            </w:r>
            <w:r w:rsidRPr="00E6312C">
              <w:t>рограммы не предусматривает возникновения эксплуатационных расходов</w:t>
            </w:r>
          </w:p>
        </w:tc>
      </w:tr>
    </w:tbl>
    <w:p w:rsidR="004531DF" w:rsidRPr="00E6312C" w:rsidRDefault="004531DF" w:rsidP="003B5EEE">
      <w:pPr>
        <w:pStyle w:val="3"/>
      </w:pPr>
      <w:r w:rsidRPr="00E6312C">
        <w:t>2. Анализ текущей ситуации в сфере реализации Программы</w:t>
      </w:r>
    </w:p>
    <w:p w:rsidR="004531DF" w:rsidRPr="00E6312C" w:rsidRDefault="004531DF" w:rsidP="00977307">
      <w:pPr>
        <w:pStyle w:val="Pro-Gramma"/>
      </w:pPr>
      <w:r w:rsidRPr="00E6312C">
        <w:t>2.1. Вовлечение молодежи в механизмы развития институтов гражданского общества имеют особую актуальность. Усилия и средства, вкладываемые в мероприятия, направленные на воспитание молодежи, ее адаптацию и социализацию, в будущем могут стать основой для успешного социального, экономического и политического развития города.</w:t>
      </w:r>
    </w:p>
    <w:p w:rsidR="004531DF" w:rsidRPr="00E6312C" w:rsidRDefault="004531DF" w:rsidP="005F1063">
      <w:pPr>
        <w:pStyle w:val="Pro-Gramma"/>
      </w:pPr>
      <w:r w:rsidRPr="00E6312C">
        <w:t>Основные подходы к государственной молодежной политике в Российской Федерации были определены в 1992 году Указом Президента Российской Федерации «О первоочередных мерах в области государственной молодежной по</w:t>
      </w:r>
      <w:r w:rsidR="009740E9">
        <w:t xml:space="preserve">литики». </w:t>
      </w:r>
      <w:proofErr w:type="gramStart"/>
      <w:r w:rsidR="009740E9">
        <w:t>В 1993 году Верховным С</w:t>
      </w:r>
      <w:r w:rsidRPr="00E6312C">
        <w:t>оветом РФ были утверждены «Основные направления государственной молодежной политики в Российской Федерации», в 1995 году был принят Федеральный закон «О государственной поддержке молодежных и детских общественных объединений</w:t>
      </w:r>
      <w:r w:rsidR="009740E9">
        <w:t>»</w:t>
      </w:r>
      <w:r w:rsidRPr="00E6312C">
        <w:t>, а также в более чем 40 субъектах Российской Федерации были приняты законы по вопросам молодежной политики и осуществлению целевых программ по реализации государственной молодежной политики.</w:t>
      </w:r>
      <w:proofErr w:type="gramEnd"/>
    </w:p>
    <w:p w:rsidR="004531DF" w:rsidRPr="00DA3EEE" w:rsidRDefault="004531DF" w:rsidP="005F1063">
      <w:pPr>
        <w:pStyle w:val="Pro-Gramma"/>
      </w:pPr>
      <w:r w:rsidRPr="00DA3EEE">
        <w:t xml:space="preserve">В конце 90-х годов ХХ века были приняты федеральные законы </w:t>
      </w:r>
      <w:r w:rsidR="007F47A3">
        <w:t xml:space="preserve">  </w:t>
      </w:r>
      <w:r w:rsidRPr="00DA3EEE">
        <w:t xml:space="preserve">«О физической культуре и </w:t>
      </w:r>
      <w:r w:rsidR="007F47A3">
        <w:t xml:space="preserve">спорте в Российской Федерации» </w:t>
      </w:r>
      <w:r w:rsidRPr="00DA3EEE">
        <w:t>№</w:t>
      </w:r>
      <w:r w:rsidR="0032063F" w:rsidRPr="00DA3EEE">
        <w:t>329</w:t>
      </w:r>
      <w:r w:rsidRPr="00DA3EEE">
        <w:t xml:space="preserve">-ФЗ от </w:t>
      </w:r>
      <w:r w:rsidR="0032063F" w:rsidRPr="00DA3EEE">
        <w:t>04</w:t>
      </w:r>
      <w:r w:rsidRPr="00DA3EEE">
        <w:t>.</w:t>
      </w:r>
      <w:r w:rsidR="0032063F" w:rsidRPr="00DA3EEE">
        <w:t>12</w:t>
      </w:r>
      <w:r w:rsidRPr="00DA3EEE">
        <w:t>.</w:t>
      </w:r>
      <w:r w:rsidR="0032063F" w:rsidRPr="00DA3EEE">
        <w:t>2007</w:t>
      </w:r>
      <w:r w:rsidRPr="00DA3EEE">
        <w:t xml:space="preserve">, «Об основах системы профилактики </w:t>
      </w:r>
      <w:r w:rsidR="0032063F" w:rsidRPr="00DA3EEE">
        <w:t xml:space="preserve">безнадзорности </w:t>
      </w:r>
      <w:r w:rsidRPr="00DA3EEE">
        <w:t>и правонарушени</w:t>
      </w:r>
      <w:r w:rsidR="0032063F" w:rsidRPr="00DA3EEE">
        <w:t>й</w:t>
      </w:r>
      <w:r w:rsidRPr="00DA3EEE">
        <w:t xml:space="preserve"> несовершеннолетних»</w:t>
      </w:r>
      <w:r w:rsidR="007F47A3">
        <w:t xml:space="preserve"> </w:t>
      </w:r>
      <w:r w:rsidR="0032063F" w:rsidRPr="00DA3EEE">
        <w:t>№120</w:t>
      </w:r>
      <w:r w:rsidR="007F47A3">
        <w:t>-ФЗ от 24.06.1999</w:t>
      </w:r>
      <w:r w:rsidR="0032063F" w:rsidRPr="00DA3EEE">
        <w:t xml:space="preserve">, </w:t>
      </w:r>
      <w:r w:rsidRPr="00DA3EEE">
        <w:t>а также ряд иных нормативно-правовых актов, регулирующих вопросы реализации молодежной политики в России. Принят ряд указов Президента Российской Федерации, постановлений Правительства Российской Федерации. Среди них особое значение имеет обновленная</w:t>
      </w:r>
      <w:r w:rsidR="00661377" w:rsidRPr="00DA3EEE">
        <w:t xml:space="preserve"> Федеральная </w:t>
      </w:r>
      <w:r w:rsidRPr="00DA3EEE">
        <w:t xml:space="preserve">целевая  программа «Молодежь России» (Указ Президента Российской </w:t>
      </w:r>
      <w:r w:rsidR="007F47A3">
        <w:t>Федерации №890 от 15.08.1997)</w:t>
      </w:r>
      <w:r w:rsidRPr="00DA3EEE">
        <w:t>. В настоящее время разработано более 160 актов законодательства Российской Федерации, отражающих различные стороны государственной молодежной политики и регулирующих осуществление основных прав молодых россиян.</w:t>
      </w:r>
    </w:p>
    <w:p w:rsidR="004531DF" w:rsidRPr="00E6312C" w:rsidRDefault="004531DF" w:rsidP="005F1063">
      <w:pPr>
        <w:pStyle w:val="Pro-Gramma"/>
      </w:pPr>
      <w:proofErr w:type="gramStart"/>
      <w:r w:rsidRPr="00E6312C">
        <w:t xml:space="preserve">Не менее важным документом является «Стратегия государственной молодёжной политики в Российской Федерации», представляющая собой систему определений важнейших целей, задач, приоритетов и мер государственной политики, направленной на обеспечение стратегии государства в формировании условий для реализации социального, интеллектуального, культурного и экономического потенциала молодого поколения, </w:t>
      </w:r>
      <w:r w:rsidRPr="00E6312C">
        <w:lastRenderedPageBreak/>
        <w:t xml:space="preserve">которая была утверждена Распоряжением Правительства РФ от 18.12.2006 года </w:t>
      </w:r>
      <w:r w:rsidR="00AA1115">
        <w:t xml:space="preserve">                      </w:t>
      </w:r>
      <w:r w:rsidRPr="00E6312C">
        <w:t>(№17</w:t>
      </w:r>
      <w:r w:rsidR="00795131">
        <w:t>60</w:t>
      </w:r>
      <w:r w:rsidRPr="00E6312C">
        <w:t>-р).</w:t>
      </w:r>
      <w:proofErr w:type="gramEnd"/>
    </w:p>
    <w:p w:rsidR="004531DF" w:rsidRPr="00E6312C" w:rsidRDefault="004531DF" w:rsidP="00483BE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E6312C">
        <w:rPr>
          <w:lang w:eastAsia="en-US"/>
        </w:rPr>
        <w:t>В целях урегулирования отношений, связанных с реализацией государственной молодежной политики на территории Ивановской области Ивановской областной Думой принят закон Ивановской области «О государственной молодежной политике в Ивановской области» (№80-ОЗ от 15.06.2007 г.).</w:t>
      </w:r>
    </w:p>
    <w:p w:rsidR="004531DF" w:rsidRPr="00E6312C" w:rsidRDefault="004531DF" w:rsidP="00977307">
      <w:pPr>
        <w:pStyle w:val="Pro-Gramma"/>
      </w:pPr>
      <w:r w:rsidRPr="00E6312C">
        <w:t>В целях  обеспечения достойного качества жизни молодежи и повышения их заинтересованности в социальных процессах органами местного самоуправления реализуются мероприятия по следующим направлениям:</w:t>
      </w:r>
    </w:p>
    <w:p w:rsidR="004531DF" w:rsidRPr="00E6312C" w:rsidRDefault="004531DF" w:rsidP="00977307">
      <w:pPr>
        <w:pStyle w:val="4"/>
      </w:pPr>
      <w:r w:rsidRPr="00E6312C">
        <w:t>2.1.1. Работа с детьми и подростками по месту жительства</w:t>
      </w:r>
    </w:p>
    <w:p w:rsidR="004531DF" w:rsidRPr="00E6312C" w:rsidRDefault="004531DF" w:rsidP="00977307">
      <w:pPr>
        <w:pStyle w:val="Pro-Gramma"/>
      </w:pPr>
      <w:r w:rsidRPr="00E6312C">
        <w:t>На начало 2013 года в городе организована деятельность 21 клуба по месту жительства. В их работу вовлечено более 2,5 тысяч детей и подростков, не считая несовершеннолетних, посещающих эти клубы на нерегулярной основе. В рамках работы клубов по месту жительства ежегодно организуются:</w:t>
      </w:r>
    </w:p>
    <w:p w:rsidR="004531DF" w:rsidRPr="00E6312C" w:rsidRDefault="004531DF" w:rsidP="00C74DC1">
      <w:pPr>
        <w:pStyle w:val="Pro-List-2"/>
      </w:pPr>
      <w:r w:rsidRPr="00E6312C">
        <w:t>деятельность молодежных объединений по месту жительства;</w:t>
      </w:r>
    </w:p>
    <w:p w:rsidR="004531DF" w:rsidRPr="00E6312C" w:rsidRDefault="004531DF" w:rsidP="00C74DC1">
      <w:pPr>
        <w:pStyle w:val="Pro-List-2"/>
      </w:pPr>
      <w:r w:rsidRPr="00E6312C">
        <w:t>проведение групповых и индивидуальных занятий с педагогическими работниками;</w:t>
      </w:r>
    </w:p>
    <w:p w:rsidR="004531DF" w:rsidRPr="00E6312C" w:rsidRDefault="004531DF" w:rsidP="00C74DC1">
      <w:pPr>
        <w:pStyle w:val="Pro-List-2"/>
      </w:pPr>
      <w:r w:rsidRPr="00E6312C">
        <w:t>проведение соревнований, выставок, смотров, праздников и массовых мероприятий;</w:t>
      </w:r>
    </w:p>
    <w:p w:rsidR="004531DF" w:rsidRPr="00E6312C" w:rsidRDefault="004531DF" w:rsidP="00C74DC1">
      <w:pPr>
        <w:pStyle w:val="Pro-List-2"/>
      </w:pPr>
      <w:r w:rsidRPr="00E6312C">
        <w:t>участие в городских, областных, межрегиональных и всероссийских мероприятиях, включая мероприятия, проводимые за пределами города Иванова.</w:t>
      </w:r>
    </w:p>
    <w:p w:rsidR="004531DF" w:rsidRPr="00E6312C" w:rsidRDefault="004531DF" w:rsidP="00AF3D83">
      <w:pPr>
        <w:pStyle w:val="Pro-Gramma"/>
      </w:pPr>
    </w:p>
    <w:p w:rsidR="004531DF" w:rsidRPr="00E6312C" w:rsidRDefault="004531DF" w:rsidP="00977307">
      <w:pPr>
        <w:pStyle w:val="Pro-TabName"/>
      </w:pPr>
      <w:r w:rsidRPr="00E6312C">
        <w:t>Таблица 1. Показатели, характеризующие работу с детьми и подростками по месту жительства</w:t>
      </w:r>
    </w:p>
    <w:tbl>
      <w:tblPr>
        <w:tblW w:w="10137" w:type="dxa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822"/>
        <w:gridCol w:w="1183"/>
        <w:gridCol w:w="919"/>
        <w:gridCol w:w="919"/>
        <w:gridCol w:w="919"/>
        <w:gridCol w:w="920"/>
      </w:tblGrid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482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2010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2011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482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функционирующих клубов по месту жительства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21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21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482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детей и подростков, которые вовлечены в мероприятия по месту жительства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2212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2 833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2 540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2 550</w:t>
            </w:r>
          </w:p>
        </w:tc>
      </w:tr>
    </w:tbl>
    <w:p w:rsidR="004531DF" w:rsidRPr="00E6312C" w:rsidRDefault="004531DF" w:rsidP="00977307">
      <w:pPr>
        <w:pStyle w:val="Pro-Gramma"/>
      </w:pPr>
    </w:p>
    <w:p w:rsidR="004531DF" w:rsidRPr="00E6312C" w:rsidRDefault="004531DF" w:rsidP="00977307">
      <w:pPr>
        <w:pStyle w:val="Pro-Gramma"/>
      </w:pPr>
      <w:r w:rsidRPr="00E6312C">
        <w:t>При проведении работы с детьми и подростками по месту жительства остаются актуальными и нерешенными следующие проблемы:</w:t>
      </w:r>
    </w:p>
    <w:p w:rsidR="004531DF" w:rsidRPr="00E6312C" w:rsidRDefault="004531DF" w:rsidP="00C718B5">
      <w:pPr>
        <w:pStyle w:val="Pro-Gramma"/>
        <w:numPr>
          <w:ilvl w:val="0"/>
          <w:numId w:val="35"/>
        </w:numPr>
      </w:pPr>
      <w:r w:rsidRPr="00E6312C">
        <w:t>появление новых интересов и увлечений у молодежи в области информационных технологий требует обновление инфраструктуры сети клубов по месту жительства;</w:t>
      </w:r>
    </w:p>
    <w:p w:rsidR="004531DF" w:rsidRPr="00E6312C" w:rsidRDefault="004531DF" w:rsidP="006215F5">
      <w:pPr>
        <w:pStyle w:val="Pro-Gramma"/>
        <w:numPr>
          <w:ilvl w:val="0"/>
          <w:numId w:val="35"/>
        </w:numPr>
      </w:pPr>
      <w:r w:rsidRPr="00E6312C">
        <w:t>построения эффективного взаимодействия с молодежью невозможно без появления на базе клубов по месту жительства новых секций, кружков, развития новых, перспективных и актуальных у целевой аудитории форм и методов проведения досуга;</w:t>
      </w:r>
    </w:p>
    <w:p w:rsidR="004531DF" w:rsidRPr="00E6312C" w:rsidRDefault="004531DF" w:rsidP="006215F5">
      <w:pPr>
        <w:pStyle w:val="Pro-Gramma"/>
        <w:numPr>
          <w:ilvl w:val="0"/>
          <w:numId w:val="35"/>
        </w:numPr>
      </w:pPr>
      <w:r w:rsidRPr="00E6312C">
        <w:t>оказание подросткам и молодежи услуг по проведению досуга в учреждени</w:t>
      </w:r>
      <w:r w:rsidR="00F21C11">
        <w:t>и</w:t>
      </w:r>
      <w:r w:rsidRPr="00E6312C">
        <w:t xml:space="preserve"> </w:t>
      </w:r>
      <w:r w:rsidR="00F21C11">
        <w:t xml:space="preserve">МКУ </w:t>
      </w:r>
      <w:r w:rsidRPr="00E6312C">
        <w:t xml:space="preserve">«Молодежный центр» будет эффективнее в случае регулярного посещения получателями услуги соответствующих секций, кружков, мероприятий.  </w:t>
      </w:r>
    </w:p>
    <w:p w:rsidR="004531DF" w:rsidRPr="00E6312C" w:rsidRDefault="004531DF" w:rsidP="00977307">
      <w:pPr>
        <w:pStyle w:val="Pro-Gramma"/>
      </w:pPr>
      <w:r w:rsidRPr="00E6312C">
        <w:t xml:space="preserve">Основными задачами в рамках направления на протяжении последних лет являются: привлечение в клубы по месту жительства большего числа молодых людей, изменение «спонтанного» характера посещения клубов молодыми людьми на «регулярный». За последние годы удалось на 14,82% увеличить число «регулярных» участников – с 2212 в 2010 году до 2 540 в 2012 году. Тем не менее, достигнутые </w:t>
      </w:r>
      <w:r w:rsidRPr="00E6312C">
        <w:lastRenderedPageBreak/>
        <w:t xml:space="preserve">результаты не могут считаться исчерпывающими, и в среднесрочной перспективе требуется: </w:t>
      </w:r>
    </w:p>
    <w:p w:rsidR="004531DF" w:rsidRPr="00E6312C" w:rsidRDefault="004531DF" w:rsidP="00C74DC1">
      <w:pPr>
        <w:pStyle w:val="Pro-List-2"/>
      </w:pPr>
      <w:r w:rsidRPr="00E6312C">
        <w:t>расширение сети клубов по месту жительства и их оснащение современной оргтехникой, аудио- и видеоаппаратурой, новым спортивным оборудованием;</w:t>
      </w:r>
    </w:p>
    <w:p w:rsidR="004531DF" w:rsidRPr="00E6312C" w:rsidRDefault="004531DF" w:rsidP="00C74DC1">
      <w:pPr>
        <w:pStyle w:val="Pro-List-2"/>
      </w:pPr>
      <w:r w:rsidRPr="00E6312C">
        <w:t>привлечение в клубы сотрудников, имеющих педагогическое образование;</w:t>
      </w:r>
    </w:p>
    <w:p w:rsidR="004531DF" w:rsidRPr="00E6312C" w:rsidRDefault="004531DF" w:rsidP="00C74DC1">
      <w:pPr>
        <w:pStyle w:val="Pro-List-2"/>
      </w:pPr>
      <w:r w:rsidRPr="00E6312C">
        <w:t>реализация новых программ организации досуга подростков, повышающих их заинтересованность и вовлеченность в клубную жизнь.</w:t>
      </w:r>
    </w:p>
    <w:p w:rsidR="004531DF" w:rsidRPr="00E6312C" w:rsidRDefault="004531DF" w:rsidP="00977307">
      <w:pPr>
        <w:pStyle w:val="4"/>
      </w:pPr>
      <w:r w:rsidRPr="00E6312C">
        <w:t>2.1.2. Временное трудоустройство молодежи</w:t>
      </w:r>
    </w:p>
    <w:p w:rsidR="004531DF" w:rsidRPr="00E6312C" w:rsidRDefault="004531DF" w:rsidP="00977307">
      <w:pPr>
        <w:pStyle w:val="Pro-Gramma"/>
      </w:pPr>
      <w:r w:rsidRPr="00E6312C">
        <w:t>Ежегодно за содействием во временном трудоустройстве обращается более 1 тысячи молодых людей в возрасте от 14 до 18 лет. Для их временной занятости организуется работа трудовых подростковых отрядов по благоустройству городских территорий. Формирование отрядов и организация работ проводится МКУ «Молодёжный центр» совместно с ОГУ «Центр занятости населения города Иванова».</w:t>
      </w:r>
    </w:p>
    <w:p w:rsidR="004531DF" w:rsidRPr="00E6312C" w:rsidRDefault="004531DF" w:rsidP="00977307">
      <w:pPr>
        <w:pStyle w:val="Pro-Gramma"/>
      </w:pPr>
      <w:r w:rsidRPr="00E6312C">
        <w:t xml:space="preserve">В кампании по временному трудоустройству молодежи принимает активное участие </w:t>
      </w:r>
      <w:r w:rsidR="0044249B">
        <w:t>комиссия по делам несовершеннолетних и защите их прав при Администрации города Иванова</w:t>
      </w:r>
      <w:r w:rsidRPr="00E6312C">
        <w:t>, которая предоставляет списки детей, нуждающихся в особой поддержке: подростков с ограниченными возможностями, детей, состоящих на учете в правоохранительных органах, а также из категории многодетных, неполных семей. Их временное трудоустройство является приоритетным – практически половина из всех молодых людей, получивших временную работу, это подростки, нуждающихся в особой поддержке.</w:t>
      </w:r>
    </w:p>
    <w:p w:rsidR="004531DF" w:rsidRPr="00E6312C" w:rsidRDefault="004531DF" w:rsidP="00977307">
      <w:pPr>
        <w:pStyle w:val="Pro-Gramma"/>
      </w:pPr>
      <w:proofErr w:type="gramStart"/>
      <w:r w:rsidRPr="00E6312C">
        <w:t xml:space="preserve">В 2012-2013 годах сформированные отряды работали в парках </w:t>
      </w:r>
      <w:proofErr w:type="spellStart"/>
      <w:r w:rsidRPr="00E6312C">
        <w:t>Харинка</w:t>
      </w:r>
      <w:proofErr w:type="spellEnd"/>
      <w:r w:rsidRPr="00E6312C">
        <w:t>, им. В.Я. Степанова и 1905 года, детском парке на Комсомольской, стадионе «Спартак», в районе ТЭЦ-3, Шубиных, на Рабочем поселке.</w:t>
      </w:r>
      <w:proofErr w:type="gramEnd"/>
    </w:p>
    <w:p w:rsidR="007F47A3" w:rsidRPr="00E6312C" w:rsidRDefault="007F47A3" w:rsidP="00977307">
      <w:pPr>
        <w:pStyle w:val="Pro-Gramma"/>
      </w:pPr>
    </w:p>
    <w:p w:rsidR="004531DF" w:rsidRPr="00E6312C" w:rsidRDefault="004531DF" w:rsidP="00977307">
      <w:pPr>
        <w:pStyle w:val="Pro-TabName"/>
      </w:pPr>
      <w:r w:rsidRPr="00E6312C">
        <w:t>Таблица 2. Показатели, характеризующие временное трудоустройство молодежи</w:t>
      </w:r>
    </w:p>
    <w:tbl>
      <w:tblPr>
        <w:tblW w:w="10137" w:type="dxa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822"/>
        <w:gridCol w:w="1183"/>
        <w:gridCol w:w="919"/>
        <w:gridCol w:w="919"/>
        <w:gridCol w:w="919"/>
        <w:gridCol w:w="920"/>
      </w:tblGrid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482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2010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2011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482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молодёжи, трудоустроенной на временную работу в целом по муниципальной услуге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803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1 047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988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980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4822" w:type="dxa"/>
          </w:tcPr>
          <w:p w:rsidR="004531DF" w:rsidRPr="00E6312C" w:rsidRDefault="004531DF" w:rsidP="00564574">
            <w:pPr>
              <w:pStyle w:val="Pro-Tab"/>
            </w:pPr>
            <w:r w:rsidRPr="00E6312C">
              <w:t>Количество трудоустроенных молодых людей «особой заботы»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370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370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450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480</w:t>
            </w:r>
          </w:p>
        </w:tc>
      </w:tr>
    </w:tbl>
    <w:p w:rsidR="004531DF" w:rsidRPr="00E6312C" w:rsidRDefault="004531DF" w:rsidP="00977307">
      <w:pPr>
        <w:pStyle w:val="Pro-Gramma"/>
      </w:pPr>
      <w:r w:rsidRPr="00E6312C">
        <w:t xml:space="preserve">В последние годы отмечен высокий уровень востребованности временного трудоустройства – ежегодно для 10-12% </w:t>
      </w:r>
      <w:proofErr w:type="gramStart"/>
      <w:r w:rsidRPr="00E6312C">
        <w:t>обратившихся</w:t>
      </w:r>
      <w:proofErr w:type="gramEnd"/>
      <w:r w:rsidRPr="00E6312C">
        <w:t xml:space="preserve"> не удается найти работу в тот период, на который заявитель планировал трудоустроиться. При этом доминирующим  ограничением является недостаток денежных средств, выделяемых на направление.</w:t>
      </w:r>
    </w:p>
    <w:p w:rsidR="004531DF" w:rsidRPr="00E6312C" w:rsidRDefault="004531DF" w:rsidP="00977307">
      <w:pPr>
        <w:pStyle w:val="Pro-Gramma"/>
      </w:pPr>
      <w:r w:rsidRPr="00E6312C">
        <w:t>Таким образом, основной задачей является увеличение числа удовлетворенных заявок молодых людей на их временное трудоустройство, включая поиск решений, не влекущих роста бюджетных ассигнований на эти цели. Так, предполагается в летний период ограничить срок работы в трудовом отряде 16-тью рабочими днями, что позволит вовлечь в трудовые отряды большее число молодых людей.</w:t>
      </w:r>
    </w:p>
    <w:p w:rsidR="004531DF" w:rsidRPr="00E6312C" w:rsidRDefault="004531DF" w:rsidP="00977307">
      <w:pPr>
        <w:pStyle w:val="4"/>
      </w:pPr>
      <w:r w:rsidRPr="00E6312C">
        <w:t>2.1.3. Подготовка молодежи в лагерях военно-патриотической, военно-технической, экологической, лидерской и творческой направленности</w:t>
      </w:r>
    </w:p>
    <w:p w:rsidR="004531DF" w:rsidRPr="00E6312C" w:rsidRDefault="004531DF" w:rsidP="005F1063">
      <w:pPr>
        <w:ind w:firstLine="709"/>
        <w:jc w:val="both"/>
        <w:rPr>
          <w:color w:val="000000"/>
        </w:rPr>
      </w:pPr>
      <w:r w:rsidRPr="00E6312C">
        <w:rPr>
          <w:color w:val="000000"/>
        </w:rPr>
        <w:t>Качественная и доступная среда для организации времяпрепровождения подростков и молодежи в летний период является одним из ключевых факторов по формированию гармоничной личности подростка, проведению содержательного отдыха, получению новых навыков и умений, профессии в летний период.</w:t>
      </w:r>
    </w:p>
    <w:p w:rsidR="004531DF" w:rsidRPr="00E6312C" w:rsidRDefault="004531DF" w:rsidP="005F1063">
      <w:pPr>
        <w:ind w:firstLine="709"/>
        <w:jc w:val="both"/>
        <w:rPr>
          <w:color w:val="000000"/>
        </w:rPr>
      </w:pPr>
      <w:r w:rsidRPr="00E6312C">
        <w:rPr>
          <w:color w:val="000000"/>
        </w:rPr>
        <w:lastRenderedPageBreak/>
        <w:t>В течение летнего периода по линии комитета по делам молодёжи Администрации города Иванова ведется работа по организации и функционированию тематических лагерей дневного пребывания молодежи. При распределении мест в лагеря приоритет отдается подросткам из социально-необеспеченных семей, «группы риска» по направлению комиссии по делам несовершеннолетних и защите их прав при Администрации города Иванова, а также активной молодежи – лидерам молодежных общественных организаций.</w:t>
      </w:r>
    </w:p>
    <w:p w:rsidR="004531DF" w:rsidRPr="00E6312C" w:rsidRDefault="004531DF" w:rsidP="00977307">
      <w:pPr>
        <w:pStyle w:val="Pro-Gramma"/>
      </w:pPr>
      <w:r w:rsidRPr="00E6312C">
        <w:t>В рамках направления ежегодно организуется работа четырех профильных лагерей:</w:t>
      </w:r>
    </w:p>
    <w:p w:rsidR="004531DF" w:rsidRPr="00E6312C" w:rsidRDefault="004531DF" w:rsidP="00C74DC1">
      <w:pPr>
        <w:pStyle w:val="Pro-List-2"/>
      </w:pPr>
      <w:r w:rsidRPr="00E6312C">
        <w:t xml:space="preserve">лагерь дневного пребывания военно-патриотического направления «Курсант». Партнерами смены выступают «Молодёжный центр» и ДОСААФ России города Иванова. Количество участников лагеря – </w:t>
      </w:r>
      <w:r w:rsidR="00D82F80" w:rsidRPr="00E6312C">
        <w:t>25</w:t>
      </w:r>
      <w:r w:rsidRPr="00E6312C">
        <w:t xml:space="preserve"> человек. Подростковый лагерь «Курсант», действующий на базе местного отделения ДОСААФ России, предоставляет возможность юношам и девушкам не только  получить квалифицированные знания  в области допризывной подготовки, но и на практике отработать знания, умения и навыки. В программе лагеря: занятия по строевой подготовке, истории вооруженных сил РФ, обзорный полет, занятия в тире по стрельбе из различных видов оружия, интеллектуальные игры, встречи с ветеранами и военнослужащими;</w:t>
      </w:r>
    </w:p>
    <w:p w:rsidR="004531DF" w:rsidRPr="00E6312C" w:rsidRDefault="004531DF" w:rsidP="00C74DC1">
      <w:pPr>
        <w:pStyle w:val="Pro-List-2"/>
      </w:pPr>
      <w:r w:rsidRPr="00E6312C">
        <w:t>лагерь творческой направленности дневного пребывания. Основная задача лагеря – развитие творческой активности детей и молодежи;</w:t>
      </w:r>
    </w:p>
    <w:p w:rsidR="00606068" w:rsidRDefault="004531DF" w:rsidP="00C74DC1">
      <w:pPr>
        <w:pStyle w:val="Pro-List-2"/>
      </w:pPr>
      <w:r w:rsidRPr="00E6312C">
        <w:t xml:space="preserve">лагерь военно-технической направленности дневного пребывания «Автомобилист». Количество участников – 25 человек. В лагере проводятся теоретическая подготовка по программе обучения водителей категории «В», обучение практическому вождению автомобиля, получение водительского  удостоверения. Основные участники лагеря - это дети из социально-необеспеченных семей; дети «группы риска», которые направляются </w:t>
      </w:r>
      <w:r w:rsidR="00DF5AB4">
        <w:t>комиссией по делам несовершеннолетних и защите их прав при Администрации города Иванова</w:t>
      </w:r>
      <w:r w:rsidR="00DF5AB4" w:rsidRPr="00E6312C">
        <w:t xml:space="preserve"> </w:t>
      </w:r>
      <w:r w:rsidRPr="00E6312C">
        <w:t>(2012 год – 9 человек); а также активная молодежь – лидеры молодежных общественных организаций;</w:t>
      </w:r>
    </w:p>
    <w:p w:rsidR="004531DF" w:rsidRPr="00E6312C" w:rsidRDefault="004531DF" w:rsidP="00C74DC1">
      <w:pPr>
        <w:pStyle w:val="Pro-List-2"/>
      </w:pPr>
      <w:r w:rsidRPr="00E6312C">
        <w:t xml:space="preserve">лагерь дневного пребывания лидерской направленности. Основная задача лагеря – развитие лидерских качеств подростков и молодежи. Количество участников – </w:t>
      </w:r>
      <w:r w:rsidR="00AA1115">
        <w:t xml:space="preserve">              </w:t>
      </w:r>
      <w:r w:rsidRPr="00E6312C">
        <w:t xml:space="preserve">52 человека.   </w:t>
      </w:r>
    </w:p>
    <w:p w:rsidR="004531DF" w:rsidRPr="00E6312C" w:rsidRDefault="004531DF" w:rsidP="00977307">
      <w:pPr>
        <w:pStyle w:val="Pro-Gramma"/>
      </w:pPr>
      <w:r w:rsidRPr="00E6312C">
        <w:t xml:space="preserve">Ежегодно в летних профильных сменах принимают участие более 150 подростков. Следует отметить особую социальную значимость лагерей, которая заключается в вовлечении в их деятельность молодёжи из категории социально-незащищённых семей. </w:t>
      </w:r>
      <w:proofErr w:type="gramStart"/>
      <w:r w:rsidRPr="00E6312C">
        <w:t>Около 70% участников – это подростки из малообеспеченных семьей и подростки, требующие особой заботы.</w:t>
      </w:r>
      <w:proofErr w:type="gramEnd"/>
      <w:r w:rsidRPr="00E6312C">
        <w:t xml:space="preserve"> Значительным успехом, достигнутым в последние годы, является привлечение высококвалифицированных кадров к организации деятельности лагерей.</w:t>
      </w:r>
    </w:p>
    <w:p w:rsidR="004531DF" w:rsidRPr="00E6312C" w:rsidRDefault="004531DF" w:rsidP="00977307">
      <w:pPr>
        <w:pStyle w:val="Pro-Gramma"/>
      </w:pPr>
    </w:p>
    <w:p w:rsidR="004531DF" w:rsidRPr="00E6312C" w:rsidRDefault="004531DF" w:rsidP="00977307">
      <w:pPr>
        <w:pStyle w:val="Pro-TabName"/>
      </w:pPr>
      <w:r w:rsidRPr="00E6312C">
        <w:t>Таблица 3. Показатели, характеризующие подготовку молодежи в профильных лагерях</w:t>
      </w:r>
    </w:p>
    <w:tbl>
      <w:tblPr>
        <w:tblW w:w="10137" w:type="dxa"/>
        <w:tblInd w:w="-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822"/>
        <w:gridCol w:w="1183"/>
        <w:gridCol w:w="919"/>
        <w:gridCol w:w="919"/>
        <w:gridCol w:w="919"/>
        <w:gridCol w:w="920"/>
      </w:tblGrid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482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2010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2011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482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молодёжи, получившей профессию и (или) умения и навыки в лагерях военно-патриотической, военно-технической, экологической, лидерской и творческой направленности в целом по муниципальной услуге, а также в отношении всех ее составляющих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95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</w:t>
            </w:r>
          </w:p>
        </w:tc>
        <w:tc>
          <w:tcPr>
            <w:tcW w:w="4822" w:type="dxa"/>
          </w:tcPr>
          <w:p w:rsidR="004531DF" w:rsidRPr="00E6312C" w:rsidRDefault="004531DF" w:rsidP="00362520">
            <w:pPr>
              <w:pStyle w:val="Pro-Tab"/>
            </w:pPr>
            <w:r w:rsidRPr="00E6312C">
              <w:t>Количество лагерей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118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лагерей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9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92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</w:tr>
    </w:tbl>
    <w:p w:rsidR="004531DF" w:rsidRPr="00E6312C" w:rsidRDefault="004531DF" w:rsidP="00681826">
      <w:pPr>
        <w:pStyle w:val="4"/>
        <w:spacing w:before="0" w:after="0"/>
        <w:ind w:firstLine="709"/>
        <w:jc w:val="both"/>
      </w:pPr>
    </w:p>
    <w:p w:rsidR="004531DF" w:rsidRPr="00E6312C" w:rsidRDefault="004531DF" w:rsidP="00681826">
      <w:pPr>
        <w:pStyle w:val="4"/>
        <w:spacing w:before="0" w:after="0"/>
        <w:ind w:firstLine="709"/>
        <w:jc w:val="both"/>
      </w:pPr>
      <w:r w:rsidRPr="00E6312C">
        <w:t>Необходимо отметить, что эффективная работа по анализируемому направлению деятельности не возможна без решения следующих проблем:</w:t>
      </w:r>
    </w:p>
    <w:p w:rsidR="004531DF" w:rsidRPr="00E6312C" w:rsidRDefault="004531DF" w:rsidP="00681826">
      <w:pPr>
        <w:pStyle w:val="Pro-Gramma"/>
        <w:numPr>
          <w:ilvl w:val="0"/>
          <w:numId w:val="36"/>
        </w:numPr>
      </w:pPr>
      <w:r w:rsidRPr="00E6312C">
        <w:t>осуществление деятельности профильных лагерей дневного пребывания требует системного подхода в организации их работы, а именно: ежегодное проведение, сохранение квоты участников, сохранение и увеличения  уровня финансирования с инфляционными составляющими в экономике;</w:t>
      </w:r>
    </w:p>
    <w:p w:rsidR="004531DF" w:rsidRPr="00E6312C" w:rsidRDefault="004531DF" w:rsidP="00BF5642">
      <w:pPr>
        <w:pStyle w:val="Pro-Gramma"/>
        <w:numPr>
          <w:ilvl w:val="0"/>
          <w:numId w:val="36"/>
        </w:numPr>
      </w:pPr>
      <w:r w:rsidRPr="00E6312C">
        <w:t>востребованность профильных лагерей дневного пребывания во многом будет зависеть от актуальности навыков и умений, которые получит подросток при их посещении, современности методов и форм работы с их участниками, что требует обновление программ проведения, включения в них новых мероприятий.</w:t>
      </w:r>
    </w:p>
    <w:p w:rsidR="004531DF" w:rsidRPr="00E6312C" w:rsidRDefault="004531DF" w:rsidP="00977307">
      <w:pPr>
        <w:pStyle w:val="4"/>
      </w:pPr>
      <w:r w:rsidRPr="00E6312C">
        <w:t>2.1.4. Проведение мероприятий по работе с детьми и молодежью</w:t>
      </w:r>
    </w:p>
    <w:p w:rsidR="004531DF" w:rsidRPr="00E6312C" w:rsidRDefault="004531DF" w:rsidP="00362520">
      <w:pPr>
        <w:pStyle w:val="Pro-Gramma"/>
      </w:pPr>
      <w:r w:rsidRPr="00E6312C">
        <w:t>Решение вопросов вовлеченности подростков и молодежи во внешние процессы экономического, социального, культурного, политического и др. характера, формирования четкой жизненной позиции с упором на духовно-нравственные ценности, воспитани</w:t>
      </w:r>
      <w:r w:rsidR="00F60874">
        <w:t>е молодых людей патриотами своей</w:t>
      </w:r>
      <w:r w:rsidRPr="00E6312C">
        <w:t xml:space="preserve"> страны и Малой Родины находит свое отражение в проведении значительного количества молодежных мероприятий.</w:t>
      </w:r>
    </w:p>
    <w:p w:rsidR="004531DF" w:rsidRPr="00E6312C" w:rsidRDefault="004531DF" w:rsidP="00977307">
      <w:pPr>
        <w:pStyle w:val="Pro-Gramma"/>
      </w:pPr>
      <w:r w:rsidRPr="00E6312C">
        <w:t>Каждый год в городе организуется до 230 молодежных мероприятий, в которых принимают участие почти 80 тысяч молодых людей. Разнообразна палитра направлений и тематик, по которым они проводятся:</w:t>
      </w:r>
    </w:p>
    <w:p w:rsidR="004531DF" w:rsidRPr="00E6312C" w:rsidRDefault="004531DF" w:rsidP="00C74DC1">
      <w:pPr>
        <w:pStyle w:val="Pro-List-2"/>
      </w:pPr>
      <w:r w:rsidRPr="00E6312C">
        <w:t>мероприятия для одаренных детей, поддержки талантливой молодёжи;</w:t>
      </w:r>
    </w:p>
    <w:p w:rsidR="004531DF" w:rsidRPr="00E6312C" w:rsidRDefault="004531DF" w:rsidP="00C74DC1">
      <w:pPr>
        <w:pStyle w:val="Pro-List-2"/>
      </w:pPr>
      <w:r w:rsidRPr="00E6312C">
        <w:t>мероприятия по развитию международных и межрегиональных отношений;</w:t>
      </w:r>
    </w:p>
    <w:p w:rsidR="004531DF" w:rsidRPr="00E6312C" w:rsidRDefault="004531DF" w:rsidP="00C74DC1">
      <w:pPr>
        <w:pStyle w:val="Pro-List-2"/>
      </w:pPr>
      <w:r w:rsidRPr="00E6312C">
        <w:t>мероприятия для детей и молодёжи с ограниченными возможностями;</w:t>
      </w:r>
    </w:p>
    <w:p w:rsidR="004531DF" w:rsidRPr="00E6312C" w:rsidRDefault="004531DF" w:rsidP="00C74DC1">
      <w:pPr>
        <w:pStyle w:val="Pro-List-2"/>
      </w:pPr>
      <w:r w:rsidRPr="00E6312C">
        <w:t>мероприятия для детей и молодёжи, оказавшихся в сложной жизненной ситуации;</w:t>
      </w:r>
    </w:p>
    <w:p w:rsidR="004531DF" w:rsidRPr="00E6312C" w:rsidRDefault="004531DF" w:rsidP="00C74DC1">
      <w:pPr>
        <w:pStyle w:val="Pro-List-2"/>
      </w:pPr>
      <w:r w:rsidRPr="00E6312C">
        <w:t>мероприятия по гражданско-патриотическому и духовно-нравственному воспитанию детей и молодёжи, сохранению народных традиций;</w:t>
      </w:r>
    </w:p>
    <w:p w:rsidR="004531DF" w:rsidRPr="00E6312C" w:rsidRDefault="004531DF" w:rsidP="00C74DC1">
      <w:pPr>
        <w:pStyle w:val="Pro-List-2"/>
      </w:pPr>
      <w:r w:rsidRPr="00E6312C">
        <w:t>мероприятия, направленные на развитие молодёжного предпринимательства;</w:t>
      </w:r>
    </w:p>
    <w:p w:rsidR="004531DF" w:rsidRPr="00E6312C" w:rsidRDefault="004531DF" w:rsidP="00C74DC1">
      <w:pPr>
        <w:pStyle w:val="Pro-List-2"/>
      </w:pPr>
      <w:r w:rsidRPr="00E6312C">
        <w:t>мероприятия с детьми и молодёжью, проводимые по месту жительства;</w:t>
      </w:r>
    </w:p>
    <w:p w:rsidR="004531DF" w:rsidRPr="00E6312C" w:rsidRDefault="004531DF" w:rsidP="00C74DC1">
      <w:pPr>
        <w:pStyle w:val="Pro-List-2"/>
      </w:pPr>
      <w:r w:rsidRPr="00E6312C">
        <w:t>мероприятия, направленные на поддержку молодёжи в сфере образования, культуры, досуга и творчества, а также массовые общегородские мероприятий;</w:t>
      </w:r>
    </w:p>
    <w:p w:rsidR="004531DF" w:rsidRPr="00E6312C" w:rsidRDefault="004531DF" w:rsidP="00C74DC1">
      <w:pPr>
        <w:pStyle w:val="Pro-List-2"/>
      </w:pPr>
      <w:r w:rsidRPr="00E6312C">
        <w:t>мероприятия по вопросам планирования семьи, гармонизации внутрисемейных отношений, воспитания детей, популяризации семейных праздников, семейного отдыха;</w:t>
      </w:r>
    </w:p>
    <w:p w:rsidR="004531DF" w:rsidRPr="00E6312C" w:rsidRDefault="004531DF" w:rsidP="00C74DC1">
      <w:pPr>
        <w:pStyle w:val="Pro-List-2"/>
      </w:pPr>
      <w:r w:rsidRPr="00E6312C">
        <w:t>мероприятия и прочие формы работы, направленные на развитие системы информационного обеспечения молодёжи;</w:t>
      </w:r>
    </w:p>
    <w:p w:rsidR="004531DF" w:rsidRPr="00E6312C" w:rsidRDefault="004531DF" w:rsidP="00C74DC1">
      <w:pPr>
        <w:pStyle w:val="Pro-List-2"/>
      </w:pPr>
      <w:r w:rsidRPr="00E6312C">
        <w:t xml:space="preserve">мероприятия по антинаркотической тематике, формированию культуры здорового образа жизни и профилактике </w:t>
      </w:r>
      <w:proofErr w:type="spellStart"/>
      <w:r w:rsidRPr="00E6312C">
        <w:t>аддиктивного</w:t>
      </w:r>
      <w:proofErr w:type="spellEnd"/>
      <w:r w:rsidRPr="00E6312C">
        <w:t xml:space="preserve"> поведения;</w:t>
      </w:r>
    </w:p>
    <w:p w:rsidR="004531DF" w:rsidRPr="00E6312C" w:rsidRDefault="004531DF" w:rsidP="00C74DC1">
      <w:pPr>
        <w:pStyle w:val="Pro-List-2"/>
      </w:pPr>
      <w:r w:rsidRPr="00E6312C">
        <w:t>мероприятия, направленные на взаимодействие с организациями и объединениями, осуществляющими с</w:t>
      </w:r>
      <w:r w:rsidR="00F60874">
        <w:t>вою работу с детьми и молодёжью.</w:t>
      </w:r>
      <w:r w:rsidRPr="00E6312C">
        <w:t xml:space="preserve">   </w:t>
      </w:r>
    </w:p>
    <w:p w:rsidR="004531DF" w:rsidRPr="00E6312C" w:rsidRDefault="004531DF" w:rsidP="00977307">
      <w:pPr>
        <w:pStyle w:val="Pro-Gramma"/>
      </w:pPr>
      <w:r w:rsidRPr="00E6312C">
        <w:t xml:space="preserve">За последние годы отмечен прирост числа участников городских мероприятий по работе с молодежью: с 77,2 тысяч в 2010 году до 78,5 тысяч в 2013 году. При этом увеличение численности участников зафиксировано по мероприятиям всех основных направлений. </w:t>
      </w:r>
    </w:p>
    <w:p w:rsidR="004531DF" w:rsidRPr="00E6312C" w:rsidRDefault="004531DF" w:rsidP="00977307">
      <w:pPr>
        <w:pStyle w:val="Pro-Gramma"/>
      </w:pPr>
      <w:r w:rsidRPr="00E6312C">
        <w:t xml:space="preserve">В целях стимулирования и поощрения социальной и гражданской активности молодежи ежегодно организуется проведение конкурса на присуждение денежных поощрений для одаренной молодежи «Большие надежды». В рамках конкурса проводится торжественная церемония награждения молодых руководителей, активистов, политиков, </w:t>
      </w:r>
      <w:r w:rsidRPr="00E6312C">
        <w:lastRenderedPageBreak/>
        <w:t>педагогов, талантливых певцов и танцоров в возрасте от 18 до 30 лет. Всего в конкурсе представлено 5 номинаций, предполагающих денежную премию в 18 тысяч рублей.</w:t>
      </w:r>
    </w:p>
    <w:p w:rsidR="004531DF" w:rsidRPr="00E6312C" w:rsidRDefault="004531DF" w:rsidP="00977307">
      <w:pPr>
        <w:pStyle w:val="Pro-Gramma"/>
      </w:pPr>
    </w:p>
    <w:p w:rsidR="004531DF" w:rsidRPr="00E6312C" w:rsidRDefault="004531DF" w:rsidP="00977307">
      <w:pPr>
        <w:pStyle w:val="Pro-TabName"/>
      </w:pPr>
      <w:r w:rsidRPr="00E6312C">
        <w:t>Таблица 4. Показатели, характеризующие проведение мероприятий по работе с детьми и молодежью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5"/>
        <w:gridCol w:w="4822"/>
        <w:gridCol w:w="1260"/>
        <w:gridCol w:w="900"/>
        <w:gridCol w:w="900"/>
        <w:gridCol w:w="900"/>
        <w:gridCol w:w="900"/>
      </w:tblGrid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482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26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2010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2011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482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молодых людей, принимающих участие в мероприятиях для детей и молодёжи в целом по муниципальной услуге</w:t>
            </w:r>
          </w:p>
        </w:tc>
        <w:tc>
          <w:tcPr>
            <w:tcW w:w="126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77 228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77 300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78 100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78 500</w:t>
            </w:r>
          </w:p>
        </w:tc>
      </w:tr>
      <w:tr w:rsidR="004531DF" w:rsidRPr="00E6312C">
        <w:trPr>
          <w:cantSplit/>
        </w:trPr>
        <w:tc>
          <w:tcPr>
            <w:tcW w:w="45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</w:t>
            </w:r>
          </w:p>
        </w:tc>
        <w:tc>
          <w:tcPr>
            <w:tcW w:w="4822" w:type="dxa"/>
          </w:tcPr>
          <w:p w:rsidR="004531DF" w:rsidRPr="00E6312C" w:rsidRDefault="004531DF" w:rsidP="00564574">
            <w:pPr>
              <w:pStyle w:val="Pro-Tab"/>
            </w:pPr>
            <w:r w:rsidRPr="00E6312C">
              <w:t>Число проводимых мероприятий по работе с детьми и молодежью</w:t>
            </w:r>
          </w:p>
        </w:tc>
        <w:tc>
          <w:tcPr>
            <w:tcW w:w="1260" w:type="dxa"/>
          </w:tcPr>
          <w:p w:rsidR="004531DF" w:rsidRPr="00E6312C" w:rsidRDefault="004531DF" w:rsidP="00564574">
            <w:pPr>
              <w:pStyle w:val="Pro-Tab"/>
            </w:pPr>
            <w:r w:rsidRPr="00E6312C">
              <w:t>мероприятия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217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220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235</w:t>
            </w:r>
          </w:p>
        </w:tc>
        <w:tc>
          <w:tcPr>
            <w:tcW w:w="9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250</w:t>
            </w:r>
          </w:p>
        </w:tc>
      </w:tr>
    </w:tbl>
    <w:p w:rsidR="004531DF" w:rsidRPr="00E6312C" w:rsidRDefault="004531DF" w:rsidP="00977307">
      <w:pPr>
        <w:pStyle w:val="Pro-Gramma"/>
      </w:pPr>
    </w:p>
    <w:p w:rsidR="004531DF" w:rsidRPr="00E6312C" w:rsidRDefault="004531DF" w:rsidP="00977307">
      <w:pPr>
        <w:pStyle w:val="Pro-Gramma"/>
      </w:pPr>
      <w:r w:rsidRPr="00E6312C">
        <w:t>Динамичное развитие молодежной среды, а также специфичность работы с детьми и молодежью формируют следующую проблематику в части проведения соответствующих мероприятий:</w:t>
      </w:r>
    </w:p>
    <w:p w:rsidR="004531DF" w:rsidRPr="00E6312C" w:rsidRDefault="004531DF" w:rsidP="00681826">
      <w:pPr>
        <w:pStyle w:val="Pro-Gramma"/>
        <w:numPr>
          <w:ilvl w:val="0"/>
          <w:numId w:val="37"/>
        </w:numPr>
      </w:pPr>
      <w:r w:rsidRPr="00E6312C">
        <w:t>изменение интересов молодежных субкультур, что отражается в потере актуальности и значимости одних, ставших традиционными мероприятий, и востребованности новых, порой даже ранее не осуществляемых мероприятий, идей и предложений;</w:t>
      </w:r>
    </w:p>
    <w:p w:rsidR="004531DF" w:rsidRPr="00E6312C" w:rsidRDefault="004531DF" w:rsidP="00681826">
      <w:pPr>
        <w:pStyle w:val="Pro-Gramma"/>
        <w:numPr>
          <w:ilvl w:val="0"/>
          <w:numId w:val="37"/>
        </w:numPr>
      </w:pPr>
      <w:r w:rsidRPr="00E6312C">
        <w:t>привлечение большего количества участников молодежных мероприятий порой требует новаторства, нового подхода в их проведении;</w:t>
      </w:r>
    </w:p>
    <w:p w:rsidR="004531DF" w:rsidRPr="00E6312C" w:rsidRDefault="00283BDA" w:rsidP="00681826">
      <w:pPr>
        <w:pStyle w:val="Pro-Gramma"/>
        <w:numPr>
          <w:ilvl w:val="0"/>
          <w:numId w:val="37"/>
        </w:numPr>
      </w:pPr>
      <w:r>
        <w:t>реализация молодежью</w:t>
      </w:r>
      <w:r w:rsidR="004531DF" w:rsidRPr="00E6312C">
        <w:t xml:space="preserve"> собственных идей и мнений, развитие собственной точки зрения и активной гражданской позиции невозможна  без формирования и подд</w:t>
      </w:r>
      <w:r w:rsidR="00931738">
        <w:t>е</w:t>
      </w:r>
      <w:r w:rsidR="004531DF" w:rsidRPr="00E6312C">
        <w:t>ржки деятельности молодежных общественных организаций.</w:t>
      </w:r>
    </w:p>
    <w:p w:rsidR="004531DF" w:rsidRPr="00E6312C" w:rsidRDefault="004531DF" w:rsidP="00977307">
      <w:pPr>
        <w:pStyle w:val="Pro-Gramma"/>
      </w:pPr>
      <w:r w:rsidRPr="00E6312C">
        <w:t>Задача развития направления видится в расширении круга молодежи, вовлеченной в мероприятия. Помимо проведения традиционных акций, проектов, конкурсов, для ее решения предполагается:</w:t>
      </w:r>
    </w:p>
    <w:p w:rsidR="004531DF" w:rsidRPr="00E6312C" w:rsidRDefault="004531DF" w:rsidP="00C74DC1">
      <w:pPr>
        <w:pStyle w:val="Pro-List-2"/>
      </w:pPr>
      <w:r w:rsidRPr="00E6312C">
        <w:t>развитие краеведческих, этнографических, военно-исторических молодёжных движений, кружков и клубов;</w:t>
      </w:r>
    </w:p>
    <w:p w:rsidR="004531DF" w:rsidRPr="00E6312C" w:rsidRDefault="004531DF" w:rsidP="00C74DC1">
      <w:pPr>
        <w:pStyle w:val="Pro-List-2"/>
      </w:pPr>
      <w:r w:rsidRPr="00E6312C">
        <w:t>развитие кадетского движения в городе Иванове;</w:t>
      </w:r>
    </w:p>
    <w:p w:rsidR="004531DF" w:rsidRPr="00E6312C" w:rsidRDefault="004531DF" w:rsidP="00C74DC1">
      <w:pPr>
        <w:pStyle w:val="Pro-List-2"/>
      </w:pPr>
      <w:r w:rsidRPr="00E6312C">
        <w:t>поиск и реализация новых проектов, организация новых акций при активизации сотрудничества со структурными подразделениями Администрации города и областными органами государственной власти, общественными и общественно-государственными организациями.</w:t>
      </w:r>
    </w:p>
    <w:p w:rsidR="00B76F66" w:rsidRPr="00E6312C" w:rsidRDefault="00B76F66" w:rsidP="00977307">
      <w:pPr>
        <w:pStyle w:val="4"/>
      </w:pPr>
      <w:r w:rsidRPr="00E6312C">
        <w:t xml:space="preserve">2.1.5. Обеспечение деятельности муниципальных </w:t>
      </w:r>
      <w:r w:rsidR="00917C65">
        <w:t>комиссий</w:t>
      </w:r>
      <w:r w:rsidR="00B25A07">
        <w:t xml:space="preserve"> по делам несовершеннолетних и защите их прав при Администрации города Иванова</w:t>
      </w:r>
    </w:p>
    <w:p w:rsidR="00CC1F25" w:rsidRPr="00E6312C" w:rsidRDefault="00CC1F25" w:rsidP="00CC1F25">
      <w:pPr>
        <w:ind w:firstLine="708"/>
        <w:jc w:val="both"/>
      </w:pPr>
      <w:r w:rsidRPr="00E6312C">
        <w:t xml:space="preserve">На территории городского округа Иваново ведут свою деятельность 5 муниципальных </w:t>
      </w:r>
      <w:r w:rsidR="00917C65">
        <w:t>комиссий</w:t>
      </w:r>
      <w:r w:rsidR="005D3713">
        <w:t xml:space="preserve"> по делам несовершеннолетних и защите их прав при Администрации города Иванова</w:t>
      </w:r>
      <w:r w:rsidRPr="00E6312C">
        <w:t>.</w:t>
      </w:r>
    </w:p>
    <w:p w:rsidR="00CC1F25" w:rsidRPr="00E6312C" w:rsidRDefault="00CC1F25" w:rsidP="00CC1F25">
      <w:pPr>
        <w:pStyle w:val="Pro-Gramma"/>
      </w:pPr>
    </w:p>
    <w:p w:rsidR="00CC1F25" w:rsidRPr="00E6312C" w:rsidRDefault="00CC1F25" w:rsidP="00CC1F25">
      <w:pPr>
        <w:pStyle w:val="Pro-TabName"/>
      </w:pPr>
      <w:r w:rsidRPr="00E6312C">
        <w:t xml:space="preserve">Таблица </w:t>
      </w:r>
      <w:r w:rsidR="001015D2" w:rsidRPr="00E6312C">
        <w:t>5</w:t>
      </w:r>
      <w:r w:rsidRPr="00E6312C">
        <w:t>. Показатели, характеризующие деятельность муниципальных комиссий по делам несовершеннолетних и защите их прав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2"/>
        <w:gridCol w:w="3744"/>
        <w:gridCol w:w="1059"/>
        <w:gridCol w:w="1371"/>
        <w:gridCol w:w="1371"/>
        <w:gridCol w:w="1371"/>
      </w:tblGrid>
      <w:tr w:rsidR="00CC1F25" w:rsidRPr="00E6312C" w:rsidTr="00CC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N</w:t>
            </w:r>
          </w:p>
        </w:tc>
        <w:tc>
          <w:tcPr>
            <w:tcW w:w="1977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Наименование показателя</w:t>
            </w:r>
          </w:p>
        </w:tc>
        <w:tc>
          <w:tcPr>
            <w:tcW w:w="559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Ед. изм.</w:t>
            </w:r>
          </w:p>
        </w:tc>
        <w:tc>
          <w:tcPr>
            <w:tcW w:w="724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2011</w:t>
            </w:r>
          </w:p>
        </w:tc>
        <w:tc>
          <w:tcPr>
            <w:tcW w:w="724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2012</w:t>
            </w:r>
            <w:r w:rsidRPr="00E6312C">
              <w:rPr>
                <w:b/>
              </w:rPr>
              <w:br/>
            </w:r>
            <w:r w:rsidRPr="00E6312C">
              <w:t>факт</w:t>
            </w:r>
          </w:p>
        </w:tc>
        <w:tc>
          <w:tcPr>
            <w:tcW w:w="724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2013</w:t>
            </w:r>
            <w:r w:rsidRPr="00E6312C">
              <w:rPr>
                <w:b/>
              </w:rPr>
              <w:br/>
            </w:r>
            <w:r w:rsidRPr="00E6312C">
              <w:t>оценка</w:t>
            </w:r>
          </w:p>
        </w:tc>
      </w:tr>
      <w:tr w:rsidR="00CC1F25" w:rsidRPr="00E6312C" w:rsidTr="00CC1F25">
        <w:tc>
          <w:tcPr>
            <w:tcW w:w="292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1977" w:type="pct"/>
          </w:tcPr>
          <w:p w:rsidR="00CC1F25" w:rsidRPr="00E6312C" w:rsidRDefault="00CC1F25" w:rsidP="001E1E5E">
            <w:pPr>
              <w:pStyle w:val="Pro-Tab"/>
            </w:pPr>
            <w:r w:rsidRPr="00E6312C">
              <w:t>Число муниципальных комиссий по делам несовершеннолетних и защите их прав</w:t>
            </w:r>
          </w:p>
        </w:tc>
        <w:tc>
          <w:tcPr>
            <w:tcW w:w="559" w:type="pct"/>
          </w:tcPr>
          <w:p w:rsidR="00CC1F25" w:rsidRPr="00E6312C" w:rsidRDefault="00CC1F25" w:rsidP="00CC1F25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724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724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724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5</w:t>
            </w:r>
          </w:p>
        </w:tc>
      </w:tr>
    </w:tbl>
    <w:p w:rsidR="00CC1F25" w:rsidRPr="00E6312C" w:rsidRDefault="00CC1F25" w:rsidP="00B76F66">
      <w:pPr>
        <w:ind w:firstLine="708"/>
        <w:jc w:val="both"/>
        <w:rPr>
          <w:color w:val="000000"/>
        </w:rPr>
      </w:pPr>
    </w:p>
    <w:p w:rsidR="00CC1F25" w:rsidRPr="00E6312C" w:rsidRDefault="00CC1F25" w:rsidP="00CC1F25">
      <w:pPr>
        <w:ind w:firstLine="708"/>
        <w:jc w:val="both"/>
        <w:rPr>
          <w:color w:val="000000"/>
        </w:rPr>
      </w:pPr>
      <w:r w:rsidRPr="00E6312C">
        <w:rPr>
          <w:color w:val="000000"/>
        </w:rPr>
        <w:lastRenderedPageBreak/>
        <w:t>В соответствии с возложенными на комиссии государственными пол</w:t>
      </w:r>
      <w:r w:rsidR="006322C3">
        <w:rPr>
          <w:color w:val="000000"/>
        </w:rPr>
        <w:t>номочиями в 2012 году комиссией по делам несовершеннолетних и защите их прав при Администрации города Иванова</w:t>
      </w:r>
      <w:r w:rsidRPr="00E6312C">
        <w:rPr>
          <w:color w:val="000000"/>
        </w:rPr>
        <w:t xml:space="preserve"> проведена следующая работа:</w:t>
      </w:r>
    </w:p>
    <w:p w:rsidR="00CC1F25" w:rsidRPr="00E6312C" w:rsidRDefault="00CC1F25" w:rsidP="00CC1F25">
      <w:pPr>
        <w:pStyle w:val="Pro-TabName"/>
      </w:pPr>
      <w:r w:rsidRPr="00E6312C">
        <w:t xml:space="preserve">Таблица </w:t>
      </w:r>
      <w:r w:rsidR="001015D2" w:rsidRPr="00E6312C">
        <w:t>6</w:t>
      </w:r>
      <w:r w:rsidRPr="00E6312C">
        <w:t>. Показатели, характеризующие деятельность муниципальных комиссий по делам несовершеннолетних и защите их прав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10"/>
        <w:gridCol w:w="4342"/>
        <w:gridCol w:w="1381"/>
        <w:gridCol w:w="1568"/>
        <w:gridCol w:w="1567"/>
      </w:tblGrid>
      <w:tr w:rsidR="00CC1F25" w:rsidRPr="00E6312C" w:rsidTr="00CC1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1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N</w:t>
            </w:r>
          </w:p>
        </w:tc>
        <w:tc>
          <w:tcPr>
            <w:tcW w:w="2312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Наименование показателя</w:t>
            </w:r>
          </w:p>
        </w:tc>
        <w:tc>
          <w:tcPr>
            <w:tcW w:w="654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Ед. изм.</w:t>
            </w:r>
          </w:p>
        </w:tc>
        <w:tc>
          <w:tcPr>
            <w:tcW w:w="847" w:type="pct"/>
          </w:tcPr>
          <w:p w:rsidR="00CC1F25" w:rsidRPr="00E6312C" w:rsidRDefault="00CC1F25" w:rsidP="001E1E5E">
            <w:pPr>
              <w:pStyle w:val="Pro-Tab"/>
              <w:jc w:val="center"/>
              <w:rPr>
                <w:b/>
              </w:rPr>
            </w:pPr>
            <w:r w:rsidRPr="00E6312C">
              <w:rPr>
                <w:b/>
              </w:rPr>
              <w:t>2011</w:t>
            </w:r>
          </w:p>
        </w:tc>
        <w:tc>
          <w:tcPr>
            <w:tcW w:w="846" w:type="pct"/>
          </w:tcPr>
          <w:p w:rsidR="00CC1F25" w:rsidRPr="00E6312C" w:rsidRDefault="005643F8" w:rsidP="005643F8">
            <w:pPr>
              <w:pStyle w:val="Pro-Tab"/>
              <w:jc w:val="center"/>
              <w:rPr>
                <w:b/>
                <w:lang w:val="en-US"/>
              </w:rPr>
            </w:pPr>
            <w:r w:rsidRPr="00E6312C">
              <w:rPr>
                <w:b/>
              </w:rPr>
              <w:t>2012</w:t>
            </w:r>
          </w:p>
        </w:tc>
      </w:tr>
      <w:tr w:rsidR="00CC1F25" w:rsidRPr="00E6312C" w:rsidTr="00CC1F25">
        <w:tc>
          <w:tcPr>
            <w:tcW w:w="341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2312" w:type="pct"/>
          </w:tcPr>
          <w:p w:rsidR="00CC1F25" w:rsidRPr="00E6312C" w:rsidRDefault="00CC1F25" w:rsidP="001E1E5E">
            <w:pPr>
              <w:pStyle w:val="Pro-Tab"/>
            </w:pPr>
            <w:r w:rsidRPr="00E6312C">
              <w:t>Число проверок организации воспитательно-профилактической работы, всего</w:t>
            </w:r>
          </w:p>
        </w:tc>
        <w:tc>
          <w:tcPr>
            <w:tcW w:w="654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56</w:t>
            </w:r>
          </w:p>
        </w:tc>
        <w:tc>
          <w:tcPr>
            <w:tcW w:w="846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33</w:t>
            </w:r>
          </w:p>
        </w:tc>
      </w:tr>
      <w:tr w:rsidR="00CC1F25" w:rsidRPr="00E6312C" w:rsidTr="00CC1F25">
        <w:tc>
          <w:tcPr>
            <w:tcW w:w="341" w:type="pct"/>
          </w:tcPr>
          <w:p w:rsidR="00CC1F25" w:rsidRPr="00E6312C" w:rsidRDefault="00CC1F25" w:rsidP="001E1E5E">
            <w:pPr>
              <w:pStyle w:val="Pro-Tab"/>
              <w:jc w:val="center"/>
            </w:pPr>
          </w:p>
        </w:tc>
        <w:tc>
          <w:tcPr>
            <w:tcW w:w="2312" w:type="pct"/>
          </w:tcPr>
          <w:p w:rsidR="00CC1F25" w:rsidRPr="00E6312C" w:rsidRDefault="00CC1F25" w:rsidP="001E1E5E">
            <w:pPr>
              <w:pStyle w:val="Pro-Tab"/>
            </w:pPr>
            <w:r w:rsidRPr="00E6312C">
              <w:t>в том числе</w:t>
            </w:r>
            <w:r w:rsidR="009046DA" w:rsidRPr="00E6312C">
              <w:t>:</w:t>
            </w:r>
          </w:p>
        </w:tc>
        <w:tc>
          <w:tcPr>
            <w:tcW w:w="654" w:type="pct"/>
          </w:tcPr>
          <w:p w:rsidR="00CC1F25" w:rsidRPr="00E6312C" w:rsidRDefault="00CC1F25" w:rsidP="001E1E5E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CC1F25" w:rsidRPr="00E6312C" w:rsidRDefault="00CC1F25" w:rsidP="001E1E5E">
            <w:pPr>
              <w:pStyle w:val="Pro-Tab"/>
              <w:jc w:val="center"/>
            </w:pPr>
          </w:p>
        </w:tc>
        <w:tc>
          <w:tcPr>
            <w:tcW w:w="846" w:type="pct"/>
          </w:tcPr>
          <w:p w:rsidR="00CC1F25" w:rsidRPr="00E6312C" w:rsidRDefault="00CC1F25" w:rsidP="001E1E5E">
            <w:pPr>
              <w:pStyle w:val="Pro-Tab"/>
              <w:jc w:val="center"/>
            </w:pPr>
          </w:p>
        </w:tc>
      </w:tr>
      <w:tr w:rsidR="00CC1F25" w:rsidRPr="00E6312C" w:rsidTr="00CC1F25">
        <w:tc>
          <w:tcPr>
            <w:tcW w:w="341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1.1</w:t>
            </w:r>
          </w:p>
        </w:tc>
        <w:tc>
          <w:tcPr>
            <w:tcW w:w="2312" w:type="pct"/>
          </w:tcPr>
          <w:p w:rsidR="00CC1F25" w:rsidRPr="00E6312C" w:rsidRDefault="00CC1F25" w:rsidP="001E1E5E">
            <w:pPr>
              <w:pStyle w:val="Pro-Tab"/>
            </w:pPr>
            <w:r w:rsidRPr="00E6312C">
              <w:rPr>
                <w:color w:val="000000"/>
              </w:rPr>
              <w:t>в образовательных учреждениях</w:t>
            </w:r>
          </w:p>
        </w:tc>
        <w:tc>
          <w:tcPr>
            <w:tcW w:w="654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39</w:t>
            </w:r>
          </w:p>
        </w:tc>
        <w:tc>
          <w:tcPr>
            <w:tcW w:w="846" w:type="pct"/>
          </w:tcPr>
          <w:p w:rsidR="00CC1F25" w:rsidRPr="00E6312C" w:rsidRDefault="00CC1F25" w:rsidP="001E1E5E">
            <w:pPr>
              <w:pStyle w:val="Pro-Tab"/>
              <w:jc w:val="center"/>
            </w:pPr>
            <w:r w:rsidRPr="00E6312C">
              <w:t>26</w:t>
            </w:r>
          </w:p>
        </w:tc>
      </w:tr>
      <w:tr w:rsidR="00CC1F25" w:rsidRPr="00E6312C" w:rsidTr="00CC1F25">
        <w:tc>
          <w:tcPr>
            <w:tcW w:w="341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1.2</w:t>
            </w:r>
          </w:p>
        </w:tc>
        <w:tc>
          <w:tcPr>
            <w:tcW w:w="2312" w:type="pct"/>
          </w:tcPr>
          <w:p w:rsidR="00CC1F25" w:rsidRPr="00E6312C" w:rsidRDefault="00CC1F25" w:rsidP="001E1E5E">
            <w:pPr>
              <w:pStyle w:val="Pro-Tab"/>
            </w:pPr>
            <w:r w:rsidRPr="00E6312C">
              <w:rPr>
                <w:color w:val="000000"/>
              </w:rPr>
              <w:t>в учреждениях дополнительного образования</w:t>
            </w:r>
          </w:p>
        </w:tc>
        <w:tc>
          <w:tcPr>
            <w:tcW w:w="654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846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1</w:t>
            </w:r>
          </w:p>
        </w:tc>
      </w:tr>
      <w:tr w:rsidR="00CC1F25" w:rsidRPr="00E6312C" w:rsidTr="00CC1F25">
        <w:tc>
          <w:tcPr>
            <w:tcW w:w="341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1.3</w:t>
            </w:r>
          </w:p>
        </w:tc>
        <w:tc>
          <w:tcPr>
            <w:tcW w:w="2312" w:type="pct"/>
          </w:tcPr>
          <w:p w:rsidR="00CC1F25" w:rsidRPr="00E6312C" w:rsidRDefault="001015D2" w:rsidP="001E1E5E">
            <w:pPr>
              <w:pStyle w:val="Pro-Tab"/>
            </w:pPr>
            <w:r w:rsidRPr="00E6312C">
              <w:rPr>
                <w:color w:val="000000"/>
              </w:rPr>
              <w:t>в учреждениях культуры и спорта</w:t>
            </w:r>
          </w:p>
        </w:tc>
        <w:tc>
          <w:tcPr>
            <w:tcW w:w="654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846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1</w:t>
            </w:r>
          </w:p>
        </w:tc>
      </w:tr>
      <w:tr w:rsidR="00CC1F25" w:rsidRPr="00E6312C" w:rsidTr="00CC1F25">
        <w:tc>
          <w:tcPr>
            <w:tcW w:w="341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1.4</w:t>
            </w:r>
          </w:p>
        </w:tc>
        <w:tc>
          <w:tcPr>
            <w:tcW w:w="2312" w:type="pct"/>
          </w:tcPr>
          <w:p w:rsidR="00CC1F25" w:rsidRPr="00E6312C" w:rsidRDefault="001015D2" w:rsidP="001E1E5E">
            <w:pPr>
              <w:pStyle w:val="Pro-Tab"/>
            </w:pPr>
            <w:r w:rsidRPr="00E6312C">
              <w:rPr>
                <w:color w:val="000000"/>
              </w:rPr>
              <w:t>в клубах по месту жительства</w:t>
            </w:r>
          </w:p>
        </w:tc>
        <w:tc>
          <w:tcPr>
            <w:tcW w:w="654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846" w:type="pct"/>
          </w:tcPr>
          <w:p w:rsidR="00CC1F25" w:rsidRPr="00E6312C" w:rsidRDefault="001015D2" w:rsidP="001E1E5E">
            <w:pPr>
              <w:pStyle w:val="Pro-Tab"/>
              <w:jc w:val="center"/>
            </w:pPr>
            <w:r w:rsidRPr="00E6312C">
              <w:t>2</w:t>
            </w:r>
          </w:p>
        </w:tc>
      </w:tr>
      <w:tr w:rsidR="001015D2" w:rsidRPr="00E6312C" w:rsidTr="00CC1F25">
        <w:tc>
          <w:tcPr>
            <w:tcW w:w="341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1.5</w:t>
            </w:r>
          </w:p>
        </w:tc>
        <w:tc>
          <w:tcPr>
            <w:tcW w:w="2312" w:type="pct"/>
          </w:tcPr>
          <w:p w:rsidR="001015D2" w:rsidRPr="00E6312C" w:rsidRDefault="001015D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подразделениях по делам несовершеннолетних</w:t>
            </w:r>
          </w:p>
        </w:tc>
        <w:tc>
          <w:tcPr>
            <w:tcW w:w="654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проверок</w:t>
            </w:r>
          </w:p>
        </w:tc>
        <w:tc>
          <w:tcPr>
            <w:tcW w:w="847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846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2</w:t>
            </w:r>
          </w:p>
        </w:tc>
      </w:tr>
      <w:tr w:rsidR="001015D2" w:rsidRPr="00E6312C" w:rsidTr="00CC1F25">
        <w:tc>
          <w:tcPr>
            <w:tcW w:w="341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2312" w:type="pct"/>
          </w:tcPr>
          <w:p w:rsidR="001015D2" w:rsidRPr="00E6312C" w:rsidRDefault="001015D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Рассмотрено жалоб и заявлений</w:t>
            </w:r>
          </w:p>
        </w:tc>
        <w:tc>
          <w:tcPr>
            <w:tcW w:w="654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жалоб</w:t>
            </w:r>
          </w:p>
        </w:tc>
        <w:tc>
          <w:tcPr>
            <w:tcW w:w="847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110</w:t>
            </w:r>
          </w:p>
        </w:tc>
        <w:tc>
          <w:tcPr>
            <w:tcW w:w="846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113</w:t>
            </w:r>
          </w:p>
        </w:tc>
      </w:tr>
      <w:tr w:rsidR="001015D2" w:rsidRPr="00E6312C" w:rsidTr="00CC1F25">
        <w:tc>
          <w:tcPr>
            <w:tcW w:w="341" w:type="pct"/>
          </w:tcPr>
          <w:p w:rsidR="001015D2" w:rsidRPr="00E6312C" w:rsidRDefault="001015D2" w:rsidP="001E1E5E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2312" w:type="pct"/>
          </w:tcPr>
          <w:p w:rsidR="001015D2" w:rsidRPr="00E6312C" w:rsidRDefault="009046DA" w:rsidP="009046DA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Рассмотрено представлений, направленных учреждениями образования</w:t>
            </w:r>
          </w:p>
        </w:tc>
        <w:tc>
          <w:tcPr>
            <w:tcW w:w="654" w:type="pct"/>
          </w:tcPr>
          <w:p w:rsidR="001015D2" w:rsidRPr="00E6312C" w:rsidRDefault="009046DA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1015D2" w:rsidRPr="00E6312C" w:rsidRDefault="009046DA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273</w:t>
            </w:r>
          </w:p>
        </w:tc>
        <w:tc>
          <w:tcPr>
            <w:tcW w:w="846" w:type="pct"/>
          </w:tcPr>
          <w:p w:rsidR="001015D2" w:rsidRPr="00E6312C" w:rsidRDefault="009046DA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215</w:t>
            </w:r>
          </w:p>
        </w:tc>
      </w:tr>
      <w:tr w:rsidR="001015D2" w:rsidRPr="00E6312C" w:rsidTr="00CC1F25">
        <w:tc>
          <w:tcPr>
            <w:tcW w:w="341" w:type="pct"/>
          </w:tcPr>
          <w:p w:rsidR="001015D2" w:rsidRPr="00E6312C" w:rsidRDefault="001015D2" w:rsidP="001E1E5E">
            <w:pPr>
              <w:pStyle w:val="Pro-Tab"/>
              <w:jc w:val="center"/>
            </w:pPr>
          </w:p>
        </w:tc>
        <w:tc>
          <w:tcPr>
            <w:tcW w:w="2312" w:type="pct"/>
          </w:tcPr>
          <w:p w:rsidR="001015D2" w:rsidRPr="00E6312C" w:rsidRDefault="009046DA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том числе:</w:t>
            </w:r>
          </w:p>
        </w:tc>
        <w:tc>
          <w:tcPr>
            <w:tcW w:w="654" w:type="pct"/>
          </w:tcPr>
          <w:p w:rsidR="001015D2" w:rsidRPr="00E6312C" w:rsidRDefault="001015D2" w:rsidP="001E1E5E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1015D2" w:rsidRPr="00E6312C" w:rsidRDefault="001015D2" w:rsidP="001E1E5E">
            <w:pPr>
              <w:pStyle w:val="Pro-Tab"/>
              <w:jc w:val="center"/>
            </w:pPr>
          </w:p>
        </w:tc>
        <w:tc>
          <w:tcPr>
            <w:tcW w:w="846" w:type="pct"/>
          </w:tcPr>
          <w:p w:rsidR="001015D2" w:rsidRPr="00E6312C" w:rsidRDefault="001015D2" w:rsidP="001E1E5E">
            <w:pPr>
              <w:pStyle w:val="Pro-Tab"/>
              <w:jc w:val="center"/>
            </w:pPr>
          </w:p>
        </w:tc>
      </w:tr>
      <w:tr w:rsidR="001015D2" w:rsidRPr="00E6312C" w:rsidTr="00CC1F25">
        <w:tc>
          <w:tcPr>
            <w:tcW w:w="341" w:type="pct"/>
          </w:tcPr>
          <w:p w:rsidR="001015D2" w:rsidRPr="00E6312C" w:rsidRDefault="009046DA" w:rsidP="001E1E5E">
            <w:pPr>
              <w:pStyle w:val="Pro-Tab"/>
              <w:jc w:val="center"/>
            </w:pPr>
            <w:r w:rsidRPr="00E6312C">
              <w:t>3.1</w:t>
            </w:r>
          </w:p>
        </w:tc>
        <w:tc>
          <w:tcPr>
            <w:tcW w:w="2312" w:type="pct"/>
          </w:tcPr>
          <w:p w:rsidR="001015D2" w:rsidRPr="00E6312C" w:rsidRDefault="009046DA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по фактам уклонения несовершеннолетних от учебы</w:t>
            </w:r>
          </w:p>
        </w:tc>
        <w:tc>
          <w:tcPr>
            <w:tcW w:w="654" w:type="pct"/>
          </w:tcPr>
          <w:p w:rsidR="001015D2" w:rsidRPr="00E6312C" w:rsidRDefault="009046DA" w:rsidP="001E1E5E">
            <w:pPr>
              <w:pStyle w:val="Pro-Tab"/>
              <w:jc w:val="center"/>
            </w:pPr>
            <w:r w:rsidRPr="00E6312C">
              <w:t>представлений</w:t>
            </w:r>
          </w:p>
        </w:tc>
        <w:tc>
          <w:tcPr>
            <w:tcW w:w="847" w:type="pct"/>
          </w:tcPr>
          <w:p w:rsidR="001015D2" w:rsidRPr="00E6312C" w:rsidRDefault="009046DA" w:rsidP="001E1E5E">
            <w:pPr>
              <w:pStyle w:val="Pro-Tab"/>
              <w:jc w:val="center"/>
            </w:pPr>
            <w:r w:rsidRPr="00E6312C">
              <w:t>112</w:t>
            </w:r>
          </w:p>
        </w:tc>
        <w:tc>
          <w:tcPr>
            <w:tcW w:w="846" w:type="pct"/>
          </w:tcPr>
          <w:p w:rsidR="001015D2" w:rsidRPr="00E6312C" w:rsidRDefault="009046DA" w:rsidP="001E1E5E">
            <w:pPr>
              <w:pStyle w:val="Pro-Tab"/>
              <w:jc w:val="center"/>
            </w:pPr>
            <w:r w:rsidRPr="00E6312C">
              <w:t>60</w:t>
            </w:r>
          </w:p>
        </w:tc>
      </w:tr>
      <w:tr w:rsidR="009046DA" w:rsidRPr="00E6312C" w:rsidTr="00CC1F25">
        <w:tc>
          <w:tcPr>
            <w:tcW w:w="341" w:type="pct"/>
          </w:tcPr>
          <w:p w:rsidR="009046DA" w:rsidRPr="00E6312C" w:rsidRDefault="009046DA" w:rsidP="001E1E5E">
            <w:pPr>
              <w:pStyle w:val="Pro-Tab"/>
              <w:jc w:val="center"/>
            </w:pPr>
            <w:r w:rsidRPr="00E6312C">
              <w:t>3.2</w:t>
            </w:r>
          </w:p>
        </w:tc>
        <w:tc>
          <w:tcPr>
            <w:tcW w:w="2312" w:type="pct"/>
          </w:tcPr>
          <w:p w:rsidR="009046DA" w:rsidRPr="00E6312C" w:rsidRDefault="009046DA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об оставлении несовершеннолетним, достигшим возраста 15 лет, образовательного учреждения до получения общего образования</w:t>
            </w:r>
          </w:p>
        </w:tc>
        <w:tc>
          <w:tcPr>
            <w:tcW w:w="654" w:type="pct"/>
          </w:tcPr>
          <w:p w:rsidR="009046DA" w:rsidRPr="00E6312C" w:rsidRDefault="009046DA" w:rsidP="001E1E5E">
            <w:pPr>
              <w:pStyle w:val="Pro-Tab"/>
              <w:jc w:val="center"/>
            </w:pPr>
            <w:r w:rsidRPr="00E6312C">
              <w:t>представлений</w:t>
            </w:r>
          </w:p>
        </w:tc>
        <w:tc>
          <w:tcPr>
            <w:tcW w:w="847" w:type="pct"/>
          </w:tcPr>
          <w:p w:rsidR="009046DA" w:rsidRPr="00E6312C" w:rsidRDefault="009046DA" w:rsidP="001E1E5E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6" w:type="pct"/>
          </w:tcPr>
          <w:p w:rsidR="009046DA" w:rsidRPr="00E6312C" w:rsidRDefault="009046DA" w:rsidP="001E1E5E">
            <w:pPr>
              <w:pStyle w:val="Pro-Tab"/>
              <w:jc w:val="center"/>
            </w:pPr>
            <w:r w:rsidRPr="00E6312C">
              <w:t>255</w:t>
            </w:r>
          </w:p>
        </w:tc>
      </w:tr>
      <w:tr w:rsidR="009046DA" w:rsidRPr="00E6312C" w:rsidTr="00CC1F25">
        <w:tc>
          <w:tcPr>
            <w:tcW w:w="341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2312" w:type="pct"/>
          </w:tcPr>
          <w:p w:rsidR="009046DA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дел, поступивших в отношении несовершеннолетних</w:t>
            </w:r>
          </w:p>
        </w:tc>
        <w:tc>
          <w:tcPr>
            <w:tcW w:w="654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дел</w:t>
            </w:r>
          </w:p>
        </w:tc>
        <w:tc>
          <w:tcPr>
            <w:tcW w:w="847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rPr>
                <w:bCs/>
                <w:color w:val="000000"/>
              </w:rPr>
              <w:t>1375</w:t>
            </w:r>
          </w:p>
        </w:tc>
        <w:tc>
          <w:tcPr>
            <w:tcW w:w="846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rPr>
                <w:bCs/>
                <w:color w:val="000000"/>
              </w:rPr>
              <w:t>1494</w:t>
            </w:r>
          </w:p>
        </w:tc>
      </w:tr>
      <w:tr w:rsidR="009046DA" w:rsidRPr="00E6312C" w:rsidTr="00CC1F25">
        <w:tc>
          <w:tcPr>
            <w:tcW w:w="341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4.1</w:t>
            </w:r>
          </w:p>
        </w:tc>
        <w:tc>
          <w:tcPr>
            <w:tcW w:w="2312" w:type="pct"/>
          </w:tcPr>
          <w:p w:rsidR="009046DA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дел, рассмотренных в отношении несовершеннолетних, совершивших административные правонарушения</w:t>
            </w:r>
          </w:p>
        </w:tc>
        <w:tc>
          <w:tcPr>
            <w:tcW w:w="654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дел</w:t>
            </w:r>
          </w:p>
        </w:tc>
        <w:tc>
          <w:tcPr>
            <w:tcW w:w="847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821</w:t>
            </w:r>
          </w:p>
        </w:tc>
        <w:tc>
          <w:tcPr>
            <w:tcW w:w="846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727</w:t>
            </w:r>
          </w:p>
        </w:tc>
      </w:tr>
      <w:tr w:rsidR="009046DA" w:rsidRPr="00E6312C" w:rsidTr="00CC1F25">
        <w:tc>
          <w:tcPr>
            <w:tcW w:w="341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4.2</w:t>
            </w:r>
          </w:p>
        </w:tc>
        <w:tc>
          <w:tcPr>
            <w:tcW w:w="2312" w:type="pct"/>
          </w:tcPr>
          <w:p w:rsidR="009046DA" w:rsidRPr="00E6312C" w:rsidRDefault="00176DA8" w:rsidP="00176DA8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материалов, поступивших в отношении подростков,  совершивших общественно-опасные деяния и не  достигших возраста привлечения их к уголовной ответственности</w:t>
            </w:r>
          </w:p>
        </w:tc>
        <w:tc>
          <w:tcPr>
            <w:tcW w:w="654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57</w:t>
            </w:r>
          </w:p>
        </w:tc>
        <w:tc>
          <w:tcPr>
            <w:tcW w:w="846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98</w:t>
            </w:r>
          </w:p>
        </w:tc>
      </w:tr>
      <w:tr w:rsidR="009046DA" w:rsidRPr="00E6312C" w:rsidTr="00CC1F25">
        <w:tc>
          <w:tcPr>
            <w:tcW w:w="341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4.3</w:t>
            </w:r>
          </w:p>
        </w:tc>
        <w:tc>
          <w:tcPr>
            <w:tcW w:w="2312" w:type="pct"/>
          </w:tcPr>
          <w:p w:rsidR="009046DA" w:rsidRPr="00E6312C" w:rsidRDefault="00176DA8" w:rsidP="00176DA8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дел по фактам самовольных уходов несовершеннолетних из семей, учреждений органов образования и учреждений социальной защиты</w:t>
            </w:r>
          </w:p>
        </w:tc>
        <w:tc>
          <w:tcPr>
            <w:tcW w:w="654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дел</w:t>
            </w:r>
          </w:p>
        </w:tc>
        <w:tc>
          <w:tcPr>
            <w:tcW w:w="847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108</w:t>
            </w:r>
          </w:p>
        </w:tc>
        <w:tc>
          <w:tcPr>
            <w:tcW w:w="846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136</w:t>
            </w:r>
          </w:p>
        </w:tc>
      </w:tr>
      <w:tr w:rsidR="009046DA" w:rsidRPr="00E6312C" w:rsidTr="00CC1F25">
        <w:tc>
          <w:tcPr>
            <w:tcW w:w="341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2312" w:type="pct"/>
          </w:tcPr>
          <w:p w:rsidR="009046DA" w:rsidRPr="00E6312C" w:rsidRDefault="00176DA8" w:rsidP="00176DA8">
            <w:pPr>
              <w:pStyle w:val="Pro-Tab"/>
              <w:rPr>
                <w:color w:val="000000"/>
              </w:rPr>
            </w:pPr>
            <w:r w:rsidRPr="00E6312C">
              <w:rPr>
                <w:bCs/>
                <w:color w:val="000000"/>
              </w:rPr>
              <w:t>Применение меробщественного и административного воздействия</w:t>
            </w:r>
            <w:r w:rsidRPr="00E6312C">
              <w:rPr>
                <w:color w:val="000000"/>
              </w:rPr>
              <w:t xml:space="preserve"> в соответствии с действующим законодательством:</w:t>
            </w:r>
          </w:p>
        </w:tc>
        <w:tc>
          <w:tcPr>
            <w:tcW w:w="654" w:type="pct"/>
          </w:tcPr>
          <w:p w:rsidR="009046DA" w:rsidRPr="00E6312C" w:rsidRDefault="009046DA" w:rsidP="00176DA8">
            <w:pPr>
              <w:pStyle w:val="Pro-Tab"/>
            </w:pPr>
          </w:p>
        </w:tc>
        <w:tc>
          <w:tcPr>
            <w:tcW w:w="847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-</w:t>
            </w:r>
          </w:p>
        </w:tc>
        <w:tc>
          <w:tcPr>
            <w:tcW w:w="846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-</w:t>
            </w:r>
          </w:p>
        </w:tc>
      </w:tr>
      <w:tr w:rsidR="009046DA" w:rsidRPr="00E6312C" w:rsidTr="00CC1F25">
        <w:tc>
          <w:tcPr>
            <w:tcW w:w="341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5.1</w:t>
            </w:r>
          </w:p>
        </w:tc>
        <w:tc>
          <w:tcPr>
            <w:tcW w:w="2312" w:type="pct"/>
          </w:tcPr>
          <w:p w:rsidR="009046DA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выговор</w:t>
            </w:r>
          </w:p>
        </w:tc>
        <w:tc>
          <w:tcPr>
            <w:tcW w:w="654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576</w:t>
            </w:r>
          </w:p>
        </w:tc>
        <w:tc>
          <w:tcPr>
            <w:tcW w:w="846" w:type="pct"/>
          </w:tcPr>
          <w:p w:rsidR="009046DA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647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5.2</w:t>
            </w:r>
          </w:p>
        </w:tc>
        <w:tc>
          <w:tcPr>
            <w:tcW w:w="2312" w:type="pct"/>
          </w:tcPr>
          <w:p w:rsidR="00176DA8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штраф</w:t>
            </w:r>
          </w:p>
        </w:tc>
        <w:tc>
          <w:tcPr>
            <w:tcW w:w="654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536</w:t>
            </w:r>
          </w:p>
        </w:tc>
        <w:tc>
          <w:tcPr>
            <w:tcW w:w="846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553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5.3</w:t>
            </w:r>
          </w:p>
        </w:tc>
        <w:tc>
          <w:tcPr>
            <w:tcW w:w="2312" w:type="pct"/>
          </w:tcPr>
          <w:p w:rsidR="00176DA8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освобождено от административного воздействия</w:t>
            </w:r>
          </w:p>
        </w:tc>
        <w:tc>
          <w:tcPr>
            <w:tcW w:w="654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60</w:t>
            </w:r>
          </w:p>
        </w:tc>
        <w:tc>
          <w:tcPr>
            <w:tcW w:w="846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rPr>
                <w:color w:val="000000"/>
              </w:rPr>
              <w:t>59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6</w:t>
            </w:r>
          </w:p>
        </w:tc>
        <w:tc>
          <w:tcPr>
            <w:tcW w:w="2312" w:type="pct"/>
          </w:tcPr>
          <w:p w:rsidR="00176DA8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несовершеннолетних, состоящих на учете в комиссиях по делам несовершеннолетних и защите их прав, всего</w:t>
            </w:r>
          </w:p>
        </w:tc>
        <w:tc>
          <w:tcPr>
            <w:tcW w:w="654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176DA8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bCs/>
                <w:color w:val="000000"/>
              </w:rPr>
              <w:t>1406</w:t>
            </w:r>
          </w:p>
        </w:tc>
        <w:tc>
          <w:tcPr>
            <w:tcW w:w="846" w:type="pct"/>
          </w:tcPr>
          <w:p w:rsidR="00176DA8" w:rsidRPr="00E6312C" w:rsidRDefault="00176DA8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bCs/>
                <w:color w:val="000000"/>
              </w:rPr>
              <w:t>1116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176DA8" w:rsidP="001E1E5E">
            <w:pPr>
              <w:pStyle w:val="Pro-Tab"/>
              <w:jc w:val="center"/>
            </w:pPr>
          </w:p>
        </w:tc>
        <w:tc>
          <w:tcPr>
            <w:tcW w:w="2312" w:type="pct"/>
          </w:tcPr>
          <w:p w:rsidR="00176DA8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том числе:</w:t>
            </w:r>
          </w:p>
        </w:tc>
        <w:tc>
          <w:tcPr>
            <w:tcW w:w="654" w:type="pct"/>
          </w:tcPr>
          <w:p w:rsidR="00176DA8" w:rsidRPr="00E6312C" w:rsidRDefault="00176DA8" w:rsidP="001E1E5E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176DA8" w:rsidRPr="00E6312C" w:rsidRDefault="00176DA8" w:rsidP="001E1E5E">
            <w:pPr>
              <w:pStyle w:val="Pro-Tab"/>
              <w:jc w:val="center"/>
              <w:rPr>
                <w:color w:val="000000"/>
              </w:rPr>
            </w:pPr>
          </w:p>
        </w:tc>
        <w:tc>
          <w:tcPr>
            <w:tcW w:w="846" w:type="pct"/>
          </w:tcPr>
          <w:p w:rsidR="00176DA8" w:rsidRPr="00E6312C" w:rsidRDefault="00176DA8" w:rsidP="001E1E5E">
            <w:pPr>
              <w:pStyle w:val="Pro-Tab"/>
              <w:jc w:val="center"/>
              <w:rPr>
                <w:color w:val="000000"/>
              </w:rPr>
            </w:pP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6.1</w:t>
            </w:r>
          </w:p>
        </w:tc>
        <w:tc>
          <w:tcPr>
            <w:tcW w:w="2312" w:type="pct"/>
          </w:tcPr>
          <w:p w:rsidR="00176DA8" w:rsidRPr="00E6312C" w:rsidRDefault="00176DA8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учащиеся школ</w:t>
            </w:r>
          </w:p>
        </w:tc>
        <w:tc>
          <w:tcPr>
            <w:tcW w:w="654" w:type="pct"/>
          </w:tcPr>
          <w:p w:rsidR="00176DA8" w:rsidRPr="00E6312C" w:rsidRDefault="00176DA8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555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542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6.2</w:t>
            </w:r>
          </w:p>
        </w:tc>
        <w:tc>
          <w:tcPr>
            <w:tcW w:w="2312" w:type="pct"/>
          </w:tcPr>
          <w:p w:rsidR="00176DA8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учащиеся профессиональных училищ</w:t>
            </w:r>
          </w:p>
        </w:tc>
        <w:tc>
          <w:tcPr>
            <w:tcW w:w="654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573)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342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6.3</w:t>
            </w:r>
          </w:p>
        </w:tc>
        <w:tc>
          <w:tcPr>
            <w:tcW w:w="2312" w:type="pct"/>
          </w:tcPr>
          <w:p w:rsidR="00176DA8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учащиеся средних профессиональных учебных заведений</w:t>
            </w:r>
          </w:p>
        </w:tc>
        <w:tc>
          <w:tcPr>
            <w:tcW w:w="654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181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279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6.4</w:t>
            </w:r>
          </w:p>
        </w:tc>
        <w:tc>
          <w:tcPr>
            <w:tcW w:w="2312" w:type="pct"/>
          </w:tcPr>
          <w:p w:rsidR="00176DA8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работающие подростки</w:t>
            </w:r>
          </w:p>
        </w:tc>
        <w:tc>
          <w:tcPr>
            <w:tcW w:w="654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25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9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6.5</w:t>
            </w:r>
          </w:p>
        </w:tc>
        <w:tc>
          <w:tcPr>
            <w:tcW w:w="2312" w:type="pct"/>
          </w:tcPr>
          <w:p w:rsidR="00176DA8" w:rsidRPr="00E6312C" w:rsidRDefault="009819C2" w:rsidP="009819C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несовершеннолетние, не относящиеся к категориям «учащийся» и «работающий»</w:t>
            </w:r>
          </w:p>
        </w:tc>
        <w:tc>
          <w:tcPr>
            <w:tcW w:w="654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17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22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7</w:t>
            </w:r>
          </w:p>
        </w:tc>
        <w:tc>
          <w:tcPr>
            <w:tcW w:w="2312" w:type="pct"/>
          </w:tcPr>
          <w:p w:rsidR="00176DA8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подростов, проживающих в семьях, не обеспечивающих надлежащих условий воспитания</w:t>
            </w:r>
          </w:p>
        </w:tc>
        <w:tc>
          <w:tcPr>
            <w:tcW w:w="654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195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81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8</w:t>
            </w:r>
          </w:p>
        </w:tc>
        <w:tc>
          <w:tcPr>
            <w:tcW w:w="2312" w:type="pct"/>
          </w:tcPr>
          <w:p w:rsidR="00176DA8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 xml:space="preserve">Число дел, рассмотренных в </w:t>
            </w:r>
            <w:r w:rsidRPr="00E6312C">
              <w:rPr>
                <w:bCs/>
                <w:color w:val="000000"/>
              </w:rPr>
              <w:t>отношении  родителей и иных законных представителей несовершеннолетних</w:t>
            </w:r>
          </w:p>
        </w:tc>
        <w:tc>
          <w:tcPr>
            <w:tcW w:w="654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963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1124</w:t>
            </w:r>
          </w:p>
        </w:tc>
      </w:tr>
      <w:tr w:rsidR="00176DA8" w:rsidRPr="00E6312C" w:rsidTr="00CC1F25">
        <w:tc>
          <w:tcPr>
            <w:tcW w:w="341" w:type="pct"/>
          </w:tcPr>
          <w:p w:rsidR="00176DA8" w:rsidRPr="00E6312C" w:rsidRDefault="009819C2" w:rsidP="001E1E5E">
            <w:pPr>
              <w:pStyle w:val="Pro-Tab"/>
              <w:jc w:val="center"/>
            </w:pPr>
            <w:r w:rsidRPr="00E6312C">
              <w:lastRenderedPageBreak/>
              <w:t>9</w:t>
            </w:r>
          </w:p>
        </w:tc>
        <w:tc>
          <w:tcPr>
            <w:tcW w:w="2312" w:type="pct"/>
          </w:tcPr>
          <w:p w:rsidR="00176DA8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 xml:space="preserve">Меры воздействия, принятые в отношении родителей и </w:t>
            </w:r>
            <w:r w:rsidRPr="00E6312C">
              <w:rPr>
                <w:bCs/>
                <w:color w:val="000000"/>
              </w:rPr>
              <w:t>иных законных представителей несовершеннолетних</w:t>
            </w:r>
            <w:r w:rsidR="009A31FA" w:rsidRPr="00E6312C">
              <w:rPr>
                <w:bCs/>
                <w:color w:val="000000"/>
              </w:rPr>
              <w:t>:</w:t>
            </w:r>
          </w:p>
        </w:tc>
        <w:tc>
          <w:tcPr>
            <w:tcW w:w="654" w:type="pct"/>
          </w:tcPr>
          <w:p w:rsidR="00176DA8" w:rsidRPr="00E6312C" w:rsidRDefault="00176DA8" w:rsidP="001E1E5E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  <w:tc>
          <w:tcPr>
            <w:tcW w:w="846" w:type="pct"/>
          </w:tcPr>
          <w:p w:rsidR="00176DA8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9.1</w:t>
            </w:r>
          </w:p>
        </w:tc>
        <w:tc>
          <w:tcPr>
            <w:tcW w:w="2312" w:type="pct"/>
          </w:tcPr>
          <w:p w:rsidR="009819C2" w:rsidRPr="00E6312C" w:rsidRDefault="009819C2" w:rsidP="009819C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предупреждение</w:t>
            </w:r>
          </w:p>
        </w:tc>
        <w:tc>
          <w:tcPr>
            <w:tcW w:w="654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363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303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9.2</w:t>
            </w:r>
          </w:p>
        </w:tc>
        <w:tc>
          <w:tcPr>
            <w:tcW w:w="2312" w:type="pct"/>
          </w:tcPr>
          <w:p w:rsidR="009819C2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штраф</w:t>
            </w:r>
          </w:p>
        </w:tc>
        <w:tc>
          <w:tcPr>
            <w:tcW w:w="654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513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537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10</w:t>
            </w:r>
          </w:p>
        </w:tc>
        <w:tc>
          <w:tcPr>
            <w:tcW w:w="2312" w:type="pct"/>
          </w:tcPr>
          <w:p w:rsidR="009819C2" w:rsidRPr="00E6312C" w:rsidRDefault="009819C2" w:rsidP="001E1E5E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 xml:space="preserve">Число ходатайств, вынесенных комиссиями в органы опеки и попечительства о немедленном </w:t>
            </w:r>
            <w:r w:rsidRPr="00E6312C">
              <w:rPr>
                <w:bCs/>
                <w:color w:val="000000"/>
              </w:rPr>
              <w:t>отобрании детей</w:t>
            </w:r>
          </w:p>
        </w:tc>
        <w:tc>
          <w:tcPr>
            <w:tcW w:w="654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6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6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11</w:t>
            </w:r>
          </w:p>
        </w:tc>
        <w:tc>
          <w:tcPr>
            <w:tcW w:w="2312" w:type="pct"/>
          </w:tcPr>
          <w:p w:rsidR="009819C2" w:rsidRPr="00E6312C" w:rsidRDefault="009819C2" w:rsidP="009819C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ходатайств, вынесенных комиссиями в органы опеки и попечительства о</w:t>
            </w:r>
            <w:r w:rsidRPr="00E6312C">
              <w:rPr>
                <w:bCs/>
                <w:color w:val="000000"/>
              </w:rPr>
              <w:t>б отстранении опекуна от исполнения обязанностей</w:t>
            </w:r>
          </w:p>
        </w:tc>
        <w:tc>
          <w:tcPr>
            <w:tcW w:w="654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единиц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3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12</w:t>
            </w:r>
          </w:p>
        </w:tc>
        <w:tc>
          <w:tcPr>
            <w:tcW w:w="2312" w:type="pct"/>
          </w:tcPr>
          <w:p w:rsidR="009819C2" w:rsidRPr="00E6312C" w:rsidRDefault="009819C2" w:rsidP="009819C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Число родителей, состоящих на учете в комиссиях как не исполняющие обязанности по воспитанию, обучению и содержанию детей</w:t>
            </w:r>
          </w:p>
        </w:tc>
        <w:tc>
          <w:tcPr>
            <w:tcW w:w="654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219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296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13</w:t>
            </w:r>
          </w:p>
        </w:tc>
        <w:tc>
          <w:tcPr>
            <w:tcW w:w="2312" w:type="pct"/>
          </w:tcPr>
          <w:p w:rsidR="009819C2" w:rsidRPr="00E6312C" w:rsidRDefault="009819C2" w:rsidP="009819C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Оказание помощи родителям несовершеннолетних:</w:t>
            </w:r>
          </w:p>
        </w:tc>
        <w:tc>
          <w:tcPr>
            <w:tcW w:w="654" w:type="pct"/>
          </w:tcPr>
          <w:p w:rsidR="009819C2" w:rsidRPr="00E6312C" w:rsidRDefault="009819C2" w:rsidP="001E1E5E">
            <w:pPr>
              <w:pStyle w:val="Pro-Tab"/>
              <w:jc w:val="center"/>
            </w:pP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-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13.1</w:t>
            </w:r>
          </w:p>
        </w:tc>
        <w:tc>
          <w:tcPr>
            <w:tcW w:w="2312" w:type="pct"/>
          </w:tcPr>
          <w:p w:rsidR="009819C2" w:rsidRPr="00E6312C" w:rsidRDefault="009819C2" w:rsidP="009819C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в лечении от алкоголизма</w:t>
            </w:r>
          </w:p>
        </w:tc>
        <w:tc>
          <w:tcPr>
            <w:tcW w:w="654" w:type="pct"/>
          </w:tcPr>
          <w:p w:rsidR="009819C2" w:rsidRPr="00E6312C" w:rsidRDefault="00F52C0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14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27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13.2</w:t>
            </w:r>
          </w:p>
        </w:tc>
        <w:tc>
          <w:tcPr>
            <w:tcW w:w="2312" w:type="pct"/>
          </w:tcPr>
          <w:p w:rsidR="009819C2" w:rsidRPr="00E6312C" w:rsidRDefault="009819C2" w:rsidP="009819C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по социальной реабилитации родителей</w:t>
            </w:r>
          </w:p>
        </w:tc>
        <w:tc>
          <w:tcPr>
            <w:tcW w:w="654" w:type="pct"/>
          </w:tcPr>
          <w:p w:rsidR="009819C2" w:rsidRPr="00E6312C" w:rsidRDefault="00F52C0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176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183</w:t>
            </w:r>
          </w:p>
        </w:tc>
      </w:tr>
      <w:tr w:rsidR="009819C2" w:rsidRPr="00E6312C" w:rsidTr="00CC1F25">
        <w:tc>
          <w:tcPr>
            <w:tcW w:w="341" w:type="pct"/>
          </w:tcPr>
          <w:p w:rsidR="009819C2" w:rsidRPr="00E6312C" w:rsidRDefault="009819C2" w:rsidP="001E1E5E">
            <w:pPr>
              <w:pStyle w:val="Pro-Tab"/>
              <w:jc w:val="center"/>
            </w:pPr>
            <w:r w:rsidRPr="00E6312C">
              <w:t>13.3</w:t>
            </w:r>
          </w:p>
        </w:tc>
        <w:tc>
          <w:tcPr>
            <w:tcW w:w="2312" w:type="pct"/>
          </w:tcPr>
          <w:p w:rsidR="009819C2" w:rsidRPr="00E6312C" w:rsidRDefault="009819C2" w:rsidP="00F52C0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направлен</w:t>
            </w:r>
            <w:r w:rsidR="00F52C02" w:rsidRPr="00E6312C">
              <w:rPr>
                <w:color w:val="000000"/>
              </w:rPr>
              <w:t>ие</w:t>
            </w:r>
            <w:r w:rsidRPr="00E6312C">
              <w:rPr>
                <w:color w:val="000000"/>
              </w:rPr>
              <w:t xml:space="preserve"> в Центры помощи семье и детям</w:t>
            </w:r>
          </w:p>
        </w:tc>
        <w:tc>
          <w:tcPr>
            <w:tcW w:w="654" w:type="pct"/>
          </w:tcPr>
          <w:p w:rsidR="009819C2" w:rsidRPr="00E6312C" w:rsidRDefault="00F52C0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265</w:t>
            </w:r>
          </w:p>
        </w:tc>
        <w:tc>
          <w:tcPr>
            <w:tcW w:w="846" w:type="pct"/>
          </w:tcPr>
          <w:p w:rsidR="009819C2" w:rsidRPr="00E6312C" w:rsidRDefault="009819C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278</w:t>
            </w:r>
          </w:p>
        </w:tc>
      </w:tr>
      <w:tr w:rsidR="00F52C02" w:rsidRPr="00E6312C" w:rsidTr="00CC1F25">
        <w:tc>
          <w:tcPr>
            <w:tcW w:w="341" w:type="pct"/>
          </w:tcPr>
          <w:p w:rsidR="00F52C02" w:rsidRPr="00E6312C" w:rsidRDefault="00F52C02" w:rsidP="001E1E5E">
            <w:pPr>
              <w:pStyle w:val="Pro-Tab"/>
              <w:jc w:val="center"/>
            </w:pPr>
            <w:r w:rsidRPr="00E6312C">
              <w:t>13.4</w:t>
            </w:r>
          </w:p>
        </w:tc>
        <w:tc>
          <w:tcPr>
            <w:tcW w:w="2312" w:type="pct"/>
          </w:tcPr>
          <w:p w:rsidR="00F52C02" w:rsidRPr="00E6312C" w:rsidRDefault="00F52C02" w:rsidP="00F52C02">
            <w:pPr>
              <w:pStyle w:val="Pro-Tab"/>
              <w:rPr>
                <w:color w:val="000000"/>
              </w:rPr>
            </w:pPr>
            <w:r w:rsidRPr="00E6312C">
              <w:rPr>
                <w:color w:val="000000"/>
              </w:rPr>
              <w:t>иные виды помощи</w:t>
            </w:r>
          </w:p>
        </w:tc>
        <w:tc>
          <w:tcPr>
            <w:tcW w:w="654" w:type="pct"/>
          </w:tcPr>
          <w:p w:rsidR="00F52C02" w:rsidRPr="00E6312C" w:rsidRDefault="00F52C02" w:rsidP="001E1E5E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7" w:type="pct"/>
          </w:tcPr>
          <w:p w:rsidR="00F52C02" w:rsidRPr="00E6312C" w:rsidRDefault="00F52C0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104</w:t>
            </w:r>
          </w:p>
        </w:tc>
        <w:tc>
          <w:tcPr>
            <w:tcW w:w="846" w:type="pct"/>
          </w:tcPr>
          <w:p w:rsidR="00F52C02" w:rsidRPr="00E6312C" w:rsidRDefault="00F52C02" w:rsidP="001E1E5E">
            <w:pPr>
              <w:pStyle w:val="Pro-Tab"/>
              <w:jc w:val="center"/>
              <w:rPr>
                <w:color w:val="000000"/>
              </w:rPr>
            </w:pPr>
            <w:r w:rsidRPr="00E6312C">
              <w:rPr>
                <w:color w:val="000000"/>
              </w:rPr>
              <w:t>92</w:t>
            </w:r>
          </w:p>
        </w:tc>
      </w:tr>
    </w:tbl>
    <w:p w:rsidR="00176DA8" w:rsidRPr="00E6312C" w:rsidRDefault="00176DA8" w:rsidP="00B76F66">
      <w:pPr>
        <w:ind w:firstLine="708"/>
        <w:jc w:val="both"/>
        <w:rPr>
          <w:bCs/>
          <w:color w:val="000000"/>
        </w:rPr>
      </w:pPr>
    </w:p>
    <w:p w:rsidR="00B76F66" w:rsidRPr="00E6312C" w:rsidRDefault="009046DA" w:rsidP="00F80C77">
      <w:pPr>
        <w:ind w:firstLine="708"/>
        <w:jc w:val="both"/>
        <w:rPr>
          <w:color w:val="000000"/>
        </w:rPr>
      </w:pPr>
      <w:r w:rsidRPr="00E6312C">
        <w:rPr>
          <w:bCs/>
        </w:rPr>
        <w:t>Комиссиями проводится</w:t>
      </w:r>
      <w:r w:rsidR="00033274" w:rsidRPr="00E6312C">
        <w:rPr>
          <w:bCs/>
        </w:rPr>
        <w:t xml:space="preserve"> </w:t>
      </w:r>
      <w:r w:rsidR="00B76F66" w:rsidRPr="00E6312C">
        <w:t>работа по организации профилактических, координационных, организационных мероприятий. Всеми составами комиссий в течение года провод</w:t>
      </w:r>
      <w:r w:rsidRPr="00E6312C">
        <w:t>ятся</w:t>
      </w:r>
      <w:r w:rsidR="00B76F66" w:rsidRPr="00E6312C">
        <w:t xml:space="preserve"> координационные совещания с субъектами системы профилактики безнадзорности и правонарушений несовершеннолетних, семинары, социально-психологические акции для несовершеннолетних, в том числе, состоящих на учете в комиссиях и УМВД России по г</w:t>
      </w:r>
      <w:r w:rsidRPr="00E6312C">
        <w:t>ороду</w:t>
      </w:r>
      <w:r w:rsidR="00B76F66" w:rsidRPr="00E6312C">
        <w:t xml:space="preserve"> Иваново. </w:t>
      </w:r>
    </w:p>
    <w:p w:rsidR="00D255FF" w:rsidRPr="00E6312C" w:rsidRDefault="00CC1F25" w:rsidP="00D255FF">
      <w:pPr>
        <w:ind w:firstLine="708"/>
        <w:jc w:val="both"/>
      </w:pPr>
      <w:r w:rsidRPr="00E6312C">
        <w:t xml:space="preserve">За время работы </w:t>
      </w:r>
      <w:r w:rsidR="007F47A3">
        <w:t>комиссией</w:t>
      </w:r>
      <w:r w:rsidR="00B25A07">
        <w:t xml:space="preserve"> по делам несовершеннолетних и защите их прав при Администрации города Иванова</w:t>
      </w:r>
      <w:r w:rsidR="00B25A07" w:rsidRPr="00E6312C">
        <w:t xml:space="preserve"> </w:t>
      </w:r>
      <w:r w:rsidRPr="00E6312C">
        <w:t>п</w:t>
      </w:r>
      <w:r w:rsidR="00B76F66" w:rsidRPr="00E6312C">
        <w:t>одготовлен буклет «Профилактика суицида среди несовершеннолетних» (</w:t>
      </w:r>
      <w:r w:rsidR="00B76F66" w:rsidRPr="00E6312C">
        <w:rPr>
          <w:bCs/>
        </w:rPr>
        <w:t xml:space="preserve">советы для родителей) и брошюра </w:t>
      </w:r>
      <w:r w:rsidR="00B76F66" w:rsidRPr="00E6312C">
        <w:t xml:space="preserve">«Профилактика суицида среди несовершеннолетних» (советы для </w:t>
      </w:r>
      <w:proofErr w:type="gramStart"/>
      <w:r w:rsidR="00B76F66" w:rsidRPr="00E6312C">
        <w:t>специалистов</w:t>
      </w:r>
      <w:proofErr w:type="gramEnd"/>
      <w:r w:rsidR="00B76F66" w:rsidRPr="00E6312C">
        <w:t xml:space="preserve"> работающих с детьми)</w:t>
      </w:r>
      <w:r w:rsidRPr="00E6312C">
        <w:t>.</w:t>
      </w:r>
    </w:p>
    <w:p w:rsidR="00D255FF" w:rsidRPr="00E6312C" w:rsidRDefault="00B76F66" w:rsidP="00B76F66">
      <w:pPr>
        <w:ind w:firstLine="708"/>
        <w:jc w:val="both"/>
      </w:pPr>
      <w:r w:rsidRPr="00E6312C">
        <w:t>В целях комплексного подхода к решению проблем безнадзорности, беспризорности и правонарушений несовершеннолетних, защите их прав и законных</w:t>
      </w:r>
      <w:r w:rsidR="00D255FF" w:rsidRPr="00E6312C">
        <w:t xml:space="preserve"> интересов в городе проводится</w:t>
      </w:r>
      <w:r w:rsidRPr="00E6312C">
        <w:t xml:space="preserve"> межведомственная комплексная профилактическая операция </w:t>
      </w:r>
      <w:r w:rsidR="00D255FF" w:rsidRPr="00E6312C">
        <w:t>«</w:t>
      </w:r>
      <w:r w:rsidRPr="00E6312C">
        <w:t>Несовершеннолетние</w:t>
      </w:r>
      <w:r w:rsidR="00D255FF" w:rsidRPr="00E6312C">
        <w:t>», состоящая из 4 этапов: «</w:t>
      </w:r>
      <w:r w:rsidRPr="00E6312C">
        <w:t>Здоровый образ жизни</w:t>
      </w:r>
      <w:r w:rsidR="00D255FF" w:rsidRPr="00E6312C">
        <w:t>», «</w:t>
      </w:r>
      <w:r w:rsidRPr="00E6312C">
        <w:t>Безнадзорные дети</w:t>
      </w:r>
      <w:r w:rsidR="00D255FF" w:rsidRPr="00E6312C">
        <w:t>», «</w:t>
      </w:r>
      <w:r w:rsidRPr="00E6312C">
        <w:t>Всеобуч</w:t>
      </w:r>
      <w:r w:rsidR="00D255FF" w:rsidRPr="00E6312C">
        <w:t>», «</w:t>
      </w:r>
      <w:r w:rsidRPr="00E6312C">
        <w:t>Лидер</w:t>
      </w:r>
      <w:r w:rsidR="00D255FF" w:rsidRPr="00E6312C">
        <w:t>».</w:t>
      </w:r>
    </w:p>
    <w:p w:rsidR="00B76F66" w:rsidRPr="00E6312C" w:rsidRDefault="00B76F66" w:rsidP="00B76F66">
      <w:pPr>
        <w:ind w:firstLine="708"/>
        <w:jc w:val="both"/>
      </w:pPr>
      <w:r w:rsidRPr="00E6312C">
        <w:t xml:space="preserve">Члены </w:t>
      </w:r>
      <w:r w:rsidR="00D301BB">
        <w:t>комиссии по делам несовершеннолетних и защите их прав при Администрации города Иванова</w:t>
      </w:r>
      <w:r w:rsidR="00D301BB" w:rsidRPr="00E6312C">
        <w:t xml:space="preserve"> </w:t>
      </w:r>
      <w:r w:rsidRPr="00E6312C">
        <w:t>уча</w:t>
      </w:r>
      <w:r w:rsidR="00F80C77" w:rsidRPr="00E6312C">
        <w:t>ствуют</w:t>
      </w:r>
      <w:r w:rsidRPr="00E6312C">
        <w:t xml:space="preserve"> в качестве общественных наблюдателей за проведением государственной (итоговой) аттестации обучающихся, освоивших образовательные программы основного общего образования, в новой форме с участием региональной экзаменационной комиссии на территории города Иванова. </w:t>
      </w:r>
    </w:p>
    <w:p w:rsidR="00F80C77" w:rsidRPr="00E6312C" w:rsidRDefault="004731C3" w:rsidP="00B76F66">
      <w:pPr>
        <w:ind w:firstLine="708"/>
        <w:jc w:val="both"/>
      </w:pPr>
      <w:r>
        <w:t>Комиссии по делам несовершеннолетних и защите их прав при Администрации города Иванова</w:t>
      </w:r>
      <w:r w:rsidRPr="00E6312C">
        <w:t xml:space="preserve"> </w:t>
      </w:r>
      <w:r w:rsidR="00F80C77" w:rsidRPr="00E6312C">
        <w:t>при поддержке Администрации город</w:t>
      </w:r>
      <w:r>
        <w:t>а Иванова организуют</w:t>
      </w:r>
      <w:r w:rsidR="00F80C77" w:rsidRPr="00E6312C">
        <w:t xml:space="preserve"> и проводят:</w:t>
      </w:r>
    </w:p>
    <w:p w:rsidR="00F80C77" w:rsidRPr="00E6312C" w:rsidRDefault="00B76F66" w:rsidP="00F80C77">
      <w:pPr>
        <w:numPr>
          <w:ilvl w:val="0"/>
          <w:numId w:val="43"/>
        </w:numPr>
        <w:jc w:val="both"/>
      </w:pPr>
      <w:r w:rsidRPr="00E6312C">
        <w:t>спортивно-игровой праз</w:t>
      </w:r>
      <w:r w:rsidR="00F80C77" w:rsidRPr="00E6312C">
        <w:t>дник «И победа будет за нами!»;</w:t>
      </w:r>
    </w:p>
    <w:p w:rsidR="00F80C77" w:rsidRPr="00E6312C" w:rsidRDefault="00F80C77" w:rsidP="00F80C77">
      <w:pPr>
        <w:numPr>
          <w:ilvl w:val="0"/>
          <w:numId w:val="43"/>
        </w:numPr>
        <w:jc w:val="both"/>
      </w:pPr>
      <w:r w:rsidRPr="00E6312C">
        <w:t>детский праздник в День защиты детей;</w:t>
      </w:r>
    </w:p>
    <w:p w:rsidR="00B76F66" w:rsidRPr="00E6312C" w:rsidRDefault="00B76F66" w:rsidP="00F80C77">
      <w:pPr>
        <w:numPr>
          <w:ilvl w:val="0"/>
          <w:numId w:val="43"/>
        </w:numPr>
        <w:jc w:val="both"/>
      </w:pPr>
      <w:r w:rsidRPr="00E6312C">
        <w:t>мероприятие, посвящённое памяти погибших в годы Великой Отечественной войны</w:t>
      </w:r>
      <w:r w:rsidR="00F80C77" w:rsidRPr="00E6312C">
        <w:t xml:space="preserve"> День памяти и скорби;</w:t>
      </w:r>
    </w:p>
    <w:p w:rsidR="00B76F66" w:rsidRPr="00E6312C" w:rsidRDefault="00B76F66" w:rsidP="00F80C77">
      <w:pPr>
        <w:numPr>
          <w:ilvl w:val="0"/>
          <w:numId w:val="43"/>
        </w:numPr>
        <w:jc w:val="both"/>
      </w:pPr>
      <w:r w:rsidRPr="00E6312C">
        <w:t xml:space="preserve">совместные мероприятия с Введенским женским монастырём города Иванова: посещение монастыря, совместные экскурсии </w:t>
      </w:r>
      <w:r w:rsidR="00F80C77" w:rsidRPr="00E6312C">
        <w:t>по святым местам России</w:t>
      </w:r>
      <w:r w:rsidRPr="00E6312C">
        <w:t xml:space="preserve"> и посещение музеев за пределами Ивановской области, совместная организация праздников для семей и детей, находящихся на учёте в </w:t>
      </w:r>
      <w:r w:rsidR="00F80C77" w:rsidRPr="00E6312C">
        <w:t>комиссии;</w:t>
      </w:r>
    </w:p>
    <w:p w:rsidR="00F80C77" w:rsidRPr="00E6312C" w:rsidRDefault="00F80C77" w:rsidP="00F80C77">
      <w:pPr>
        <w:numPr>
          <w:ilvl w:val="0"/>
          <w:numId w:val="43"/>
        </w:numPr>
        <w:jc w:val="both"/>
      </w:pPr>
      <w:r w:rsidRPr="00E6312C">
        <w:t>праздник, посвящённый Дню матери д</w:t>
      </w:r>
      <w:r w:rsidRPr="00E6312C">
        <w:rPr>
          <w:color w:val="000000"/>
        </w:rPr>
        <w:t>ля матерей из семей, состоящих на учёте в комиссии;</w:t>
      </w:r>
    </w:p>
    <w:p w:rsidR="00B76F66" w:rsidRPr="00E6312C" w:rsidRDefault="00B76F66" w:rsidP="00F80C77">
      <w:pPr>
        <w:numPr>
          <w:ilvl w:val="0"/>
          <w:numId w:val="43"/>
        </w:numPr>
        <w:jc w:val="both"/>
      </w:pPr>
      <w:r w:rsidRPr="00E6312C">
        <w:lastRenderedPageBreak/>
        <w:t>турнир по мини-футболу среди несовершеннолетних</w:t>
      </w:r>
      <w:r w:rsidR="00F80C77" w:rsidRPr="00E6312C">
        <w:t>,</w:t>
      </w:r>
      <w:r w:rsidRPr="00E6312C">
        <w:t xml:space="preserve"> находящихся в трудной жизненной ситуации или состоящих на учёте в комиссии по делам несовершеннолетних и защите их прав при Администрации города Иванова.</w:t>
      </w:r>
    </w:p>
    <w:p w:rsidR="00B76F66" w:rsidRPr="00E6312C" w:rsidRDefault="00B76F66" w:rsidP="00B76F66">
      <w:pPr>
        <w:pStyle w:val="Pro-Gramma"/>
      </w:pPr>
    </w:p>
    <w:p w:rsidR="004531DF" w:rsidRPr="00E6312C" w:rsidRDefault="004531DF" w:rsidP="00977307">
      <w:pPr>
        <w:pStyle w:val="4"/>
      </w:pPr>
      <w:r w:rsidRPr="00E6312C">
        <w:t>2.1.</w:t>
      </w:r>
      <w:r w:rsidR="00B76F66" w:rsidRPr="00E6312C">
        <w:t>6</w:t>
      </w:r>
      <w:r w:rsidRPr="00E6312C">
        <w:t>. Поддержка молодых специалистов муниципаль</w:t>
      </w:r>
      <w:r w:rsidR="002A5C5F">
        <w:t>ных учреждений социальной сферы</w:t>
      </w:r>
    </w:p>
    <w:p w:rsidR="004531DF" w:rsidRPr="00E6312C" w:rsidRDefault="004531DF" w:rsidP="00977307">
      <w:pPr>
        <w:pStyle w:val="Pro-Gramma"/>
      </w:pPr>
      <w:r w:rsidRPr="00E6312C">
        <w:t>Активизация деятельности по данному направлению со стороны органов муниципальной власти возникла, как ответ на проблемы, связанные со значительным снижением престижности работы в учреждениях социальной сферы и уходом молодых специалистов в иные сферы.</w:t>
      </w:r>
    </w:p>
    <w:p w:rsidR="004531DF" w:rsidRPr="00E6312C" w:rsidRDefault="004531DF" w:rsidP="00977307">
      <w:pPr>
        <w:pStyle w:val="Pro-Gramma"/>
      </w:pPr>
      <w:r w:rsidRPr="00E6312C">
        <w:t xml:space="preserve">В 2010 году в учреждениях социальной сферы работало только 3,5% молодых специалистов от общего числа работающих, средний возраст педагогических работников составлял 48 лет. В кадровом составе социальной сферы увеличивалось число специалистов пенсионного возраста. Например, в общеобразовательных </w:t>
      </w:r>
      <w:r w:rsidR="002A5C5F">
        <w:t>организациях</w:t>
      </w:r>
      <w:r w:rsidRPr="00E6312C">
        <w:t xml:space="preserve"> города в 2010 году работало 19,6% учителей пенсионного возраста. Из отраслей социальной сферы уходили наиболее одаренные и высококвалифицированные кадры, при этом росло количество вакансий. </w:t>
      </w:r>
    </w:p>
    <w:p w:rsidR="004531DF" w:rsidRPr="00E6312C" w:rsidRDefault="004531DF" w:rsidP="00977307">
      <w:pPr>
        <w:pStyle w:val="Pro-Gramma"/>
      </w:pPr>
      <w:r w:rsidRPr="00E6312C">
        <w:t xml:space="preserve">«Стратегия развития городского округа Иваново до 2020 года» констатирует, что серьезными проблемами социальной сферы города является слабая </w:t>
      </w:r>
      <w:proofErr w:type="spellStart"/>
      <w:r w:rsidRPr="00E6312C">
        <w:t>закрепляемость</w:t>
      </w:r>
      <w:proofErr w:type="spellEnd"/>
      <w:r w:rsidRPr="00E6312C">
        <w:t xml:space="preserve"> выпускников учебных заведений, что обусловлено низкой заработной платой и ведет к «старению» кадров. В связи с этим ставится задача повышения социального статуса, материального состояния и профессионального уровня специалистов, занятых в социальной сфере.</w:t>
      </w:r>
    </w:p>
    <w:p w:rsidR="004531DF" w:rsidRPr="00E6312C" w:rsidRDefault="004531DF" w:rsidP="00977307">
      <w:pPr>
        <w:pStyle w:val="Pro-Gramma"/>
      </w:pPr>
      <w:r w:rsidRPr="00E6312C">
        <w:t>Следует отметить, что в последние годы на различных уровнях власти предпринимались шаги по повышению размера заработной платы педагогов и других представителей социального блока. Так, в рамках проекта модернизации системы общего образования средняя заработная плата учителей школ была доведена до среднемесячной заработной платы по крупным и средним предприятиям в городском округе Иваново и на начало 2012 года она составила 13 052 рубля. Однако повышение, по большей части, затронуло педагогов с большим стажем работы.</w:t>
      </w:r>
    </w:p>
    <w:p w:rsidR="004531DF" w:rsidRPr="00E6312C" w:rsidRDefault="004531DF" w:rsidP="00977307">
      <w:pPr>
        <w:pStyle w:val="Pro-Gramma"/>
      </w:pPr>
      <w:r w:rsidRPr="00E6312C">
        <w:t>В рамках направления по поддержке молодых специалистов в 2010 году была принята долгосрочная целевая программа «Поддержка молодых специалистов муниципальных учреждений социальной сферы города Иванова», последующая реализация которой дала положительные результаты. Общая доля молодых специалистов, работающих в социальной сфере, выросла и составила на начало 2013 года 5,6%. В 2011 – 2013 годах в образовательные учреждения города пришло на работу 93 выпускника высших и средних учебных заведений. На момент принятия ДЦП в нее было включено 340 человек, в 2012 году в ней участвовало уже 658 молодых специалистов. Как показывает практика, предусмотренные в программе выплаты являются достаточно серьезным стимулом для закрепления молодых людей в учреждениях социальной сферы.</w:t>
      </w:r>
    </w:p>
    <w:p w:rsidR="004531DF" w:rsidRPr="00E6312C" w:rsidRDefault="004531DF" w:rsidP="00977307">
      <w:pPr>
        <w:pStyle w:val="Pro-Gramma"/>
      </w:pPr>
      <w:r w:rsidRPr="00E6312C">
        <w:t>Для сохранения наметившейся тенденции необходимо продолжить решение задачи по привлечению в учреждения социальной сферы города Иванова талантливой и квалифицированной молодежи.</w:t>
      </w:r>
    </w:p>
    <w:p w:rsidR="004531DF" w:rsidRPr="00E6312C" w:rsidRDefault="004531DF" w:rsidP="00362520">
      <w:pPr>
        <w:pStyle w:val="Pro-TabName"/>
      </w:pPr>
      <w:r w:rsidRPr="00E6312C">
        <w:t xml:space="preserve">Таблица </w:t>
      </w:r>
      <w:r w:rsidR="001015D2" w:rsidRPr="00E6312C">
        <w:t>7</w:t>
      </w:r>
      <w:r w:rsidRPr="00E6312C">
        <w:t>. Показатели, характеризующие мероприятия по поддержке молодых специалистов муниципальных учреждений социальной сферы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9"/>
        <w:gridCol w:w="5178"/>
        <w:gridCol w:w="879"/>
        <w:gridCol w:w="905"/>
        <w:gridCol w:w="905"/>
        <w:gridCol w:w="905"/>
        <w:gridCol w:w="906"/>
      </w:tblGrid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517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2010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2011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906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5178" w:type="dxa"/>
          </w:tcPr>
          <w:p w:rsidR="004531DF" w:rsidRPr="00E6312C" w:rsidRDefault="004531DF" w:rsidP="00362520">
            <w:pPr>
              <w:pStyle w:val="Pro-Tab"/>
            </w:pPr>
            <w:r w:rsidRPr="00E6312C">
              <w:t>Доля молодых специалистов, работающих в муниципальных учреждениях социальной сферы города Иванова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%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3,5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5,4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5,6</w:t>
            </w:r>
          </w:p>
        </w:tc>
        <w:tc>
          <w:tcPr>
            <w:tcW w:w="906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6,0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lastRenderedPageBreak/>
              <w:t>2.</w:t>
            </w:r>
          </w:p>
        </w:tc>
        <w:tc>
          <w:tcPr>
            <w:tcW w:w="5178" w:type="dxa"/>
          </w:tcPr>
          <w:p w:rsidR="004531DF" w:rsidRPr="00E6312C" w:rsidRDefault="004531DF" w:rsidP="00362520">
            <w:pPr>
              <w:pStyle w:val="Pro-Tab"/>
            </w:pPr>
            <w:r w:rsidRPr="00E6312C">
              <w:t>Среднегодовое число молодых специалистов, получающих ежемесячные компенсационные выплаты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335</w:t>
            </w:r>
          </w:p>
        </w:tc>
        <w:tc>
          <w:tcPr>
            <w:tcW w:w="906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325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3.</w:t>
            </w:r>
          </w:p>
        </w:tc>
        <w:tc>
          <w:tcPr>
            <w:tcW w:w="5178" w:type="dxa"/>
          </w:tcPr>
          <w:p w:rsidR="004531DF" w:rsidRPr="00E6312C" w:rsidRDefault="004531DF" w:rsidP="00362520">
            <w:pPr>
              <w:pStyle w:val="Pro-Tab"/>
            </w:pPr>
            <w:r w:rsidRPr="00E6312C">
              <w:t>Общее число молодых специалистов, получивших единовременные компенсационные выплаты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proofErr w:type="spellStart"/>
            <w:r w:rsidRPr="00E6312C">
              <w:t>н</w:t>
            </w:r>
            <w:proofErr w:type="gramStart"/>
            <w:r w:rsidRPr="00E6312C">
              <w:t>.д</w:t>
            </w:r>
            <w:proofErr w:type="spellEnd"/>
            <w:proofErr w:type="gramEnd"/>
          </w:p>
        </w:tc>
        <w:tc>
          <w:tcPr>
            <w:tcW w:w="905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257</w:t>
            </w:r>
          </w:p>
        </w:tc>
        <w:tc>
          <w:tcPr>
            <w:tcW w:w="906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289</w:t>
            </w:r>
          </w:p>
        </w:tc>
      </w:tr>
    </w:tbl>
    <w:p w:rsidR="004531DF" w:rsidRPr="00E6312C" w:rsidRDefault="004531DF" w:rsidP="00977307">
      <w:pPr>
        <w:pStyle w:val="Pro-Gramma"/>
      </w:pPr>
    </w:p>
    <w:p w:rsidR="004531DF" w:rsidRPr="00E6312C" w:rsidRDefault="004531DF" w:rsidP="00362520">
      <w:pPr>
        <w:ind w:firstLine="708"/>
        <w:jc w:val="both"/>
      </w:pPr>
      <w:r w:rsidRPr="00E6312C">
        <w:t>2.2.Ежегодно в городском округе Иваново  проводится от 400 до 500</w:t>
      </w:r>
      <w:r w:rsidR="007B7D3F">
        <w:t xml:space="preserve"> </w:t>
      </w:r>
      <w:r w:rsidRPr="00E6312C">
        <w:t xml:space="preserve">культурно-досуговых мероприятий. Следует отметить, что целевой аудиторией, а также  участниками и зрителями данных мероприятий, является молодежь города. </w:t>
      </w:r>
    </w:p>
    <w:p w:rsidR="004531DF" w:rsidRPr="00E6312C" w:rsidRDefault="004531DF" w:rsidP="00362520">
      <w:pPr>
        <w:pStyle w:val="Pro-Gramma"/>
      </w:pPr>
      <w:r w:rsidRPr="00E6312C">
        <w:t xml:space="preserve">В 2012 году в областном центре было организовано и проведено 66 мероприятий, носящих общегородской и межмуниципальный характер. К общегородским мероприятиям относятся мероприятия праздничного, торжественного, научного, творческого, спортивного и иного характера, имеющие значение для городского округа Иваново и организованные по случаю социально значимого события, а так же международные, государственные праздники и памятные даты, проводимые в городе Иваново.  </w:t>
      </w:r>
    </w:p>
    <w:p w:rsidR="004531DF" w:rsidRPr="00E6312C" w:rsidRDefault="004531DF" w:rsidP="00977307">
      <w:pPr>
        <w:pStyle w:val="3"/>
      </w:pPr>
      <w:r w:rsidRPr="00E6312C">
        <w:t>3. Цель (цели) и ожидаемые результаты реализации муниципальной программы</w:t>
      </w:r>
    </w:p>
    <w:p w:rsidR="004531DF" w:rsidRPr="00E6312C" w:rsidRDefault="004531DF" w:rsidP="00362520">
      <w:pPr>
        <w:pStyle w:val="Pro-Tab"/>
        <w:ind w:firstLine="709"/>
        <w:jc w:val="both"/>
        <w:rPr>
          <w:sz w:val="24"/>
          <w:szCs w:val="24"/>
        </w:rPr>
      </w:pPr>
      <w:r w:rsidRPr="00E6312C">
        <w:rPr>
          <w:sz w:val="24"/>
          <w:szCs w:val="24"/>
        </w:rPr>
        <w:t>Целями реализации муниципальной программы является:</w:t>
      </w:r>
    </w:p>
    <w:p w:rsidR="004531DF" w:rsidRPr="00E6312C" w:rsidRDefault="004531DF" w:rsidP="00362520">
      <w:pPr>
        <w:pStyle w:val="Pro-Tab"/>
        <w:ind w:firstLine="709"/>
        <w:jc w:val="both"/>
        <w:rPr>
          <w:sz w:val="24"/>
          <w:szCs w:val="24"/>
        </w:rPr>
      </w:pPr>
      <w:r w:rsidRPr="00E6312C">
        <w:rPr>
          <w:sz w:val="24"/>
          <w:szCs w:val="24"/>
        </w:rPr>
        <w:t>- увеличение числа молодых людей, принимающих участие в мероприятиях молодежной политики, в том числе «трудных подростков»;</w:t>
      </w:r>
    </w:p>
    <w:p w:rsidR="004531DF" w:rsidRPr="00E6312C" w:rsidRDefault="004531DF" w:rsidP="00362520">
      <w:pPr>
        <w:pStyle w:val="Pro-Tab"/>
        <w:ind w:left="709"/>
        <w:jc w:val="both"/>
        <w:rPr>
          <w:sz w:val="24"/>
          <w:szCs w:val="24"/>
        </w:rPr>
      </w:pPr>
      <w:r w:rsidRPr="00E6312C">
        <w:rPr>
          <w:sz w:val="24"/>
          <w:szCs w:val="24"/>
        </w:rPr>
        <w:t xml:space="preserve">- нравственное, патриотическое и трудовое воспитание жителей города Иванова; </w:t>
      </w:r>
    </w:p>
    <w:p w:rsidR="004531DF" w:rsidRPr="00E6312C" w:rsidRDefault="004531DF" w:rsidP="00362520">
      <w:pPr>
        <w:pStyle w:val="Pro-Tab"/>
        <w:ind w:left="709"/>
        <w:jc w:val="both"/>
        <w:rPr>
          <w:sz w:val="24"/>
          <w:szCs w:val="24"/>
        </w:rPr>
      </w:pPr>
      <w:r w:rsidRPr="00E6312C">
        <w:rPr>
          <w:sz w:val="24"/>
          <w:szCs w:val="24"/>
        </w:rPr>
        <w:t>- организация полноценного отдыха горожан;</w:t>
      </w:r>
    </w:p>
    <w:p w:rsidR="004531DF" w:rsidRPr="00E6312C" w:rsidRDefault="004531DF" w:rsidP="00362520">
      <w:pPr>
        <w:pStyle w:val="Pro-Tab"/>
        <w:ind w:firstLine="709"/>
        <w:jc w:val="both"/>
        <w:rPr>
          <w:sz w:val="24"/>
          <w:szCs w:val="24"/>
        </w:rPr>
      </w:pPr>
      <w:r w:rsidRPr="00E6312C">
        <w:rPr>
          <w:sz w:val="24"/>
          <w:szCs w:val="24"/>
        </w:rPr>
        <w:t>- поддержка сложившихся и становление новых традиций и форм городской жизни.</w:t>
      </w:r>
    </w:p>
    <w:p w:rsidR="004531DF" w:rsidRPr="00E6312C" w:rsidRDefault="004531DF" w:rsidP="00362520">
      <w:pPr>
        <w:pStyle w:val="Pro-Gramma"/>
      </w:pPr>
      <w:r w:rsidRPr="00E6312C">
        <w:t>Реализация программы направлена на формирование эффективной системы по социализации и самореализации молодежи, развитие потенциала молодежи, поддержку социальной активности молодежи, воспитание патриотизма и любви к городу, сохранение исторической памяти, преемственности поколений путем решения следующих задач:</w:t>
      </w:r>
    </w:p>
    <w:p w:rsidR="004531DF" w:rsidRPr="00E6312C" w:rsidRDefault="004531DF" w:rsidP="00362520">
      <w:pPr>
        <w:pStyle w:val="Pro-List-2"/>
      </w:pPr>
      <w:r w:rsidRPr="00E6312C">
        <w:t>привлечение в клубы по месту жительства большего числа молодых людей;</w:t>
      </w:r>
    </w:p>
    <w:p w:rsidR="004531DF" w:rsidRPr="00E6312C" w:rsidRDefault="004531DF" w:rsidP="00362520">
      <w:pPr>
        <w:pStyle w:val="Pro-List-2"/>
      </w:pPr>
      <w:r w:rsidRPr="00E6312C">
        <w:t>увеличение численности временно трудоустроенных молодых людей;</w:t>
      </w:r>
    </w:p>
    <w:p w:rsidR="004531DF" w:rsidRPr="00E6312C" w:rsidRDefault="004531DF" w:rsidP="00362520">
      <w:pPr>
        <w:pStyle w:val="Pro-List-2"/>
      </w:pPr>
      <w:r w:rsidRPr="00E6312C">
        <w:t>привлечение на работу в учреждения социальной сферы города Иванова талантливой и квалифицированной молодежи;</w:t>
      </w:r>
    </w:p>
    <w:p w:rsidR="004531DF" w:rsidRPr="00E6312C" w:rsidRDefault="004531DF" w:rsidP="00362520">
      <w:pPr>
        <w:pStyle w:val="Pro-List-2"/>
      </w:pPr>
      <w:r w:rsidRPr="00E6312C">
        <w:t>осуществление работы комиссии по делам несовершеннолетних и защите их прав при Администрации города Иванова;</w:t>
      </w:r>
    </w:p>
    <w:p w:rsidR="004531DF" w:rsidRPr="00E6312C" w:rsidRDefault="004531DF" w:rsidP="00362520">
      <w:pPr>
        <w:pStyle w:val="Pro-List-2"/>
      </w:pPr>
      <w:r w:rsidRPr="00E6312C">
        <w:t>вовлечение «трудных подростков», а также подростков, состоящих на учете в комиссии по делам несовершеннолетних и защите их прав в события и процессы, происходящие в молодежной среде;</w:t>
      </w:r>
    </w:p>
    <w:p w:rsidR="004531DF" w:rsidRPr="00E6312C" w:rsidRDefault="004531DF" w:rsidP="00A0263C">
      <w:pPr>
        <w:pStyle w:val="Pro-List-2"/>
      </w:pPr>
      <w:r w:rsidRPr="00E6312C">
        <w:t>расширение круга молодежи, вовлеченной в молодежные мероприятия и мероприятия, носящие общегородской и межмуниципальный характер;</w:t>
      </w:r>
    </w:p>
    <w:p w:rsidR="004531DF" w:rsidRPr="00E6312C" w:rsidRDefault="004531DF" w:rsidP="00A0263C">
      <w:pPr>
        <w:pStyle w:val="Pro-List-2"/>
      </w:pPr>
      <w:r w:rsidRPr="00E6312C">
        <w:t>формирование единого культурного пространства и имиджа города Иванова;</w:t>
      </w:r>
    </w:p>
    <w:p w:rsidR="004531DF" w:rsidRPr="00E6312C" w:rsidRDefault="004531DF" w:rsidP="00A0263C">
      <w:pPr>
        <w:pStyle w:val="Pro-List-2"/>
      </w:pPr>
      <w:r w:rsidRPr="00E6312C">
        <w:t>сохранение, преемственность и развитие специфических для города культурных традиций;</w:t>
      </w:r>
    </w:p>
    <w:p w:rsidR="004531DF" w:rsidRPr="00E6312C" w:rsidRDefault="004531DF" w:rsidP="00A0263C">
      <w:pPr>
        <w:pStyle w:val="Pro-List-2"/>
      </w:pPr>
      <w:r w:rsidRPr="00E6312C">
        <w:t>вовлечение жителей города в культурные процессы, происходящие на его территории;</w:t>
      </w:r>
    </w:p>
    <w:p w:rsidR="004531DF" w:rsidRPr="00E6312C" w:rsidRDefault="004531DF" w:rsidP="00A0263C">
      <w:pPr>
        <w:pStyle w:val="Pro-List-2"/>
      </w:pPr>
      <w:r w:rsidRPr="00E6312C">
        <w:t>пропаганда здорового образа жизни;</w:t>
      </w:r>
    </w:p>
    <w:p w:rsidR="004531DF" w:rsidRPr="00E6312C" w:rsidRDefault="004531DF" w:rsidP="00A0263C">
      <w:pPr>
        <w:pStyle w:val="Pro-List-2"/>
      </w:pPr>
      <w:r w:rsidRPr="00E6312C">
        <w:t>организация культурного досуга жителей города.</w:t>
      </w:r>
    </w:p>
    <w:p w:rsidR="004531DF" w:rsidRPr="00E6312C" w:rsidRDefault="004531DF" w:rsidP="00362520">
      <w:pPr>
        <w:pStyle w:val="Pro-List-2"/>
        <w:numPr>
          <w:ilvl w:val="0"/>
          <w:numId w:val="0"/>
        </w:numPr>
        <w:ind w:left="720" w:hanging="181"/>
      </w:pPr>
    </w:p>
    <w:p w:rsidR="004531DF" w:rsidRPr="00E6312C" w:rsidRDefault="004531DF" w:rsidP="00977307">
      <w:pPr>
        <w:pStyle w:val="Pro-TabName"/>
      </w:pPr>
      <w:r w:rsidRPr="00E6312C">
        <w:t xml:space="preserve">Таблица </w:t>
      </w:r>
      <w:r w:rsidR="001015D2" w:rsidRPr="00E6312C">
        <w:t>8</w:t>
      </w:r>
      <w:r w:rsidRPr="00E6312C">
        <w:t>. Сведения о целевых индикаторах (показателях) реализации муниципальной программы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8"/>
        <w:gridCol w:w="2557"/>
        <w:gridCol w:w="1182"/>
        <w:gridCol w:w="848"/>
        <w:gridCol w:w="849"/>
        <w:gridCol w:w="848"/>
        <w:gridCol w:w="849"/>
        <w:gridCol w:w="848"/>
        <w:gridCol w:w="849"/>
        <w:gridCol w:w="849"/>
      </w:tblGrid>
      <w:tr w:rsidR="004531DF" w:rsidRPr="00E6312C">
        <w:trPr>
          <w:cantSplit/>
        </w:trPr>
        <w:tc>
          <w:tcPr>
            <w:tcW w:w="45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2557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18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2017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2018</w:t>
            </w:r>
          </w:p>
        </w:tc>
      </w:tr>
      <w:tr w:rsidR="004531DF" w:rsidRPr="00E6312C">
        <w:trPr>
          <w:cantSplit/>
        </w:trPr>
        <w:tc>
          <w:tcPr>
            <w:tcW w:w="45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lastRenderedPageBreak/>
              <w:t>1</w:t>
            </w:r>
          </w:p>
        </w:tc>
        <w:tc>
          <w:tcPr>
            <w:tcW w:w="255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детей и подростков, которые вовлечены в мероприятия по месту жительства</w:t>
            </w:r>
          </w:p>
        </w:tc>
        <w:tc>
          <w:tcPr>
            <w:tcW w:w="118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2 540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2 550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2 600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2 700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2 750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2 780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2 800</w:t>
            </w:r>
          </w:p>
        </w:tc>
      </w:tr>
      <w:tr w:rsidR="004531DF" w:rsidRPr="00E6312C">
        <w:trPr>
          <w:cantSplit/>
        </w:trPr>
        <w:tc>
          <w:tcPr>
            <w:tcW w:w="45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255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молодёжи, трудоустроенной на временную работу в целом по муниципальной услуге</w:t>
            </w:r>
          </w:p>
        </w:tc>
        <w:tc>
          <w:tcPr>
            <w:tcW w:w="118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988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980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1 000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1 050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1 060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1 070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1 080</w:t>
            </w:r>
          </w:p>
        </w:tc>
      </w:tr>
      <w:tr w:rsidR="004531DF" w:rsidRPr="00E6312C">
        <w:trPr>
          <w:cantSplit/>
        </w:trPr>
        <w:tc>
          <w:tcPr>
            <w:tcW w:w="45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255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молодых людей, принимающих участие в мероприятиях для детей и молодёжи в целом по муниципальной услуге</w:t>
            </w:r>
          </w:p>
        </w:tc>
        <w:tc>
          <w:tcPr>
            <w:tcW w:w="118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78 100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78 500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79 000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80 620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80 822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80 915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81 125</w:t>
            </w:r>
          </w:p>
        </w:tc>
      </w:tr>
      <w:tr w:rsidR="004531DF" w:rsidRPr="00E6312C">
        <w:trPr>
          <w:cantSplit/>
        </w:trPr>
        <w:tc>
          <w:tcPr>
            <w:tcW w:w="45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255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молодёжи, получившей профессию и (или) умения и навыки в лагерях военно-патриотической, военно-технической, экологической, лидерской и творческой направленности в целом по муниципальной услуге, а также в отношении всех ее составляющих</w:t>
            </w:r>
          </w:p>
        </w:tc>
        <w:tc>
          <w:tcPr>
            <w:tcW w:w="118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</w:tr>
      <w:tr w:rsidR="004531DF" w:rsidRPr="00E6312C">
        <w:trPr>
          <w:cantSplit/>
        </w:trPr>
        <w:tc>
          <w:tcPr>
            <w:tcW w:w="45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255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Доля молодых специалистов, работающих в муниципальных учреждениях социальной сферы города Иванова</w:t>
            </w:r>
          </w:p>
        </w:tc>
        <w:tc>
          <w:tcPr>
            <w:tcW w:w="118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%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5,6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6,0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6,5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7,0</w:t>
            </w:r>
          </w:p>
        </w:tc>
        <w:tc>
          <w:tcPr>
            <w:tcW w:w="8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7,0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  <w:tc>
          <w:tcPr>
            <w:tcW w:w="84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</w:tr>
    </w:tbl>
    <w:p w:rsidR="004531DF" w:rsidRPr="00E6312C" w:rsidRDefault="004531DF" w:rsidP="00977307">
      <w:pPr>
        <w:pStyle w:val="Pro-Gramma"/>
      </w:pPr>
      <w:r w:rsidRPr="00E6312C">
        <w:t>Реализация муниципальной программы в 2014-2018 годах предполагает получение следующих результатов:</w:t>
      </w:r>
    </w:p>
    <w:p w:rsidR="004531DF" w:rsidRPr="00E6312C" w:rsidRDefault="004531DF" w:rsidP="00C74DC1">
      <w:pPr>
        <w:pStyle w:val="Pro-List-2"/>
      </w:pPr>
      <w:r w:rsidRPr="00E6312C">
        <w:t xml:space="preserve">увеличение численности детей и подростков, которые вовлечены в мероприятия по месту жительства - до 2,8 тыс. человек в год; </w:t>
      </w:r>
    </w:p>
    <w:p w:rsidR="004531DF" w:rsidRPr="00E6312C" w:rsidRDefault="004531DF" w:rsidP="00C74DC1">
      <w:pPr>
        <w:pStyle w:val="Pro-List-2"/>
      </w:pPr>
      <w:r w:rsidRPr="00E6312C">
        <w:t>увеличение числа временно трудоустроенных молодых людей  - до 1080 человек в год;</w:t>
      </w:r>
    </w:p>
    <w:p w:rsidR="004531DF" w:rsidRPr="00E6312C" w:rsidRDefault="004531DF" w:rsidP="00C74DC1">
      <w:pPr>
        <w:pStyle w:val="Pro-List-2"/>
      </w:pPr>
      <w:r w:rsidRPr="00E6312C">
        <w:t>увеличение числа участников городских мероприятий для молодежи – до 81,1 тыс. человек в год;</w:t>
      </w:r>
    </w:p>
    <w:p w:rsidR="004531DF" w:rsidRPr="00E6312C" w:rsidRDefault="004531DF" w:rsidP="00C74DC1">
      <w:pPr>
        <w:pStyle w:val="Pro-List-2"/>
      </w:pPr>
      <w:r w:rsidRPr="00E6312C">
        <w:t>сохранение числа детей и подростков - участников профильных лагерей на уровне 152 человек;</w:t>
      </w:r>
    </w:p>
    <w:p w:rsidR="004531DF" w:rsidRPr="00E6312C" w:rsidRDefault="004531DF" w:rsidP="00C74DC1">
      <w:pPr>
        <w:pStyle w:val="Pro-List-2"/>
      </w:pPr>
      <w:r w:rsidRPr="00E6312C">
        <w:t>повышение к концу 2016 года доли молодых специалистов до 7% от общего числа, работающих в муниципальных учреждениях социальной сферы города Иванова.</w:t>
      </w:r>
    </w:p>
    <w:p w:rsidR="004531DF" w:rsidRPr="00E6312C" w:rsidRDefault="004531DF" w:rsidP="00977307">
      <w:pPr>
        <w:pStyle w:val="Pro-Gramma"/>
      </w:pPr>
      <w:r w:rsidRPr="00E6312C">
        <w:t xml:space="preserve">Кроме того в рамках программы будет обеспечена деятельность 5 </w:t>
      </w:r>
      <w:r w:rsidR="00136C27">
        <w:t>комиссий по делам несовершеннолетних и защите их прав</w:t>
      </w:r>
      <w:r w:rsidRPr="00E6312C">
        <w:t xml:space="preserve">, а также проведена организация не менее 70 мероприятий, носящих общегородской и межмуниципальный характер. </w:t>
      </w:r>
    </w:p>
    <w:p w:rsidR="004531DF" w:rsidRPr="00E6312C" w:rsidRDefault="004531DF" w:rsidP="00977307">
      <w:pPr>
        <w:pStyle w:val="Pro-Gramma"/>
      </w:pPr>
    </w:p>
    <w:p w:rsidR="004531DF" w:rsidRPr="00E6312C" w:rsidRDefault="004531DF" w:rsidP="00977307">
      <w:pPr>
        <w:pStyle w:val="Pro-Gramma"/>
      </w:pPr>
      <w:r w:rsidRPr="00E6312C">
        <w:t>Программа реализуется посредством шести аналитических и одной специальной подпрограмм.</w:t>
      </w:r>
    </w:p>
    <w:p w:rsidR="004531DF" w:rsidRPr="00E6312C" w:rsidRDefault="004531DF" w:rsidP="00977307">
      <w:pPr>
        <w:pStyle w:val="Pro-Gramma"/>
      </w:pPr>
      <w:r w:rsidRPr="00E6312C"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молодежной политики, в том числе:</w:t>
      </w:r>
    </w:p>
    <w:p w:rsidR="004531DF" w:rsidRPr="00E6312C" w:rsidRDefault="004531DF" w:rsidP="00977307">
      <w:pPr>
        <w:pStyle w:val="Pro-List1"/>
      </w:pPr>
      <w:r w:rsidRPr="00E6312C">
        <w:t>1.</w:t>
      </w:r>
      <w:r w:rsidRPr="00E6312C">
        <w:tab/>
        <w:t>Аналитическая подпрограмма «Работа с детьми и подростками по месту жительства» направлена на оказание одноименной муниципальной услуги и решение задачи привлечения в клубы по месту жительства большего числа молодых людей.</w:t>
      </w:r>
    </w:p>
    <w:p w:rsidR="004531DF" w:rsidRPr="00E6312C" w:rsidRDefault="004531DF" w:rsidP="00977307">
      <w:pPr>
        <w:pStyle w:val="Pro-List1"/>
      </w:pPr>
      <w:r w:rsidRPr="00E6312C">
        <w:lastRenderedPageBreak/>
        <w:t>2.</w:t>
      </w:r>
      <w:r w:rsidRPr="00E6312C">
        <w:tab/>
        <w:t>Аналитическая подпрограмма «Временное трудоустройство молодёжи» обеспечивает оказание муниципальной услуги «Временное трудоустройство молодёжи» и направлена на увеличение численности временно трудоустроенных молодых людей.</w:t>
      </w:r>
    </w:p>
    <w:p w:rsidR="004531DF" w:rsidRPr="00E6312C" w:rsidRDefault="004531DF" w:rsidP="00977307">
      <w:pPr>
        <w:pStyle w:val="Pro-List1"/>
      </w:pPr>
      <w:r w:rsidRPr="00E6312C">
        <w:t>3.</w:t>
      </w:r>
      <w:r w:rsidRPr="00E6312C">
        <w:tab/>
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направленности». В рамках подпрограммы оказывается одноименная муниципальная услуга. Задачей, на которую ориентирована подпрограмма, является сохранение числа детей и подростков, ставших участниками профильных лагерей на уровне 152 человек.</w:t>
      </w:r>
    </w:p>
    <w:p w:rsidR="004531DF" w:rsidRPr="00E6312C" w:rsidRDefault="004531DF" w:rsidP="00977307">
      <w:pPr>
        <w:pStyle w:val="Pro-List1"/>
      </w:pPr>
      <w:r w:rsidRPr="00E6312C">
        <w:t>4.</w:t>
      </w:r>
      <w:r w:rsidRPr="00E6312C">
        <w:tab/>
        <w:t>Аналитическая подпрограмма «Проведение мероприятий по работе с детьми и молодёжью» направлена на решение задачи по расширению круга молодежи, вовлеченной в городские молодежные мероприятия. В рамках подпрограммы оказывается муниципальная услуга «Проведение мероприятий по работе с детьми и молодёжью» и организуется проведение конкурса на присуждение денежных поощрений для одаренной молодежи «Большие надежды».</w:t>
      </w:r>
    </w:p>
    <w:p w:rsidR="004531DF" w:rsidRPr="00E6312C" w:rsidRDefault="004531DF" w:rsidP="00977307">
      <w:pPr>
        <w:pStyle w:val="Pro-List1"/>
      </w:pPr>
      <w:r w:rsidRPr="00E6312C">
        <w:t>5.</w:t>
      </w:r>
      <w:r w:rsidRPr="00E6312C">
        <w:tab/>
        <w:t>Аналитическая подпрограмма «Обеспечение деятельности муниципальных комиссий по делам несовершеннолетних и защите их прав» направлена на текущее обеспечение деятельности 5 комиссий по делам несовершеннолетних и защите их прав.</w:t>
      </w:r>
    </w:p>
    <w:p w:rsidR="004531DF" w:rsidRPr="00E6312C" w:rsidRDefault="004531DF" w:rsidP="00977307">
      <w:pPr>
        <w:pStyle w:val="Pro-List1"/>
      </w:pPr>
      <w:r w:rsidRPr="00E6312C">
        <w:t>6.</w:t>
      </w:r>
      <w:r w:rsidRPr="00E6312C">
        <w:tab/>
        <w:t>Аналитическая подпрограмма «Организация мероприятий, носящих общегородской и межмуниципальный характер». В рамках подпрограммы обеспечивается организация мероприятий, носящих общегородской и межмуниципальный характер.</w:t>
      </w:r>
    </w:p>
    <w:p w:rsidR="004531DF" w:rsidRPr="00E6312C" w:rsidRDefault="004531DF" w:rsidP="00977307">
      <w:pPr>
        <w:pStyle w:val="Pro-Gramma"/>
      </w:pPr>
      <w:r w:rsidRPr="00E6312C">
        <w:t>Специальная программа включает в себя проведение единовременных мероприятий, направленных на улучшение ситуации в социальной сфере города.</w:t>
      </w:r>
    </w:p>
    <w:p w:rsidR="004531DF" w:rsidRPr="00E6312C" w:rsidRDefault="004531DF" w:rsidP="00977307">
      <w:pPr>
        <w:pStyle w:val="Pro-List1"/>
      </w:pPr>
      <w:r w:rsidRPr="00E6312C">
        <w:t>7.</w:t>
      </w:r>
      <w:r w:rsidRPr="00E6312C">
        <w:tab/>
        <w:t>Специальная подпрограмма «Поддержка молодых специалистов» направлена на привлечение на работу в учреждения социальной сферы города Иванова талантливой и квалифицированной молодежи.</w:t>
      </w:r>
    </w:p>
    <w:p w:rsidR="004531DF" w:rsidRPr="00E6312C" w:rsidRDefault="004531DF" w:rsidP="00977307">
      <w:pPr>
        <w:pStyle w:val="3"/>
      </w:pPr>
      <w:r w:rsidRPr="00E6312C">
        <w:t>4. Ресурсное обеспечение Программы</w:t>
      </w:r>
    </w:p>
    <w:p w:rsidR="004531DF" w:rsidRPr="00E6312C" w:rsidRDefault="004531DF" w:rsidP="009104AE">
      <w:pPr>
        <w:pStyle w:val="Pro-TabName"/>
      </w:pPr>
      <w:r w:rsidRPr="00E6312C">
        <w:t xml:space="preserve">Таблица </w:t>
      </w:r>
      <w:r w:rsidR="001015D2" w:rsidRPr="00E6312C">
        <w:t>9</w:t>
      </w:r>
      <w:r w:rsidRPr="00E6312C">
        <w:t>. Ресурсное обеспечение реализации Программы</w:t>
      </w:r>
      <w:r w:rsidRPr="00E6312C">
        <w:tab/>
        <w:t>(тыс. руб.)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8"/>
        <w:gridCol w:w="2700"/>
        <w:gridCol w:w="1800"/>
        <w:gridCol w:w="1033"/>
        <w:gridCol w:w="1034"/>
        <w:gridCol w:w="1034"/>
        <w:gridCol w:w="1034"/>
        <w:gridCol w:w="1034"/>
      </w:tblGrid>
      <w:tr w:rsidR="004531DF" w:rsidRPr="00E6312C">
        <w:trPr>
          <w:cantSplit/>
        </w:trPr>
        <w:tc>
          <w:tcPr>
            <w:tcW w:w="46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rPr>
                <w:lang w:val="en-US"/>
              </w:rPr>
              <w:t>N</w:t>
            </w:r>
            <w:r w:rsidRPr="00E6312C">
              <w:t xml:space="preserve"> п/п</w:t>
            </w:r>
          </w:p>
        </w:tc>
        <w:tc>
          <w:tcPr>
            <w:tcW w:w="27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 xml:space="preserve">Наименование подпрограммы / </w:t>
            </w:r>
            <w:r w:rsidRPr="00E6312C">
              <w:br/>
              <w:t>Источник финансирования</w:t>
            </w:r>
          </w:p>
        </w:tc>
        <w:tc>
          <w:tcPr>
            <w:tcW w:w="180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Главный распорядитель бюджетных средств</w:t>
            </w: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2014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2015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2016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2017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2018</w:t>
            </w:r>
          </w:p>
        </w:tc>
      </w:tr>
      <w:tr w:rsidR="00D3783D" w:rsidRPr="00E6312C">
        <w:trPr>
          <w:cantSplit/>
        </w:trPr>
        <w:tc>
          <w:tcPr>
            <w:tcW w:w="4968" w:type="dxa"/>
            <w:gridSpan w:val="3"/>
          </w:tcPr>
          <w:p w:rsidR="00D3783D" w:rsidRPr="00E6312C" w:rsidRDefault="00D3783D" w:rsidP="00C74DC1">
            <w:pPr>
              <w:pStyle w:val="Pro-Tab"/>
            </w:pPr>
            <w:r w:rsidRPr="00E6312C">
              <w:t>Программа, всего:</w:t>
            </w:r>
          </w:p>
        </w:tc>
        <w:tc>
          <w:tcPr>
            <w:tcW w:w="1033" w:type="dxa"/>
          </w:tcPr>
          <w:p w:rsidR="00D3783D" w:rsidRPr="00E6312C" w:rsidRDefault="00D3783D" w:rsidP="00D418E8">
            <w:pPr>
              <w:pStyle w:val="Pro-Tab"/>
              <w:jc w:val="center"/>
            </w:pPr>
            <w:r w:rsidRPr="00E6312C">
              <w:t>46 050,9</w:t>
            </w:r>
          </w:p>
        </w:tc>
        <w:tc>
          <w:tcPr>
            <w:tcW w:w="1034" w:type="dxa"/>
          </w:tcPr>
          <w:p w:rsidR="00D3783D" w:rsidRPr="00E6312C" w:rsidRDefault="00D3783D" w:rsidP="00150970">
            <w:pPr>
              <w:pStyle w:val="Pro-Tab"/>
              <w:jc w:val="center"/>
            </w:pPr>
            <w:r w:rsidRPr="00E6312C">
              <w:t>47 934,0</w:t>
            </w:r>
          </w:p>
        </w:tc>
        <w:tc>
          <w:tcPr>
            <w:tcW w:w="1034" w:type="dxa"/>
          </w:tcPr>
          <w:p w:rsidR="00D3783D" w:rsidRPr="00E6312C" w:rsidRDefault="00D3783D" w:rsidP="00150970">
            <w:pPr>
              <w:pStyle w:val="Pro-Tab"/>
              <w:jc w:val="center"/>
            </w:pPr>
            <w:r w:rsidRPr="00E6312C">
              <w:t>46 725,8</w:t>
            </w:r>
          </w:p>
        </w:tc>
        <w:tc>
          <w:tcPr>
            <w:tcW w:w="1034" w:type="dxa"/>
          </w:tcPr>
          <w:p w:rsidR="00D3783D" w:rsidRPr="00D3783D" w:rsidRDefault="00D3783D">
            <w:pPr>
              <w:rPr>
                <w:sz w:val="20"/>
                <w:szCs w:val="20"/>
              </w:rPr>
            </w:pPr>
            <w:r w:rsidRPr="00D3783D">
              <w:rPr>
                <w:sz w:val="20"/>
                <w:szCs w:val="20"/>
              </w:rPr>
              <w:t>46 725,8</w:t>
            </w:r>
          </w:p>
        </w:tc>
        <w:tc>
          <w:tcPr>
            <w:tcW w:w="1034" w:type="dxa"/>
          </w:tcPr>
          <w:p w:rsidR="00D3783D" w:rsidRPr="00D3783D" w:rsidRDefault="00D3783D">
            <w:pPr>
              <w:rPr>
                <w:sz w:val="20"/>
                <w:szCs w:val="20"/>
              </w:rPr>
            </w:pPr>
            <w:r w:rsidRPr="00D3783D">
              <w:rPr>
                <w:sz w:val="20"/>
                <w:szCs w:val="20"/>
              </w:rPr>
              <w:t>46 725,8</w:t>
            </w:r>
          </w:p>
        </w:tc>
      </w:tr>
      <w:tr w:rsidR="004531DF" w:rsidRPr="00E6312C">
        <w:trPr>
          <w:cantSplit/>
        </w:trPr>
        <w:tc>
          <w:tcPr>
            <w:tcW w:w="4968" w:type="dxa"/>
            <w:gridSpan w:val="3"/>
          </w:tcPr>
          <w:p w:rsidR="004531DF" w:rsidRPr="00E6312C" w:rsidRDefault="004531DF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033" w:type="dxa"/>
          </w:tcPr>
          <w:p w:rsidR="004531DF" w:rsidRPr="00E6312C" w:rsidRDefault="001E1E5E" w:rsidP="00D418E8">
            <w:pPr>
              <w:pStyle w:val="Pro-Tab"/>
              <w:jc w:val="center"/>
            </w:pPr>
            <w:r w:rsidRPr="00E6312C">
              <w:t>39 321,7</w:t>
            </w:r>
          </w:p>
        </w:tc>
        <w:tc>
          <w:tcPr>
            <w:tcW w:w="1034" w:type="dxa"/>
          </w:tcPr>
          <w:p w:rsidR="004531DF" w:rsidRPr="00E6312C" w:rsidRDefault="001E1E5E" w:rsidP="00D418E8">
            <w:pPr>
              <w:pStyle w:val="Pro-Tab"/>
              <w:jc w:val="center"/>
            </w:pPr>
            <w:r w:rsidRPr="00E6312C">
              <w:t>41 100,0</w:t>
            </w:r>
          </w:p>
        </w:tc>
        <w:tc>
          <w:tcPr>
            <w:tcW w:w="1034" w:type="dxa"/>
          </w:tcPr>
          <w:p w:rsidR="004531DF" w:rsidRPr="00E6312C" w:rsidRDefault="001E1E5E" w:rsidP="00150970">
            <w:pPr>
              <w:pStyle w:val="Pro-Tab"/>
              <w:jc w:val="center"/>
            </w:pPr>
            <w:r w:rsidRPr="00E6312C">
              <w:t>39 891,8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1E1E5E" w:rsidRPr="00E6312C">
        <w:trPr>
          <w:cantSplit/>
        </w:trPr>
        <w:tc>
          <w:tcPr>
            <w:tcW w:w="4968" w:type="dxa"/>
            <w:gridSpan w:val="3"/>
          </w:tcPr>
          <w:p w:rsidR="001E1E5E" w:rsidRPr="00E6312C" w:rsidRDefault="001E1E5E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033" w:type="dxa"/>
          </w:tcPr>
          <w:p w:rsidR="001E1E5E" w:rsidRPr="00E6312C" w:rsidRDefault="001E1E5E" w:rsidP="001E1E5E">
            <w:pPr>
              <w:pStyle w:val="Pro-Tab"/>
              <w:jc w:val="center"/>
            </w:pPr>
            <w:r w:rsidRPr="00E6312C">
              <w:t>6 729,2</w:t>
            </w:r>
          </w:p>
        </w:tc>
        <w:tc>
          <w:tcPr>
            <w:tcW w:w="1034" w:type="dxa"/>
          </w:tcPr>
          <w:p w:rsidR="001E1E5E" w:rsidRPr="00E6312C" w:rsidRDefault="009F75CD" w:rsidP="001E1E5E">
            <w:pPr>
              <w:pStyle w:val="Pro-Tab"/>
              <w:jc w:val="center"/>
            </w:pPr>
            <w:r w:rsidRPr="00E6312C">
              <w:t>6 834,</w:t>
            </w:r>
            <w:r w:rsidR="001E1E5E" w:rsidRPr="00E6312C">
              <w:t>0</w:t>
            </w:r>
          </w:p>
        </w:tc>
        <w:tc>
          <w:tcPr>
            <w:tcW w:w="1034" w:type="dxa"/>
          </w:tcPr>
          <w:p w:rsidR="001E1E5E" w:rsidRPr="00E6312C" w:rsidRDefault="001E1E5E" w:rsidP="001E1E5E">
            <w:pPr>
              <w:pStyle w:val="Pro-Tab"/>
              <w:jc w:val="center"/>
            </w:pPr>
            <w:r w:rsidRPr="00E6312C">
              <w:t>6 834,0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46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1</w:t>
            </w:r>
          </w:p>
        </w:tc>
        <w:tc>
          <w:tcPr>
            <w:tcW w:w="9669" w:type="dxa"/>
            <w:gridSpan w:val="7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Аналитические подпрограммы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t>1.1</w:t>
            </w: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«Работа с детьми и подростками по месту жительства»</w:t>
            </w:r>
          </w:p>
        </w:tc>
        <w:tc>
          <w:tcPr>
            <w:tcW w:w="1800" w:type="dxa"/>
            <w:vMerge w:val="restart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Администрация города Иванова</w:t>
            </w:r>
          </w:p>
        </w:tc>
        <w:tc>
          <w:tcPr>
            <w:tcW w:w="1033" w:type="dxa"/>
          </w:tcPr>
          <w:p w:rsidR="004531DF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19 383,8</w:t>
            </w:r>
          </w:p>
        </w:tc>
        <w:tc>
          <w:tcPr>
            <w:tcW w:w="1034" w:type="dxa"/>
          </w:tcPr>
          <w:p w:rsidR="004531DF" w:rsidRPr="00E6312C" w:rsidRDefault="001E1E5E" w:rsidP="00150970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19 438,0</w:t>
            </w:r>
          </w:p>
        </w:tc>
        <w:tc>
          <w:tcPr>
            <w:tcW w:w="1034" w:type="dxa"/>
          </w:tcPr>
          <w:p w:rsidR="004531DF" w:rsidRPr="00E6312C" w:rsidRDefault="001E1E5E" w:rsidP="00150970">
            <w:pPr>
              <w:pStyle w:val="Pro-Tab"/>
              <w:jc w:val="center"/>
              <w:rPr>
                <w:color w:val="FF0000"/>
                <w:lang w:eastAsia="en-US"/>
              </w:rPr>
            </w:pPr>
            <w:r w:rsidRPr="00E6312C">
              <w:rPr>
                <w:lang w:eastAsia="en-US"/>
              </w:rPr>
              <w:t>19 729,8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033274" w:rsidP="00150970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19 383,8</w:t>
            </w:r>
          </w:p>
        </w:tc>
        <w:tc>
          <w:tcPr>
            <w:tcW w:w="1034" w:type="dxa"/>
          </w:tcPr>
          <w:p w:rsidR="004531DF" w:rsidRPr="00E6312C" w:rsidRDefault="00033274" w:rsidP="00150970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19 438,0</w:t>
            </w:r>
          </w:p>
        </w:tc>
        <w:tc>
          <w:tcPr>
            <w:tcW w:w="1034" w:type="dxa"/>
          </w:tcPr>
          <w:p w:rsidR="004531DF" w:rsidRPr="00E6312C" w:rsidRDefault="001E1E5E" w:rsidP="001E1E5E">
            <w:pPr>
              <w:pStyle w:val="Pro-Tab"/>
              <w:tabs>
                <w:tab w:val="center" w:pos="460"/>
              </w:tabs>
              <w:rPr>
                <w:lang w:eastAsia="en-US"/>
              </w:rPr>
            </w:pPr>
            <w:r w:rsidRPr="00E6312C">
              <w:rPr>
                <w:lang w:eastAsia="en-US"/>
              </w:rPr>
              <w:tab/>
            </w:r>
            <w:r w:rsidR="00033274" w:rsidRPr="00E6312C">
              <w:rPr>
                <w:lang w:eastAsia="en-US"/>
              </w:rPr>
              <w:t>19 729,8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t>1.2</w:t>
            </w: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«Временное трудоустройство молодёжи»</w:t>
            </w:r>
          </w:p>
        </w:tc>
        <w:tc>
          <w:tcPr>
            <w:tcW w:w="1800" w:type="dxa"/>
            <w:vMerge w:val="restart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Администрация города Иванова</w:t>
            </w: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t>1.3</w:t>
            </w: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1800" w:type="dxa"/>
            <w:vMerge w:val="restart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Администрация города Иванова</w:t>
            </w: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t>1.4</w:t>
            </w: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«Проведение мероприятий по работе с детьми и молодёжью»</w:t>
            </w:r>
          </w:p>
        </w:tc>
        <w:tc>
          <w:tcPr>
            <w:tcW w:w="1800" w:type="dxa"/>
            <w:vMerge w:val="restart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Администрация города Иванова</w:t>
            </w: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4531DF" w:rsidRPr="00E6312C">
        <w:trPr>
          <w:cantSplit/>
        </w:trPr>
        <w:tc>
          <w:tcPr>
            <w:tcW w:w="46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2700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800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 w:val="restart"/>
          </w:tcPr>
          <w:p w:rsidR="001E1E5E" w:rsidRPr="00E6312C" w:rsidRDefault="001E1E5E" w:rsidP="00C74DC1">
            <w:pPr>
              <w:pStyle w:val="Pro-Tab"/>
            </w:pPr>
            <w:r w:rsidRPr="00E6312C">
              <w:t>1.5</w:t>
            </w:r>
          </w:p>
        </w:tc>
        <w:tc>
          <w:tcPr>
            <w:tcW w:w="2700" w:type="dxa"/>
          </w:tcPr>
          <w:p w:rsidR="001E1E5E" w:rsidRPr="00E6312C" w:rsidRDefault="001E1E5E" w:rsidP="00C74DC1">
            <w:pPr>
              <w:pStyle w:val="Pro-Tab"/>
            </w:pPr>
            <w:r w:rsidRPr="00E6312C">
              <w:t>Аналитическая подпрограмма «Обеспечение деятельности муниципальных комиссий по делам несовершеннолетних и защите их прав»</w:t>
            </w:r>
          </w:p>
        </w:tc>
        <w:tc>
          <w:tcPr>
            <w:tcW w:w="1800" w:type="dxa"/>
            <w:vMerge w:val="restart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Администрация города Иванова</w:t>
            </w:r>
          </w:p>
        </w:tc>
        <w:tc>
          <w:tcPr>
            <w:tcW w:w="1033" w:type="dxa"/>
          </w:tcPr>
          <w:p w:rsidR="001E1E5E" w:rsidRPr="00E6312C" w:rsidRDefault="001E1E5E" w:rsidP="001E1E5E">
            <w:pPr>
              <w:pStyle w:val="Pro-Tab"/>
              <w:jc w:val="center"/>
            </w:pPr>
            <w:r w:rsidRPr="00E6312C">
              <w:t>6 729,2</w:t>
            </w:r>
          </w:p>
        </w:tc>
        <w:tc>
          <w:tcPr>
            <w:tcW w:w="1034" w:type="dxa"/>
          </w:tcPr>
          <w:p w:rsidR="001E1E5E" w:rsidRPr="00E6312C" w:rsidRDefault="009F75CD" w:rsidP="001E1E5E">
            <w:pPr>
              <w:pStyle w:val="Pro-Tab"/>
              <w:jc w:val="center"/>
            </w:pPr>
            <w:r w:rsidRPr="00E6312C">
              <w:t>6 834,</w:t>
            </w:r>
            <w:r w:rsidR="001E1E5E" w:rsidRPr="00E6312C">
              <w:t>0</w:t>
            </w:r>
          </w:p>
        </w:tc>
        <w:tc>
          <w:tcPr>
            <w:tcW w:w="1034" w:type="dxa"/>
          </w:tcPr>
          <w:p w:rsidR="001E1E5E" w:rsidRPr="00E6312C" w:rsidRDefault="001E1E5E" w:rsidP="001E1E5E">
            <w:pPr>
              <w:pStyle w:val="Pro-Tab"/>
              <w:jc w:val="center"/>
            </w:pPr>
            <w:r w:rsidRPr="00E6312C">
              <w:t>6 834,0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</w:tcPr>
          <w:p w:rsidR="001E1E5E" w:rsidRPr="00E6312C" w:rsidRDefault="001E1E5E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800" w:type="dxa"/>
            <w:vMerge/>
          </w:tcPr>
          <w:p w:rsidR="001E1E5E" w:rsidRPr="00E6312C" w:rsidRDefault="001E1E5E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</w:tcPr>
          <w:p w:rsidR="001E1E5E" w:rsidRPr="00E6312C" w:rsidRDefault="001E1E5E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800" w:type="dxa"/>
            <w:vMerge/>
          </w:tcPr>
          <w:p w:rsidR="001E1E5E" w:rsidRPr="00E6312C" w:rsidRDefault="001E1E5E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6 729,2</w:t>
            </w:r>
          </w:p>
        </w:tc>
        <w:tc>
          <w:tcPr>
            <w:tcW w:w="1034" w:type="dxa"/>
          </w:tcPr>
          <w:p w:rsidR="001E1E5E" w:rsidRPr="00E6312C" w:rsidRDefault="009F75CD" w:rsidP="00D418E8">
            <w:pPr>
              <w:pStyle w:val="Pro-Tab"/>
              <w:jc w:val="center"/>
            </w:pPr>
            <w:r w:rsidRPr="00E6312C">
              <w:t>6 834,</w:t>
            </w:r>
            <w:r w:rsidR="001E1E5E" w:rsidRPr="00E6312C">
              <w:t>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6 834,0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 w:val="restart"/>
          </w:tcPr>
          <w:p w:rsidR="001E1E5E" w:rsidRPr="00E6312C" w:rsidRDefault="001E1E5E" w:rsidP="00C74DC1">
            <w:pPr>
              <w:pStyle w:val="Pro-Tab"/>
            </w:pPr>
            <w:r w:rsidRPr="00E6312C">
              <w:t>1.6</w:t>
            </w:r>
          </w:p>
        </w:tc>
        <w:tc>
          <w:tcPr>
            <w:tcW w:w="2700" w:type="dxa"/>
          </w:tcPr>
          <w:p w:rsidR="001E1E5E" w:rsidRPr="00E6312C" w:rsidRDefault="001E1E5E" w:rsidP="00C74DC1">
            <w:pPr>
              <w:pStyle w:val="Pro-Tab"/>
            </w:pPr>
            <w:r w:rsidRPr="00E6312C">
              <w:t>Аналитическая подпрограмма «Организация мероприятий, носящих общегородской и межмуниципальный характер»</w:t>
            </w: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E1E5E" w:rsidRPr="00E6312C" w:rsidRDefault="001E1E5E" w:rsidP="00150970">
            <w:pPr>
              <w:pStyle w:val="Pro-Tab"/>
              <w:jc w:val="center"/>
            </w:pPr>
            <w:r w:rsidRPr="00E6312C">
              <w:t>3 326,9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4 605,0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3 105,0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  <w:vMerge w:val="restart"/>
          </w:tcPr>
          <w:p w:rsidR="001E1E5E" w:rsidRPr="00E6312C" w:rsidRDefault="001E1E5E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Администрация города Иванова</w:t>
            </w: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1 012,0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1 012,0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1 012,0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Комитет по культуре Администрации города Иванова</w:t>
            </w:r>
          </w:p>
        </w:tc>
        <w:tc>
          <w:tcPr>
            <w:tcW w:w="1033" w:type="dxa"/>
          </w:tcPr>
          <w:p w:rsidR="001E1E5E" w:rsidRPr="00E6312C" w:rsidRDefault="001E1E5E" w:rsidP="00150970">
            <w:pPr>
              <w:pStyle w:val="Pro-Tab"/>
              <w:jc w:val="center"/>
            </w:pPr>
            <w:r w:rsidRPr="00E6312C">
              <w:t>2 314,9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3 593,0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2 093,0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</w:tcPr>
          <w:p w:rsidR="001E1E5E" w:rsidRPr="00E6312C" w:rsidRDefault="001E1E5E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1E1E5E" w:rsidRPr="00E6312C">
        <w:trPr>
          <w:cantSplit/>
        </w:trPr>
        <w:tc>
          <w:tcPr>
            <w:tcW w:w="468" w:type="dxa"/>
          </w:tcPr>
          <w:p w:rsidR="001E1E5E" w:rsidRPr="00E6312C" w:rsidRDefault="001E1E5E" w:rsidP="00C74DC1">
            <w:pPr>
              <w:pStyle w:val="Pro-Tab"/>
            </w:pPr>
            <w:r w:rsidRPr="00E6312C">
              <w:t>2</w:t>
            </w:r>
          </w:p>
        </w:tc>
        <w:tc>
          <w:tcPr>
            <w:tcW w:w="9669" w:type="dxa"/>
            <w:gridSpan w:val="7"/>
          </w:tcPr>
          <w:p w:rsidR="001E1E5E" w:rsidRPr="00E6312C" w:rsidRDefault="001E1E5E" w:rsidP="00C74DC1">
            <w:pPr>
              <w:pStyle w:val="Pro-Tab"/>
              <w:rPr>
                <w:color w:val="C00000"/>
              </w:rPr>
            </w:pPr>
            <w:r w:rsidRPr="00E6312C">
              <w:t>Специальные подпрограммы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 w:val="restart"/>
          </w:tcPr>
          <w:p w:rsidR="001E1E5E" w:rsidRPr="00E6312C" w:rsidRDefault="001E1E5E" w:rsidP="00C74DC1">
            <w:pPr>
              <w:pStyle w:val="Pro-Tab"/>
            </w:pPr>
            <w:r w:rsidRPr="00E6312C">
              <w:t>2.1</w:t>
            </w:r>
          </w:p>
        </w:tc>
        <w:tc>
          <w:tcPr>
            <w:tcW w:w="2700" w:type="dxa"/>
          </w:tcPr>
          <w:p w:rsidR="001E1E5E" w:rsidRPr="00E6312C" w:rsidRDefault="001E1E5E" w:rsidP="00C74DC1">
            <w:pPr>
              <w:pStyle w:val="Pro-Tab"/>
            </w:pPr>
            <w:r w:rsidRPr="00E6312C">
              <w:t>Специальная подпрограмма «Поддержка молодых специалистов»</w:t>
            </w: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-</w:t>
            </w: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10 104,0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10 550,0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10 550,0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  <w:vMerge w:val="restart"/>
          </w:tcPr>
          <w:p w:rsidR="001E1E5E" w:rsidRPr="00E6312C" w:rsidRDefault="001E1E5E" w:rsidP="00C74DC1">
            <w:pPr>
              <w:pStyle w:val="Pro-Tab"/>
            </w:pPr>
            <w:r w:rsidRPr="00E6312C">
              <w:t>- бюджет города</w:t>
            </w: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Управление образования Администрации города Иванова</w:t>
            </w: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8 800,0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9 500,0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9 500,0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Комитет по культуре Администрации города Иванова</w:t>
            </w: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497,0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230,0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230,0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Комитет по физической культуре и спорту Администрации города Иванова</w:t>
            </w: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619,0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561,0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561,0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Администрация города Иванова</w:t>
            </w: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188,0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259,0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259,0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</w:tr>
      <w:tr w:rsidR="001E1E5E" w:rsidRPr="00E6312C">
        <w:trPr>
          <w:cantSplit/>
        </w:trPr>
        <w:tc>
          <w:tcPr>
            <w:tcW w:w="468" w:type="dxa"/>
            <w:vMerge/>
          </w:tcPr>
          <w:p w:rsidR="001E1E5E" w:rsidRPr="00E6312C" w:rsidRDefault="001E1E5E" w:rsidP="00C74DC1">
            <w:pPr>
              <w:pStyle w:val="Pro-Tab"/>
            </w:pPr>
          </w:p>
        </w:tc>
        <w:tc>
          <w:tcPr>
            <w:tcW w:w="2700" w:type="dxa"/>
          </w:tcPr>
          <w:p w:rsidR="001E1E5E" w:rsidRPr="00E6312C" w:rsidRDefault="001E1E5E" w:rsidP="00C74DC1">
            <w:pPr>
              <w:pStyle w:val="Pro-Tab"/>
            </w:pPr>
            <w:r w:rsidRPr="00E6312C">
              <w:t>- областной бюджет</w:t>
            </w:r>
          </w:p>
        </w:tc>
        <w:tc>
          <w:tcPr>
            <w:tcW w:w="1800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-</w:t>
            </w:r>
          </w:p>
        </w:tc>
        <w:tc>
          <w:tcPr>
            <w:tcW w:w="10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  <w:tc>
          <w:tcPr>
            <w:tcW w:w="1034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*</w:t>
            </w:r>
          </w:p>
        </w:tc>
      </w:tr>
    </w:tbl>
    <w:p w:rsidR="004531DF" w:rsidRPr="00E6312C" w:rsidRDefault="004531DF" w:rsidP="00977307">
      <w:pPr>
        <w:pStyle w:val="Pro-Gramma"/>
      </w:pPr>
      <w:r w:rsidRPr="00E6312C">
        <w:t xml:space="preserve">Примечания: </w:t>
      </w:r>
    </w:p>
    <w:p w:rsidR="004531DF" w:rsidRPr="00E6312C" w:rsidRDefault="004531DF" w:rsidP="00977307">
      <w:pPr>
        <w:pStyle w:val="Pro-List1"/>
      </w:pPr>
      <w:r w:rsidRPr="00E6312C">
        <w:t>-</w:t>
      </w:r>
      <w:r w:rsidRPr="00E6312C">
        <w:tab/>
        <w:t>объемы финансирования подпрограмм, помеченные знаком «*», подлежат уточнению по мере формирования данных подпрограмм на соответствующие годы;</w:t>
      </w:r>
    </w:p>
    <w:p w:rsidR="004531DF" w:rsidRPr="00E6312C" w:rsidRDefault="004531DF" w:rsidP="00DA76E4">
      <w:pPr>
        <w:pStyle w:val="Pro-Gramma"/>
        <w:ind w:firstLine="0"/>
      </w:pPr>
    </w:p>
    <w:p w:rsidR="004531DF" w:rsidRPr="00E6312C" w:rsidRDefault="004531DF" w:rsidP="00977307">
      <w:pPr>
        <w:pStyle w:val="Pro-"/>
      </w:pPr>
      <w:r w:rsidRPr="00E6312C">
        <w:lastRenderedPageBreak/>
        <w:t xml:space="preserve">Приложение </w:t>
      </w:r>
      <w:r w:rsidR="00AA1115">
        <w:t xml:space="preserve">№ </w:t>
      </w:r>
      <w:r w:rsidRPr="00E6312C">
        <w:t xml:space="preserve">1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4531DF" w:rsidRPr="00E6312C" w:rsidRDefault="004531DF" w:rsidP="00977307">
      <w:pPr>
        <w:pStyle w:val="3"/>
        <w:rPr>
          <w:sz w:val="20"/>
          <w:szCs w:val="20"/>
        </w:rPr>
      </w:pPr>
      <w:r w:rsidRPr="00E6312C">
        <w:t>Аналитическая подпрограмма «Работа с детьми и подростками по месту жительства»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4531DF" w:rsidRPr="00E6312C" w:rsidRDefault="004531DF" w:rsidP="00977307">
      <w:pPr>
        <w:pStyle w:val="4"/>
      </w:pPr>
      <w:r w:rsidRPr="00E6312C">
        <w:t>1. Ожидаемые результаты реализации подпрограммы</w:t>
      </w:r>
    </w:p>
    <w:p w:rsidR="004531DF" w:rsidRPr="00E6312C" w:rsidRDefault="004531DF" w:rsidP="00977307">
      <w:pPr>
        <w:pStyle w:val="Pro-Gramma"/>
      </w:pPr>
      <w:r w:rsidRPr="00E6312C">
        <w:t xml:space="preserve">Реализация подпрограммы позволит обеспечить работу не менее 21 клуба по месту жительства. Общее число детей и подростков, которые вовлечены в мероприятия по месту жительства, ежегодно составит не менее 2,6 тыс. человек. </w:t>
      </w:r>
    </w:p>
    <w:p w:rsidR="004531DF" w:rsidRPr="00E6312C" w:rsidRDefault="004531DF" w:rsidP="00977307">
      <w:pPr>
        <w:pStyle w:val="Pro-Gramma"/>
      </w:pPr>
      <w:r w:rsidRPr="00E6312C">
        <w:t xml:space="preserve">Запланировано увеличение оснащенности клубов по месту жительства и </w:t>
      </w:r>
      <w:r w:rsidRPr="00E6312C">
        <w:rPr>
          <w:lang w:eastAsia="en-US"/>
        </w:rPr>
        <w:t xml:space="preserve">оргтехникой и звукоусиливающей аппаратурой,  к 2016 году доля таких учреждений составит 65%. Иные качественные </w:t>
      </w:r>
      <w:r w:rsidRPr="00E6312C">
        <w:t xml:space="preserve"> характеристики оказания муниципальной услуги планируются на стабильном уровне.</w:t>
      </w:r>
    </w:p>
    <w:p w:rsidR="004531DF" w:rsidRPr="00E6312C" w:rsidRDefault="004531DF" w:rsidP="00977307">
      <w:pPr>
        <w:pStyle w:val="Pro-TabName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9"/>
        <w:gridCol w:w="3107"/>
        <w:gridCol w:w="879"/>
        <w:gridCol w:w="1138"/>
        <w:gridCol w:w="1138"/>
        <w:gridCol w:w="1139"/>
        <w:gridCol w:w="1138"/>
        <w:gridCol w:w="1139"/>
      </w:tblGrid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3107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</w:t>
            </w:r>
          </w:p>
        </w:tc>
        <w:tc>
          <w:tcPr>
            <w:tcW w:w="9678" w:type="dxa"/>
            <w:gridSpan w:val="7"/>
          </w:tcPr>
          <w:p w:rsidR="004531DF" w:rsidRPr="00E6312C" w:rsidRDefault="004531DF" w:rsidP="00C74DC1">
            <w:pPr>
              <w:pStyle w:val="Pro-Tab"/>
            </w:pPr>
            <w:r w:rsidRPr="00E6312C">
              <w:rPr>
                <w:lang w:eastAsia="en-US"/>
              </w:rPr>
              <w:t>Показатели, характеризующие объем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1.1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  <w:rPr>
                <w:lang w:eastAsia="en-US"/>
              </w:rPr>
            </w:pPr>
            <w:r w:rsidRPr="00E6312C">
              <w:rPr>
                <w:lang w:eastAsia="en-US"/>
              </w:rPr>
              <w:t>Число детей и подростков, которые вовлечены в мероприятия по месту жительства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2 540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2 550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2 600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2 700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2 750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1.2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  <w:rPr>
                <w:lang w:eastAsia="en-US"/>
              </w:rPr>
            </w:pPr>
            <w:r w:rsidRPr="00E6312C">
              <w:rPr>
                <w:lang w:eastAsia="en-US"/>
              </w:rPr>
              <w:t>Число функционирующих клубов по месту жительства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единиц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21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21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21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21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21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</w:t>
            </w:r>
          </w:p>
        </w:tc>
        <w:tc>
          <w:tcPr>
            <w:tcW w:w="9678" w:type="dxa"/>
            <w:gridSpan w:val="7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rPr>
                <w:lang w:eastAsia="en-US"/>
              </w:rPr>
              <w:t>Показатели, характеризующие качество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2.1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  <w:rPr>
                <w:lang w:eastAsia="en-US"/>
              </w:rPr>
            </w:pPr>
            <w:r w:rsidRPr="00E6312C">
              <w:rPr>
                <w:lang w:eastAsia="en-US"/>
              </w:rPr>
              <w:t>Доля сотрудников, осуществляющих работу с детьми и подростками по месту жительства, имеющих педагогическое образование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%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48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48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48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48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48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2.2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  <w:rPr>
                <w:lang w:eastAsia="en-US"/>
              </w:rPr>
            </w:pPr>
            <w:r w:rsidRPr="00E6312C">
              <w:rPr>
                <w:lang w:eastAsia="en-US"/>
              </w:rPr>
              <w:t>Доля помещений учреждения, оснащенных оргтехникой, звукоусиливающей аппаратурой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%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42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44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60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65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65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2.3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  <w:rPr>
                <w:lang w:eastAsia="en-US"/>
              </w:rPr>
            </w:pPr>
            <w:r w:rsidRPr="00E6312C">
              <w:rPr>
                <w:lang w:eastAsia="en-US"/>
              </w:rPr>
              <w:t>Число случаев травматизма среди детей, занятых в клубных формированиях по месту жительства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травмы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2.4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  <w:rPr>
                <w:lang w:eastAsia="en-US"/>
              </w:rPr>
            </w:pPr>
            <w:r w:rsidRPr="00E6312C">
              <w:rPr>
                <w:lang w:eastAsia="en-US"/>
              </w:rPr>
              <w:t>Число жалоб родителей или их законных представителей на организацию работы с детьми и подростками по месту жительства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жалоб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0</w:t>
            </w:r>
          </w:p>
        </w:tc>
      </w:tr>
    </w:tbl>
    <w:p w:rsidR="004531DF" w:rsidRPr="00E6312C" w:rsidRDefault="004531DF" w:rsidP="005C28DB">
      <w:pPr>
        <w:pStyle w:val="4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4531DF" w:rsidRPr="00E6312C" w:rsidRDefault="004531DF" w:rsidP="005C28DB">
      <w:pPr>
        <w:pStyle w:val="Pro-Gramma"/>
      </w:pPr>
    </w:p>
    <w:p w:rsidR="004531DF" w:rsidRPr="00E6312C" w:rsidRDefault="004531DF" w:rsidP="00977307">
      <w:pPr>
        <w:pStyle w:val="4"/>
      </w:pPr>
      <w:r w:rsidRPr="00E6312C">
        <w:lastRenderedPageBreak/>
        <w:t>2. Мероприятия подпрограммы</w:t>
      </w:r>
    </w:p>
    <w:p w:rsidR="004531DF" w:rsidRPr="00E6312C" w:rsidRDefault="004531DF" w:rsidP="00977307">
      <w:pPr>
        <w:pStyle w:val="Pro-Gramma"/>
      </w:pPr>
      <w:r w:rsidRPr="00E6312C">
        <w:t>Подпрограммой предусмотрена реализация следующих мероприятий:</w:t>
      </w:r>
    </w:p>
    <w:p w:rsidR="004531DF" w:rsidRPr="00E6312C" w:rsidRDefault="004531DF" w:rsidP="00977307">
      <w:pPr>
        <w:pStyle w:val="Pro-List1"/>
      </w:pPr>
      <w:r w:rsidRPr="00E6312C">
        <w:t>1.</w:t>
      </w:r>
      <w:r w:rsidRPr="00E6312C">
        <w:tab/>
        <w:t>Оказание муниципальной услуги «Работа с детьми и подростками по месту жительства».</w:t>
      </w:r>
    </w:p>
    <w:p w:rsidR="004531DF" w:rsidRPr="00E6312C" w:rsidRDefault="004531DF" w:rsidP="00977307">
      <w:pPr>
        <w:pStyle w:val="Pro-Gramma"/>
      </w:pPr>
      <w:r w:rsidRPr="00E6312C">
        <w:t>Оказание муниципальной услуги предусматривает:</w:t>
      </w:r>
    </w:p>
    <w:p w:rsidR="004531DF" w:rsidRPr="00E6312C" w:rsidRDefault="004531DF" w:rsidP="00C74DC1">
      <w:pPr>
        <w:pStyle w:val="Pro-List-2"/>
      </w:pPr>
      <w:r w:rsidRPr="00E6312C">
        <w:t>обеспечение условий для деятельности молодёжных объединений по месту жительства (включая предоставление молодёжным объединениям помещений, оборудования, инвентаря, канцелярских товаров);</w:t>
      </w:r>
    </w:p>
    <w:p w:rsidR="004531DF" w:rsidRPr="00E6312C" w:rsidRDefault="004531DF" w:rsidP="00C74DC1">
      <w:pPr>
        <w:pStyle w:val="Pro-List-2"/>
      </w:pPr>
      <w:r w:rsidRPr="00E6312C">
        <w:t>проведение групповых и индивидуальных занятий с детьми и подростками, а также предоставление сопутствующих услуг;</w:t>
      </w:r>
    </w:p>
    <w:p w:rsidR="004531DF" w:rsidRPr="00E6312C" w:rsidRDefault="004531DF" w:rsidP="00C74DC1">
      <w:pPr>
        <w:pStyle w:val="Pro-List-2"/>
      </w:pPr>
      <w:r w:rsidRPr="00E6312C">
        <w:t>проведение соревнований, выставок, смотров, праздников и иных массовых мероприятий с участием потребителей услуги, обеспечение участия потребителей услуги в выездных мероприятиях, обеспечение условий пребывания при оказании муниципальной услуги.</w:t>
      </w:r>
    </w:p>
    <w:p w:rsidR="004531DF" w:rsidRPr="00E6312C" w:rsidRDefault="004531DF" w:rsidP="00977307">
      <w:pPr>
        <w:pStyle w:val="Pro-Gramma"/>
      </w:pPr>
      <w:proofErr w:type="gramStart"/>
      <w:r w:rsidRPr="00E6312C">
        <w:t>Муниципальная услуга оказывается в муниципальных учреждениях, в соответствии с положением об ее оказании, утвержденным постановлением Администрации города Иванова от 20.12.2012 №2919 «Об утверждении положений об оказании муниципальных услуг, оказываемых в рамках муниципальных заданий», а также в соответствии с Требованиями к качеству  муниципальных услуг</w:t>
      </w:r>
      <w:r w:rsidR="00727707">
        <w:t xml:space="preserve"> города Иванова</w:t>
      </w:r>
      <w:r w:rsidRPr="00E6312C">
        <w:t>, утвержденными постановлением Администрации города Иванова от 20.12.2012 №2920 «Об утверждении требований к качеству муниципальных услуг</w:t>
      </w:r>
      <w:proofErr w:type="gramEnd"/>
      <w:r w:rsidRPr="00E6312C">
        <w:t xml:space="preserve"> города Иванова, оказываемых в рамках муниципальных заданий».</w:t>
      </w:r>
    </w:p>
    <w:p w:rsidR="004531DF" w:rsidRPr="00E6312C" w:rsidRDefault="004531DF" w:rsidP="00977307">
      <w:pPr>
        <w:pStyle w:val="Pro-Gramma"/>
      </w:pPr>
      <w:r w:rsidRPr="00E6312C">
        <w:rPr>
          <w:color w:val="000000"/>
        </w:rPr>
        <w:t>Развитие молодежной инфраструктуры, материально-техническое оснащение сети клубов по месту жительства является неотъемлемой частью реализации перспективных направлений городской молодежной политики. Рост требований к качеству предоставляемых услуг на базе МКУ «Молодежный центр» от молодого поколения с одной стороны, развитие клубной сети, а также совершенствование их материально-технической базы - с другой будут способствовать увеличению доли сотрудников муниципального казенного учреждения с педагогическим образованием.</w:t>
      </w:r>
    </w:p>
    <w:p w:rsidR="004531DF" w:rsidRPr="00E6312C" w:rsidRDefault="004531DF" w:rsidP="00977307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4531DF" w:rsidRPr="00E6312C" w:rsidRDefault="004531DF" w:rsidP="00977307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4531DF" w:rsidRPr="00E6312C" w:rsidRDefault="004531DF" w:rsidP="009104AE">
      <w:pPr>
        <w:pStyle w:val="Pro-TabName"/>
      </w:pPr>
      <w:r w:rsidRPr="00E6312C">
        <w:t>Таблица 2. Бюджетные ассигнования на выполнение мероприятий подпрограммы</w:t>
      </w:r>
      <w:r w:rsidRPr="00E6312C">
        <w:tab/>
        <w:t>(тыс. руб.)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3"/>
        <w:gridCol w:w="2604"/>
        <w:gridCol w:w="2132"/>
        <w:gridCol w:w="1689"/>
        <w:gridCol w:w="1689"/>
        <w:gridCol w:w="1690"/>
      </w:tblGrid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  <w:lang w:val="en-US"/>
              </w:rPr>
              <w:t>N</w:t>
            </w:r>
          </w:p>
        </w:tc>
        <w:tc>
          <w:tcPr>
            <w:tcW w:w="260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Исполнитель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1E1E5E" w:rsidRPr="00E6312C">
        <w:trPr>
          <w:cantSplit/>
        </w:trPr>
        <w:tc>
          <w:tcPr>
            <w:tcW w:w="5069" w:type="dxa"/>
            <w:gridSpan w:val="3"/>
          </w:tcPr>
          <w:p w:rsidR="001E1E5E" w:rsidRPr="00E6312C" w:rsidRDefault="001E1E5E" w:rsidP="00C74DC1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1689" w:type="dxa"/>
          </w:tcPr>
          <w:p w:rsidR="001E1E5E" w:rsidRPr="00E6312C" w:rsidRDefault="001E1E5E" w:rsidP="001E1E5E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19 383,8</w:t>
            </w:r>
          </w:p>
        </w:tc>
        <w:tc>
          <w:tcPr>
            <w:tcW w:w="1689" w:type="dxa"/>
          </w:tcPr>
          <w:p w:rsidR="001E1E5E" w:rsidRPr="00E6312C" w:rsidRDefault="001E1E5E" w:rsidP="001E1E5E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19 438,0</w:t>
            </w:r>
          </w:p>
        </w:tc>
        <w:tc>
          <w:tcPr>
            <w:tcW w:w="1690" w:type="dxa"/>
          </w:tcPr>
          <w:p w:rsidR="001E1E5E" w:rsidRPr="00E6312C" w:rsidRDefault="001E1E5E" w:rsidP="001E1E5E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19 729,8</w:t>
            </w:r>
          </w:p>
        </w:tc>
      </w:tr>
      <w:tr w:rsidR="001E1E5E" w:rsidRPr="00E6312C">
        <w:trPr>
          <w:cantSplit/>
        </w:trPr>
        <w:tc>
          <w:tcPr>
            <w:tcW w:w="5069" w:type="dxa"/>
            <w:gridSpan w:val="3"/>
          </w:tcPr>
          <w:p w:rsidR="001E1E5E" w:rsidRPr="00E6312C" w:rsidRDefault="001E1E5E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689" w:type="dxa"/>
          </w:tcPr>
          <w:p w:rsidR="001E1E5E" w:rsidRPr="00E6312C" w:rsidRDefault="001E1E5E" w:rsidP="001E1E5E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19 383,8</w:t>
            </w:r>
          </w:p>
        </w:tc>
        <w:tc>
          <w:tcPr>
            <w:tcW w:w="1689" w:type="dxa"/>
          </w:tcPr>
          <w:p w:rsidR="001E1E5E" w:rsidRPr="00E6312C" w:rsidRDefault="001E1E5E" w:rsidP="001E1E5E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19 438,0</w:t>
            </w:r>
          </w:p>
        </w:tc>
        <w:tc>
          <w:tcPr>
            <w:tcW w:w="1690" w:type="dxa"/>
          </w:tcPr>
          <w:p w:rsidR="001E1E5E" w:rsidRPr="00E6312C" w:rsidRDefault="001E1E5E" w:rsidP="001E1E5E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19 729,8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1E1E5E" w:rsidRPr="00E6312C">
        <w:trPr>
          <w:cantSplit/>
        </w:trPr>
        <w:tc>
          <w:tcPr>
            <w:tcW w:w="333" w:type="dxa"/>
          </w:tcPr>
          <w:p w:rsidR="001E1E5E" w:rsidRPr="00E6312C" w:rsidRDefault="001E1E5E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2604" w:type="dxa"/>
          </w:tcPr>
          <w:p w:rsidR="001E1E5E" w:rsidRPr="00E6312C" w:rsidRDefault="001E1E5E" w:rsidP="00C74DC1">
            <w:pPr>
              <w:pStyle w:val="Pro-Tab"/>
              <w:rPr>
                <w:lang w:eastAsia="en-US"/>
              </w:rPr>
            </w:pPr>
            <w:r w:rsidRPr="00E6312C">
              <w:rPr>
                <w:lang w:eastAsia="en-US"/>
              </w:rPr>
              <w:t>Оказание муниципальной услуги «Работа с детьми и подростками по месту жительства»</w:t>
            </w:r>
          </w:p>
        </w:tc>
        <w:tc>
          <w:tcPr>
            <w:tcW w:w="2132" w:type="dxa"/>
          </w:tcPr>
          <w:p w:rsidR="001E1E5E" w:rsidRPr="00E6312C" w:rsidRDefault="001E1E5E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t>Комитет по делам молодежи Администрации города Иванова</w:t>
            </w:r>
          </w:p>
        </w:tc>
        <w:tc>
          <w:tcPr>
            <w:tcW w:w="1689" w:type="dxa"/>
          </w:tcPr>
          <w:p w:rsidR="001E1E5E" w:rsidRPr="00E6312C" w:rsidRDefault="001E1E5E" w:rsidP="001E1E5E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19 383,8</w:t>
            </w:r>
          </w:p>
        </w:tc>
        <w:tc>
          <w:tcPr>
            <w:tcW w:w="1689" w:type="dxa"/>
          </w:tcPr>
          <w:p w:rsidR="001E1E5E" w:rsidRPr="00E6312C" w:rsidRDefault="001E1E5E" w:rsidP="001E1E5E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19 438,0</w:t>
            </w:r>
          </w:p>
        </w:tc>
        <w:tc>
          <w:tcPr>
            <w:tcW w:w="1690" w:type="dxa"/>
          </w:tcPr>
          <w:p w:rsidR="001E1E5E" w:rsidRPr="00E6312C" w:rsidRDefault="001E1E5E" w:rsidP="001E1E5E">
            <w:pPr>
              <w:pStyle w:val="Pro-Tab"/>
              <w:tabs>
                <w:tab w:val="center" w:pos="460"/>
              </w:tabs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19 729,8</w:t>
            </w:r>
          </w:p>
        </w:tc>
      </w:tr>
    </w:tbl>
    <w:p w:rsidR="004531DF" w:rsidRPr="00E6312C" w:rsidRDefault="004531DF" w:rsidP="00977307">
      <w:pPr>
        <w:pStyle w:val="Pro-"/>
      </w:pPr>
      <w:r w:rsidRPr="00E6312C">
        <w:lastRenderedPageBreak/>
        <w:t xml:space="preserve">Приложение </w:t>
      </w:r>
      <w:r w:rsidR="00AA1115">
        <w:t xml:space="preserve">№ </w:t>
      </w:r>
      <w:r w:rsidRPr="00E6312C">
        <w:t xml:space="preserve">2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4531DF" w:rsidRPr="00E6312C" w:rsidRDefault="004531DF" w:rsidP="00977307">
      <w:pPr>
        <w:pStyle w:val="3"/>
        <w:rPr>
          <w:sz w:val="20"/>
          <w:szCs w:val="20"/>
        </w:rPr>
      </w:pPr>
      <w:r w:rsidRPr="00E6312C">
        <w:t>Аналитическая подпрограмма «Временное трудоустройство молодёжи»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4531DF" w:rsidRPr="00E6312C" w:rsidRDefault="004531DF" w:rsidP="00977307">
      <w:pPr>
        <w:pStyle w:val="4"/>
      </w:pPr>
      <w:r w:rsidRPr="00E6312C">
        <w:t>1. Ожидаемые результаты реализации подпрограммы</w:t>
      </w:r>
    </w:p>
    <w:p w:rsidR="004531DF" w:rsidRPr="00E6312C" w:rsidRDefault="004531DF" w:rsidP="00977307">
      <w:pPr>
        <w:pStyle w:val="Pro-Gramma"/>
      </w:pPr>
      <w:r w:rsidRPr="00E6312C">
        <w:t xml:space="preserve">Реализация подпрограммы позволит ежегодно обеспечить трудоустройство не менее 1 050 молодых людей в возрасте от 14 лет до 18 лет, проживающих на территории города Иванова. При этом  почти половину этого числа составят молодые люди, нуждающиеся в особой защите, из малоимущих или неблагополучных семей. Значительных изменений в качестве оказания муниципальной услуги не ожидается.               </w:t>
      </w:r>
    </w:p>
    <w:p w:rsidR="004531DF" w:rsidRPr="00E6312C" w:rsidRDefault="004531DF" w:rsidP="00977307">
      <w:pPr>
        <w:pStyle w:val="Pro-TabName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9"/>
        <w:gridCol w:w="3107"/>
        <w:gridCol w:w="879"/>
        <w:gridCol w:w="1138"/>
        <w:gridCol w:w="1138"/>
        <w:gridCol w:w="1139"/>
        <w:gridCol w:w="1138"/>
        <w:gridCol w:w="1139"/>
      </w:tblGrid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3107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9678" w:type="dxa"/>
            <w:gridSpan w:val="7"/>
          </w:tcPr>
          <w:p w:rsidR="004531DF" w:rsidRPr="00E6312C" w:rsidRDefault="004531DF" w:rsidP="00C74DC1">
            <w:pPr>
              <w:pStyle w:val="Pro-Tab"/>
            </w:pPr>
            <w:r w:rsidRPr="00E6312C">
              <w:t>Показатели, характеризующие объем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молодёжи, трудоустроенной на временную работу в целом по муниципальной услуге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988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980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1050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1060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9678" w:type="dxa"/>
            <w:gridSpan w:val="7"/>
          </w:tcPr>
          <w:p w:rsidR="004531DF" w:rsidRPr="00E6312C" w:rsidRDefault="004531DF" w:rsidP="00C74DC1">
            <w:pPr>
              <w:pStyle w:val="Pro-Tab"/>
            </w:pPr>
            <w:r w:rsidRPr="00E6312C">
              <w:t>Показатели, характеризующие качество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2.1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случаев травматизма среди молодых людей, занятых на временной работе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травмы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2.2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жалоб на организацию временного трудоустройства, соблюдение трудовых прав молодых людей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жалоб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2.3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случаев асоциального поведения подростков в период нахождения на временной работе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случаев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2.4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трудоустроенных молодых людей «особой заботы»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450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480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490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500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2.5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пунктов предписаний надзорных органов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пунктов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</w:tr>
    </w:tbl>
    <w:p w:rsidR="004531DF" w:rsidRPr="00E6312C" w:rsidRDefault="004531DF" w:rsidP="005C28DB">
      <w:pPr>
        <w:pStyle w:val="4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4531DF" w:rsidRPr="00E6312C" w:rsidRDefault="004531DF" w:rsidP="00977307">
      <w:pPr>
        <w:pStyle w:val="4"/>
      </w:pPr>
      <w:r w:rsidRPr="00E6312C">
        <w:t>2. Мероприятия подпрограммы</w:t>
      </w:r>
    </w:p>
    <w:p w:rsidR="004531DF" w:rsidRPr="00E6312C" w:rsidRDefault="004531DF" w:rsidP="00977307">
      <w:pPr>
        <w:pStyle w:val="Pro-Gramma"/>
      </w:pPr>
      <w:r w:rsidRPr="00E6312C">
        <w:t>Подпрограммой предусмотрена реализация следующих мероприятий:</w:t>
      </w:r>
    </w:p>
    <w:p w:rsidR="004531DF" w:rsidRPr="00E6312C" w:rsidRDefault="004531DF" w:rsidP="00977307">
      <w:pPr>
        <w:pStyle w:val="Pro-List1"/>
      </w:pPr>
      <w:r w:rsidRPr="00E6312C">
        <w:t>1.</w:t>
      </w:r>
      <w:r w:rsidRPr="00E6312C">
        <w:tab/>
        <w:t>Оказание муниципальной услуги «Временное трудоустройство молодёжи».</w:t>
      </w:r>
    </w:p>
    <w:p w:rsidR="004531DF" w:rsidRPr="00E6312C" w:rsidRDefault="004531DF" w:rsidP="00977307">
      <w:pPr>
        <w:pStyle w:val="Pro-Gramma"/>
      </w:pPr>
      <w:r w:rsidRPr="00E6312C">
        <w:t xml:space="preserve">Оказание муниципальной услуги предусматривает предоставление временного (на срок до 1-го месяца) трудоустройства в муниципальные учреждения города Иванова. </w:t>
      </w:r>
      <w:r w:rsidRPr="00E6312C">
        <w:lastRenderedPageBreak/>
        <w:t>Временное трудоустройство несовершеннолетних потребителей муниципальной услуги осуществляется исключительно в свободное от их учёбы время (включая каникулярное).</w:t>
      </w:r>
    </w:p>
    <w:p w:rsidR="004531DF" w:rsidRPr="00E6312C" w:rsidRDefault="004531DF" w:rsidP="00977307">
      <w:pPr>
        <w:pStyle w:val="Pro-Gramma"/>
      </w:pPr>
      <w:r w:rsidRPr="00E6312C">
        <w:t xml:space="preserve">Муниципальная услуга оказывается муниципальным казенным учреждением «Молодёжный центр» при содействии областного государственного учреждения «Центр занятости населения города Иванова». </w:t>
      </w:r>
      <w:proofErr w:type="gramStart"/>
      <w:r w:rsidRPr="00E6312C">
        <w:t>Оказание муниципальной услуги осуществляется в соответствии с положением, утвержденным постановлением Администрации города Иванова от 20.12.2012 №2919 «Об утверждении положений об оказании муниципальных услуг, оказываемых в рамках муниципальных заданий», а также в соответствии с Требованиями к качеству муниципальных услуг</w:t>
      </w:r>
      <w:r w:rsidR="00326BC4">
        <w:t xml:space="preserve"> города Иванова</w:t>
      </w:r>
      <w:r w:rsidRPr="00E6312C">
        <w:t>, утвержденными постановлением Администрации города Иванова от 20.12.2012 №2920 «Об утверждении требований к качеству муниципальных услуг города Иванова, оказываемых в рамках</w:t>
      </w:r>
      <w:proofErr w:type="gramEnd"/>
      <w:r w:rsidRPr="00E6312C">
        <w:t xml:space="preserve"> муниципальных заданий».</w:t>
      </w:r>
    </w:p>
    <w:p w:rsidR="004531DF" w:rsidRPr="00E6312C" w:rsidRDefault="004531DF" w:rsidP="00977307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4531DF" w:rsidRPr="00E6312C" w:rsidRDefault="004531DF" w:rsidP="00977307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4531DF" w:rsidRPr="00E6312C" w:rsidRDefault="004531DF" w:rsidP="005C28DB">
      <w:pPr>
        <w:pStyle w:val="Pro-Gramma"/>
      </w:pPr>
      <w:proofErr w:type="gramStart"/>
      <w:r w:rsidRPr="00E6312C">
        <w:t>Увеличение числа молодых людей, пользующихся муниципальной услугой «Временное трудоустройство молодёжи», будет осуществлено за счет структурных изменений в возрастных группах целевой аудитории подпрограммы, а именно: увеличение квоты для трудоустройства молодежи в возрасте 16-17 лет при одновременном снижении количества трудоустроенных подростков в возрастной категории 14-15 лет, с сохранением объема бюджетных ассигнований на выполнение мероприятий подпрограммы.</w:t>
      </w:r>
      <w:proofErr w:type="gramEnd"/>
    </w:p>
    <w:p w:rsidR="004531DF" w:rsidRPr="00E6312C" w:rsidRDefault="004531DF" w:rsidP="00977307">
      <w:pPr>
        <w:pStyle w:val="Pro-Gramma"/>
      </w:pPr>
    </w:p>
    <w:p w:rsidR="004531DF" w:rsidRPr="00E6312C" w:rsidRDefault="004531DF" w:rsidP="009104AE">
      <w:pPr>
        <w:pStyle w:val="Pro-TabName"/>
      </w:pPr>
      <w:r w:rsidRPr="00E6312C">
        <w:t>Таблица 2. Бюджетные ассигнования на выполнение мероприятий подпрограммы</w:t>
      </w:r>
      <w:r w:rsidRPr="00E6312C">
        <w:tab/>
        <w:t>(тыс. руб.)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3"/>
        <w:gridCol w:w="2604"/>
        <w:gridCol w:w="2132"/>
        <w:gridCol w:w="1689"/>
        <w:gridCol w:w="1689"/>
        <w:gridCol w:w="1690"/>
      </w:tblGrid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  <w:lang w:val="en-US"/>
              </w:rPr>
              <w:t>N</w:t>
            </w:r>
          </w:p>
        </w:tc>
        <w:tc>
          <w:tcPr>
            <w:tcW w:w="260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Исполнитель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260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«Временное трудоустройство молодёжи»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Комитет по делам молодежи Администрации города Иванова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3 612,0</w:t>
            </w:r>
          </w:p>
        </w:tc>
      </w:tr>
    </w:tbl>
    <w:p w:rsidR="004531DF" w:rsidRPr="00E6312C" w:rsidRDefault="004531DF" w:rsidP="00977307">
      <w:pPr>
        <w:pStyle w:val="Pro-"/>
      </w:pPr>
      <w:r w:rsidRPr="00E6312C">
        <w:lastRenderedPageBreak/>
        <w:t xml:space="preserve">Приложение </w:t>
      </w:r>
      <w:r w:rsidR="00AA1115">
        <w:t xml:space="preserve">№ </w:t>
      </w:r>
      <w:r w:rsidRPr="00E6312C">
        <w:t xml:space="preserve">3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4531DF" w:rsidRPr="00E6312C" w:rsidRDefault="004531DF" w:rsidP="00977307">
      <w:pPr>
        <w:pStyle w:val="3"/>
        <w:rPr>
          <w:sz w:val="20"/>
          <w:szCs w:val="20"/>
        </w:rPr>
      </w:pPr>
      <w:r w:rsidRPr="00E6312C">
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4531DF" w:rsidRPr="00E6312C" w:rsidRDefault="004531DF" w:rsidP="00977307">
      <w:pPr>
        <w:pStyle w:val="4"/>
      </w:pPr>
      <w:r w:rsidRPr="00E6312C">
        <w:t>1. Ожидаемые результаты реализации подпрограммы</w:t>
      </w:r>
    </w:p>
    <w:p w:rsidR="004531DF" w:rsidRPr="00E6312C" w:rsidRDefault="004531DF" w:rsidP="00977307">
      <w:pPr>
        <w:pStyle w:val="Pro-Gramma"/>
      </w:pPr>
      <w:r w:rsidRPr="00E6312C">
        <w:t>Реализация подпрограммы предусматривает ежегодную организацию работы четырех лагерей военно-патриотической, военно-технической, экологической, лидерской и творческой направленности. Каждый год в этих лагерях будут принимать участие 152 молодых человека.</w:t>
      </w:r>
    </w:p>
    <w:p w:rsidR="004531DF" w:rsidRPr="00E6312C" w:rsidRDefault="004531DF" w:rsidP="00977307">
      <w:pPr>
        <w:pStyle w:val="Pro-TabName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97"/>
        <w:gridCol w:w="2969"/>
        <w:gridCol w:w="879"/>
        <w:gridCol w:w="1138"/>
        <w:gridCol w:w="1138"/>
        <w:gridCol w:w="1139"/>
        <w:gridCol w:w="1138"/>
        <w:gridCol w:w="1139"/>
      </w:tblGrid>
      <w:tr w:rsidR="004531DF" w:rsidRPr="00E6312C">
        <w:trPr>
          <w:cantSplit/>
        </w:trPr>
        <w:tc>
          <w:tcPr>
            <w:tcW w:w="597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296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5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9540" w:type="dxa"/>
            <w:gridSpan w:val="7"/>
          </w:tcPr>
          <w:p w:rsidR="004531DF" w:rsidRPr="00E6312C" w:rsidRDefault="004531DF" w:rsidP="00C74DC1">
            <w:pPr>
              <w:pStyle w:val="Pro-Tab"/>
            </w:pPr>
            <w:r w:rsidRPr="00E6312C">
              <w:t>Показатели, характеризующие объем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5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</w:t>
            </w:r>
          </w:p>
        </w:tc>
        <w:tc>
          <w:tcPr>
            <w:tcW w:w="296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лагерей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лагерей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</w:tr>
      <w:tr w:rsidR="004531DF" w:rsidRPr="00E6312C">
        <w:trPr>
          <w:cantSplit/>
        </w:trPr>
        <w:tc>
          <w:tcPr>
            <w:tcW w:w="5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</w:t>
            </w:r>
          </w:p>
        </w:tc>
        <w:tc>
          <w:tcPr>
            <w:tcW w:w="296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молодёжи, получившей профессию и (или) умения и навыки в лагерях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</w:tr>
      <w:tr w:rsidR="004531DF" w:rsidRPr="00E6312C">
        <w:trPr>
          <w:cantSplit/>
        </w:trPr>
        <w:tc>
          <w:tcPr>
            <w:tcW w:w="5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9540" w:type="dxa"/>
            <w:gridSpan w:val="7"/>
          </w:tcPr>
          <w:p w:rsidR="004531DF" w:rsidRPr="00E6312C" w:rsidRDefault="004531DF" w:rsidP="00C74DC1">
            <w:pPr>
              <w:pStyle w:val="Pro-Tab"/>
            </w:pPr>
            <w:r w:rsidRPr="00E6312C">
              <w:t>Показатели, характеризующие качество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5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2.1</w:t>
            </w:r>
          </w:p>
        </w:tc>
        <w:tc>
          <w:tcPr>
            <w:tcW w:w="296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случаев асоциального поведения молодёжи в период нахождения в лагерях военно-патриотической, военно-технической, экологической, лидерской и творческой направленности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случаев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</w:tr>
      <w:tr w:rsidR="004531DF" w:rsidRPr="00E6312C">
        <w:trPr>
          <w:cantSplit/>
        </w:trPr>
        <w:tc>
          <w:tcPr>
            <w:tcW w:w="5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2.2</w:t>
            </w:r>
          </w:p>
        </w:tc>
        <w:tc>
          <w:tcPr>
            <w:tcW w:w="296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Количество нарушений установленных требований к качеству услуги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случаев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</w:tr>
    </w:tbl>
    <w:p w:rsidR="004531DF" w:rsidRPr="00E6312C" w:rsidRDefault="004531DF" w:rsidP="005C28DB">
      <w:pPr>
        <w:pStyle w:val="4"/>
        <w:ind w:firstLine="709"/>
        <w:jc w:val="both"/>
      </w:pPr>
      <w:r w:rsidRPr="00E6312C">
        <w:lastRenderedPageBreak/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4531DF" w:rsidRPr="00E6312C" w:rsidRDefault="004531DF" w:rsidP="00977307">
      <w:pPr>
        <w:pStyle w:val="4"/>
      </w:pPr>
      <w:r w:rsidRPr="00E6312C">
        <w:t>2. Мероприятия подпрограммы</w:t>
      </w:r>
    </w:p>
    <w:p w:rsidR="004531DF" w:rsidRPr="00E6312C" w:rsidRDefault="004531DF" w:rsidP="00977307">
      <w:pPr>
        <w:pStyle w:val="Pro-Gramma"/>
      </w:pPr>
      <w:r w:rsidRPr="00E6312C">
        <w:t>Подпрограммой предусмотрена реализация следующих мероприятий:</w:t>
      </w:r>
    </w:p>
    <w:p w:rsidR="004531DF" w:rsidRPr="00E6312C" w:rsidRDefault="004531DF" w:rsidP="00977307">
      <w:pPr>
        <w:pStyle w:val="Pro-List1"/>
      </w:pPr>
      <w:r w:rsidRPr="00E6312C">
        <w:t>1.</w:t>
      </w:r>
      <w:r w:rsidRPr="00E6312C">
        <w:tab/>
        <w:t>Оказание муниципальной услуги «Подготовка молодежи в лагерях военно-патриотической, военно-технической, экологической, лидерской и творческой направленности».</w:t>
      </w:r>
    </w:p>
    <w:p w:rsidR="004531DF" w:rsidRPr="00E6312C" w:rsidRDefault="004531DF" w:rsidP="00977307">
      <w:pPr>
        <w:pStyle w:val="Pro-Gramma"/>
      </w:pPr>
      <w:r w:rsidRPr="00E6312C">
        <w:t>Оказание муниципальной услуги подразумевает проведение с молодежью групповых и (или) индивидуальных занятий по профессиональной подготовке, а также предоставление сопутствующих услуг (обеспечение дневного пребывания молодёжи; предоставление питания; проведение физкультурных и оздоровительных мероприятий; организация посещения учреждений культуры и искусства, проведение экскур</w:t>
      </w:r>
      <w:r w:rsidRPr="00E6312C">
        <w:softHyphen/>
        <w:t>сий и других выездных мероприятий, включая мероприятия, проводимые за пределами го</w:t>
      </w:r>
      <w:r w:rsidRPr="00E6312C">
        <w:softHyphen/>
        <w:t>рода Иванова; обеспечение условий пребывания).</w:t>
      </w:r>
    </w:p>
    <w:p w:rsidR="004531DF" w:rsidRPr="00E6312C" w:rsidRDefault="004531DF" w:rsidP="0029607F">
      <w:pPr>
        <w:pStyle w:val="Pro-Gramma"/>
        <w:tabs>
          <w:tab w:val="left" w:pos="9923"/>
        </w:tabs>
      </w:pPr>
      <w:proofErr w:type="gramStart"/>
      <w:r w:rsidRPr="00E6312C">
        <w:t>Муниципальная услуга оказывае</w:t>
      </w:r>
      <w:r w:rsidR="00CC3442">
        <w:t>тся в соответствии с положением</w:t>
      </w:r>
      <w:r w:rsidRPr="00E6312C">
        <w:t>, утвержденным постановлением Администрации города Иванова от 20.12.2012 №2919 «Об утверждении положений об оказании муниципальных услуг, оказываемых в рамках муниципальных заданий», а также в соответствии с Требованиями к качеству  муниципальных услуг</w:t>
      </w:r>
      <w:r w:rsidR="00CC3442">
        <w:t xml:space="preserve"> города Иванова</w:t>
      </w:r>
      <w:r w:rsidRPr="00E6312C">
        <w:t>, утвержденными постановлением Администрации города Иванова от 20.12.2012 №2920 «Об утверждении требований к качеству муниципальных услуг города Иванова, оказываемых в</w:t>
      </w:r>
      <w:r w:rsidR="004E3E2B">
        <w:t xml:space="preserve"> </w:t>
      </w:r>
      <w:r w:rsidRPr="00E6312C">
        <w:t>рамках муниципальных</w:t>
      </w:r>
      <w:proofErr w:type="gramEnd"/>
      <w:r w:rsidRPr="00E6312C">
        <w:t xml:space="preserve"> заданий».</w:t>
      </w:r>
    </w:p>
    <w:p w:rsidR="004531DF" w:rsidRPr="00E6312C" w:rsidRDefault="004531DF" w:rsidP="00977307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4531DF" w:rsidRPr="00E6312C" w:rsidRDefault="004531DF" w:rsidP="00977307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4531DF" w:rsidRPr="00E6312C" w:rsidRDefault="004531DF" w:rsidP="009104AE">
      <w:pPr>
        <w:pStyle w:val="Pro-TabName"/>
      </w:pPr>
      <w:r w:rsidRPr="00E6312C">
        <w:t>Таблица 1. Бюджетные ассигнования на выполнение мероприятий подпрограммы</w:t>
      </w:r>
      <w:r w:rsidRPr="00E6312C">
        <w:tab/>
        <w:t>(тыс. руб.)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3"/>
        <w:gridCol w:w="2604"/>
        <w:gridCol w:w="2132"/>
        <w:gridCol w:w="1689"/>
        <w:gridCol w:w="1689"/>
        <w:gridCol w:w="1690"/>
      </w:tblGrid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  <w:lang w:val="en-US"/>
              </w:rPr>
              <w:t>N</w:t>
            </w:r>
          </w:p>
        </w:tc>
        <w:tc>
          <w:tcPr>
            <w:tcW w:w="260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Исполнитель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260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Комитет по делам молодежи Администрации города Иванова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1 027,0</w:t>
            </w:r>
          </w:p>
        </w:tc>
      </w:tr>
    </w:tbl>
    <w:p w:rsidR="004531DF" w:rsidRPr="00E6312C" w:rsidRDefault="004531DF" w:rsidP="00977307">
      <w:pPr>
        <w:pStyle w:val="Pro-"/>
      </w:pPr>
      <w:r w:rsidRPr="00E6312C">
        <w:lastRenderedPageBreak/>
        <w:t>Приложение</w:t>
      </w:r>
      <w:r w:rsidR="00AA1115">
        <w:t xml:space="preserve"> №</w:t>
      </w:r>
      <w:r w:rsidRPr="00E6312C">
        <w:t xml:space="preserve"> 4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4531DF" w:rsidRPr="00E6312C" w:rsidRDefault="004531DF" w:rsidP="00977307">
      <w:pPr>
        <w:pStyle w:val="3"/>
        <w:rPr>
          <w:sz w:val="20"/>
          <w:szCs w:val="20"/>
        </w:rPr>
      </w:pPr>
      <w:r w:rsidRPr="00E6312C">
        <w:t>Аналитическая подпрограмма «Проведение мероприятий по работе с детьми и молодёжью»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4531DF" w:rsidRPr="00E6312C" w:rsidRDefault="004531DF" w:rsidP="00977307">
      <w:pPr>
        <w:pStyle w:val="4"/>
      </w:pPr>
      <w:r w:rsidRPr="00E6312C">
        <w:t>1. Ожидаемые результаты реализации подпрограммы</w:t>
      </w:r>
    </w:p>
    <w:p w:rsidR="004531DF" w:rsidRPr="00E6312C" w:rsidRDefault="004531DF" w:rsidP="00977307">
      <w:pPr>
        <w:pStyle w:val="Pro-Gramma"/>
      </w:pPr>
      <w:r w:rsidRPr="00E6312C">
        <w:t>Общее число ежегодно проводимых мероприятий в среднем оценивается на уровне 280-290 мероприятий (по средним ежегодным оценкам за весь период реализации подпрограммы).</w:t>
      </w:r>
    </w:p>
    <w:p w:rsidR="004531DF" w:rsidRPr="00E6312C" w:rsidRDefault="004531DF" w:rsidP="00977307">
      <w:pPr>
        <w:pStyle w:val="Pro-Gramma"/>
      </w:pPr>
      <w:r w:rsidRPr="00E6312C">
        <w:t>За период реализации подпрограммы планируется увеличить число проводимых в рамках муниципальной услуги мероприятий с 260 в 2014 году до 312 в 2016 году, при этом сохраняя всю «номенклатуру» проводимых мероприятий.</w:t>
      </w:r>
    </w:p>
    <w:p w:rsidR="004531DF" w:rsidRPr="00E6312C" w:rsidRDefault="004531DF" w:rsidP="00977307">
      <w:pPr>
        <w:pStyle w:val="Pro-TabName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24"/>
        <w:gridCol w:w="2942"/>
        <w:gridCol w:w="879"/>
        <w:gridCol w:w="1138"/>
        <w:gridCol w:w="1138"/>
        <w:gridCol w:w="1139"/>
        <w:gridCol w:w="1138"/>
        <w:gridCol w:w="1139"/>
      </w:tblGrid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294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9513" w:type="dxa"/>
            <w:gridSpan w:val="7"/>
          </w:tcPr>
          <w:p w:rsidR="004531DF" w:rsidRPr="00E6312C" w:rsidRDefault="004531DF" w:rsidP="00C74DC1">
            <w:pPr>
              <w:pStyle w:val="Pro-Tab"/>
            </w:pPr>
            <w:r w:rsidRPr="00E6312C">
              <w:t>Показатели, характеризующие объем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молодых людей, принимающих участие в мероприятиях для детей и молодёжи в целом по муниципальной услуге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78 100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78 500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79 000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80 620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80 822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1.1.1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для одаренных детей, поддержке талантливой молодёжи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7 433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7 440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7 600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7 700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7 710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1.1.2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по развитию международных и межрегиональных отношений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1 414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1 420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1 430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1 600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1 610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1.1.3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для детей и молодёжи с ограниченными возможностями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152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160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180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210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1.1.4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для детей и молодёжи, оказавшихся в сложной жизненной ситуации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357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409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596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630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635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1.1.5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по гражданско-патриотическому и духовно-нравственному воспитанию детей и молодёжи, сохранению народных традиций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543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590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613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710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1.1.6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Мероприятий, направленных на развитие молодёжного предпринимательства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155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1.1.7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с детьми и молодёжью по месту жительства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7 070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7 150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7 200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8 000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8 010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1.1.8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Мероприятий, направленных на поддержку молодёжи в сфере образования, культуры, досуга и творчества, а также массовых общегородских мероприятий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42 320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42 525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42 650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43 000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43 100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lastRenderedPageBreak/>
              <w:t>1.1.9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по вопросам планирования семьи, гармонизации внутрисемейных отношений, воспитания детей, популяризации семейных праздников, семейного отдыха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102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61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81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105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1.1.10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и прочих форм работы, направленных на развитие системы информационного обеспечения молодёжи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227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220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260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1.1.11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 xml:space="preserve">Мероприятий по антинаркотической тематике, формированию культуры здорового образа жизни и профилактике </w:t>
            </w:r>
            <w:proofErr w:type="spellStart"/>
            <w:r w:rsidRPr="00E6312C">
              <w:t>аддиктивного</w:t>
            </w:r>
            <w:proofErr w:type="spellEnd"/>
            <w:r w:rsidRPr="00E6312C">
              <w:t xml:space="preserve"> поведения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16 100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16 100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16 150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161 50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16 172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1.1.12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Мероприятий, направленных на взаимодействие с организациями и объединениями, осуществляющими свою работу с детьми и молодёжью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2 297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2 325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2 180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2 140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2 145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проводимых мероприятий по работе с детьми и молодёжью в целом по муниципальной услуге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260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290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312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1.2.1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для одаренных детей, поддержке талантливой молодёжи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28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38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1.2.2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по развитию международных и межрегиональных отношений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19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19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19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19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1.2.3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для детей и молодёжи с ограниченными возможностями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1.2.4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для детей и молодёжи, оказавшихся в сложной жизненной ситуации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17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18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27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1.2.5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по гражданско-патриотическому и духовно-нравственному воспитанию детей и молодёжи, сохранению народных традиций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18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19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1.2.6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Мероприятий, направленных на развитие молодёжного предпринимательства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1.2.7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с детьми и молодёжью по месту жительства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58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62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75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1.2.8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Мероприятий, направленных на поддержку молодёжи в сфере образования, культуры, досуга и творчества, а также массовых общегородских мероприятий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11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12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1.2.9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по вопросам планирования семьи, гармонизации внутрисемейных отношений, воспитания детей, популяризации семейных праздников, семейного отдыха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lastRenderedPageBreak/>
              <w:t>1.2.10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 и прочих форм работы, направленных на развитие системы информационного обеспечения молодёжи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36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37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36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41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1.2.11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 xml:space="preserve">Мероприятий по антинаркотической тематике, формированию культуры здорового образа жизни и профилактике </w:t>
            </w:r>
            <w:proofErr w:type="spellStart"/>
            <w:r w:rsidRPr="00E6312C">
              <w:t>аддиктивного</w:t>
            </w:r>
            <w:proofErr w:type="spellEnd"/>
            <w:r w:rsidRPr="00E6312C">
              <w:t xml:space="preserve"> поведения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22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1.2.12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Мероприятий, направленных на взаимодействие с организациями и объединениями, осуществляющими свою работу с детьми и молодёжью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21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22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23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9513" w:type="dxa"/>
            <w:gridSpan w:val="7"/>
          </w:tcPr>
          <w:p w:rsidR="004531DF" w:rsidRPr="00E6312C" w:rsidRDefault="004531DF" w:rsidP="00C74DC1">
            <w:pPr>
              <w:pStyle w:val="Pro-Tab"/>
            </w:pPr>
            <w:r w:rsidRPr="00E6312C">
              <w:t>Показатели, характеризующие качество оказания муниципальной услуги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2.1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жалоб молодых людей или их законных представителей на организа</w:t>
            </w:r>
            <w:r w:rsidRPr="00E6312C">
              <w:softHyphen/>
              <w:t>цию мероприятий для молодёжи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жалоб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</w:t>
            </w:r>
          </w:p>
        </w:tc>
      </w:tr>
      <w:tr w:rsidR="004531DF" w:rsidRPr="00E6312C">
        <w:trPr>
          <w:cantSplit/>
        </w:trPr>
        <w:tc>
          <w:tcPr>
            <w:tcW w:w="6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2.2</w:t>
            </w:r>
          </w:p>
        </w:tc>
        <w:tc>
          <w:tcPr>
            <w:tcW w:w="2942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Доля молодых людей, принимающих участие в мероприятиях для детей и молодёжи (от общего числа молодёжи)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%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80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81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87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88</w:t>
            </w:r>
          </w:p>
        </w:tc>
      </w:tr>
    </w:tbl>
    <w:p w:rsidR="004531DF" w:rsidRPr="00E6312C" w:rsidRDefault="004531DF" w:rsidP="005C28DB">
      <w:pPr>
        <w:pStyle w:val="4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4531DF" w:rsidRPr="00E6312C" w:rsidRDefault="004531DF" w:rsidP="00977307">
      <w:pPr>
        <w:pStyle w:val="4"/>
      </w:pPr>
      <w:r w:rsidRPr="00E6312C">
        <w:t>2. Мероприятия подпрограммы</w:t>
      </w:r>
    </w:p>
    <w:p w:rsidR="004531DF" w:rsidRPr="00E6312C" w:rsidRDefault="004531DF" w:rsidP="00977307">
      <w:pPr>
        <w:pStyle w:val="Pro-Gramma"/>
      </w:pPr>
      <w:r w:rsidRPr="00E6312C">
        <w:t>Подпрограммой предусмотрена реализация следующих мероприятий:</w:t>
      </w:r>
    </w:p>
    <w:p w:rsidR="004531DF" w:rsidRPr="00E6312C" w:rsidRDefault="004531DF" w:rsidP="00977307">
      <w:pPr>
        <w:pStyle w:val="Pro-Gramma"/>
      </w:pPr>
    </w:p>
    <w:p w:rsidR="004531DF" w:rsidRPr="00E6312C" w:rsidRDefault="004531DF" w:rsidP="00977307">
      <w:pPr>
        <w:pStyle w:val="Pro-List1"/>
      </w:pPr>
      <w:r w:rsidRPr="00E6312C">
        <w:t>1.</w:t>
      </w:r>
      <w:r w:rsidRPr="00E6312C">
        <w:tab/>
        <w:t>Оказание муниципальной услуги «Проведение мероприятий по работе с детьми и молодёжью».</w:t>
      </w:r>
    </w:p>
    <w:p w:rsidR="004531DF" w:rsidRPr="00E6312C" w:rsidRDefault="004531DF" w:rsidP="00977307">
      <w:pPr>
        <w:pStyle w:val="Pro-Gramma"/>
      </w:pPr>
      <w:proofErr w:type="gramStart"/>
      <w:r w:rsidRPr="00E6312C">
        <w:t>Оказание муниципальной услуги предусматривает проведение фестивалей, концертов, праздников и иных массовых мероприятий для молодёжи, проведение мероприятий, направленных на определенные группы потребителей муниципальной услуги (одаренные дети и талантли</w:t>
      </w:r>
      <w:r w:rsidRPr="00E6312C">
        <w:softHyphen/>
        <w:t>вая молодёжь, дети и молодёжь с ограниченными возможностями, дети и моло</w:t>
      </w:r>
      <w:r w:rsidRPr="00E6312C">
        <w:softHyphen/>
        <w:t>дёжь, оказавшиеся в сложной жизненной ситуации и т.д.), а также предоставление сопутствующих услуг (обеспечение условий пребывания в зданиях и помещениях, на территориях, где</w:t>
      </w:r>
      <w:proofErr w:type="gramEnd"/>
      <w:r w:rsidRPr="00E6312C">
        <w:t xml:space="preserve"> проводятся мероприятия для молодёжи).</w:t>
      </w:r>
    </w:p>
    <w:p w:rsidR="004531DF" w:rsidRPr="00E6312C" w:rsidRDefault="004531DF" w:rsidP="005C28DB">
      <w:pPr>
        <w:pStyle w:val="Pro-Gramma"/>
      </w:pPr>
      <w:r w:rsidRPr="00E6312C">
        <w:t>В рамках реализации муниципальной услуги планируется расширении действующей номенклатуры мероприятий по работе с детьми и молодежью, а именно:</w:t>
      </w:r>
    </w:p>
    <w:p w:rsidR="004531DF" w:rsidRPr="00E6312C" w:rsidRDefault="004531DF" w:rsidP="005C28DB">
      <w:pPr>
        <w:pStyle w:val="Pro-Gramma"/>
      </w:pPr>
      <w:r w:rsidRPr="00E6312C">
        <w:t>- осуществление взаимодействия с военно-патриотическими и военно-историческими кружками и клубами, работа по развитию вышеуказанных молодежных объединений в рамках проведения мероприятий, содержащихся в п. 1.2.5. таблицы №1 «Сведения о целевых индикаторах (показателях) реализации подпрограммы».</w:t>
      </w:r>
    </w:p>
    <w:p w:rsidR="004531DF" w:rsidRPr="00E6312C" w:rsidRDefault="004531DF" w:rsidP="005C28DB">
      <w:pPr>
        <w:pStyle w:val="Pro-Gramma"/>
      </w:pPr>
      <w:r w:rsidRPr="00E6312C">
        <w:lastRenderedPageBreak/>
        <w:t>- поддержка и взаимодействие с краеведческими и этнографическими молодежными движениями, расширение спектра молодежных мероприятий и мероприятий по взаимодействию между молодежными некоммерческими организациями в рамках мероприятий, обозначенных п.  1.2.8. и п. 1.2.12 таблицы №1 «Сведения о целевых индикаторах (показателях) реализации подпрограммы».</w:t>
      </w:r>
    </w:p>
    <w:p w:rsidR="004531DF" w:rsidRPr="00E6312C" w:rsidRDefault="004531DF" w:rsidP="00977307">
      <w:pPr>
        <w:pStyle w:val="Pro-Gramma"/>
      </w:pPr>
      <w:proofErr w:type="gramStart"/>
      <w:r w:rsidRPr="00E6312C">
        <w:t>Муниципальная услуга оказывается в соответствии с положением, утвержденным постановлением Администрации города Иванова от 20.12.2012 №2919 «Об утверждении положений об оказании муниципальных услуг, оказываемых в рамках муниципальных заданий», а также в соответствии с Требованиями к качеству муниципальных услуг</w:t>
      </w:r>
      <w:r w:rsidR="007B78E9">
        <w:t xml:space="preserve"> города Иванова</w:t>
      </w:r>
      <w:r w:rsidRPr="00E6312C">
        <w:t>, утвержденными постановлением Администрации города Иванова от 20.12.2012 №2920 «Об утверждении требований к качеству муниципальных услуг города Иванова, оказываемых в</w:t>
      </w:r>
      <w:r w:rsidR="00F06F7A">
        <w:t xml:space="preserve"> </w:t>
      </w:r>
      <w:r w:rsidRPr="00E6312C">
        <w:t>рамках муниципальных</w:t>
      </w:r>
      <w:proofErr w:type="gramEnd"/>
      <w:r w:rsidRPr="00E6312C">
        <w:t xml:space="preserve"> заданий».</w:t>
      </w:r>
    </w:p>
    <w:p w:rsidR="004531DF" w:rsidRPr="00E6312C" w:rsidRDefault="004531DF" w:rsidP="00977307">
      <w:pPr>
        <w:pStyle w:val="Pro-Gramma"/>
      </w:pPr>
      <w:r w:rsidRPr="00E6312C">
        <w:t xml:space="preserve">Объемы оказания муниципальной услуги определяются целевыми показателями реализации подпрограммы. </w:t>
      </w:r>
    </w:p>
    <w:p w:rsidR="004531DF" w:rsidRPr="00E6312C" w:rsidRDefault="004531DF" w:rsidP="00977307">
      <w:pPr>
        <w:pStyle w:val="Pro-Gramma"/>
      </w:pPr>
      <w:r w:rsidRPr="00E6312C">
        <w:t>Финансовое обеспечение расходов по оказанию муниципальной услуги осуществляется  за счет средств бюджета города Иванова.</w:t>
      </w:r>
    </w:p>
    <w:p w:rsidR="004531DF" w:rsidRPr="00E6312C" w:rsidRDefault="004531DF" w:rsidP="00977307">
      <w:pPr>
        <w:pStyle w:val="Pro-Gramma"/>
      </w:pPr>
    </w:p>
    <w:p w:rsidR="004531DF" w:rsidRPr="00E6312C" w:rsidRDefault="004531DF" w:rsidP="00977307">
      <w:pPr>
        <w:pStyle w:val="Pro-List1"/>
      </w:pPr>
      <w:r w:rsidRPr="00E6312C">
        <w:t>2.</w:t>
      </w:r>
      <w:r w:rsidRPr="00E6312C">
        <w:tab/>
        <w:t xml:space="preserve">Проведение конкурса на присуждение денежных поощрений для одаренной молодежи «Большие надежды». </w:t>
      </w:r>
    </w:p>
    <w:p w:rsidR="004531DF" w:rsidRPr="00E6312C" w:rsidRDefault="004531DF" w:rsidP="00977307">
      <w:pPr>
        <w:pStyle w:val="Pro-Gramma"/>
      </w:pPr>
      <w:r w:rsidRPr="00E6312C">
        <w:t>Традиционными номинациями конкурса являются:</w:t>
      </w:r>
    </w:p>
    <w:p w:rsidR="004531DF" w:rsidRPr="00E6312C" w:rsidRDefault="004531DF" w:rsidP="00C74DC1">
      <w:pPr>
        <w:pStyle w:val="Pro-List-2"/>
      </w:pPr>
      <w:r w:rsidRPr="00E6312C">
        <w:t>за успехи в творческой деятельности;</w:t>
      </w:r>
    </w:p>
    <w:p w:rsidR="004531DF" w:rsidRPr="00E6312C" w:rsidRDefault="004531DF" w:rsidP="00C74DC1">
      <w:pPr>
        <w:pStyle w:val="Pro-List-2"/>
      </w:pPr>
      <w:r w:rsidRPr="00E6312C">
        <w:t xml:space="preserve">за успехи в интеллектуальной и научной деятельности; </w:t>
      </w:r>
    </w:p>
    <w:p w:rsidR="004531DF" w:rsidRPr="00E6312C" w:rsidRDefault="004531DF" w:rsidP="00C74DC1">
      <w:pPr>
        <w:pStyle w:val="Pro-List-2"/>
      </w:pPr>
      <w:r w:rsidRPr="00E6312C">
        <w:t xml:space="preserve">за успехи в организации общественной жизни студентов высших учебных заведений и средних специальных учебных заведений; </w:t>
      </w:r>
    </w:p>
    <w:p w:rsidR="004531DF" w:rsidRPr="00E6312C" w:rsidRDefault="004531DF" w:rsidP="00C74DC1">
      <w:pPr>
        <w:pStyle w:val="Pro-List-2"/>
      </w:pPr>
      <w:r w:rsidRPr="00E6312C">
        <w:t xml:space="preserve">за успехи в трудовой деятельности; </w:t>
      </w:r>
    </w:p>
    <w:p w:rsidR="004531DF" w:rsidRPr="00E6312C" w:rsidRDefault="004531DF" w:rsidP="00C74DC1">
      <w:pPr>
        <w:pStyle w:val="Pro-List-2"/>
      </w:pPr>
      <w:r w:rsidRPr="00E6312C">
        <w:t>лидер молодёжного общественного объединения.</w:t>
      </w:r>
    </w:p>
    <w:p w:rsidR="004531DF" w:rsidRPr="00E6312C" w:rsidRDefault="004531DF" w:rsidP="00977307">
      <w:pPr>
        <w:pStyle w:val="Pro-Gramma"/>
      </w:pPr>
      <w:r w:rsidRPr="00E6312C">
        <w:t>Кроме того, в рамках конкурса проводится награждение в специальной номинации без присуждения денежного приза – «Большой дебют».</w:t>
      </w:r>
    </w:p>
    <w:p w:rsidR="00033274" w:rsidRPr="00E6312C" w:rsidRDefault="00033274" w:rsidP="00033274">
      <w:pPr>
        <w:pStyle w:val="Pro-Gramma"/>
      </w:pPr>
      <w:r w:rsidRPr="00E6312C">
        <w:t>В рамках мероприятия планируется ежегодно организовывать торжественную церемонию награждения молодых руководителей, активистов, политиков, педагогов, талантливых певцов и танцоров в возрасте от 18 до 30 лет. Конкурс  «Большие надежды» направлен на стимулирование и поощрение социальной и гражданской активности молодежи.</w:t>
      </w:r>
    </w:p>
    <w:p w:rsidR="004531DF" w:rsidRPr="00E6312C" w:rsidRDefault="004531DF" w:rsidP="00977307">
      <w:pPr>
        <w:pStyle w:val="Pro-Gramma"/>
      </w:pPr>
      <w:r w:rsidRPr="00E6312C">
        <w:t>Выдвижение кандидатов на присуждение денежных поощрений для одаренной молодежи осуществляют учебные заведения, учреждения культуры и искусства, трудовые коллективы, молодежные общественные организации, художественные коллективы и творческие союзы.</w:t>
      </w:r>
    </w:p>
    <w:p w:rsidR="004531DF" w:rsidRPr="00E6312C" w:rsidRDefault="004531DF" w:rsidP="00977307">
      <w:pPr>
        <w:pStyle w:val="Pro-Gramma"/>
      </w:pPr>
      <w:r w:rsidRPr="00E6312C">
        <w:t>Победителям конкурса вручаются дипломы и выплачиваются денежные поощрения в сумме 18 тысяч рублей.</w:t>
      </w:r>
    </w:p>
    <w:p w:rsidR="004531DF" w:rsidRPr="00E6312C" w:rsidRDefault="004531DF" w:rsidP="00977307">
      <w:pPr>
        <w:pStyle w:val="Pro-Gramma"/>
      </w:pPr>
      <w:r w:rsidRPr="00E6312C">
        <w:t>Порядок проведения конкурса на присуждение денежных поощрений для одаренной молодежи «Большие надежды» установлен постановлением Администрации города Иванова от 07.10.2011 №2129.</w:t>
      </w:r>
    </w:p>
    <w:p w:rsidR="004531DF" w:rsidRPr="00E6312C" w:rsidRDefault="004531DF" w:rsidP="00331D5C">
      <w:pPr>
        <w:pStyle w:val="Pro-TabName"/>
      </w:pPr>
      <w:r w:rsidRPr="00E6312C">
        <w:t>Таблица 2. Бюджетные ассигнования на выполнение мероприятий подпрограммы</w:t>
      </w:r>
      <w:r w:rsidRPr="00E6312C">
        <w:tab/>
        <w:t>(тыс. руб.)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3"/>
        <w:gridCol w:w="2604"/>
        <w:gridCol w:w="2132"/>
        <w:gridCol w:w="1689"/>
        <w:gridCol w:w="1689"/>
        <w:gridCol w:w="1690"/>
      </w:tblGrid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  <w:lang w:val="en-US"/>
              </w:rPr>
              <w:t>N</w:t>
            </w:r>
          </w:p>
        </w:tc>
        <w:tc>
          <w:tcPr>
            <w:tcW w:w="260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Исполнитель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1 868,0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lastRenderedPageBreak/>
              <w:t>1</w:t>
            </w:r>
          </w:p>
        </w:tc>
        <w:tc>
          <w:tcPr>
            <w:tcW w:w="260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«Проведение мероприятий по работе с детьми и молодёжью»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Комитет по делам молодежи Администрации города Иванова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1 778,0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1 778,0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1 778,0</w:t>
            </w:r>
          </w:p>
        </w:tc>
      </w:tr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260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Проведение конкурса на присуждение денежных поощрений для одаренной молодежи «Большие надежды»</w:t>
            </w:r>
          </w:p>
        </w:tc>
        <w:tc>
          <w:tcPr>
            <w:tcW w:w="213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Комитет по делам молодежи Администрации города Иванова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90,0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90,0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90,0</w:t>
            </w:r>
          </w:p>
        </w:tc>
      </w:tr>
    </w:tbl>
    <w:p w:rsidR="004531DF" w:rsidRPr="00E6312C" w:rsidRDefault="004531DF" w:rsidP="00977307">
      <w:pPr>
        <w:pStyle w:val="Pro-"/>
      </w:pPr>
      <w:r w:rsidRPr="00E6312C">
        <w:lastRenderedPageBreak/>
        <w:t xml:space="preserve">Приложение </w:t>
      </w:r>
      <w:r w:rsidR="00AA1115">
        <w:t xml:space="preserve">№ </w:t>
      </w:r>
      <w:r w:rsidRPr="00E6312C">
        <w:t xml:space="preserve">5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4531DF" w:rsidRPr="00E6312C" w:rsidRDefault="004531DF" w:rsidP="00977307">
      <w:pPr>
        <w:pStyle w:val="3"/>
        <w:rPr>
          <w:sz w:val="20"/>
          <w:szCs w:val="20"/>
        </w:rPr>
      </w:pPr>
      <w:r w:rsidRPr="00E6312C">
        <w:t>Аналитическая подпрограмма «Обеспечение деятельности муниципальных комиссий по делам несовершеннолетних и защите их прав»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4531DF" w:rsidRPr="00E6312C" w:rsidRDefault="004531DF" w:rsidP="00977307">
      <w:pPr>
        <w:pStyle w:val="4"/>
      </w:pPr>
      <w:r w:rsidRPr="00E6312C">
        <w:t>1. Ожидаемые результаты реализации подпрограммы</w:t>
      </w:r>
    </w:p>
    <w:p w:rsidR="00FB69E4" w:rsidRPr="00E6312C" w:rsidRDefault="00FB69E4" w:rsidP="00FB69E4">
      <w:pPr>
        <w:pStyle w:val="Pro-Gramma"/>
      </w:pPr>
      <w:r w:rsidRPr="00E6312C">
        <w:t>Реализация подпрограммы направлена на финансирование деятельности  муниципальных комиссий по делам несовершеннолетних</w:t>
      </w:r>
      <w:r w:rsidR="00A91A6A">
        <w:t xml:space="preserve"> </w:t>
      </w:r>
      <w:r w:rsidR="007F47A3">
        <w:t xml:space="preserve">и защите </w:t>
      </w:r>
      <w:r w:rsidR="00A91A6A">
        <w:t>их прав</w:t>
      </w:r>
      <w:r w:rsidRPr="00E6312C">
        <w:t>. Основными задачами комиссий являются:</w:t>
      </w:r>
    </w:p>
    <w:p w:rsidR="00B76F66" w:rsidRPr="00E6312C" w:rsidRDefault="00FB69E4" w:rsidP="00B76F66">
      <w:pPr>
        <w:pStyle w:val="Pro-Gramma"/>
        <w:numPr>
          <w:ilvl w:val="0"/>
          <w:numId w:val="41"/>
        </w:numPr>
      </w:pPr>
      <w:r w:rsidRPr="00E6312C">
        <w:t>координация деятельности органов и учреждений сист</w:t>
      </w:r>
      <w:r w:rsidR="00B76F66" w:rsidRPr="00E6312C">
        <w:t xml:space="preserve">емы профилактики безнадзорности </w:t>
      </w:r>
      <w:r w:rsidRPr="00E6312C">
        <w:t>и правонарушений несовершеннолетних на территории города Иванова;</w:t>
      </w:r>
    </w:p>
    <w:p w:rsidR="00B76F66" w:rsidRPr="00E6312C" w:rsidRDefault="00FB69E4" w:rsidP="00B76F66">
      <w:pPr>
        <w:pStyle w:val="Pro-Gramma"/>
        <w:numPr>
          <w:ilvl w:val="0"/>
          <w:numId w:val="41"/>
        </w:numPr>
      </w:pPr>
      <w:r w:rsidRPr="00E6312C">
        <w:t>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B76F66" w:rsidRPr="00E6312C" w:rsidRDefault="00FB69E4" w:rsidP="00B76F66">
      <w:pPr>
        <w:pStyle w:val="Pro-Gramma"/>
        <w:numPr>
          <w:ilvl w:val="0"/>
          <w:numId w:val="41"/>
        </w:numPr>
      </w:pPr>
      <w:r w:rsidRPr="00E6312C">
        <w:t>подготовка информации и предложений для главы Администрации города Иванова по вопросам профилактики безнадзорности и правонарушений несовершеннолетних, защите их прав и законных интересов;</w:t>
      </w:r>
    </w:p>
    <w:p w:rsidR="00B76F66" w:rsidRPr="00E6312C" w:rsidRDefault="00FB69E4" w:rsidP="00B76F66">
      <w:pPr>
        <w:pStyle w:val="Pro-Gramma"/>
        <w:numPr>
          <w:ilvl w:val="0"/>
          <w:numId w:val="41"/>
        </w:numPr>
      </w:pPr>
      <w:r w:rsidRPr="00E6312C">
        <w:t xml:space="preserve">организация </w:t>
      </w:r>
      <w:proofErr w:type="gramStart"/>
      <w:r w:rsidRPr="00E6312C">
        <w:t>контроля за</w:t>
      </w:r>
      <w:proofErr w:type="gramEnd"/>
      <w:r w:rsidRPr="00E6312C">
        <w:t xml:space="preserve"> условиями воспитания, обучения, содержания несовершеннолетних, а также за обращением с несовершеннолетними в учреждениях системы профилактики безнадзорности и правонарушений несовершеннолетних;</w:t>
      </w:r>
    </w:p>
    <w:p w:rsidR="00B76F66" w:rsidRPr="00E6312C" w:rsidRDefault="00FB69E4" w:rsidP="00B76F66">
      <w:pPr>
        <w:pStyle w:val="Pro-Gramma"/>
        <w:numPr>
          <w:ilvl w:val="0"/>
          <w:numId w:val="41"/>
        </w:numPr>
      </w:pPr>
      <w:r w:rsidRPr="00E6312C">
        <w:t>обеспечение защиты несовершеннолетних от физического и психического насилия, от всех форм дискриминации, сексуальной и иной эксплуатации, а также вовлечения несовершеннолетних в совершение антиобщественных действий;</w:t>
      </w:r>
    </w:p>
    <w:p w:rsidR="00B76F66" w:rsidRPr="00E6312C" w:rsidRDefault="00FB69E4" w:rsidP="00B76F66">
      <w:pPr>
        <w:pStyle w:val="Pro-Gramma"/>
        <w:numPr>
          <w:ilvl w:val="0"/>
          <w:numId w:val="41"/>
        </w:numPr>
      </w:pPr>
      <w:r w:rsidRPr="00E6312C">
        <w:t>оказание помощи в трудовом и бытовом устройстве несовершеннолетних, освобожденных из учреждений уголовно - исполнительной системы, либо вернувшихся из специальных 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законодательном Российской Федерации и законодательством Ивановской области;</w:t>
      </w:r>
    </w:p>
    <w:p w:rsidR="00FB69E4" w:rsidRPr="00E6312C" w:rsidRDefault="00FB69E4" w:rsidP="00B76F66">
      <w:pPr>
        <w:pStyle w:val="Pro-Gramma"/>
        <w:numPr>
          <w:ilvl w:val="0"/>
          <w:numId w:val="41"/>
        </w:numPr>
      </w:pPr>
      <w:r w:rsidRPr="00E6312C">
        <w:t>применение мер воздействия в отношении несовершеннолетних, родителей или законных представителей несовершеннолетних либо иных лиц в случаях и порядке, предусмотренных законодательством Российской Федерации и законодательством Ивановской области.</w:t>
      </w:r>
    </w:p>
    <w:p w:rsidR="00FB69E4" w:rsidRPr="00E6312C" w:rsidRDefault="00FB69E4" w:rsidP="00FB69E4">
      <w:pPr>
        <w:pStyle w:val="Pro-Gramma"/>
        <w:ind w:firstLine="0"/>
      </w:pPr>
    </w:p>
    <w:p w:rsidR="004531DF" w:rsidRPr="00E6312C" w:rsidRDefault="004531DF" w:rsidP="00977307">
      <w:pPr>
        <w:pStyle w:val="Pro-TabName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9"/>
        <w:gridCol w:w="3107"/>
        <w:gridCol w:w="879"/>
        <w:gridCol w:w="1138"/>
        <w:gridCol w:w="1138"/>
        <w:gridCol w:w="1139"/>
        <w:gridCol w:w="1138"/>
        <w:gridCol w:w="1139"/>
      </w:tblGrid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3107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87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3107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муниципальных комиссий по делам несовершеннолетних и защите их прав</w:t>
            </w:r>
          </w:p>
        </w:tc>
        <w:tc>
          <w:tcPr>
            <w:tcW w:w="879" w:type="dxa"/>
          </w:tcPr>
          <w:p w:rsidR="004531DF" w:rsidRPr="00E6312C" w:rsidRDefault="004531DF" w:rsidP="00C74DC1">
            <w:pPr>
              <w:pStyle w:val="Pro-Tab"/>
            </w:pPr>
            <w:r w:rsidRPr="00E6312C">
              <w:t xml:space="preserve"> единиц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</w:tr>
    </w:tbl>
    <w:p w:rsidR="004531DF" w:rsidRPr="00E6312C" w:rsidRDefault="004531DF" w:rsidP="005C28DB">
      <w:pPr>
        <w:pStyle w:val="4"/>
        <w:ind w:firstLine="709"/>
        <w:jc w:val="both"/>
      </w:pPr>
      <w:r w:rsidRPr="00E6312C">
        <w:lastRenderedPageBreak/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4531DF" w:rsidRPr="00E6312C" w:rsidRDefault="004531DF" w:rsidP="00977307">
      <w:pPr>
        <w:pStyle w:val="4"/>
      </w:pPr>
      <w:r w:rsidRPr="00E6312C">
        <w:t>2. Мероприятия подпрограммы</w:t>
      </w:r>
    </w:p>
    <w:p w:rsidR="004531DF" w:rsidRPr="00E6312C" w:rsidRDefault="004531DF" w:rsidP="00977307">
      <w:pPr>
        <w:pStyle w:val="Pro-Gramma"/>
      </w:pPr>
      <w:r w:rsidRPr="00E6312C">
        <w:t>Подпрограмма предусматривает реализацию следующих мероприятий:</w:t>
      </w:r>
    </w:p>
    <w:p w:rsidR="00901455" w:rsidRPr="00E6312C" w:rsidRDefault="00901455" w:rsidP="00901455">
      <w:pPr>
        <w:pStyle w:val="Pro-List1"/>
        <w:rPr>
          <w:bCs/>
        </w:rPr>
      </w:pPr>
      <w:r w:rsidRPr="00E6312C">
        <w:rPr>
          <w:bCs/>
        </w:rPr>
        <w:t>1.Осуществление полномочий по созданию и организации деятельности комиссий по делам несовершеннолетних  и защите их прав.</w:t>
      </w:r>
    </w:p>
    <w:p w:rsidR="00B76F66" w:rsidRPr="00E6312C" w:rsidRDefault="00B76F66" w:rsidP="00B76F66">
      <w:pPr>
        <w:pStyle w:val="Pro-Gramma"/>
      </w:pPr>
      <w:r w:rsidRPr="00E6312C">
        <w:t>Мероприятие направлено на реализацию положений закона Ивановской области от 09.01.2007 N 1-ОЗ «О комиссиях по делам несовершеннолетних и защите их прав в Ивановской области» и решения Ивановской городской Думы от 01.02.2012 № 355 «Об утверждении Положения о комиссии по делам несовершеннолетних и защите их прав при Администрации города Иванова». В рамках мероприятия обеспечивается деятельность 5 муниципальных комиссий по делам несовершеннолетних и защите их прав.</w:t>
      </w:r>
    </w:p>
    <w:p w:rsidR="004531DF" w:rsidRPr="00E6312C" w:rsidRDefault="004531DF" w:rsidP="00977307">
      <w:pPr>
        <w:pStyle w:val="Pro-Gramma"/>
      </w:pPr>
      <w:r w:rsidRPr="00E6312C">
        <w:t xml:space="preserve">Финансовое обеспечение мероприятия осуществляется за счет субвенции из бюджета Ивановской области. </w:t>
      </w:r>
      <w:proofErr w:type="gramStart"/>
      <w:r w:rsidRPr="00E6312C">
        <w:t>Расходование субвенций осуществляется в соответствии с постановлением Правительства Ивановской области от 20.02.2007 N 29-п «Об утверждении Порядка расходования и учета средств на предоставление субвенций из областного бюджета бюджетам муниципальных районов, городских округов Ивановской области на осуществление отдельных государственных полномочий по созданию и организации деятельности комиссий по делам несовершеннолетних и защите их прав».</w:t>
      </w:r>
      <w:proofErr w:type="gramEnd"/>
    </w:p>
    <w:p w:rsidR="004531DF" w:rsidRPr="00E6312C" w:rsidRDefault="004531DF" w:rsidP="001E7A4D">
      <w:pPr>
        <w:pStyle w:val="Pro-TabName"/>
      </w:pPr>
      <w:r w:rsidRPr="00E6312C">
        <w:t>Таблица 2. Бюджетные ассигнования на выполнение мероприятий подпрограммы</w:t>
      </w:r>
      <w:r w:rsidRPr="00E6312C">
        <w:tab/>
        <w:t xml:space="preserve"> (тыс. руб.)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3"/>
        <w:gridCol w:w="2964"/>
        <w:gridCol w:w="1772"/>
        <w:gridCol w:w="1689"/>
        <w:gridCol w:w="1689"/>
        <w:gridCol w:w="1690"/>
      </w:tblGrid>
      <w:tr w:rsidR="004531DF" w:rsidRPr="00E6312C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  <w:lang w:val="en-US"/>
              </w:rPr>
              <w:t>N</w:t>
            </w:r>
          </w:p>
        </w:tc>
        <w:tc>
          <w:tcPr>
            <w:tcW w:w="296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7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Исполнитель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9F75CD" w:rsidRPr="00E6312C">
        <w:trPr>
          <w:cantSplit/>
        </w:trPr>
        <w:tc>
          <w:tcPr>
            <w:tcW w:w="5069" w:type="dxa"/>
            <w:gridSpan w:val="3"/>
          </w:tcPr>
          <w:p w:rsidR="009F75CD" w:rsidRPr="00E6312C" w:rsidRDefault="009F75CD" w:rsidP="00C74DC1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1689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6 729,2</w:t>
            </w:r>
          </w:p>
        </w:tc>
        <w:tc>
          <w:tcPr>
            <w:tcW w:w="1689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6 834,0</w:t>
            </w:r>
          </w:p>
        </w:tc>
        <w:tc>
          <w:tcPr>
            <w:tcW w:w="1690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6 834,0</w:t>
            </w:r>
          </w:p>
        </w:tc>
      </w:tr>
      <w:tr w:rsidR="004531DF" w:rsidRPr="00E6312C">
        <w:trPr>
          <w:cantSplit/>
        </w:trPr>
        <w:tc>
          <w:tcPr>
            <w:tcW w:w="5069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9F75CD" w:rsidRPr="00E6312C">
        <w:trPr>
          <w:cantSplit/>
        </w:trPr>
        <w:tc>
          <w:tcPr>
            <w:tcW w:w="5069" w:type="dxa"/>
            <w:gridSpan w:val="3"/>
          </w:tcPr>
          <w:p w:rsidR="009F75CD" w:rsidRPr="00E6312C" w:rsidRDefault="009F75CD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689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6 729,2</w:t>
            </w:r>
          </w:p>
        </w:tc>
        <w:tc>
          <w:tcPr>
            <w:tcW w:w="1689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6 834,0</w:t>
            </w:r>
          </w:p>
        </w:tc>
        <w:tc>
          <w:tcPr>
            <w:tcW w:w="1690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6 834,0</w:t>
            </w:r>
          </w:p>
        </w:tc>
      </w:tr>
      <w:tr w:rsidR="009F75CD" w:rsidRPr="00E6312C">
        <w:trPr>
          <w:cantSplit/>
        </w:trPr>
        <w:tc>
          <w:tcPr>
            <w:tcW w:w="333" w:type="dxa"/>
            <w:vMerge w:val="restart"/>
          </w:tcPr>
          <w:p w:rsidR="009F75CD" w:rsidRPr="00E6312C" w:rsidRDefault="009F75CD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2964" w:type="dxa"/>
          </w:tcPr>
          <w:p w:rsidR="009F75CD" w:rsidRPr="00E6312C" w:rsidRDefault="009F75CD" w:rsidP="00C74DC1">
            <w:pPr>
              <w:pStyle w:val="Pro-Tab"/>
            </w:pPr>
            <w:r w:rsidRPr="00E6312C">
              <w:rPr>
                <w:bCs/>
              </w:rPr>
              <w:t>Осуществление полномочий по созданию и организации деятельности комиссий по делам несовершеннолетних  и защите их прав</w:t>
            </w:r>
          </w:p>
        </w:tc>
        <w:tc>
          <w:tcPr>
            <w:tcW w:w="1772" w:type="dxa"/>
            <w:vMerge w:val="restart"/>
          </w:tcPr>
          <w:p w:rsidR="009F75CD" w:rsidRPr="00E6312C" w:rsidRDefault="009F75CD" w:rsidP="00D418E8">
            <w:pPr>
              <w:pStyle w:val="Pro-Tab"/>
              <w:jc w:val="center"/>
            </w:pPr>
            <w:r w:rsidRPr="00E6312C">
              <w:t>Администрация города Иванова (комиссия по делам несовершеннолетних и защите их прав при Администрации города Иванова)</w:t>
            </w:r>
          </w:p>
        </w:tc>
        <w:tc>
          <w:tcPr>
            <w:tcW w:w="1689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6 729,2</w:t>
            </w:r>
          </w:p>
        </w:tc>
        <w:tc>
          <w:tcPr>
            <w:tcW w:w="1689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6 834,0</w:t>
            </w:r>
          </w:p>
        </w:tc>
        <w:tc>
          <w:tcPr>
            <w:tcW w:w="1690" w:type="dxa"/>
          </w:tcPr>
          <w:p w:rsidR="009F75CD" w:rsidRPr="00E6312C" w:rsidRDefault="009F75CD" w:rsidP="00CA1B90">
            <w:pPr>
              <w:pStyle w:val="Pro-Tab"/>
              <w:jc w:val="center"/>
            </w:pPr>
            <w:r w:rsidRPr="00E6312C">
              <w:t>6 834,0</w:t>
            </w:r>
          </w:p>
        </w:tc>
      </w:tr>
      <w:tr w:rsidR="004531DF" w:rsidRPr="00E6312C">
        <w:trPr>
          <w:cantSplit/>
        </w:trPr>
        <w:tc>
          <w:tcPr>
            <w:tcW w:w="333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2964" w:type="dxa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772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>
        <w:trPr>
          <w:cantSplit/>
        </w:trPr>
        <w:tc>
          <w:tcPr>
            <w:tcW w:w="333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2964" w:type="dxa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772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689" w:type="dxa"/>
          </w:tcPr>
          <w:p w:rsidR="004531DF" w:rsidRPr="00E6312C" w:rsidRDefault="009F75CD" w:rsidP="00D418E8">
            <w:pPr>
              <w:pStyle w:val="Pro-Tab"/>
              <w:jc w:val="center"/>
            </w:pPr>
            <w:r w:rsidRPr="00E6312C">
              <w:t>6 729,2</w:t>
            </w:r>
          </w:p>
        </w:tc>
        <w:tc>
          <w:tcPr>
            <w:tcW w:w="1689" w:type="dxa"/>
          </w:tcPr>
          <w:p w:rsidR="004531DF" w:rsidRPr="00E6312C" w:rsidRDefault="009F75CD" w:rsidP="00D418E8">
            <w:pPr>
              <w:pStyle w:val="Pro-Tab"/>
              <w:jc w:val="center"/>
            </w:pPr>
            <w:r w:rsidRPr="00E6312C">
              <w:t>6 834,0</w:t>
            </w:r>
          </w:p>
        </w:tc>
        <w:tc>
          <w:tcPr>
            <w:tcW w:w="1690" w:type="dxa"/>
          </w:tcPr>
          <w:p w:rsidR="004531DF" w:rsidRPr="00E6312C" w:rsidRDefault="009F75CD" w:rsidP="009F75CD">
            <w:pPr>
              <w:pStyle w:val="Pro-Tab"/>
              <w:jc w:val="center"/>
            </w:pPr>
            <w:r w:rsidRPr="00E6312C">
              <w:t>6 834,0</w:t>
            </w:r>
          </w:p>
        </w:tc>
      </w:tr>
      <w:tr w:rsidR="004531DF" w:rsidRPr="00E6312C">
        <w:trPr>
          <w:cantSplit/>
        </w:trPr>
        <w:tc>
          <w:tcPr>
            <w:tcW w:w="333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2964" w:type="dxa"/>
          </w:tcPr>
          <w:p w:rsidR="004531DF" w:rsidRPr="00E6312C" w:rsidRDefault="004531DF" w:rsidP="00D418E8">
            <w:pPr>
              <w:pStyle w:val="Pro-Tab"/>
              <w:ind w:left="207"/>
              <w:rPr>
                <w:sz w:val="14"/>
                <w:szCs w:val="14"/>
              </w:rPr>
            </w:pPr>
          </w:p>
        </w:tc>
        <w:tc>
          <w:tcPr>
            <w:tcW w:w="1772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689" w:type="dxa"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1690" w:type="dxa"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</w:tr>
    </w:tbl>
    <w:p w:rsidR="004531DF" w:rsidRPr="00E6312C" w:rsidRDefault="004531DF" w:rsidP="00977307">
      <w:pPr>
        <w:pStyle w:val="Pro-"/>
      </w:pPr>
      <w:r w:rsidRPr="00E6312C">
        <w:lastRenderedPageBreak/>
        <w:t xml:space="preserve">Приложение </w:t>
      </w:r>
      <w:r w:rsidR="00AA1115">
        <w:t xml:space="preserve">№ </w:t>
      </w:r>
      <w:r w:rsidRPr="00E6312C">
        <w:t xml:space="preserve">6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4531DF" w:rsidRPr="00E6312C" w:rsidRDefault="004531DF" w:rsidP="00977307">
      <w:pPr>
        <w:pStyle w:val="3"/>
        <w:rPr>
          <w:sz w:val="20"/>
          <w:szCs w:val="20"/>
        </w:rPr>
      </w:pPr>
      <w:r w:rsidRPr="00E6312C">
        <w:t>Аналитическая подпрограмма «Организация мероприятий, носящих общегородской и межмуниципальный характер»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4531DF" w:rsidRPr="00E6312C" w:rsidRDefault="004531DF" w:rsidP="00977307">
      <w:pPr>
        <w:pStyle w:val="4"/>
      </w:pPr>
      <w:r w:rsidRPr="00E6312C">
        <w:t>1. Ожидаемые результаты реализации подпрограммы</w:t>
      </w:r>
    </w:p>
    <w:p w:rsidR="004531DF" w:rsidRPr="00E6312C" w:rsidRDefault="004531DF" w:rsidP="00977307">
      <w:pPr>
        <w:pStyle w:val="Pro-Gramma"/>
      </w:pPr>
      <w:proofErr w:type="gramStart"/>
      <w:r w:rsidRPr="00E6312C">
        <w:t>Реализация подпрограммы обеспечит ежегодную организацию не менее 70 мероприятий, носящих общегородской и межмуниципальный характер, вовлечение жителей и гостей города в культурные процессы, происходящие на его территории, воспитание патриотизма и любви к городу, сохранение исторической памяти, преемственности поколений, повышение значимости семейного отдыха, создание городу известности в стране и за рубежом и содействие развитию туристического бизнеса.</w:t>
      </w:r>
      <w:proofErr w:type="gramEnd"/>
    </w:p>
    <w:p w:rsidR="004531DF" w:rsidRPr="00E6312C" w:rsidRDefault="004531DF" w:rsidP="00977307">
      <w:pPr>
        <w:pStyle w:val="Pro-TabName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10137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9"/>
        <w:gridCol w:w="2838"/>
        <w:gridCol w:w="1148"/>
        <w:gridCol w:w="1138"/>
        <w:gridCol w:w="1138"/>
        <w:gridCol w:w="1139"/>
        <w:gridCol w:w="1138"/>
        <w:gridCol w:w="1139"/>
      </w:tblGrid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28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114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45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</w:t>
            </w:r>
          </w:p>
        </w:tc>
        <w:tc>
          <w:tcPr>
            <w:tcW w:w="283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Число проводимых мероприятий, носящих общегородской и межмуниципальный характер</w:t>
            </w:r>
          </w:p>
        </w:tc>
        <w:tc>
          <w:tcPr>
            <w:tcW w:w="114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мероприятий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66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68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71</w:t>
            </w:r>
          </w:p>
        </w:tc>
        <w:tc>
          <w:tcPr>
            <w:tcW w:w="1138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73</w:t>
            </w:r>
          </w:p>
        </w:tc>
        <w:tc>
          <w:tcPr>
            <w:tcW w:w="11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73</w:t>
            </w:r>
          </w:p>
        </w:tc>
      </w:tr>
    </w:tbl>
    <w:p w:rsidR="004531DF" w:rsidRPr="00E6312C" w:rsidRDefault="004531DF" w:rsidP="005C28DB">
      <w:pPr>
        <w:pStyle w:val="4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4531DF" w:rsidRPr="00E6312C" w:rsidRDefault="004531DF" w:rsidP="00977307">
      <w:pPr>
        <w:pStyle w:val="4"/>
      </w:pPr>
      <w:r w:rsidRPr="00E6312C">
        <w:t>2. Мероприятия подпрограммы</w:t>
      </w:r>
    </w:p>
    <w:p w:rsidR="004531DF" w:rsidRPr="00E6312C" w:rsidRDefault="004531DF" w:rsidP="005C28DB">
      <w:pPr>
        <w:widowControl w:val="0"/>
        <w:ind w:firstLine="709"/>
        <w:jc w:val="both"/>
      </w:pPr>
      <w:r w:rsidRPr="00E6312C">
        <w:t>На высоком качественном уровне традиционно в городе Иваново проводятся такие мероприятия как: Масленичные и новогодние гуляния;  праздничные мероприятия, посвященные Дню Победы; Межрегиональный конкурс любительских духовых оркестров, ансамблей духовых и ударных инструментов, джазовых и эстрадных коллективов «Медные трубы»;  День города Иванова; многонациональный праздник «Сабантуй», День России, День народного единства, День защитника Отечества и другие мероприятия.</w:t>
      </w:r>
    </w:p>
    <w:p w:rsidR="004531DF" w:rsidRPr="00E6312C" w:rsidRDefault="004531DF" w:rsidP="005C28DB">
      <w:pPr>
        <w:pStyle w:val="af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312C">
        <w:rPr>
          <w:rFonts w:ascii="Times New Roman" w:hAnsi="Times New Roman" w:cs="Times New Roman"/>
          <w:sz w:val="24"/>
          <w:szCs w:val="24"/>
          <w:lang w:eastAsia="ru-RU"/>
        </w:rPr>
        <w:t>В городе на базе Центра культуры и отдыха</w:t>
      </w:r>
      <w:r w:rsidR="004F63F5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Иванова</w:t>
      </w:r>
      <w:r w:rsidRPr="00E6312C">
        <w:rPr>
          <w:rFonts w:ascii="Times New Roman" w:hAnsi="Times New Roman" w:cs="Times New Roman"/>
          <w:sz w:val="24"/>
          <w:szCs w:val="24"/>
          <w:lang w:eastAsia="ru-RU"/>
        </w:rPr>
        <w:t xml:space="preserve"> проводятся конкурсы художественного творчества детей в рамках российских фестивалей: </w:t>
      </w:r>
      <w:proofErr w:type="gramStart"/>
      <w:r w:rsidRPr="00E6312C">
        <w:rPr>
          <w:rFonts w:ascii="Times New Roman" w:hAnsi="Times New Roman" w:cs="Times New Roman"/>
          <w:sz w:val="24"/>
          <w:szCs w:val="24"/>
          <w:lang w:eastAsia="ru-RU"/>
        </w:rPr>
        <w:t>«Жар-птица», «Серебряные голоса», «Золотое кольцо», «Самоцветы России», в которых приняли участие дети более чем из 100 городов России; конкурсы молодых исполнителей «Утренняя звезда в Иванове», хореографических коллективов «</w:t>
      </w:r>
      <w:proofErr w:type="spellStart"/>
      <w:r w:rsidRPr="00E6312C">
        <w:rPr>
          <w:rFonts w:ascii="Times New Roman" w:hAnsi="Times New Roman" w:cs="Times New Roman"/>
          <w:sz w:val="24"/>
          <w:szCs w:val="24"/>
          <w:lang w:eastAsia="ru-RU"/>
        </w:rPr>
        <w:t>Танцетворение</w:t>
      </w:r>
      <w:proofErr w:type="spellEnd"/>
      <w:r w:rsidRPr="00E6312C">
        <w:rPr>
          <w:rFonts w:ascii="Times New Roman" w:hAnsi="Times New Roman" w:cs="Times New Roman"/>
          <w:sz w:val="24"/>
          <w:szCs w:val="24"/>
          <w:lang w:eastAsia="ru-RU"/>
        </w:rPr>
        <w:t>», конкурсы «Ивановская красавица», «Миссис Иваново», «Мистер Иваново», «</w:t>
      </w:r>
      <w:proofErr w:type="spellStart"/>
      <w:r w:rsidRPr="00E6312C">
        <w:rPr>
          <w:rFonts w:ascii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E6312C">
        <w:rPr>
          <w:rFonts w:ascii="Times New Roman" w:hAnsi="Times New Roman" w:cs="Times New Roman"/>
          <w:sz w:val="24"/>
          <w:szCs w:val="24"/>
          <w:lang w:eastAsia="ru-RU"/>
        </w:rPr>
        <w:t xml:space="preserve">», фестиваль национальных культур. </w:t>
      </w:r>
      <w:proofErr w:type="gramEnd"/>
    </w:p>
    <w:p w:rsidR="004531DF" w:rsidRPr="00E6312C" w:rsidRDefault="004531DF" w:rsidP="005C28DB">
      <w:pPr>
        <w:ind w:firstLine="708"/>
        <w:jc w:val="both"/>
      </w:pPr>
      <w:r w:rsidRPr="00E6312C">
        <w:t xml:space="preserve">В целях поддержки творческого, научного и профессионального потенциала молодёжи, изучения опыта работы муниципальных образований в сфере молодёжной </w:t>
      </w:r>
      <w:r w:rsidRPr="00E6312C">
        <w:lastRenderedPageBreak/>
        <w:t>политики и расширения социального партнёрства комитет по делам молодежи Администрации города Иванова собирает Ивановские межрегиональные молодёжные встречи. Данное мероприятие направлено на внедрение новых социально значимых проектов, объединение государственных и негосударственных ресурсов по вопросам выявления, продвижения, поддержки социальных инициатив молодёжи.</w:t>
      </w:r>
    </w:p>
    <w:p w:rsidR="004531DF" w:rsidRPr="00E6312C" w:rsidRDefault="004531DF" w:rsidP="005C28DB">
      <w:pPr>
        <w:pStyle w:val="Pro-Gramma"/>
      </w:pPr>
      <w:r w:rsidRPr="00E6312C">
        <w:t>Так же осуществляется подготовка и проведение городских и межмуниципальных совещаний, заседаний, семинаров, научно-практических конференций, организуемых по инициативе Администрации города Иванова.</w:t>
      </w:r>
    </w:p>
    <w:p w:rsidR="004531DF" w:rsidRPr="00E6312C" w:rsidRDefault="004531DF" w:rsidP="005C28DB">
      <w:pPr>
        <w:pStyle w:val="Pro-Gramma"/>
      </w:pPr>
      <w:proofErr w:type="gramStart"/>
      <w:r w:rsidRPr="00E6312C">
        <w:t>Проведение и финансирование мероприятий для Администрации города Иванова осуществляется в порядке, утвержденном распоряжением Администрации города Иванова от 22.12.2009 №521-р «Об утверждении Порядка расходования средств на обеспечение мероприятий, носящих общегородской и межмуниципальный характер» (в действующей редакции), для комитета по культуре Администрации города Иванова – распоряжением Администрации города Иванова от 22.04.2011 № 160-р «Об утверждении Порядка расходования средств на обеспечение мероприятий, носящих общегородской и</w:t>
      </w:r>
      <w:proofErr w:type="gramEnd"/>
      <w:r w:rsidRPr="00E6312C">
        <w:t xml:space="preserve"> межмуниципальный характер, комитетом по культуре Администрации города Иванова».</w:t>
      </w:r>
    </w:p>
    <w:p w:rsidR="004531DF" w:rsidRPr="00E6312C" w:rsidRDefault="004531DF" w:rsidP="00977307">
      <w:pPr>
        <w:pStyle w:val="Pro-Gramma"/>
      </w:pPr>
    </w:p>
    <w:p w:rsidR="004531DF" w:rsidRPr="00E6312C" w:rsidRDefault="004531DF" w:rsidP="001E7A4D">
      <w:pPr>
        <w:pStyle w:val="Pro-TabName"/>
      </w:pPr>
      <w:r w:rsidRPr="00E6312C">
        <w:t>Таблица 2. Бюджетные ассигнования на выполнение мероприятий подпрограммы</w:t>
      </w:r>
      <w:r w:rsidRPr="00E6312C">
        <w:tab/>
        <w:t>(тыс. руб.)</w:t>
      </w:r>
    </w:p>
    <w:tbl>
      <w:tblPr>
        <w:tblW w:w="9784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3"/>
        <w:gridCol w:w="2604"/>
        <w:gridCol w:w="3497"/>
        <w:gridCol w:w="1082"/>
        <w:gridCol w:w="1134"/>
        <w:gridCol w:w="1134"/>
      </w:tblGrid>
      <w:tr w:rsidR="004531DF" w:rsidRPr="00E6312C" w:rsidTr="00A621EB">
        <w:trPr>
          <w:cantSplit/>
        </w:trPr>
        <w:tc>
          <w:tcPr>
            <w:tcW w:w="333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  <w:lang w:val="en-US"/>
              </w:rPr>
              <w:t>N</w:t>
            </w:r>
          </w:p>
        </w:tc>
        <w:tc>
          <w:tcPr>
            <w:tcW w:w="260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497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Исполнитель</w:t>
            </w:r>
          </w:p>
        </w:tc>
        <w:tc>
          <w:tcPr>
            <w:tcW w:w="108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 w:rsidTr="00A621EB">
        <w:trPr>
          <w:cantSplit/>
        </w:trPr>
        <w:tc>
          <w:tcPr>
            <w:tcW w:w="6434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1082" w:type="dxa"/>
          </w:tcPr>
          <w:p w:rsidR="004531DF" w:rsidRPr="00E6312C" w:rsidRDefault="004531DF" w:rsidP="00150970">
            <w:pPr>
              <w:pStyle w:val="Pro-Tab"/>
              <w:jc w:val="center"/>
            </w:pPr>
            <w:r w:rsidRPr="00E6312C">
              <w:t>3</w:t>
            </w:r>
            <w:r w:rsidR="00150970" w:rsidRPr="00E6312C">
              <w:t> 326,9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4 605,0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3 105,0</w:t>
            </w:r>
          </w:p>
        </w:tc>
      </w:tr>
      <w:tr w:rsidR="004531DF" w:rsidRPr="00E6312C" w:rsidTr="00A621EB">
        <w:trPr>
          <w:cantSplit/>
        </w:trPr>
        <w:tc>
          <w:tcPr>
            <w:tcW w:w="6434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082" w:type="dxa"/>
          </w:tcPr>
          <w:p w:rsidR="004531DF" w:rsidRPr="00E6312C" w:rsidRDefault="004531DF" w:rsidP="00150970">
            <w:pPr>
              <w:pStyle w:val="Pro-Tab"/>
              <w:jc w:val="center"/>
            </w:pPr>
            <w:r w:rsidRPr="00E6312C">
              <w:t>3</w:t>
            </w:r>
            <w:r w:rsidR="00150970" w:rsidRPr="00E6312C">
              <w:t> 326,9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4 605,0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3 105,0</w:t>
            </w:r>
          </w:p>
        </w:tc>
      </w:tr>
      <w:tr w:rsidR="004531DF" w:rsidRPr="00E6312C" w:rsidTr="00A621EB">
        <w:trPr>
          <w:cantSplit/>
        </w:trPr>
        <w:tc>
          <w:tcPr>
            <w:tcW w:w="6434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08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4531DF" w:rsidRPr="00E6312C" w:rsidTr="00A621EB">
        <w:trPr>
          <w:cantSplit/>
        </w:trPr>
        <w:tc>
          <w:tcPr>
            <w:tcW w:w="333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t>1</w:t>
            </w:r>
          </w:p>
        </w:tc>
        <w:tc>
          <w:tcPr>
            <w:tcW w:w="2604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t>Организация мероприятий, носящих общегородской и межмуниципальный характер</w:t>
            </w:r>
          </w:p>
        </w:tc>
        <w:tc>
          <w:tcPr>
            <w:tcW w:w="34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Управление организационной работы Администрации города Иванова</w:t>
            </w:r>
          </w:p>
        </w:tc>
        <w:tc>
          <w:tcPr>
            <w:tcW w:w="108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1 012,0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1 012,0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1 012,0</w:t>
            </w:r>
          </w:p>
        </w:tc>
      </w:tr>
      <w:tr w:rsidR="004531DF" w:rsidRPr="00E6312C" w:rsidTr="00A621EB">
        <w:trPr>
          <w:cantSplit/>
        </w:trPr>
        <w:tc>
          <w:tcPr>
            <w:tcW w:w="333" w:type="dxa"/>
            <w:vMerge/>
          </w:tcPr>
          <w:p w:rsidR="004531DF" w:rsidRPr="00E6312C" w:rsidRDefault="004531DF" w:rsidP="00D418E8">
            <w:pPr>
              <w:pStyle w:val="Pro-Tab"/>
              <w:jc w:val="center"/>
            </w:pPr>
          </w:p>
        </w:tc>
        <w:tc>
          <w:tcPr>
            <w:tcW w:w="2604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3497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Комитет по культуре Администрации города Иванова</w:t>
            </w:r>
          </w:p>
        </w:tc>
        <w:tc>
          <w:tcPr>
            <w:tcW w:w="1082" w:type="dxa"/>
          </w:tcPr>
          <w:p w:rsidR="004531DF" w:rsidRPr="00E6312C" w:rsidRDefault="004531DF" w:rsidP="00150970">
            <w:pPr>
              <w:pStyle w:val="Pro-Tab"/>
              <w:jc w:val="center"/>
            </w:pPr>
            <w:r w:rsidRPr="00E6312C">
              <w:t>2</w:t>
            </w:r>
            <w:r w:rsidR="00150970" w:rsidRPr="00E6312C">
              <w:t> 314,9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3 593,0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2 093,0</w:t>
            </w:r>
          </w:p>
        </w:tc>
      </w:tr>
    </w:tbl>
    <w:p w:rsidR="004531DF" w:rsidRPr="00E6312C" w:rsidRDefault="004531DF" w:rsidP="00977307">
      <w:pPr>
        <w:pStyle w:val="Pro-"/>
      </w:pPr>
      <w:r w:rsidRPr="00E6312C">
        <w:lastRenderedPageBreak/>
        <w:t xml:space="preserve">Приложение </w:t>
      </w:r>
      <w:r w:rsidR="00AA1115">
        <w:t xml:space="preserve">№ </w:t>
      </w:r>
      <w:r w:rsidRPr="00E6312C">
        <w:t xml:space="preserve">7 </w:t>
      </w:r>
      <w:r w:rsidRPr="00E6312C">
        <w:br/>
        <w:t>к муниципальной программе «Реализация молодёжной политики и организация общегородских мероприятий»</w:t>
      </w:r>
    </w:p>
    <w:p w:rsidR="004531DF" w:rsidRPr="00E6312C" w:rsidRDefault="004531DF" w:rsidP="00977307">
      <w:pPr>
        <w:pStyle w:val="3"/>
        <w:rPr>
          <w:sz w:val="20"/>
          <w:szCs w:val="20"/>
        </w:rPr>
      </w:pPr>
      <w:r w:rsidRPr="00E6312C">
        <w:t>Специальная подпрограмма «Поддержка молодых специалистов»</w:t>
      </w:r>
      <w:r w:rsidRPr="00E6312C">
        <w:br/>
      </w:r>
      <w:r w:rsidRPr="00E6312C">
        <w:rPr>
          <w:sz w:val="20"/>
          <w:szCs w:val="20"/>
        </w:rPr>
        <w:br/>
        <w:t>Срок реализации подпрограммы – 2014-2016 годы</w:t>
      </w:r>
    </w:p>
    <w:p w:rsidR="004531DF" w:rsidRPr="00E6312C" w:rsidRDefault="004531DF" w:rsidP="00977307">
      <w:pPr>
        <w:pStyle w:val="4"/>
      </w:pPr>
      <w:r w:rsidRPr="00E6312C">
        <w:t>1. Ожидаемые результаты реализации подпрограммы</w:t>
      </w:r>
    </w:p>
    <w:p w:rsidR="004531DF" w:rsidRPr="00E6312C" w:rsidRDefault="004531DF" w:rsidP="00977307">
      <w:pPr>
        <w:pStyle w:val="Pro-Gramma"/>
      </w:pPr>
      <w:r w:rsidRPr="00E6312C">
        <w:t>Ежегодно в течение всего срока реализации подпрограммы:</w:t>
      </w:r>
    </w:p>
    <w:p w:rsidR="004531DF" w:rsidRPr="00E6312C" w:rsidRDefault="004531DF" w:rsidP="00C74DC1">
      <w:pPr>
        <w:pStyle w:val="Pro-List-2"/>
      </w:pPr>
      <w:r w:rsidRPr="00E6312C">
        <w:t xml:space="preserve"> не менее 320 молодых специалистов будут получать ежемесячные компенсационные выплаты;</w:t>
      </w:r>
    </w:p>
    <w:p w:rsidR="004531DF" w:rsidRPr="00E6312C" w:rsidRDefault="004531DF" w:rsidP="00C74DC1">
      <w:pPr>
        <w:pStyle w:val="Pro-List-2"/>
      </w:pPr>
      <w:r w:rsidRPr="00E6312C">
        <w:t>единовременные выплаты будут предоставляться не менее 250 молодым специалистам.</w:t>
      </w:r>
    </w:p>
    <w:p w:rsidR="004531DF" w:rsidRPr="00E6312C" w:rsidRDefault="004531DF" w:rsidP="00977307">
      <w:pPr>
        <w:pStyle w:val="Pro-Gramma"/>
      </w:pPr>
      <w:r w:rsidRPr="00E6312C">
        <w:t>По завершению реализации подпрограммы, к концу 2016 года, ожидается повышение доли молодых специалистов, работающих в муниципальных учреждениях социальной сферы города Иванова, до 7%.</w:t>
      </w:r>
    </w:p>
    <w:p w:rsidR="004531DF" w:rsidRPr="00E6312C" w:rsidRDefault="004531DF" w:rsidP="00977307">
      <w:pPr>
        <w:pStyle w:val="Pro-TabName"/>
      </w:pPr>
      <w:r w:rsidRPr="00E6312C">
        <w:t>Таблица 1. Сведения о целевых индикаторах (показателях) реализации подпрограммы</w:t>
      </w:r>
    </w:p>
    <w:tbl>
      <w:tblPr>
        <w:tblW w:w="10194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2"/>
        <w:gridCol w:w="4749"/>
        <w:gridCol w:w="816"/>
        <w:gridCol w:w="839"/>
        <w:gridCol w:w="839"/>
        <w:gridCol w:w="839"/>
        <w:gridCol w:w="840"/>
        <w:gridCol w:w="840"/>
      </w:tblGrid>
      <w:tr w:rsidR="004531DF" w:rsidRPr="00E6312C">
        <w:trPr>
          <w:cantSplit/>
        </w:trPr>
        <w:tc>
          <w:tcPr>
            <w:tcW w:w="432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N</w:t>
            </w:r>
          </w:p>
        </w:tc>
        <w:tc>
          <w:tcPr>
            <w:tcW w:w="474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показателя</w:t>
            </w:r>
          </w:p>
        </w:tc>
        <w:tc>
          <w:tcPr>
            <w:tcW w:w="816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Ед. изм.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2012</w:t>
            </w:r>
            <w:r w:rsidRPr="00E6312C">
              <w:rPr>
                <w:b/>
                <w:bCs/>
              </w:rPr>
              <w:br/>
            </w:r>
            <w:r w:rsidRPr="00E6312C">
              <w:t>факт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2013</w:t>
            </w:r>
            <w:r w:rsidRPr="00E6312C">
              <w:rPr>
                <w:b/>
                <w:bCs/>
              </w:rPr>
              <w:br/>
            </w:r>
            <w:r w:rsidRPr="00E6312C">
              <w:t>оценка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>
        <w:trPr>
          <w:cantSplit/>
        </w:trPr>
        <w:tc>
          <w:tcPr>
            <w:tcW w:w="43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474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Доля молодых специалистов, работающих в муниципальных учреждениях социальной сферы города Иванова</w:t>
            </w:r>
          </w:p>
        </w:tc>
        <w:tc>
          <w:tcPr>
            <w:tcW w:w="816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%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5,6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6,0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6,5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7,0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7,0</w:t>
            </w:r>
          </w:p>
        </w:tc>
      </w:tr>
      <w:tr w:rsidR="004531DF" w:rsidRPr="00E6312C">
        <w:trPr>
          <w:cantSplit/>
        </w:trPr>
        <w:tc>
          <w:tcPr>
            <w:tcW w:w="43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474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Среднегодовое число молодых специалистов, получающих ежемесячные компенсационные выплаты</w:t>
            </w:r>
          </w:p>
        </w:tc>
        <w:tc>
          <w:tcPr>
            <w:tcW w:w="816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335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325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322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320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320</w:t>
            </w:r>
          </w:p>
        </w:tc>
      </w:tr>
      <w:tr w:rsidR="004531DF" w:rsidRPr="00E6312C">
        <w:trPr>
          <w:cantSplit/>
        </w:trPr>
        <w:tc>
          <w:tcPr>
            <w:tcW w:w="432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4749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Общее число молодых специалистов, получивших единовременные компенсационные выплаты</w:t>
            </w:r>
          </w:p>
        </w:tc>
        <w:tc>
          <w:tcPr>
            <w:tcW w:w="816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человек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257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289</w:t>
            </w:r>
          </w:p>
        </w:tc>
        <w:tc>
          <w:tcPr>
            <w:tcW w:w="83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281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313</w:t>
            </w:r>
          </w:p>
        </w:tc>
        <w:tc>
          <w:tcPr>
            <w:tcW w:w="840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310</w:t>
            </w:r>
          </w:p>
        </w:tc>
      </w:tr>
    </w:tbl>
    <w:p w:rsidR="004531DF" w:rsidRPr="00E6312C" w:rsidRDefault="004531DF" w:rsidP="005C28DB">
      <w:pPr>
        <w:pStyle w:val="4"/>
        <w:ind w:firstLine="709"/>
        <w:jc w:val="both"/>
      </w:pPr>
      <w:r w:rsidRPr="00E6312C">
        <w:t>Достижение ожидаемых результатов реализации подпрограммы сопряжено с существенными экономическими рисками в части изменения объемов выделяемых бюджетных ассигнований на проведение мероприятий подпрограммы: снижение финансирования на мероприятия, включенные в подпрограмму, повлечет за собой уменьшение пороговых значений целевых индикаторов реализации подпрограммы. Достижение ожидаемых результатов реализации подпрограммы с организационными и иными рисками не сопряжено.</w:t>
      </w:r>
    </w:p>
    <w:p w:rsidR="004531DF" w:rsidRPr="00E6312C" w:rsidRDefault="004531DF" w:rsidP="00977307">
      <w:pPr>
        <w:pStyle w:val="4"/>
      </w:pPr>
      <w:r w:rsidRPr="00E6312C">
        <w:t>2. Мероприятия подпрограммы</w:t>
      </w:r>
    </w:p>
    <w:p w:rsidR="004531DF" w:rsidRPr="00E6312C" w:rsidRDefault="004531DF" w:rsidP="00977307">
      <w:pPr>
        <w:pStyle w:val="Pro-Gramma"/>
      </w:pPr>
      <w:r w:rsidRPr="00E6312C">
        <w:t>Поддержка молодых специалистов осуществляется в следующих формах:</w:t>
      </w:r>
    </w:p>
    <w:p w:rsidR="004531DF" w:rsidRPr="00E6312C" w:rsidRDefault="004531DF" w:rsidP="00C74DC1">
      <w:pPr>
        <w:pStyle w:val="Pro-List-2"/>
      </w:pPr>
      <w:r w:rsidRPr="00E6312C">
        <w:t>предоставление ежемесячных муниципальных выплат компенсационного характера молодым специалистам в размере 1 500 руб. с целью компенсации оплаты жилого помещения и коммунальных услуг;</w:t>
      </w:r>
    </w:p>
    <w:p w:rsidR="004531DF" w:rsidRPr="00E6312C" w:rsidRDefault="004531DF" w:rsidP="00C74DC1">
      <w:pPr>
        <w:pStyle w:val="Pro-List-2"/>
      </w:pPr>
      <w:r w:rsidRPr="00E6312C">
        <w:t>предоставление единовременных муниципальных выплат компенсационного характера  с целью компенсации расходов на повышение квалификации молодых специалистов. Выплаты производятся по окончании первого года работы - 10,0 тыс. руб., по окончании второго года работы - 15,0 тыс. руб., по окончании третьего года работы - 20,0 тыс. руб.</w:t>
      </w:r>
    </w:p>
    <w:p w:rsidR="004531DF" w:rsidRPr="00E6312C" w:rsidRDefault="004531DF" w:rsidP="00977307">
      <w:pPr>
        <w:pStyle w:val="Pro-Gramma"/>
      </w:pPr>
      <w:r w:rsidRPr="00E6312C">
        <w:t>Предоставление указанных выплат осуществляется в порядке, установленном приложением №1 к настоящей подпрограмме.</w:t>
      </w:r>
    </w:p>
    <w:p w:rsidR="00713C60" w:rsidRPr="00E6312C" w:rsidRDefault="00713C60" w:rsidP="00977307">
      <w:pPr>
        <w:pStyle w:val="Pro-Gramma"/>
      </w:pPr>
    </w:p>
    <w:p w:rsidR="004531DF" w:rsidRPr="00E6312C" w:rsidRDefault="004531DF" w:rsidP="00977307">
      <w:pPr>
        <w:pStyle w:val="Pro-Gramma"/>
      </w:pPr>
      <w:r w:rsidRPr="00E6312C">
        <w:t>Срок выполнения мероприятия – 2014-2016 годы.</w:t>
      </w:r>
    </w:p>
    <w:p w:rsidR="004531DF" w:rsidRPr="00E6312C" w:rsidRDefault="004531DF" w:rsidP="001E7A4D">
      <w:pPr>
        <w:pStyle w:val="Pro-TabName"/>
      </w:pPr>
      <w:r w:rsidRPr="00E6312C">
        <w:t>Таблица 2. Бюджетные ассигнования на выполнение мероприятий подпрограммы</w:t>
      </w:r>
      <w:r w:rsidRPr="00E6312C">
        <w:tab/>
        <w:t>(тыс. руб.)</w:t>
      </w:r>
    </w:p>
    <w:tbl>
      <w:tblPr>
        <w:tblW w:w="9816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6"/>
        <w:gridCol w:w="3010"/>
        <w:gridCol w:w="3118"/>
        <w:gridCol w:w="1114"/>
        <w:gridCol w:w="1134"/>
        <w:gridCol w:w="1134"/>
      </w:tblGrid>
      <w:tr w:rsidR="004531DF" w:rsidRPr="00E6312C" w:rsidTr="00D41C7D">
        <w:trPr>
          <w:cantSplit/>
        </w:trPr>
        <w:tc>
          <w:tcPr>
            <w:tcW w:w="306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  <w:lang w:val="en-US"/>
              </w:rPr>
              <w:t>N</w:t>
            </w:r>
          </w:p>
        </w:tc>
        <w:tc>
          <w:tcPr>
            <w:tcW w:w="3010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118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Исполнитель</w:t>
            </w:r>
          </w:p>
        </w:tc>
        <w:tc>
          <w:tcPr>
            <w:tcW w:w="111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2014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2015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b/>
                <w:bCs/>
              </w:rPr>
            </w:pPr>
            <w:r w:rsidRPr="00E6312C">
              <w:rPr>
                <w:b/>
                <w:bCs/>
              </w:rPr>
              <w:t>2016</w:t>
            </w:r>
          </w:p>
        </w:tc>
      </w:tr>
      <w:tr w:rsidR="004531DF" w:rsidRPr="00E6312C" w:rsidTr="00D41C7D">
        <w:trPr>
          <w:cantSplit/>
        </w:trPr>
        <w:tc>
          <w:tcPr>
            <w:tcW w:w="6434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Подпрограмма, всего:</w:t>
            </w:r>
          </w:p>
        </w:tc>
        <w:tc>
          <w:tcPr>
            <w:tcW w:w="111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10 104,0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10 550,0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10 550,0</w:t>
            </w:r>
          </w:p>
        </w:tc>
      </w:tr>
      <w:tr w:rsidR="004531DF" w:rsidRPr="00E6312C" w:rsidTr="00D41C7D">
        <w:trPr>
          <w:cantSplit/>
        </w:trPr>
        <w:tc>
          <w:tcPr>
            <w:tcW w:w="6434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бюджет города</w:t>
            </w:r>
          </w:p>
        </w:tc>
        <w:tc>
          <w:tcPr>
            <w:tcW w:w="111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10 104,0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10 550,0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10 550,0</w:t>
            </w:r>
          </w:p>
        </w:tc>
      </w:tr>
      <w:tr w:rsidR="004531DF" w:rsidRPr="00E6312C" w:rsidTr="00D41C7D">
        <w:trPr>
          <w:cantSplit/>
        </w:trPr>
        <w:tc>
          <w:tcPr>
            <w:tcW w:w="6434" w:type="dxa"/>
            <w:gridSpan w:val="3"/>
          </w:tcPr>
          <w:p w:rsidR="004531DF" w:rsidRPr="00E6312C" w:rsidRDefault="004531DF" w:rsidP="00C74DC1">
            <w:pPr>
              <w:pStyle w:val="Pro-Tab"/>
              <w:rPr>
                <w:color w:val="C00000"/>
              </w:rPr>
            </w:pPr>
            <w:r w:rsidRPr="00E6312C">
              <w:t>- областной бюджет</w:t>
            </w:r>
          </w:p>
        </w:tc>
        <w:tc>
          <w:tcPr>
            <w:tcW w:w="111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  <w:tc>
          <w:tcPr>
            <w:tcW w:w="113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0,0</w:t>
            </w:r>
          </w:p>
        </w:tc>
      </w:tr>
      <w:tr w:rsidR="00D41C7D" w:rsidRPr="00E6312C" w:rsidTr="00D41C7D">
        <w:trPr>
          <w:cantSplit/>
        </w:trPr>
        <w:tc>
          <w:tcPr>
            <w:tcW w:w="306" w:type="dxa"/>
            <w:vMerge w:val="restart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3010" w:type="dxa"/>
            <w:vMerge w:val="restart"/>
          </w:tcPr>
          <w:p w:rsidR="00D41C7D" w:rsidRPr="00E6312C" w:rsidRDefault="00D41C7D" w:rsidP="00D41C7D">
            <w:pPr>
              <w:pStyle w:val="Pro-Tab"/>
            </w:pPr>
            <w:r w:rsidRPr="00E6312C">
              <w:t>Предоставление ежемесячных и единовременных муниципальных выплат компенсационного характера молодым специалистам муниципальных учреждений</w:t>
            </w:r>
          </w:p>
        </w:tc>
        <w:tc>
          <w:tcPr>
            <w:tcW w:w="3118" w:type="dxa"/>
          </w:tcPr>
          <w:p w:rsidR="00D41C7D" w:rsidRPr="00E6312C" w:rsidRDefault="00D41C7D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Управление образования Администрации города Иванова</w:t>
            </w:r>
          </w:p>
        </w:tc>
        <w:tc>
          <w:tcPr>
            <w:tcW w:w="111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8 800,0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9 500,0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9 500,0</w:t>
            </w:r>
          </w:p>
        </w:tc>
      </w:tr>
      <w:tr w:rsidR="00D41C7D" w:rsidRPr="00E6312C" w:rsidTr="00D41C7D">
        <w:trPr>
          <w:cantSplit/>
        </w:trPr>
        <w:tc>
          <w:tcPr>
            <w:tcW w:w="306" w:type="dxa"/>
            <w:vMerge/>
          </w:tcPr>
          <w:p w:rsidR="00D41C7D" w:rsidRPr="00E6312C" w:rsidRDefault="00D41C7D" w:rsidP="00D418E8">
            <w:pPr>
              <w:pStyle w:val="Pro-Tab"/>
              <w:jc w:val="center"/>
            </w:pPr>
          </w:p>
        </w:tc>
        <w:tc>
          <w:tcPr>
            <w:tcW w:w="3010" w:type="dxa"/>
            <w:vMerge/>
          </w:tcPr>
          <w:p w:rsidR="00D41C7D" w:rsidRPr="00E6312C" w:rsidRDefault="00D41C7D" w:rsidP="00C74DC1">
            <w:pPr>
              <w:pStyle w:val="Pro-Tab"/>
            </w:pPr>
          </w:p>
        </w:tc>
        <w:tc>
          <w:tcPr>
            <w:tcW w:w="3118" w:type="dxa"/>
          </w:tcPr>
          <w:p w:rsidR="00D41C7D" w:rsidRPr="00E6312C" w:rsidRDefault="00D41C7D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Комитет по культуре Администрации города Иванова</w:t>
            </w:r>
          </w:p>
        </w:tc>
        <w:tc>
          <w:tcPr>
            <w:tcW w:w="111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497,0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230,0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230,0</w:t>
            </w:r>
          </w:p>
        </w:tc>
      </w:tr>
      <w:tr w:rsidR="00D41C7D" w:rsidRPr="00E6312C" w:rsidTr="00D41C7D">
        <w:trPr>
          <w:cantSplit/>
        </w:trPr>
        <w:tc>
          <w:tcPr>
            <w:tcW w:w="306" w:type="dxa"/>
            <w:vMerge/>
          </w:tcPr>
          <w:p w:rsidR="00D41C7D" w:rsidRPr="00E6312C" w:rsidRDefault="00D41C7D" w:rsidP="00D418E8">
            <w:pPr>
              <w:pStyle w:val="Pro-Tab"/>
              <w:jc w:val="center"/>
            </w:pPr>
          </w:p>
        </w:tc>
        <w:tc>
          <w:tcPr>
            <w:tcW w:w="3010" w:type="dxa"/>
            <w:vMerge/>
          </w:tcPr>
          <w:p w:rsidR="00D41C7D" w:rsidRPr="00E6312C" w:rsidRDefault="00D41C7D" w:rsidP="00C74DC1">
            <w:pPr>
              <w:pStyle w:val="Pro-Tab"/>
            </w:pPr>
          </w:p>
        </w:tc>
        <w:tc>
          <w:tcPr>
            <w:tcW w:w="3118" w:type="dxa"/>
          </w:tcPr>
          <w:p w:rsidR="00D41C7D" w:rsidRPr="00E6312C" w:rsidRDefault="00D41C7D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Комитет по физической культуре и спорту</w:t>
            </w:r>
          </w:p>
          <w:p w:rsidR="00D41C7D" w:rsidRPr="00E6312C" w:rsidRDefault="00D41C7D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rPr>
                <w:lang w:eastAsia="en-US"/>
              </w:rPr>
              <w:t>Администрации города Иванова</w:t>
            </w:r>
          </w:p>
        </w:tc>
        <w:tc>
          <w:tcPr>
            <w:tcW w:w="111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619,0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561,0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561,0</w:t>
            </w:r>
          </w:p>
        </w:tc>
      </w:tr>
      <w:tr w:rsidR="00D41C7D" w:rsidRPr="00E6312C" w:rsidTr="00D41C7D">
        <w:trPr>
          <w:cantSplit/>
        </w:trPr>
        <w:tc>
          <w:tcPr>
            <w:tcW w:w="306" w:type="dxa"/>
            <w:vMerge/>
          </w:tcPr>
          <w:p w:rsidR="00D41C7D" w:rsidRPr="00E6312C" w:rsidRDefault="00D41C7D" w:rsidP="00D418E8">
            <w:pPr>
              <w:pStyle w:val="Pro-Tab"/>
              <w:jc w:val="center"/>
            </w:pPr>
          </w:p>
        </w:tc>
        <w:tc>
          <w:tcPr>
            <w:tcW w:w="3010" w:type="dxa"/>
            <w:vMerge/>
          </w:tcPr>
          <w:p w:rsidR="00D41C7D" w:rsidRPr="00E6312C" w:rsidRDefault="00D41C7D" w:rsidP="00C74DC1">
            <w:pPr>
              <w:pStyle w:val="Pro-Tab"/>
            </w:pPr>
          </w:p>
        </w:tc>
        <w:tc>
          <w:tcPr>
            <w:tcW w:w="3118" w:type="dxa"/>
          </w:tcPr>
          <w:p w:rsidR="00D41C7D" w:rsidRPr="00E6312C" w:rsidRDefault="00D41C7D" w:rsidP="00D418E8">
            <w:pPr>
              <w:pStyle w:val="Pro-Tab"/>
              <w:jc w:val="center"/>
              <w:rPr>
                <w:lang w:eastAsia="en-US"/>
              </w:rPr>
            </w:pPr>
            <w:r w:rsidRPr="00E6312C">
              <w:t>Комитет по делам молодежи Администрации города Иванова</w:t>
            </w:r>
          </w:p>
        </w:tc>
        <w:tc>
          <w:tcPr>
            <w:tcW w:w="111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188,0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259,0</w:t>
            </w:r>
          </w:p>
        </w:tc>
        <w:tc>
          <w:tcPr>
            <w:tcW w:w="1134" w:type="dxa"/>
          </w:tcPr>
          <w:p w:rsidR="00D41C7D" w:rsidRPr="00E6312C" w:rsidRDefault="00D41C7D" w:rsidP="00D418E8">
            <w:pPr>
              <w:pStyle w:val="Pro-Tab"/>
              <w:jc w:val="center"/>
            </w:pPr>
            <w:r w:rsidRPr="00E6312C">
              <w:t>259,0</w:t>
            </w:r>
          </w:p>
        </w:tc>
      </w:tr>
    </w:tbl>
    <w:p w:rsidR="004531DF" w:rsidRPr="00E6312C" w:rsidRDefault="004531DF" w:rsidP="00564574">
      <w:pPr>
        <w:pStyle w:val="4"/>
        <w:jc w:val="right"/>
      </w:pPr>
    </w:p>
    <w:p w:rsidR="004531DF" w:rsidRPr="00E6312C" w:rsidRDefault="004531DF" w:rsidP="00564574">
      <w:pPr>
        <w:pStyle w:val="4"/>
        <w:jc w:val="right"/>
      </w:pPr>
      <w:r w:rsidRPr="00E6312C">
        <w:t>Приложение 1 к подпрограмме</w:t>
      </w:r>
      <w:r w:rsidRPr="00E6312C">
        <w:br/>
        <w:t>«Поддержка молодых специалистов»</w:t>
      </w:r>
    </w:p>
    <w:p w:rsidR="004531DF" w:rsidRPr="00E6312C" w:rsidRDefault="004531DF" w:rsidP="00977307">
      <w:pPr>
        <w:pStyle w:val="4"/>
        <w:rPr>
          <w:rFonts w:ascii="Georgia" w:hAnsi="Georgia" w:cs="Georgia"/>
        </w:rPr>
      </w:pPr>
      <w:r w:rsidRPr="00E6312C">
        <w:rPr>
          <w:rFonts w:ascii="Georgia" w:hAnsi="Georgia" w:cs="Georgia"/>
        </w:rPr>
        <w:t>Порядок предоставления молодым специалистам, работающим в муниципальных учреждениях социальной сферы города Иванова, муниципальных выплат компенсационного характера</w:t>
      </w:r>
    </w:p>
    <w:p w:rsidR="004531DF" w:rsidRPr="00E6312C" w:rsidRDefault="004531DF" w:rsidP="00977307">
      <w:pPr>
        <w:pStyle w:val="Pro-List1"/>
      </w:pPr>
      <w:r w:rsidRPr="00E6312C">
        <w:t>1.</w:t>
      </w:r>
      <w:r w:rsidRPr="00E6312C">
        <w:tab/>
        <w:t>К муниципальным выплатам компенсационного характера, предоставляемым в рамках подпрограммы «Поддержка молодых специалистов» относятся (далее - муниципальные компенсационные выплаты):</w:t>
      </w:r>
    </w:p>
    <w:p w:rsidR="004531DF" w:rsidRPr="00E6312C" w:rsidRDefault="004531DF" w:rsidP="00C74DC1">
      <w:pPr>
        <w:pStyle w:val="Pro-List-2"/>
      </w:pPr>
      <w:r w:rsidRPr="00E6312C">
        <w:t>ежемесячная денежная компенсация расходов, связанных с оплатой жилого помещения и коммунальных услуг;</w:t>
      </w:r>
    </w:p>
    <w:p w:rsidR="004531DF" w:rsidRPr="00E6312C" w:rsidRDefault="004531DF" w:rsidP="00C74DC1">
      <w:pPr>
        <w:pStyle w:val="Pro-List-2"/>
      </w:pPr>
      <w:r w:rsidRPr="00E6312C">
        <w:t>единовременная денежная компенсация расходов, связанных с повышением квалификации.</w:t>
      </w:r>
    </w:p>
    <w:p w:rsidR="004531DF" w:rsidRPr="00E6312C" w:rsidRDefault="004531DF" w:rsidP="00977307">
      <w:pPr>
        <w:pStyle w:val="Pro-List1"/>
      </w:pPr>
      <w:r w:rsidRPr="00E6312C">
        <w:t>2.</w:t>
      </w:r>
      <w:r w:rsidRPr="00E6312C">
        <w:tab/>
      </w:r>
      <w:proofErr w:type="gramStart"/>
      <w:r w:rsidRPr="00E6312C">
        <w:t xml:space="preserve">Право на получение выплат имеют граждане Российской Федерации в возрасте до 30 лет, принятые на работу в муниципальное учреждение социальной сферы </w:t>
      </w:r>
      <w:r w:rsidR="00AC7F92">
        <w:t>города Иванова, подведомственное</w:t>
      </w:r>
      <w:r w:rsidRPr="00E6312C">
        <w:t xml:space="preserve"> одному из исполнителей подпрограммы «Поддержка молодых специалистов», не более чем через три года после окончания высшего профессионального или среднего профессионального учебного заведения на должности, имеющие код категории «2» в соответствии с «Общероссийским классификатором профессий рабочих, должностей</w:t>
      </w:r>
      <w:proofErr w:type="gramEnd"/>
      <w:r w:rsidRPr="00E6312C">
        <w:t xml:space="preserve"> служащих и тарифных разрядов», утвержденным постановлением Госстандарта РФ от 26.12.1994 №367 (далее – молодые специалисты).</w:t>
      </w:r>
    </w:p>
    <w:p w:rsidR="004531DF" w:rsidRPr="00E6312C" w:rsidRDefault="004531DF" w:rsidP="00977307">
      <w:pPr>
        <w:pStyle w:val="Pro-Gramma"/>
      </w:pPr>
      <w:proofErr w:type="gramStart"/>
      <w:r w:rsidRPr="00E6312C">
        <w:t>Не имеют основания на получение муниципальных выплат компенсационного характера, предусмотренных подпрограммой «Поддержка молодых специалистов», лица, работающие в муниципальных учреждениях социальной сферы города Иванова, имеющие высшее или среднее профессиональное образование и отработавшие в них более трех лет после окончания высшего или среднего профессионального учебного заведения, за исключением периода нахождения работника в отпуске по уходу за ребенком.</w:t>
      </w:r>
      <w:proofErr w:type="gramEnd"/>
    </w:p>
    <w:p w:rsidR="004531DF" w:rsidRPr="00E6312C" w:rsidRDefault="004531DF" w:rsidP="00977307">
      <w:pPr>
        <w:pStyle w:val="Pro-List1"/>
      </w:pPr>
      <w:r w:rsidRPr="00E6312C">
        <w:t>3.</w:t>
      </w:r>
      <w:r w:rsidRPr="00E6312C">
        <w:tab/>
        <w:t>Муниципальные выплаты компенсационного характера не могут быть предоставлены:</w:t>
      </w:r>
    </w:p>
    <w:p w:rsidR="004531DF" w:rsidRPr="00E6312C" w:rsidRDefault="004531DF" w:rsidP="00C74DC1">
      <w:pPr>
        <w:pStyle w:val="Pro-List-2"/>
      </w:pPr>
      <w:r w:rsidRPr="00E6312C">
        <w:t>лицам, принятым на руководящие должности;</w:t>
      </w:r>
    </w:p>
    <w:p w:rsidR="004531DF" w:rsidRPr="00E6312C" w:rsidRDefault="004531DF" w:rsidP="00C74DC1">
      <w:pPr>
        <w:pStyle w:val="Pro-List-2"/>
      </w:pPr>
      <w:r w:rsidRPr="00E6312C">
        <w:t xml:space="preserve">лицам, принятым на </w:t>
      </w:r>
      <w:r w:rsidR="00AC7F92">
        <w:t xml:space="preserve">условиях </w:t>
      </w:r>
      <w:r w:rsidRPr="00E6312C">
        <w:t>внешн</w:t>
      </w:r>
      <w:r w:rsidR="00AC7F92">
        <w:t>его совместительства</w:t>
      </w:r>
      <w:r w:rsidRPr="00E6312C">
        <w:t>;</w:t>
      </w:r>
    </w:p>
    <w:p w:rsidR="004531DF" w:rsidRPr="00E6312C" w:rsidRDefault="004531DF" w:rsidP="00C74DC1">
      <w:pPr>
        <w:pStyle w:val="Pro-List-2"/>
      </w:pPr>
      <w:r w:rsidRPr="00E6312C">
        <w:lastRenderedPageBreak/>
        <w:t>лицам, принятым на штатные должности, финансируемые за счет средств, полученных от приносящей доход деятельности;</w:t>
      </w:r>
    </w:p>
    <w:p w:rsidR="004531DF" w:rsidRPr="00E6312C" w:rsidRDefault="004531DF" w:rsidP="00C74DC1">
      <w:pPr>
        <w:pStyle w:val="Pro-List-2"/>
      </w:pPr>
      <w:r w:rsidRPr="00E6312C">
        <w:t>лицам, принятым на штатные должности в учреждениях, подведомственных исполнителям подпрограммы «Поддержка молодых специалистов», занимающих в общем объеме менее одной ставки;</w:t>
      </w:r>
    </w:p>
    <w:p w:rsidR="004531DF" w:rsidRPr="00E6312C" w:rsidRDefault="004531DF" w:rsidP="00C74DC1">
      <w:pPr>
        <w:pStyle w:val="Pro-List-2"/>
      </w:pPr>
      <w:r w:rsidRPr="00E6312C">
        <w:t>лицам, находящимся в отпуске по уходу за ребенком;</w:t>
      </w:r>
    </w:p>
    <w:p w:rsidR="004531DF" w:rsidRPr="00E6312C" w:rsidRDefault="004531DF" w:rsidP="00C74DC1">
      <w:pPr>
        <w:pStyle w:val="Pro-List-2"/>
      </w:pPr>
      <w:proofErr w:type="gramStart"/>
      <w:r w:rsidRPr="00E6312C">
        <w:t>лицам, ранее получавшим муниципальные выплаты компенсационного характера, предусмотренные подпрограммой «Поддержка молодых специалистов», при увольнении их из муниципального учреждения социальной сферы города Иванова и при поступлении их на работу в муниципальное учреждение социальной сферы города Иванова, если перерыв в работе превысил один месяц, за исключением увольняемых в связи с призывом на военную службу, перерыв в работе у которых не может превысить</w:t>
      </w:r>
      <w:proofErr w:type="gramEnd"/>
      <w:r w:rsidRPr="00E6312C">
        <w:t xml:space="preserve"> 13 месяцев.</w:t>
      </w:r>
    </w:p>
    <w:p w:rsidR="004531DF" w:rsidRPr="00E6312C" w:rsidRDefault="004531DF" w:rsidP="00977307">
      <w:pPr>
        <w:pStyle w:val="Pro-List1"/>
      </w:pPr>
      <w:r w:rsidRPr="00E6312C">
        <w:t>4.</w:t>
      </w:r>
      <w:r w:rsidRPr="00E6312C">
        <w:tab/>
        <w:t>Ежемесячная муниципальная выплата компенсационного характера производится молодому специалисту</w:t>
      </w:r>
      <w:r w:rsidR="00901455" w:rsidRPr="00E6312C">
        <w:t xml:space="preserve"> за истекший месяц </w:t>
      </w:r>
      <w:r w:rsidRPr="00E6312C">
        <w:t xml:space="preserve"> в сроки выплаты заработной платы, установленные в учреждении. Размер выплаты составляет 1 500 рублей ежемесячно.</w:t>
      </w:r>
    </w:p>
    <w:p w:rsidR="004531DF" w:rsidRPr="00E6312C" w:rsidRDefault="004531DF" w:rsidP="00977307">
      <w:pPr>
        <w:pStyle w:val="Pro-List1"/>
      </w:pPr>
      <w:r w:rsidRPr="00E6312C">
        <w:t>5.</w:t>
      </w:r>
      <w:r w:rsidRPr="00E6312C">
        <w:tab/>
        <w:t xml:space="preserve">Единовременная муниципальная выплата компенсационного характера производится по истечении одного, двух и трех лет с момента возникновения у молодого специалиста права на ее получение, и соблюдения условий для осуществления выплат, предусмотренных пунктом 3 настоящего порядка. Размер выплаты составляет по окончании первого года работы - 10 тысяч рублей, по окончании второго года работы - </w:t>
      </w:r>
      <w:r w:rsidR="00AA1115">
        <w:t xml:space="preserve">                 </w:t>
      </w:r>
      <w:r w:rsidRPr="00E6312C">
        <w:t>15 тысяч рублей, по окончании третьего года работы - 20 тысяч рублей.</w:t>
      </w:r>
    </w:p>
    <w:p w:rsidR="004531DF" w:rsidRPr="00E6312C" w:rsidRDefault="004531DF" w:rsidP="00977307">
      <w:pPr>
        <w:pStyle w:val="Pro-List1"/>
      </w:pPr>
      <w:r w:rsidRPr="00E6312C">
        <w:t>6.</w:t>
      </w:r>
      <w:r w:rsidRPr="00E6312C">
        <w:tab/>
        <w:t>Муниципальные выплаты компенсационного характера осуществляются учреждением без предъявления работником документов, подтверждающих его расходы на оплату жилого помещения и коммунальных услуг, а также расходы на повышение квалификации.</w:t>
      </w:r>
    </w:p>
    <w:p w:rsidR="004531DF" w:rsidRPr="00E6312C" w:rsidRDefault="004531DF" w:rsidP="00977307">
      <w:pPr>
        <w:pStyle w:val="2"/>
      </w:pPr>
      <w:r w:rsidRPr="00E6312C">
        <w:lastRenderedPageBreak/>
        <w:t>Таблица соответствия</w:t>
      </w:r>
    </w:p>
    <w:p w:rsidR="004531DF" w:rsidRPr="00E6312C" w:rsidRDefault="004531DF" w:rsidP="00977307">
      <w:pPr>
        <w:pStyle w:val="Pro-TabName"/>
      </w:pPr>
      <w:r w:rsidRPr="00E6312C">
        <w:t>СоответствиеаналитическихмероприятийПрограммырасходнымобязательствам города Иванова</w:t>
      </w:r>
    </w:p>
    <w:tbl>
      <w:tblPr>
        <w:tblW w:w="1006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9"/>
        <w:gridCol w:w="4208"/>
        <w:gridCol w:w="3924"/>
        <w:gridCol w:w="1219"/>
      </w:tblGrid>
      <w:tr w:rsidR="004531DF" w:rsidRPr="00E6312C">
        <w:trPr>
          <w:cantSplit/>
        </w:trPr>
        <w:tc>
          <w:tcPr>
            <w:tcW w:w="709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rPr>
                <w:lang w:val="en-US"/>
              </w:rPr>
              <w:t>№ п/п</w:t>
            </w:r>
          </w:p>
        </w:tc>
        <w:tc>
          <w:tcPr>
            <w:tcW w:w="4208" w:type="dxa"/>
            <w:vMerge w:val="restart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/ мероприятие</w:t>
            </w:r>
          </w:p>
        </w:tc>
        <w:tc>
          <w:tcPr>
            <w:tcW w:w="5143" w:type="dxa"/>
            <w:gridSpan w:val="2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Расходное обязательство города Иванова</w:t>
            </w:r>
          </w:p>
        </w:tc>
      </w:tr>
      <w:tr w:rsidR="004531DF" w:rsidRPr="00E6312C">
        <w:trPr>
          <w:cantSplit/>
        </w:trPr>
        <w:tc>
          <w:tcPr>
            <w:tcW w:w="709" w:type="dxa"/>
            <w:vMerge/>
          </w:tcPr>
          <w:p w:rsidR="004531DF" w:rsidRPr="00E6312C" w:rsidRDefault="004531DF" w:rsidP="00C74DC1">
            <w:pPr>
              <w:pStyle w:val="Pro-Tab"/>
              <w:rPr>
                <w:lang w:val="en-US"/>
              </w:rPr>
            </w:pPr>
          </w:p>
        </w:tc>
        <w:tc>
          <w:tcPr>
            <w:tcW w:w="4208" w:type="dxa"/>
            <w:vMerge/>
          </w:tcPr>
          <w:p w:rsidR="004531DF" w:rsidRPr="00E6312C" w:rsidRDefault="004531DF" w:rsidP="00C74DC1">
            <w:pPr>
              <w:pStyle w:val="Pro-Tab"/>
            </w:pPr>
          </w:p>
        </w:tc>
        <w:tc>
          <w:tcPr>
            <w:tcW w:w="3924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Наименование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Код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«Работа с детьми и подростками по месту жительства»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1.1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«Работа с детьми и подростками по месту жительства»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«Работа с детьми и подростками по месту жительства»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P-1.020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РГ-А-4300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«Временное трудоустройство молодёжи»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2.1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«Временное трудоустройство молодёжи»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«Временное трудоустройство молодёжи»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P-1.021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РГ-А-4300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3.1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P-1.023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РГ-А-4300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«Проведение мероприятий по работе с детьми и молодёжью»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4.1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«Проведение мероприятий по работе с детьми и молодёжью»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Оказание муниципальной услуги «Проведение мероприятий по работе с детьми и молодёжью»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P-1.022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1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РГ-А-4300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4.2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Проведение конкурса на присуждение денежных поощрений для одаренной молодежи «Большие надежды»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Конкурс на присуждение денежных поощрений для одарённой молодёжи «Большие надежды»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P-3.008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P-3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4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РГ-А-4300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«Обеспечение деятельности муниципальных комиссий по делам несовершеннолетних и защите их прав»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5.1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Обеспечение создания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Создание и организация деятельности муниципальных комиссий по делам несовершеннолетних и защите их прав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P-2.026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P-2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РГ-В-0000</w:t>
            </w:r>
          </w:p>
        </w:tc>
      </w:tr>
      <w:tr w:rsidR="004531DF" w:rsidRPr="00E6312C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Аналитическая подпрограмма «Организация мероприятий, носящих общегородской и межмуниципальный характер»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-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-</w:t>
            </w:r>
          </w:p>
        </w:tc>
      </w:tr>
      <w:tr w:rsidR="004531DF" w:rsidRPr="006A4B23">
        <w:trPr>
          <w:cantSplit/>
        </w:trPr>
        <w:tc>
          <w:tcPr>
            <w:tcW w:w="70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6.1</w:t>
            </w:r>
          </w:p>
        </w:tc>
        <w:tc>
          <w:tcPr>
            <w:tcW w:w="4208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Организация мероприятий, носящих общегородской и межмуниципальный характер</w:t>
            </w:r>
          </w:p>
        </w:tc>
        <w:tc>
          <w:tcPr>
            <w:tcW w:w="3924" w:type="dxa"/>
          </w:tcPr>
          <w:p w:rsidR="004531DF" w:rsidRPr="00E6312C" w:rsidRDefault="004531DF" w:rsidP="00C74DC1">
            <w:pPr>
              <w:pStyle w:val="Pro-Tab"/>
            </w:pPr>
            <w:r w:rsidRPr="00E6312C">
              <w:t>Обеспечение мероприятий, носящих общегородской и межмуниципальный характер</w:t>
            </w:r>
          </w:p>
        </w:tc>
        <w:tc>
          <w:tcPr>
            <w:tcW w:w="1219" w:type="dxa"/>
          </w:tcPr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P-2.023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P-2</w:t>
            </w:r>
          </w:p>
          <w:p w:rsidR="004531DF" w:rsidRPr="00E6312C" w:rsidRDefault="004531DF" w:rsidP="00D418E8">
            <w:pPr>
              <w:pStyle w:val="Pro-Tab"/>
              <w:jc w:val="center"/>
            </w:pPr>
            <w:r w:rsidRPr="00E6312C">
              <w:t>8</w:t>
            </w:r>
          </w:p>
          <w:p w:rsidR="004531DF" w:rsidRPr="00D418E8" w:rsidRDefault="004531DF" w:rsidP="00D418E8">
            <w:pPr>
              <w:pStyle w:val="Pro-Tab"/>
              <w:jc w:val="center"/>
            </w:pPr>
            <w:r w:rsidRPr="00E6312C">
              <w:t>РГ-Г-0000</w:t>
            </w:r>
          </w:p>
        </w:tc>
      </w:tr>
    </w:tbl>
    <w:p w:rsidR="004531DF" w:rsidRPr="0007284D" w:rsidRDefault="004531DF" w:rsidP="00977307">
      <w:pPr>
        <w:pStyle w:val="Pro-List1"/>
      </w:pPr>
    </w:p>
    <w:p w:rsidR="004531DF" w:rsidRPr="00977307" w:rsidRDefault="004531DF" w:rsidP="00977307"/>
    <w:sectPr w:rsidR="004531DF" w:rsidRPr="00977307" w:rsidSect="00AA1115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18" w:rsidRDefault="00505A18" w:rsidP="00751E27">
      <w:r>
        <w:separator/>
      </w:r>
    </w:p>
    <w:p w:rsidR="00505A18" w:rsidRDefault="00505A18"/>
  </w:endnote>
  <w:endnote w:type="continuationSeparator" w:id="0">
    <w:p w:rsidR="00505A18" w:rsidRDefault="00505A18" w:rsidP="00751E27">
      <w:r>
        <w:continuationSeparator/>
      </w:r>
    </w:p>
    <w:p w:rsidR="00505A18" w:rsidRDefault="00505A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E5E" w:rsidRDefault="001E1E5E" w:rsidP="001347EA">
    <w:pPr>
      <w:pStyle w:val="Pro-TabName"/>
    </w:pPr>
    <w:r>
      <w:fldChar w:fldCharType="begin"/>
    </w:r>
    <w:r>
      <w:instrText>PAGE   \* MERGEFORMAT</w:instrText>
    </w:r>
    <w:r>
      <w:fldChar w:fldCharType="separate"/>
    </w:r>
    <w:r w:rsidR="00543BA5">
      <w:rPr>
        <w:noProof/>
      </w:rPr>
      <w:t>22</w:t>
    </w:r>
    <w:r>
      <w:rPr>
        <w:noProof/>
      </w:rPr>
      <w:fldChar w:fldCharType="end"/>
    </w:r>
  </w:p>
  <w:p w:rsidR="001E1E5E" w:rsidRDefault="001E1E5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18" w:rsidRDefault="00505A18" w:rsidP="00751E27">
      <w:r>
        <w:separator/>
      </w:r>
    </w:p>
    <w:p w:rsidR="00505A18" w:rsidRDefault="00505A18"/>
  </w:footnote>
  <w:footnote w:type="continuationSeparator" w:id="0">
    <w:p w:rsidR="00505A18" w:rsidRDefault="00505A18" w:rsidP="00751E27">
      <w:r>
        <w:continuationSeparator/>
      </w:r>
    </w:p>
    <w:p w:rsidR="00505A18" w:rsidRDefault="00505A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1952E6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4">
    <w:nsid w:val="0A187B17"/>
    <w:multiLevelType w:val="hybridMultilevel"/>
    <w:tmpl w:val="DB12F3C6"/>
    <w:lvl w:ilvl="0" w:tplc="75D85748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0EE9250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E3C2F"/>
    <w:multiLevelType w:val="hybridMultilevel"/>
    <w:tmpl w:val="194A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655A2"/>
    <w:multiLevelType w:val="hybridMultilevel"/>
    <w:tmpl w:val="E60CFC78"/>
    <w:lvl w:ilvl="0" w:tplc="75D85748">
      <w:start w:val="1"/>
      <w:numFmt w:val="bullet"/>
      <w:lvlText w:val="-"/>
      <w:lvlJc w:val="left"/>
      <w:pPr>
        <w:ind w:left="644" w:hanging="360"/>
      </w:pPr>
      <w:rPr>
        <w:rFonts w:ascii="Georgia" w:hAnsi="Georgia" w:cs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75128"/>
    <w:multiLevelType w:val="hybridMultilevel"/>
    <w:tmpl w:val="4B5ECAB8"/>
    <w:lvl w:ilvl="0" w:tplc="75D85748">
      <w:start w:val="1"/>
      <w:numFmt w:val="bullet"/>
      <w:lvlText w:val="-"/>
      <w:lvlJc w:val="left"/>
      <w:pPr>
        <w:ind w:left="928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6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6DA16CB"/>
    <w:multiLevelType w:val="hybridMultilevel"/>
    <w:tmpl w:val="BE92A132"/>
    <w:lvl w:ilvl="0" w:tplc="75D85748">
      <w:start w:val="1"/>
      <w:numFmt w:val="bullet"/>
      <w:lvlText w:val="-"/>
      <w:lvlJc w:val="left"/>
      <w:pPr>
        <w:ind w:left="107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18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3E377E5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  <w:color w:val="C0000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7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8DE76B9"/>
    <w:multiLevelType w:val="hybridMultilevel"/>
    <w:tmpl w:val="C76059AA"/>
    <w:lvl w:ilvl="0" w:tplc="75D85748">
      <w:start w:val="1"/>
      <w:numFmt w:val="bullet"/>
      <w:lvlText w:val="-"/>
      <w:lvlJc w:val="left"/>
      <w:pPr>
        <w:ind w:left="928" w:hanging="360"/>
      </w:pPr>
      <w:rPr>
        <w:rFonts w:ascii="Georgia" w:hAnsi="Georgia" w:cs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  <w:color w:val="C0000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1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cs="Wingdings" w:hint="default"/>
        <w:color w:val="C00000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32">
    <w:nsid w:val="60B30794"/>
    <w:multiLevelType w:val="hybridMultilevel"/>
    <w:tmpl w:val="C6843A14"/>
    <w:lvl w:ilvl="0" w:tplc="75D85748">
      <w:start w:val="1"/>
      <w:numFmt w:val="bullet"/>
      <w:lvlText w:val="-"/>
      <w:lvlJc w:val="left"/>
      <w:pPr>
        <w:ind w:left="720" w:hanging="360"/>
      </w:pPr>
      <w:rPr>
        <w:rFonts w:ascii="Georgia" w:hAnsi="Georgia" w:cs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5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8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765E56BD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A6830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E1675F"/>
    <w:multiLevelType w:val="hybridMultilevel"/>
    <w:tmpl w:val="EF60D60E"/>
    <w:lvl w:ilvl="0" w:tplc="75D85748">
      <w:start w:val="1"/>
      <w:numFmt w:val="bullet"/>
      <w:lvlText w:val="-"/>
      <w:lvlJc w:val="left"/>
      <w:pPr>
        <w:ind w:left="928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4"/>
  </w:num>
  <w:num w:numId="4">
    <w:abstractNumId w:val="3"/>
  </w:num>
  <w:num w:numId="5">
    <w:abstractNumId w:val="33"/>
  </w:num>
  <w:num w:numId="6">
    <w:abstractNumId w:val="10"/>
  </w:num>
  <w:num w:numId="7">
    <w:abstractNumId w:val="24"/>
  </w:num>
  <w:num w:numId="8">
    <w:abstractNumId w:val="14"/>
  </w:num>
  <w:num w:numId="9">
    <w:abstractNumId w:val="41"/>
  </w:num>
  <w:num w:numId="10">
    <w:abstractNumId w:val="23"/>
  </w:num>
  <w:num w:numId="11">
    <w:abstractNumId w:val="11"/>
  </w:num>
  <w:num w:numId="12">
    <w:abstractNumId w:val="16"/>
  </w:num>
  <w:num w:numId="13">
    <w:abstractNumId w:val="21"/>
  </w:num>
  <w:num w:numId="14">
    <w:abstractNumId w:val="19"/>
  </w:num>
  <w:num w:numId="15">
    <w:abstractNumId w:val="29"/>
  </w:num>
  <w:num w:numId="16">
    <w:abstractNumId w:val="18"/>
  </w:num>
  <w:num w:numId="17">
    <w:abstractNumId w:val="35"/>
  </w:num>
  <w:num w:numId="18">
    <w:abstractNumId w:val="6"/>
  </w:num>
  <w:num w:numId="19">
    <w:abstractNumId w:val="38"/>
  </w:num>
  <w:num w:numId="20">
    <w:abstractNumId w:val="9"/>
  </w:num>
  <w:num w:numId="21">
    <w:abstractNumId w:val="5"/>
  </w:num>
  <w:num w:numId="22">
    <w:abstractNumId w:val="30"/>
  </w:num>
  <w:num w:numId="23">
    <w:abstractNumId w:val="31"/>
  </w:num>
  <w:num w:numId="24">
    <w:abstractNumId w:val="26"/>
  </w:num>
  <w:num w:numId="25">
    <w:abstractNumId w:val="8"/>
  </w:num>
  <w:num w:numId="26">
    <w:abstractNumId w:val="37"/>
  </w:num>
  <w:num w:numId="27">
    <w:abstractNumId w:val="27"/>
  </w:num>
  <w:num w:numId="28">
    <w:abstractNumId w:val="22"/>
  </w:num>
  <w:num w:numId="29">
    <w:abstractNumId w:val="25"/>
  </w:num>
  <w:num w:numId="30">
    <w:abstractNumId w:val="12"/>
  </w:num>
  <w:num w:numId="31">
    <w:abstractNumId w:val="40"/>
  </w:num>
  <w:num w:numId="32">
    <w:abstractNumId w:val="1"/>
  </w:num>
  <w:num w:numId="33">
    <w:abstractNumId w:val="39"/>
  </w:num>
  <w:num w:numId="34">
    <w:abstractNumId w:val="36"/>
  </w:num>
  <w:num w:numId="35">
    <w:abstractNumId w:val="17"/>
  </w:num>
  <w:num w:numId="36">
    <w:abstractNumId w:val="42"/>
  </w:num>
  <w:num w:numId="37">
    <w:abstractNumId w:val="15"/>
  </w:num>
  <w:num w:numId="38">
    <w:abstractNumId w:val="7"/>
  </w:num>
  <w:num w:numId="39">
    <w:abstractNumId w:val="20"/>
  </w:num>
  <w:num w:numId="40">
    <w:abstractNumId w:val="28"/>
  </w:num>
  <w:num w:numId="41">
    <w:abstractNumId w:val="32"/>
  </w:num>
  <w:num w:numId="42">
    <w:abstractNumId w:val="13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70"/>
    <w:rsid w:val="000139FD"/>
    <w:rsid w:val="00016730"/>
    <w:rsid w:val="00016836"/>
    <w:rsid w:val="00020E42"/>
    <w:rsid w:val="00026DA9"/>
    <w:rsid w:val="00033274"/>
    <w:rsid w:val="00043383"/>
    <w:rsid w:val="00053D17"/>
    <w:rsid w:val="00060479"/>
    <w:rsid w:val="00062330"/>
    <w:rsid w:val="00065D6F"/>
    <w:rsid w:val="00070F1A"/>
    <w:rsid w:val="0007284D"/>
    <w:rsid w:val="00075E92"/>
    <w:rsid w:val="000764C0"/>
    <w:rsid w:val="00080670"/>
    <w:rsid w:val="000815D0"/>
    <w:rsid w:val="00084ABA"/>
    <w:rsid w:val="00086D9C"/>
    <w:rsid w:val="000A32E6"/>
    <w:rsid w:val="000C4DAC"/>
    <w:rsid w:val="000D3059"/>
    <w:rsid w:val="000E466F"/>
    <w:rsid w:val="001015D2"/>
    <w:rsid w:val="00114B06"/>
    <w:rsid w:val="00117065"/>
    <w:rsid w:val="001347EA"/>
    <w:rsid w:val="00136C27"/>
    <w:rsid w:val="00140BDA"/>
    <w:rsid w:val="00150970"/>
    <w:rsid w:val="001509C6"/>
    <w:rsid w:val="00152FC8"/>
    <w:rsid w:val="00162B10"/>
    <w:rsid w:val="001665E2"/>
    <w:rsid w:val="00167C01"/>
    <w:rsid w:val="00176DA8"/>
    <w:rsid w:val="0018729E"/>
    <w:rsid w:val="001B5049"/>
    <w:rsid w:val="001C7838"/>
    <w:rsid w:val="001E12CB"/>
    <w:rsid w:val="001E1E5E"/>
    <w:rsid w:val="001E4953"/>
    <w:rsid w:val="001E7A4D"/>
    <w:rsid w:val="00206C81"/>
    <w:rsid w:val="00214632"/>
    <w:rsid w:val="00226D36"/>
    <w:rsid w:val="0023150D"/>
    <w:rsid w:val="0025180A"/>
    <w:rsid w:val="0026260B"/>
    <w:rsid w:val="0028002E"/>
    <w:rsid w:val="00283BDA"/>
    <w:rsid w:val="0029607F"/>
    <w:rsid w:val="002A3F3C"/>
    <w:rsid w:val="002A5C5F"/>
    <w:rsid w:val="002A7BCF"/>
    <w:rsid w:val="002E0909"/>
    <w:rsid w:val="002E315C"/>
    <w:rsid w:val="002F44A1"/>
    <w:rsid w:val="002F6F05"/>
    <w:rsid w:val="0031068A"/>
    <w:rsid w:val="0031328D"/>
    <w:rsid w:val="003170C5"/>
    <w:rsid w:val="0032063F"/>
    <w:rsid w:val="00322423"/>
    <w:rsid w:val="00326BC4"/>
    <w:rsid w:val="00331D5C"/>
    <w:rsid w:val="003355C9"/>
    <w:rsid w:val="00350840"/>
    <w:rsid w:val="00362520"/>
    <w:rsid w:val="00363D18"/>
    <w:rsid w:val="00366902"/>
    <w:rsid w:val="00376FE5"/>
    <w:rsid w:val="00380D5D"/>
    <w:rsid w:val="00384B89"/>
    <w:rsid w:val="00385B24"/>
    <w:rsid w:val="00396B7F"/>
    <w:rsid w:val="003A3E1E"/>
    <w:rsid w:val="003A637A"/>
    <w:rsid w:val="003B5EEE"/>
    <w:rsid w:val="003D2E27"/>
    <w:rsid w:val="003F7D1D"/>
    <w:rsid w:val="00401C87"/>
    <w:rsid w:val="00407186"/>
    <w:rsid w:val="00417D8A"/>
    <w:rsid w:val="00423C38"/>
    <w:rsid w:val="004266E6"/>
    <w:rsid w:val="00431D1C"/>
    <w:rsid w:val="00437519"/>
    <w:rsid w:val="00437D1B"/>
    <w:rsid w:val="00441349"/>
    <w:rsid w:val="0044249B"/>
    <w:rsid w:val="0045068E"/>
    <w:rsid w:val="004531DF"/>
    <w:rsid w:val="00453363"/>
    <w:rsid w:val="004575B7"/>
    <w:rsid w:val="00470306"/>
    <w:rsid w:val="004731C3"/>
    <w:rsid w:val="0047394C"/>
    <w:rsid w:val="00483BE5"/>
    <w:rsid w:val="00492682"/>
    <w:rsid w:val="004C392C"/>
    <w:rsid w:val="004C5451"/>
    <w:rsid w:val="004E175E"/>
    <w:rsid w:val="004E3E2B"/>
    <w:rsid w:val="004E5276"/>
    <w:rsid w:val="004F17D7"/>
    <w:rsid w:val="004F63F5"/>
    <w:rsid w:val="00505A18"/>
    <w:rsid w:val="0050785D"/>
    <w:rsid w:val="0051588F"/>
    <w:rsid w:val="0051626D"/>
    <w:rsid w:val="00516C61"/>
    <w:rsid w:val="00520D55"/>
    <w:rsid w:val="00523B56"/>
    <w:rsid w:val="005248E3"/>
    <w:rsid w:val="005253C2"/>
    <w:rsid w:val="00543BA5"/>
    <w:rsid w:val="00544234"/>
    <w:rsid w:val="00553F4E"/>
    <w:rsid w:val="00555854"/>
    <w:rsid w:val="005643F8"/>
    <w:rsid w:val="00564574"/>
    <w:rsid w:val="00564B1D"/>
    <w:rsid w:val="00572FB9"/>
    <w:rsid w:val="00590B2E"/>
    <w:rsid w:val="005916D2"/>
    <w:rsid w:val="005964E9"/>
    <w:rsid w:val="00596AD9"/>
    <w:rsid w:val="005A2400"/>
    <w:rsid w:val="005A44AB"/>
    <w:rsid w:val="005C28DB"/>
    <w:rsid w:val="005C633F"/>
    <w:rsid w:val="005D3713"/>
    <w:rsid w:val="005E3A32"/>
    <w:rsid w:val="005E5BB0"/>
    <w:rsid w:val="005F1063"/>
    <w:rsid w:val="005F7452"/>
    <w:rsid w:val="00606068"/>
    <w:rsid w:val="00611868"/>
    <w:rsid w:val="006215F5"/>
    <w:rsid w:val="006322C3"/>
    <w:rsid w:val="00640C26"/>
    <w:rsid w:val="00641EC3"/>
    <w:rsid w:val="006471AF"/>
    <w:rsid w:val="0065472B"/>
    <w:rsid w:val="0065582E"/>
    <w:rsid w:val="00661377"/>
    <w:rsid w:val="00662B7C"/>
    <w:rsid w:val="00681826"/>
    <w:rsid w:val="00685327"/>
    <w:rsid w:val="00687F8A"/>
    <w:rsid w:val="006A4B23"/>
    <w:rsid w:val="006A790F"/>
    <w:rsid w:val="006B49F9"/>
    <w:rsid w:val="006B65E7"/>
    <w:rsid w:val="006C32BD"/>
    <w:rsid w:val="006D0DBA"/>
    <w:rsid w:val="006D5945"/>
    <w:rsid w:val="006D6704"/>
    <w:rsid w:val="006E134F"/>
    <w:rsid w:val="00713C60"/>
    <w:rsid w:val="00727707"/>
    <w:rsid w:val="00730161"/>
    <w:rsid w:val="00751E27"/>
    <w:rsid w:val="007534F3"/>
    <w:rsid w:val="00753C80"/>
    <w:rsid w:val="007547E8"/>
    <w:rsid w:val="00762643"/>
    <w:rsid w:val="00771A31"/>
    <w:rsid w:val="00782FF2"/>
    <w:rsid w:val="0078469B"/>
    <w:rsid w:val="007869EF"/>
    <w:rsid w:val="0079486F"/>
    <w:rsid w:val="007950F7"/>
    <w:rsid w:val="00795131"/>
    <w:rsid w:val="007A69D4"/>
    <w:rsid w:val="007B78E9"/>
    <w:rsid w:val="007B7D3F"/>
    <w:rsid w:val="007C7A63"/>
    <w:rsid w:val="007D0CCD"/>
    <w:rsid w:val="007E3F7B"/>
    <w:rsid w:val="007F0F7D"/>
    <w:rsid w:val="007F47A3"/>
    <w:rsid w:val="00803B68"/>
    <w:rsid w:val="00806AE6"/>
    <w:rsid w:val="008076F6"/>
    <w:rsid w:val="00816A79"/>
    <w:rsid w:val="00825364"/>
    <w:rsid w:val="00826513"/>
    <w:rsid w:val="00851679"/>
    <w:rsid w:val="00854072"/>
    <w:rsid w:val="0086687B"/>
    <w:rsid w:val="00881B2E"/>
    <w:rsid w:val="008836A1"/>
    <w:rsid w:val="008A6E41"/>
    <w:rsid w:val="008A75E3"/>
    <w:rsid w:val="008C31B3"/>
    <w:rsid w:val="008D1BAF"/>
    <w:rsid w:val="008D4559"/>
    <w:rsid w:val="008D4F15"/>
    <w:rsid w:val="008D602B"/>
    <w:rsid w:val="008E61D0"/>
    <w:rsid w:val="008E626D"/>
    <w:rsid w:val="008E775E"/>
    <w:rsid w:val="008F371F"/>
    <w:rsid w:val="008F4FA2"/>
    <w:rsid w:val="00901455"/>
    <w:rsid w:val="00902562"/>
    <w:rsid w:val="009046DA"/>
    <w:rsid w:val="009104AE"/>
    <w:rsid w:val="009108CA"/>
    <w:rsid w:val="009144A4"/>
    <w:rsid w:val="00917C65"/>
    <w:rsid w:val="00927984"/>
    <w:rsid w:val="00930872"/>
    <w:rsid w:val="00931738"/>
    <w:rsid w:val="009361EF"/>
    <w:rsid w:val="00941D2F"/>
    <w:rsid w:val="00942A7D"/>
    <w:rsid w:val="00967A78"/>
    <w:rsid w:val="0097391E"/>
    <w:rsid w:val="009740E9"/>
    <w:rsid w:val="00975143"/>
    <w:rsid w:val="00977307"/>
    <w:rsid w:val="009819C2"/>
    <w:rsid w:val="009872FA"/>
    <w:rsid w:val="009A312D"/>
    <w:rsid w:val="009A31FA"/>
    <w:rsid w:val="009A46BC"/>
    <w:rsid w:val="009A6578"/>
    <w:rsid w:val="009B5B51"/>
    <w:rsid w:val="009B7D3A"/>
    <w:rsid w:val="009F056E"/>
    <w:rsid w:val="009F75CD"/>
    <w:rsid w:val="00A0263C"/>
    <w:rsid w:val="00A02AED"/>
    <w:rsid w:val="00A166BC"/>
    <w:rsid w:val="00A20AB2"/>
    <w:rsid w:val="00A21C4B"/>
    <w:rsid w:val="00A21E1F"/>
    <w:rsid w:val="00A23654"/>
    <w:rsid w:val="00A31D50"/>
    <w:rsid w:val="00A53CCC"/>
    <w:rsid w:val="00A621EB"/>
    <w:rsid w:val="00A65364"/>
    <w:rsid w:val="00A6644A"/>
    <w:rsid w:val="00A72185"/>
    <w:rsid w:val="00A81A94"/>
    <w:rsid w:val="00A91A6A"/>
    <w:rsid w:val="00A95E11"/>
    <w:rsid w:val="00AA1115"/>
    <w:rsid w:val="00AA5B46"/>
    <w:rsid w:val="00AB3C65"/>
    <w:rsid w:val="00AC0545"/>
    <w:rsid w:val="00AC0564"/>
    <w:rsid w:val="00AC7F92"/>
    <w:rsid w:val="00AD2615"/>
    <w:rsid w:val="00AF28F6"/>
    <w:rsid w:val="00AF3D83"/>
    <w:rsid w:val="00B06CCE"/>
    <w:rsid w:val="00B13E21"/>
    <w:rsid w:val="00B14FFB"/>
    <w:rsid w:val="00B16A88"/>
    <w:rsid w:val="00B25A07"/>
    <w:rsid w:val="00B3774C"/>
    <w:rsid w:val="00B37821"/>
    <w:rsid w:val="00B4547F"/>
    <w:rsid w:val="00B4592C"/>
    <w:rsid w:val="00B4610B"/>
    <w:rsid w:val="00B71D4B"/>
    <w:rsid w:val="00B73F7B"/>
    <w:rsid w:val="00B76F66"/>
    <w:rsid w:val="00B820B2"/>
    <w:rsid w:val="00B95A7E"/>
    <w:rsid w:val="00BA1956"/>
    <w:rsid w:val="00BB1BCF"/>
    <w:rsid w:val="00BB4CF1"/>
    <w:rsid w:val="00BC4307"/>
    <w:rsid w:val="00BC4770"/>
    <w:rsid w:val="00BD04BA"/>
    <w:rsid w:val="00BF49E5"/>
    <w:rsid w:val="00BF53A7"/>
    <w:rsid w:val="00BF5642"/>
    <w:rsid w:val="00BF71E6"/>
    <w:rsid w:val="00C10C96"/>
    <w:rsid w:val="00C15CE6"/>
    <w:rsid w:val="00C23BEA"/>
    <w:rsid w:val="00C41608"/>
    <w:rsid w:val="00C5654A"/>
    <w:rsid w:val="00C56FDE"/>
    <w:rsid w:val="00C718B5"/>
    <w:rsid w:val="00C74DC1"/>
    <w:rsid w:val="00C779D7"/>
    <w:rsid w:val="00C852EF"/>
    <w:rsid w:val="00C87A5B"/>
    <w:rsid w:val="00C9101F"/>
    <w:rsid w:val="00C9680D"/>
    <w:rsid w:val="00CA2EFF"/>
    <w:rsid w:val="00CC1F25"/>
    <w:rsid w:val="00CC3442"/>
    <w:rsid w:val="00CC6A49"/>
    <w:rsid w:val="00CC79F1"/>
    <w:rsid w:val="00CD1CEB"/>
    <w:rsid w:val="00CE11D4"/>
    <w:rsid w:val="00CF166E"/>
    <w:rsid w:val="00D130A7"/>
    <w:rsid w:val="00D13B21"/>
    <w:rsid w:val="00D155FF"/>
    <w:rsid w:val="00D1561A"/>
    <w:rsid w:val="00D16F2B"/>
    <w:rsid w:val="00D23EB4"/>
    <w:rsid w:val="00D255FF"/>
    <w:rsid w:val="00D27B53"/>
    <w:rsid w:val="00D301BB"/>
    <w:rsid w:val="00D3783D"/>
    <w:rsid w:val="00D418E8"/>
    <w:rsid w:val="00D41C7D"/>
    <w:rsid w:val="00D74A95"/>
    <w:rsid w:val="00D82600"/>
    <w:rsid w:val="00D82F80"/>
    <w:rsid w:val="00D840C4"/>
    <w:rsid w:val="00D868E5"/>
    <w:rsid w:val="00D871F8"/>
    <w:rsid w:val="00DA3EEE"/>
    <w:rsid w:val="00DA76E4"/>
    <w:rsid w:val="00DA7BA2"/>
    <w:rsid w:val="00DB28E1"/>
    <w:rsid w:val="00DC1100"/>
    <w:rsid w:val="00DC6944"/>
    <w:rsid w:val="00DD006B"/>
    <w:rsid w:val="00DD1A63"/>
    <w:rsid w:val="00DE0879"/>
    <w:rsid w:val="00DE4F1A"/>
    <w:rsid w:val="00DF40D5"/>
    <w:rsid w:val="00DF48F0"/>
    <w:rsid w:val="00DF5AB4"/>
    <w:rsid w:val="00E124EF"/>
    <w:rsid w:val="00E12CE5"/>
    <w:rsid w:val="00E15FD3"/>
    <w:rsid w:val="00E221C5"/>
    <w:rsid w:val="00E422A7"/>
    <w:rsid w:val="00E432C4"/>
    <w:rsid w:val="00E43567"/>
    <w:rsid w:val="00E46370"/>
    <w:rsid w:val="00E51F90"/>
    <w:rsid w:val="00E57A85"/>
    <w:rsid w:val="00E57CA5"/>
    <w:rsid w:val="00E6312C"/>
    <w:rsid w:val="00E63412"/>
    <w:rsid w:val="00E66240"/>
    <w:rsid w:val="00E72F1F"/>
    <w:rsid w:val="00E736E8"/>
    <w:rsid w:val="00E76F5A"/>
    <w:rsid w:val="00E868F7"/>
    <w:rsid w:val="00E925D5"/>
    <w:rsid w:val="00EA3B5C"/>
    <w:rsid w:val="00EA3B84"/>
    <w:rsid w:val="00EB0E69"/>
    <w:rsid w:val="00EB2F01"/>
    <w:rsid w:val="00EC58FD"/>
    <w:rsid w:val="00EC5A3B"/>
    <w:rsid w:val="00EC79ED"/>
    <w:rsid w:val="00ED71B2"/>
    <w:rsid w:val="00F050F5"/>
    <w:rsid w:val="00F06F7A"/>
    <w:rsid w:val="00F16AFD"/>
    <w:rsid w:val="00F21C11"/>
    <w:rsid w:val="00F50DA6"/>
    <w:rsid w:val="00F5132B"/>
    <w:rsid w:val="00F52C02"/>
    <w:rsid w:val="00F60874"/>
    <w:rsid w:val="00F650A7"/>
    <w:rsid w:val="00F7600C"/>
    <w:rsid w:val="00F80C77"/>
    <w:rsid w:val="00FA64AA"/>
    <w:rsid w:val="00FB4378"/>
    <w:rsid w:val="00FB69E4"/>
    <w:rsid w:val="00FC0678"/>
    <w:rsid w:val="00FC47FC"/>
    <w:rsid w:val="00FD188A"/>
    <w:rsid w:val="00FD2513"/>
    <w:rsid w:val="00FD6E28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A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Pro-Gramma"/>
    <w:link w:val="10"/>
    <w:uiPriority w:val="99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Pro-Gramma"/>
    <w:link w:val="20"/>
    <w:uiPriority w:val="99"/>
    <w:qFormat/>
    <w:rsid w:val="001347EA"/>
    <w:pPr>
      <w:keepNext/>
      <w:pageBreakBefore/>
      <w:spacing w:after="360"/>
      <w:ind w:left="1077" w:hanging="1077"/>
      <w:jc w:val="center"/>
      <w:outlineLvl w:val="1"/>
    </w:pPr>
  </w:style>
  <w:style w:type="paragraph" w:styleId="3">
    <w:name w:val="heading 3"/>
    <w:basedOn w:val="Pro-Gramma"/>
    <w:next w:val="Pro-Gramma"/>
    <w:link w:val="30"/>
    <w:uiPriority w:val="99"/>
    <w:qFormat/>
    <w:rsid w:val="00771A31"/>
    <w:pPr>
      <w:spacing w:before="240" w:after="240"/>
      <w:ind w:firstLine="0"/>
      <w:jc w:val="center"/>
      <w:outlineLvl w:val="2"/>
    </w:pPr>
    <w:rPr>
      <w:b/>
      <w:bCs/>
    </w:rPr>
  </w:style>
  <w:style w:type="paragraph" w:styleId="4">
    <w:name w:val="heading 4"/>
    <w:basedOn w:val="3"/>
    <w:next w:val="Pro-Gramma"/>
    <w:link w:val="40"/>
    <w:qFormat/>
    <w:rsid w:val="00AF3D83"/>
    <w:pPr>
      <w:keepNext/>
      <w:outlineLvl w:val="3"/>
    </w:pPr>
    <w:rPr>
      <w:b w:val="0"/>
      <w:bCs w:val="0"/>
    </w:rPr>
  </w:style>
  <w:style w:type="paragraph" w:styleId="5">
    <w:name w:val="heading 5"/>
    <w:basedOn w:val="a"/>
    <w:next w:val="a"/>
    <w:link w:val="50"/>
    <w:uiPriority w:val="99"/>
    <w:qFormat/>
    <w:rsid w:val="00E4637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9FD"/>
    <w:rPr>
      <w:rFonts w:ascii="Verdana" w:hAnsi="Verdana" w:cs="Verdana"/>
      <w:b/>
      <w:bCs/>
      <w:color w:val="C41C16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47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1A3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3D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6370"/>
    <w:rPr>
      <w:rFonts w:ascii="Cambria" w:hAnsi="Cambria" w:cs="Cambria"/>
      <w:color w:val="243F60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uiPriority w:val="99"/>
    <w:rsid w:val="00B13E21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uiPriority w:val="99"/>
    <w:rsid w:val="001347EA"/>
    <w:pPr>
      <w:tabs>
        <w:tab w:val="left" w:pos="1080"/>
      </w:tabs>
    </w:pPr>
  </w:style>
  <w:style w:type="character" w:customStyle="1" w:styleId="Pro-List10">
    <w:name w:val="Pro-List #1 Знак Знак"/>
    <w:link w:val="Pro-List1"/>
    <w:uiPriority w:val="99"/>
    <w:rsid w:val="001347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List-1">
    <w:name w:val="Pro-List -1"/>
    <w:basedOn w:val="Pro-List1"/>
    <w:uiPriority w:val="99"/>
    <w:rsid w:val="000815D0"/>
    <w:pPr>
      <w:tabs>
        <w:tab w:val="num" w:pos="1680"/>
      </w:tabs>
      <w:spacing w:before="180" w:line="288" w:lineRule="auto"/>
      <w:ind w:left="1680" w:hanging="360"/>
    </w:pPr>
    <w:rPr>
      <w:rFonts w:ascii="Georgia" w:hAnsi="Georgia" w:cs="Georgia"/>
      <w:sz w:val="20"/>
      <w:szCs w:val="20"/>
    </w:rPr>
  </w:style>
  <w:style w:type="paragraph" w:customStyle="1" w:styleId="Pro-List2">
    <w:name w:val="Pro-List #2"/>
    <w:basedOn w:val="Pro-List1"/>
    <w:uiPriority w:val="99"/>
    <w:rsid w:val="000139FD"/>
    <w:pPr>
      <w:tabs>
        <w:tab w:val="left" w:pos="2040"/>
      </w:tabs>
      <w:ind w:left="2040" w:hanging="480"/>
    </w:pPr>
  </w:style>
  <w:style w:type="paragraph" w:customStyle="1" w:styleId="Pro-List-2">
    <w:name w:val="Pro-List -2"/>
    <w:basedOn w:val="a"/>
    <w:uiPriority w:val="99"/>
    <w:rsid w:val="0051626D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paragraph" w:customStyle="1" w:styleId="Pro-Tab">
    <w:name w:val="Pro-Tab"/>
    <w:basedOn w:val="Pro-Gramma"/>
    <w:link w:val="Pro-Tab0"/>
    <w:uiPriority w:val="99"/>
    <w:qFormat/>
    <w:rsid w:val="00771A31"/>
    <w:pPr>
      <w:ind w:firstLine="0"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rsid w:val="00771A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uiPriority w:val="99"/>
    <w:rsid w:val="000139FD"/>
    <w:rPr>
      <w:b/>
      <w:bCs/>
    </w:rPr>
  </w:style>
  <w:style w:type="paragraph" w:customStyle="1" w:styleId="Pro-TabName">
    <w:name w:val="Pro-Tab Name"/>
    <w:basedOn w:val="Pro-Gramma"/>
    <w:rsid w:val="001347EA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uiPriority w:val="99"/>
    <w:rsid w:val="000139FD"/>
    <w:pPr>
      <w:spacing w:before="60" w:after="60"/>
    </w:pPr>
    <w:rPr>
      <w:rFonts w:ascii="Tahoma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spacing w:beforeLines="0" w:beforeAutospacing="0" w:afterLines="0" w:afterAutospacing="0"/>
      </w:pPr>
      <w:rPr>
        <w:b/>
        <w:bCs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99"/>
    <w:qFormat/>
    <w:rsid w:val="000139FD"/>
    <w:pPr>
      <w:ind w:left="720"/>
    </w:pPr>
  </w:style>
  <w:style w:type="paragraph" w:styleId="a6">
    <w:name w:val="header"/>
    <w:basedOn w:val="a"/>
    <w:link w:val="a7"/>
    <w:uiPriority w:val="99"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139FD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paragraph" w:styleId="aa">
    <w:name w:val="Title"/>
    <w:basedOn w:val="a"/>
    <w:link w:val="ab"/>
    <w:uiPriority w:val="99"/>
    <w:qFormat/>
    <w:rsid w:val="0065582E"/>
    <w:pPr>
      <w:spacing w:before="3000" w:after="14000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ab">
    <w:name w:val="Название Знак"/>
    <w:basedOn w:val="a0"/>
    <w:link w:val="aa"/>
    <w:uiPriority w:val="99"/>
    <w:rsid w:val="0065582E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character" w:styleId="ac">
    <w:name w:val="page number"/>
    <w:basedOn w:val="a0"/>
    <w:uiPriority w:val="99"/>
    <w:semiHidden/>
    <w:rsid w:val="000139FD"/>
    <w:rPr>
      <w:rFonts w:ascii="Verdana" w:hAnsi="Verdana" w:cs="Verdana"/>
      <w:b/>
      <w:bCs/>
      <w:color w:val="C41C16"/>
      <w:sz w:val="16"/>
      <w:szCs w:val="16"/>
    </w:rPr>
  </w:style>
  <w:style w:type="paragraph" w:styleId="31">
    <w:name w:val="toc 3"/>
    <w:basedOn w:val="a"/>
    <w:next w:val="a"/>
    <w:autoRedefine/>
    <w:uiPriority w:val="99"/>
    <w:semiHidden/>
    <w:rsid w:val="000139FD"/>
    <w:pPr>
      <w:tabs>
        <w:tab w:val="right" w:pos="9911"/>
      </w:tabs>
      <w:spacing w:before="240" w:after="120"/>
      <w:ind w:left="1202"/>
    </w:pPr>
    <w:rPr>
      <w:rFonts w:ascii="Georgia" w:hAnsi="Georgia" w:cs="Georgia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0139FD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e">
    <w:name w:val="Подзаголовок Знак"/>
    <w:basedOn w:val="a0"/>
    <w:link w:val="ad"/>
    <w:uiPriority w:val="99"/>
    <w:rsid w:val="000139FD"/>
    <w:rPr>
      <w:rFonts w:ascii="Cambria" w:hAnsi="Cambria" w:cs="Cambria"/>
      <w:sz w:val="24"/>
      <w:szCs w:val="24"/>
      <w:lang w:eastAsia="ru-RU"/>
    </w:rPr>
  </w:style>
  <w:style w:type="table" w:styleId="af">
    <w:name w:val="Table Grid"/>
    <w:basedOn w:val="a1"/>
    <w:rsid w:val="00F50DA6"/>
    <w:rPr>
      <w:rFonts w:ascii="Times New Roman" w:hAnsi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tblPr/>
      <w:trPr>
        <w:cantSplit/>
        <w:tblHeader/>
      </w:trPr>
    </w:tblStylePr>
  </w:style>
  <w:style w:type="paragraph" w:styleId="af0">
    <w:name w:val="Document Map"/>
    <w:basedOn w:val="a"/>
    <w:link w:val="af1"/>
    <w:uiPriority w:val="99"/>
    <w:semiHidden/>
    <w:rsid w:val="000139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39FD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0139F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9FD"/>
    <w:rPr>
      <w:rFonts w:ascii="Tahoma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semiHidden/>
    <w:rsid w:val="000139F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0139FD"/>
    <w:rPr>
      <w:rFonts w:ascii="Calibri" w:eastAsia="Times New Roman" w:hAnsi="Calibri" w:cs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0139FD"/>
    <w:pPr>
      <w:spacing w:after="0" w:line="240" w:lineRule="auto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uiPriority w:val="99"/>
    <w:rsid w:val="00771A31"/>
    <w:pPr>
      <w:jc w:val="center"/>
    </w:pPr>
    <w:rPr>
      <w:rFonts w:ascii="Tahoma" w:hAnsi="Tahoma" w:cs="Tahoma"/>
      <w:sz w:val="16"/>
      <w:szCs w:val="16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tblPr/>
      <w:trPr>
        <w:tblHeader/>
      </w:trPr>
    </w:tblStylePr>
  </w:style>
  <w:style w:type="paragraph" w:customStyle="1" w:styleId="Note">
    <w:name w:val="Note"/>
    <w:basedOn w:val="Pro-Gramma"/>
    <w:uiPriority w:val="99"/>
    <w:rsid w:val="002A7BCF"/>
    <w:pPr>
      <w:spacing w:before="180" w:after="180"/>
      <w:ind w:left="1080" w:firstLine="0"/>
    </w:pPr>
    <w:rPr>
      <w:rFonts w:ascii="Georgia" w:hAnsi="Georgia" w:cs="Georgia"/>
      <w:i/>
      <w:iCs/>
      <w:color w:val="808080"/>
      <w:sz w:val="20"/>
      <w:szCs w:val="20"/>
    </w:rPr>
  </w:style>
  <w:style w:type="character" w:customStyle="1" w:styleId="Pro-Marka">
    <w:name w:val="Pro-Marka"/>
    <w:basedOn w:val="a0"/>
    <w:uiPriority w:val="99"/>
    <w:rsid w:val="00977307"/>
    <w:rPr>
      <w:b/>
      <w:bCs/>
      <w:color w:val="C41C16"/>
    </w:rPr>
  </w:style>
  <w:style w:type="paragraph" w:customStyle="1" w:styleId="ConsPlusCell">
    <w:name w:val="ConsPlusCell"/>
    <w:uiPriority w:val="99"/>
    <w:rsid w:val="0097730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8">
    <w:name w:val="Strong"/>
    <w:basedOn w:val="a0"/>
    <w:uiPriority w:val="99"/>
    <w:qFormat/>
    <w:rsid w:val="00977307"/>
    <w:rPr>
      <w:b/>
      <w:bCs/>
    </w:rPr>
  </w:style>
  <w:style w:type="paragraph" w:styleId="af9">
    <w:name w:val="No Spacing"/>
    <w:uiPriority w:val="99"/>
    <w:qFormat/>
    <w:rsid w:val="005C28DB"/>
    <w:rPr>
      <w:rFonts w:cs="Calibri"/>
      <w:lang w:eastAsia="en-US"/>
    </w:rPr>
  </w:style>
  <w:style w:type="numbering" w:styleId="1ai">
    <w:name w:val="Outline List 1"/>
    <w:basedOn w:val="a2"/>
    <w:uiPriority w:val="99"/>
    <w:semiHidden/>
    <w:unhideWhenUsed/>
    <w:rsid w:val="002E0DA6"/>
    <w:pPr>
      <w:numPr>
        <w:numId w:val="3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A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Pro-Gramma"/>
    <w:link w:val="10"/>
    <w:uiPriority w:val="99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Pro-Gramma"/>
    <w:link w:val="20"/>
    <w:uiPriority w:val="99"/>
    <w:qFormat/>
    <w:rsid w:val="001347EA"/>
    <w:pPr>
      <w:keepNext/>
      <w:pageBreakBefore/>
      <w:spacing w:after="360"/>
      <w:ind w:left="1077" w:hanging="1077"/>
      <w:jc w:val="center"/>
      <w:outlineLvl w:val="1"/>
    </w:pPr>
  </w:style>
  <w:style w:type="paragraph" w:styleId="3">
    <w:name w:val="heading 3"/>
    <w:basedOn w:val="Pro-Gramma"/>
    <w:next w:val="Pro-Gramma"/>
    <w:link w:val="30"/>
    <w:uiPriority w:val="99"/>
    <w:qFormat/>
    <w:rsid w:val="00771A31"/>
    <w:pPr>
      <w:spacing w:before="240" w:after="240"/>
      <w:ind w:firstLine="0"/>
      <w:jc w:val="center"/>
      <w:outlineLvl w:val="2"/>
    </w:pPr>
    <w:rPr>
      <w:b/>
      <w:bCs/>
    </w:rPr>
  </w:style>
  <w:style w:type="paragraph" w:styleId="4">
    <w:name w:val="heading 4"/>
    <w:basedOn w:val="3"/>
    <w:next w:val="Pro-Gramma"/>
    <w:link w:val="40"/>
    <w:qFormat/>
    <w:rsid w:val="00AF3D83"/>
    <w:pPr>
      <w:keepNext/>
      <w:outlineLvl w:val="3"/>
    </w:pPr>
    <w:rPr>
      <w:b w:val="0"/>
      <w:bCs w:val="0"/>
    </w:rPr>
  </w:style>
  <w:style w:type="paragraph" w:styleId="5">
    <w:name w:val="heading 5"/>
    <w:basedOn w:val="a"/>
    <w:next w:val="a"/>
    <w:link w:val="50"/>
    <w:uiPriority w:val="99"/>
    <w:qFormat/>
    <w:rsid w:val="00E4637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39FD"/>
    <w:rPr>
      <w:rFonts w:ascii="Verdana" w:hAnsi="Verdana" w:cs="Verdana"/>
      <w:b/>
      <w:bCs/>
      <w:color w:val="C41C16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47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1A3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3D8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6370"/>
    <w:rPr>
      <w:rFonts w:ascii="Cambria" w:hAnsi="Cambria" w:cs="Cambria"/>
      <w:color w:val="243F60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139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uiPriority w:val="99"/>
    <w:rsid w:val="00B13E21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uiPriority w:val="99"/>
    <w:rsid w:val="001347EA"/>
    <w:pPr>
      <w:tabs>
        <w:tab w:val="left" w:pos="1080"/>
      </w:tabs>
    </w:pPr>
  </w:style>
  <w:style w:type="character" w:customStyle="1" w:styleId="Pro-List10">
    <w:name w:val="Pro-List #1 Знак Знак"/>
    <w:link w:val="Pro-List1"/>
    <w:uiPriority w:val="99"/>
    <w:rsid w:val="001347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ro-List-1">
    <w:name w:val="Pro-List -1"/>
    <w:basedOn w:val="Pro-List1"/>
    <w:uiPriority w:val="99"/>
    <w:rsid w:val="000815D0"/>
    <w:pPr>
      <w:tabs>
        <w:tab w:val="num" w:pos="1680"/>
      </w:tabs>
      <w:spacing w:before="180" w:line="288" w:lineRule="auto"/>
      <w:ind w:left="1680" w:hanging="360"/>
    </w:pPr>
    <w:rPr>
      <w:rFonts w:ascii="Georgia" w:hAnsi="Georgia" w:cs="Georgia"/>
      <w:sz w:val="20"/>
      <w:szCs w:val="20"/>
    </w:rPr>
  </w:style>
  <w:style w:type="paragraph" w:customStyle="1" w:styleId="Pro-List2">
    <w:name w:val="Pro-List #2"/>
    <w:basedOn w:val="Pro-List1"/>
    <w:uiPriority w:val="99"/>
    <w:rsid w:val="000139FD"/>
    <w:pPr>
      <w:tabs>
        <w:tab w:val="left" w:pos="2040"/>
      </w:tabs>
      <w:ind w:left="2040" w:hanging="480"/>
    </w:pPr>
  </w:style>
  <w:style w:type="paragraph" w:customStyle="1" w:styleId="Pro-List-2">
    <w:name w:val="Pro-List -2"/>
    <w:basedOn w:val="a"/>
    <w:uiPriority w:val="99"/>
    <w:rsid w:val="0051626D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paragraph" w:customStyle="1" w:styleId="Pro-Tab">
    <w:name w:val="Pro-Tab"/>
    <w:basedOn w:val="Pro-Gramma"/>
    <w:link w:val="Pro-Tab0"/>
    <w:uiPriority w:val="99"/>
    <w:qFormat/>
    <w:rsid w:val="00771A31"/>
    <w:pPr>
      <w:ind w:firstLine="0"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uiPriority w:val="99"/>
    <w:rsid w:val="00771A3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uiPriority w:val="99"/>
    <w:rsid w:val="000139FD"/>
    <w:rPr>
      <w:b/>
      <w:bCs/>
    </w:rPr>
  </w:style>
  <w:style w:type="paragraph" w:customStyle="1" w:styleId="Pro-TabName">
    <w:name w:val="Pro-Tab Name"/>
    <w:basedOn w:val="Pro-Gramma"/>
    <w:rsid w:val="001347EA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uiPriority w:val="99"/>
    <w:rsid w:val="000139FD"/>
    <w:pPr>
      <w:spacing w:before="60" w:after="60"/>
    </w:pPr>
    <w:rPr>
      <w:rFonts w:ascii="Tahoma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spacing w:beforeLines="0" w:beforeAutospacing="0" w:afterLines="0" w:afterAutospacing="0"/>
      </w:pPr>
      <w:rPr>
        <w:b/>
        <w:bCs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99"/>
    <w:qFormat/>
    <w:rsid w:val="000139FD"/>
    <w:pPr>
      <w:ind w:left="720"/>
    </w:pPr>
  </w:style>
  <w:style w:type="paragraph" w:styleId="a6">
    <w:name w:val="header"/>
    <w:basedOn w:val="a"/>
    <w:link w:val="a7"/>
    <w:uiPriority w:val="99"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139FD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paragraph" w:styleId="aa">
    <w:name w:val="Title"/>
    <w:basedOn w:val="a"/>
    <w:link w:val="ab"/>
    <w:uiPriority w:val="99"/>
    <w:qFormat/>
    <w:rsid w:val="0065582E"/>
    <w:pPr>
      <w:spacing w:before="3000" w:after="14000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ab">
    <w:name w:val="Название Знак"/>
    <w:basedOn w:val="a0"/>
    <w:link w:val="aa"/>
    <w:uiPriority w:val="99"/>
    <w:rsid w:val="0065582E"/>
    <w:rPr>
      <w:rFonts w:ascii="Times New Roman" w:hAnsi="Times New Roman" w:cs="Times New Roman"/>
      <w:b/>
      <w:bCs/>
      <w:kern w:val="28"/>
      <w:sz w:val="32"/>
      <w:szCs w:val="32"/>
      <w:lang w:eastAsia="ru-RU"/>
    </w:rPr>
  </w:style>
  <w:style w:type="character" w:styleId="ac">
    <w:name w:val="page number"/>
    <w:basedOn w:val="a0"/>
    <w:uiPriority w:val="99"/>
    <w:semiHidden/>
    <w:rsid w:val="000139FD"/>
    <w:rPr>
      <w:rFonts w:ascii="Verdana" w:hAnsi="Verdana" w:cs="Verdana"/>
      <w:b/>
      <w:bCs/>
      <w:color w:val="C41C16"/>
      <w:sz w:val="16"/>
      <w:szCs w:val="16"/>
    </w:rPr>
  </w:style>
  <w:style w:type="paragraph" w:styleId="31">
    <w:name w:val="toc 3"/>
    <w:basedOn w:val="a"/>
    <w:next w:val="a"/>
    <w:autoRedefine/>
    <w:uiPriority w:val="99"/>
    <w:semiHidden/>
    <w:rsid w:val="000139FD"/>
    <w:pPr>
      <w:tabs>
        <w:tab w:val="right" w:pos="9911"/>
      </w:tabs>
      <w:spacing w:before="240" w:after="120"/>
      <w:ind w:left="1202"/>
    </w:pPr>
    <w:rPr>
      <w:rFonts w:ascii="Georgia" w:hAnsi="Georgia" w:cs="Georgia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0139FD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e">
    <w:name w:val="Подзаголовок Знак"/>
    <w:basedOn w:val="a0"/>
    <w:link w:val="ad"/>
    <w:uiPriority w:val="99"/>
    <w:rsid w:val="000139FD"/>
    <w:rPr>
      <w:rFonts w:ascii="Cambria" w:hAnsi="Cambria" w:cs="Cambria"/>
      <w:sz w:val="24"/>
      <w:szCs w:val="24"/>
      <w:lang w:eastAsia="ru-RU"/>
    </w:rPr>
  </w:style>
  <w:style w:type="table" w:styleId="af">
    <w:name w:val="Table Grid"/>
    <w:basedOn w:val="a1"/>
    <w:rsid w:val="00F50DA6"/>
    <w:rPr>
      <w:rFonts w:ascii="Times New Roman" w:hAnsi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tblPr/>
      <w:trPr>
        <w:cantSplit/>
        <w:tblHeader/>
      </w:trPr>
    </w:tblStylePr>
  </w:style>
  <w:style w:type="paragraph" w:styleId="af0">
    <w:name w:val="Document Map"/>
    <w:basedOn w:val="a"/>
    <w:link w:val="af1"/>
    <w:uiPriority w:val="99"/>
    <w:semiHidden/>
    <w:rsid w:val="000139FD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0139FD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rsid w:val="000139F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39FD"/>
    <w:rPr>
      <w:rFonts w:ascii="Tahoma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semiHidden/>
    <w:rsid w:val="000139F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0139FD"/>
    <w:rPr>
      <w:rFonts w:ascii="Calibri" w:eastAsia="Times New Roman" w:hAnsi="Calibri" w:cs="Calibri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0139FD"/>
    <w:pPr>
      <w:spacing w:after="0" w:line="240" w:lineRule="auto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139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uiPriority w:val="99"/>
    <w:rsid w:val="00771A31"/>
    <w:pPr>
      <w:jc w:val="center"/>
    </w:pPr>
    <w:rPr>
      <w:rFonts w:ascii="Tahoma" w:hAnsi="Tahoma" w:cs="Tahoma"/>
      <w:sz w:val="16"/>
      <w:szCs w:val="16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blStylePr w:type="firstRow">
      <w:tblPr/>
      <w:trPr>
        <w:tblHeader/>
      </w:trPr>
    </w:tblStylePr>
  </w:style>
  <w:style w:type="paragraph" w:customStyle="1" w:styleId="Note">
    <w:name w:val="Note"/>
    <w:basedOn w:val="Pro-Gramma"/>
    <w:uiPriority w:val="99"/>
    <w:rsid w:val="002A7BCF"/>
    <w:pPr>
      <w:spacing w:before="180" w:after="180"/>
      <w:ind w:left="1080" w:firstLine="0"/>
    </w:pPr>
    <w:rPr>
      <w:rFonts w:ascii="Georgia" w:hAnsi="Georgia" w:cs="Georgia"/>
      <w:i/>
      <w:iCs/>
      <w:color w:val="808080"/>
      <w:sz w:val="20"/>
      <w:szCs w:val="20"/>
    </w:rPr>
  </w:style>
  <w:style w:type="character" w:customStyle="1" w:styleId="Pro-Marka">
    <w:name w:val="Pro-Marka"/>
    <w:basedOn w:val="a0"/>
    <w:uiPriority w:val="99"/>
    <w:rsid w:val="00977307"/>
    <w:rPr>
      <w:b/>
      <w:bCs/>
      <w:color w:val="C41C16"/>
    </w:rPr>
  </w:style>
  <w:style w:type="paragraph" w:customStyle="1" w:styleId="ConsPlusCell">
    <w:name w:val="ConsPlusCell"/>
    <w:uiPriority w:val="99"/>
    <w:rsid w:val="0097730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8">
    <w:name w:val="Strong"/>
    <w:basedOn w:val="a0"/>
    <w:uiPriority w:val="99"/>
    <w:qFormat/>
    <w:rsid w:val="00977307"/>
    <w:rPr>
      <w:b/>
      <w:bCs/>
    </w:rPr>
  </w:style>
  <w:style w:type="paragraph" w:styleId="af9">
    <w:name w:val="No Spacing"/>
    <w:uiPriority w:val="99"/>
    <w:qFormat/>
    <w:rsid w:val="005C28DB"/>
    <w:rPr>
      <w:rFonts w:cs="Calibri"/>
      <w:lang w:eastAsia="en-US"/>
    </w:rPr>
  </w:style>
  <w:style w:type="numbering" w:styleId="1ai">
    <w:name w:val="Outline List 1"/>
    <w:basedOn w:val="a2"/>
    <w:uiPriority w:val="99"/>
    <w:semiHidden/>
    <w:unhideWhenUsed/>
    <w:rsid w:val="002E0DA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E420-E59A-41C9-8808-B74299ED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11698</Words>
  <Characters>66682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Шацкий</dc:creator>
  <cp:lastModifiedBy>Наталья Сергеевна Голубева</cp:lastModifiedBy>
  <cp:revision>6</cp:revision>
  <cp:lastPrinted>2013-10-31T06:55:00Z</cp:lastPrinted>
  <dcterms:created xsi:type="dcterms:W3CDTF">2013-10-30T06:21:00Z</dcterms:created>
  <dcterms:modified xsi:type="dcterms:W3CDTF">2013-11-13T13:01:00Z</dcterms:modified>
</cp:coreProperties>
</file>