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9F" w:rsidRDefault="003A529F" w:rsidP="0061591C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3A529F" w:rsidRDefault="003A529F" w:rsidP="003A529F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3A529F" w:rsidRDefault="003A529F" w:rsidP="003A529F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</w:t>
      </w:r>
    </w:p>
    <w:p w:rsidR="003A529F" w:rsidRDefault="003A529F" w:rsidP="003A529F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города Иванова</w:t>
      </w:r>
    </w:p>
    <w:p w:rsidR="003A529F" w:rsidRDefault="003A529F" w:rsidP="003A529F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</w:t>
      </w:r>
      <w:r w:rsidR="00932D6D" w:rsidRPr="00932D6D">
        <w:rPr>
          <w:rFonts w:eastAsia="Calibri"/>
          <w:u w:val="single"/>
          <w:lang w:val="en-US" w:eastAsia="en-US"/>
        </w:rPr>
        <w:t>22.09.2016</w:t>
      </w:r>
      <w:r w:rsidRPr="00932D6D">
        <w:rPr>
          <w:rFonts w:eastAsia="Calibri"/>
          <w:u w:val="single"/>
          <w:lang w:eastAsia="en-US"/>
        </w:rPr>
        <w:t>__№__</w:t>
      </w:r>
      <w:r w:rsidR="00932D6D" w:rsidRPr="00932D6D">
        <w:rPr>
          <w:rFonts w:eastAsia="Calibri"/>
          <w:u w:val="single"/>
          <w:lang w:val="en-US" w:eastAsia="en-US"/>
        </w:rPr>
        <w:t>1735</w:t>
      </w:r>
      <w:r>
        <w:rPr>
          <w:rFonts w:eastAsia="Calibri"/>
          <w:lang w:eastAsia="en-US"/>
        </w:rPr>
        <w:t>__</w:t>
      </w:r>
    </w:p>
    <w:p w:rsidR="003A529F" w:rsidRDefault="003A529F" w:rsidP="003A529F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3A529F" w:rsidRDefault="003A529F" w:rsidP="003A529F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3A529F" w:rsidRDefault="003A529F" w:rsidP="003A529F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3A529F" w:rsidRDefault="003A529F" w:rsidP="003A529F">
      <w:pPr>
        <w:spacing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Порядок</w:t>
      </w:r>
    </w:p>
    <w:p w:rsidR="003A529F" w:rsidRDefault="003A529F" w:rsidP="003A529F">
      <w:pPr>
        <w:spacing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осуществления мероприятий по укреплению материально-технической базы</w:t>
      </w:r>
    </w:p>
    <w:p w:rsidR="003A529F" w:rsidRDefault="003A529F" w:rsidP="003A529F">
      <w:pPr>
        <w:spacing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муниципальных учреждений культуры</w:t>
      </w:r>
      <w:r w:rsidRPr="003A529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подведомственных комитету по культуре Администрации города Иванова</w:t>
      </w:r>
    </w:p>
    <w:p w:rsidR="003A529F" w:rsidRDefault="003A529F" w:rsidP="003A529F">
      <w:pPr>
        <w:spacing w:line="276" w:lineRule="auto"/>
        <w:contextualSpacing/>
        <w:rPr>
          <w:rFonts w:eastAsia="Calibri"/>
          <w:lang w:eastAsia="en-US"/>
        </w:rPr>
      </w:pPr>
    </w:p>
    <w:p w:rsidR="003A529F" w:rsidRDefault="003A529F" w:rsidP="003A529F">
      <w:pPr>
        <w:spacing w:line="276" w:lineRule="auto"/>
        <w:contextualSpacing/>
        <w:rPr>
          <w:rFonts w:eastAsia="Calibri"/>
          <w:lang w:eastAsia="en-US"/>
        </w:rPr>
      </w:pPr>
    </w:p>
    <w:p w:rsidR="003A529F" w:rsidRDefault="003A529F" w:rsidP="003A529F">
      <w:pPr>
        <w:pStyle w:val="ad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r w:rsidRPr="003A529F">
        <w:rPr>
          <w:rFonts w:eastAsia="Calibri"/>
          <w:lang w:eastAsia="en-US"/>
        </w:rPr>
        <w:t xml:space="preserve">Настоящий </w:t>
      </w:r>
      <w:r>
        <w:rPr>
          <w:rFonts w:eastAsia="Calibri"/>
          <w:lang w:eastAsia="en-US"/>
        </w:rPr>
        <w:t xml:space="preserve">   </w:t>
      </w:r>
      <w:r w:rsidRPr="003A529F">
        <w:rPr>
          <w:rFonts w:eastAsia="Calibri"/>
          <w:lang w:eastAsia="en-US"/>
        </w:rPr>
        <w:t xml:space="preserve">порядок </w:t>
      </w:r>
      <w:r>
        <w:rPr>
          <w:rFonts w:eastAsia="Calibri"/>
          <w:lang w:eastAsia="en-US"/>
        </w:rPr>
        <w:t xml:space="preserve">   </w:t>
      </w:r>
      <w:r w:rsidRPr="003A529F">
        <w:rPr>
          <w:rFonts w:eastAsia="Calibri"/>
          <w:lang w:eastAsia="en-US"/>
        </w:rPr>
        <w:t xml:space="preserve">определяет </w:t>
      </w:r>
      <w:r>
        <w:rPr>
          <w:rFonts w:eastAsia="Calibri"/>
          <w:lang w:eastAsia="en-US"/>
        </w:rPr>
        <w:t xml:space="preserve">  </w:t>
      </w:r>
      <w:r w:rsidRPr="003A529F">
        <w:rPr>
          <w:rFonts w:eastAsia="Calibri"/>
          <w:lang w:eastAsia="en-US"/>
        </w:rPr>
        <w:t xml:space="preserve">правила </w:t>
      </w:r>
      <w:r>
        <w:rPr>
          <w:rFonts w:eastAsia="Calibri"/>
          <w:lang w:eastAsia="en-US"/>
        </w:rPr>
        <w:t xml:space="preserve">  </w:t>
      </w:r>
      <w:r w:rsidRPr="003A529F">
        <w:rPr>
          <w:rFonts w:eastAsia="Calibri"/>
          <w:lang w:eastAsia="en-US"/>
        </w:rPr>
        <w:t>осуществления</w:t>
      </w:r>
      <w:r>
        <w:rPr>
          <w:rFonts w:eastAsia="Calibri"/>
          <w:lang w:eastAsia="en-US"/>
        </w:rPr>
        <w:t xml:space="preserve">   </w:t>
      </w:r>
      <w:r w:rsidRPr="003A529F">
        <w:rPr>
          <w:rFonts w:eastAsia="Calibri"/>
          <w:lang w:eastAsia="en-US"/>
        </w:rPr>
        <w:t xml:space="preserve"> мероприятий </w:t>
      </w:r>
      <w:r>
        <w:rPr>
          <w:rFonts w:eastAsia="Calibri"/>
          <w:lang w:eastAsia="en-US"/>
        </w:rPr>
        <w:t xml:space="preserve">     </w:t>
      </w:r>
      <w:proofErr w:type="gramStart"/>
      <w:r w:rsidRPr="003A529F">
        <w:rPr>
          <w:rFonts w:eastAsia="Calibri"/>
          <w:lang w:eastAsia="en-US"/>
        </w:rPr>
        <w:t>по</w:t>
      </w:r>
      <w:proofErr w:type="gramEnd"/>
    </w:p>
    <w:p w:rsidR="003A529F" w:rsidRPr="003A529F" w:rsidRDefault="003A529F" w:rsidP="003A529F">
      <w:pPr>
        <w:spacing w:line="276" w:lineRule="auto"/>
        <w:jc w:val="both"/>
        <w:rPr>
          <w:rFonts w:eastAsia="Calibri"/>
          <w:lang w:eastAsia="en-US"/>
        </w:rPr>
      </w:pPr>
      <w:r w:rsidRPr="003A529F">
        <w:rPr>
          <w:rFonts w:eastAsia="Calibri"/>
          <w:lang w:eastAsia="en-US"/>
        </w:rPr>
        <w:t>укреплению  материально-технической базы муниципальных учреждений культуры.</w:t>
      </w:r>
    </w:p>
    <w:p w:rsidR="003A529F" w:rsidRDefault="003A529F" w:rsidP="003A529F">
      <w:pPr>
        <w:pStyle w:val="ad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r w:rsidRPr="003A529F">
        <w:rPr>
          <w:rFonts w:eastAsia="Calibri"/>
          <w:lang w:eastAsia="en-US"/>
        </w:rPr>
        <w:t xml:space="preserve">В целях </w:t>
      </w:r>
      <w:r>
        <w:rPr>
          <w:rFonts w:eastAsia="Calibri"/>
          <w:lang w:eastAsia="en-US"/>
        </w:rPr>
        <w:t xml:space="preserve">  </w:t>
      </w:r>
      <w:r w:rsidRPr="003A529F">
        <w:rPr>
          <w:rFonts w:eastAsia="Calibri"/>
          <w:lang w:eastAsia="en-US"/>
        </w:rPr>
        <w:t xml:space="preserve">получения </w:t>
      </w:r>
      <w:r>
        <w:rPr>
          <w:rFonts w:eastAsia="Calibri"/>
          <w:lang w:eastAsia="en-US"/>
        </w:rPr>
        <w:t>субсидии</w:t>
      </w:r>
      <w:r w:rsidRPr="003A52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3A529F">
        <w:rPr>
          <w:rFonts w:eastAsia="Calibri"/>
          <w:lang w:eastAsia="en-US"/>
        </w:rPr>
        <w:t>бюджетам муниципальных образований</w:t>
      </w:r>
      <w:r>
        <w:rPr>
          <w:rFonts w:eastAsia="Calibri"/>
          <w:lang w:eastAsia="en-US"/>
        </w:rPr>
        <w:t xml:space="preserve"> </w:t>
      </w:r>
      <w:r w:rsidRPr="003A529F">
        <w:rPr>
          <w:rFonts w:eastAsia="Calibri"/>
          <w:lang w:eastAsia="en-US"/>
        </w:rPr>
        <w:t>Ивановско</w:t>
      </w:r>
      <w:r>
        <w:rPr>
          <w:rFonts w:eastAsia="Calibri"/>
          <w:lang w:eastAsia="en-US"/>
        </w:rPr>
        <w:t>й</w:t>
      </w:r>
    </w:p>
    <w:p w:rsidR="003A529F" w:rsidRDefault="003A529F" w:rsidP="003A529F">
      <w:pPr>
        <w:spacing w:line="276" w:lineRule="auto"/>
        <w:jc w:val="both"/>
        <w:rPr>
          <w:rFonts w:eastAsia="Calibri"/>
          <w:lang w:eastAsia="en-US"/>
        </w:rPr>
      </w:pPr>
      <w:r w:rsidRPr="003A529F">
        <w:rPr>
          <w:rFonts w:eastAsia="Calibri"/>
          <w:lang w:eastAsia="en-US"/>
        </w:rPr>
        <w:t>области на укрепление материально-технической базы муниципальных учреждений культуры  Ивановской области в рамках иных непрограммных мероприятий по наказам избирателей  депутатам Ивановской областной Думы заключается соглашение с Департаментом культуры и туризма Ивановской области по форме</w:t>
      </w:r>
      <w:r w:rsidR="00925B6D" w:rsidRPr="00925B6D">
        <w:rPr>
          <w:rFonts w:eastAsia="Calibri"/>
          <w:lang w:eastAsia="en-US"/>
        </w:rPr>
        <w:t>,</w:t>
      </w:r>
      <w:r w:rsidRPr="003A529F">
        <w:rPr>
          <w:rFonts w:eastAsia="Calibri"/>
          <w:lang w:eastAsia="en-US"/>
        </w:rPr>
        <w:t xml:space="preserve"> утвержденной Департаментом культуры</w:t>
      </w:r>
      <w:r w:rsidR="00022143">
        <w:rPr>
          <w:rFonts w:eastAsia="Calibri"/>
          <w:lang w:eastAsia="en-US"/>
        </w:rPr>
        <w:t xml:space="preserve"> и туризма Ивановской области (</w:t>
      </w:r>
      <w:r w:rsidRPr="003A529F">
        <w:rPr>
          <w:rFonts w:eastAsia="Calibri"/>
          <w:lang w:eastAsia="en-US"/>
        </w:rPr>
        <w:t>далее по тексту субсидия).</w:t>
      </w:r>
    </w:p>
    <w:p w:rsidR="00022143" w:rsidRDefault="00022143" w:rsidP="003A529F">
      <w:pPr>
        <w:pStyle w:val="ad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 предоставления</w:t>
      </w:r>
      <w:r w:rsidRPr="0002214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 порядок    использования</w:t>
      </w:r>
      <w:r w:rsidRPr="0002214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  осуществления   контроля   и</w:t>
      </w:r>
    </w:p>
    <w:p w:rsidR="003A529F" w:rsidRPr="00932D6D" w:rsidRDefault="00022143" w:rsidP="00022143">
      <w:pPr>
        <w:spacing w:line="276" w:lineRule="auto"/>
        <w:jc w:val="both"/>
        <w:rPr>
          <w:rFonts w:eastAsia="Calibri"/>
          <w:lang w:eastAsia="en-US"/>
        </w:rPr>
      </w:pPr>
      <w:r w:rsidRPr="00022143">
        <w:rPr>
          <w:rFonts w:eastAsia="Calibri"/>
          <w:lang w:eastAsia="en-US"/>
        </w:rPr>
        <w:t>возврата субсидии определяется нормами соглашения.</w:t>
      </w:r>
    </w:p>
    <w:p w:rsidR="00691CAA" w:rsidRDefault="00691CAA" w:rsidP="00FF123D">
      <w:pPr>
        <w:pStyle w:val="ad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Главный   распорядитель   бюджетных    средств   заключает   с     </w:t>
      </w:r>
      <w:proofErr w:type="gramStart"/>
      <w:r>
        <w:rPr>
          <w:rFonts w:eastAsia="Calibri"/>
          <w:lang w:eastAsia="en-US"/>
        </w:rPr>
        <w:t>муниципальными</w:t>
      </w:r>
      <w:proofErr w:type="gramEnd"/>
    </w:p>
    <w:p w:rsidR="00691CAA" w:rsidRPr="00691CAA" w:rsidRDefault="00925B6D" w:rsidP="00FF123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="00691CAA">
        <w:rPr>
          <w:rFonts w:eastAsia="Calibri"/>
          <w:lang w:eastAsia="en-US"/>
        </w:rPr>
        <w:t>чреждениями</w:t>
      </w:r>
      <w:r w:rsidR="00FF123D">
        <w:rPr>
          <w:rFonts w:eastAsia="Calibri"/>
          <w:lang w:eastAsia="en-US"/>
        </w:rPr>
        <w:t xml:space="preserve"> </w:t>
      </w:r>
      <w:r w:rsidR="00691CAA">
        <w:rPr>
          <w:rFonts w:eastAsia="Calibri"/>
          <w:lang w:eastAsia="en-US"/>
        </w:rPr>
        <w:t xml:space="preserve"> культуры</w:t>
      </w:r>
      <w:r w:rsidR="00FF123D">
        <w:rPr>
          <w:rFonts w:eastAsia="Calibri"/>
          <w:lang w:eastAsia="en-US"/>
        </w:rPr>
        <w:t xml:space="preserve">  </w:t>
      </w:r>
      <w:r w:rsidR="00691CAA">
        <w:rPr>
          <w:rFonts w:eastAsia="Calibri"/>
          <w:lang w:eastAsia="en-US"/>
        </w:rPr>
        <w:t xml:space="preserve"> (</w:t>
      </w:r>
      <w:r w:rsidR="00691CAA" w:rsidRPr="00691CAA">
        <w:rPr>
          <w:rFonts w:eastAsia="Calibri"/>
          <w:lang w:eastAsia="en-US"/>
        </w:rPr>
        <w:t>далее</w:t>
      </w:r>
      <w:r w:rsidR="00691CAA">
        <w:rPr>
          <w:rFonts w:eastAsia="Calibri"/>
          <w:lang w:eastAsia="en-US"/>
        </w:rPr>
        <w:t xml:space="preserve"> </w:t>
      </w:r>
      <w:r w:rsidR="00FF123D">
        <w:rPr>
          <w:rFonts w:eastAsia="Calibri"/>
          <w:lang w:eastAsia="en-US"/>
        </w:rPr>
        <w:t>- учреждения)   соглашение   (</w:t>
      </w:r>
      <w:r w:rsidR="00FF123D" w:rsidRPr="00691CAA">
        <w:rPr>
          <w:rFonts w:eastAsia="Calibri"/>
          <w:lang w:eastAsia="en-US"/>
        </w:rPr>
        <w:t>дополнительное соглашение)</w:t>
      </w:r>
      <w:r w:rsidR="007757D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1CAA" w:rsidRPr="00691CAA">
        <w:rPr>
          <w:rFonts w:eastAsia="Calibri"/>
          <w:lang w:eastAsia="en-US"/>
        </w:rPr>
        <w:t>о порядке и условиях предоставления субсидии на иные цели.</w:t>
      </w:r>
    </w:p>
    <w:p w:rsidR="00FF123D" w:rsidRDefault="00FF123D" w:rsidP="00FF123D">
      <w:pPr>
        <w:pStyle w:val="ad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 отражают  субсидию  на  иные  цели в плане финансово-хозяйственной</w:t>
      </w:r>
    </w:p>
    <w:p w:rsidR="003A529F" w:rsidRDefault="00FF123D" w:rsidP="00FF123D">
      <w:pPr>
        <w:spacing w:line="276" w:lineRule="auto"/>
        <w:rPr>
          <w:rFonts w:eastAsia="Calibri"/>
          <w:lang w:eastAsia="en-US"/>
        </w:rPr>
      </w:pPr>
      <w:r w:rsidRPr="00FF123D">
        <w:rPr>
          <w:rFonts w:eastAsia="Calibri"/>
          <w:lang w:eastAsia="en-US"/>
        </w:rPr>
        <w:t xml:space="preserve">деятельности и расходуют ее на </w:t>
      </w:r>
      <w:r w:rsidR="00925B6D">
        <w:rPr>
          <w:rFonts w:eastAsia="Calibri"/>
          <w:lang w:eastAsia="en-US"/>
        </w:rPr>
        <w:t>ц</w:t>
      </w:r>
      <w:r w:rsidRPr="00FF123D">
        <w:rPr>
          <w:rFonts w:eastAsia="Calibri"/>
          <w:lang w:eastAsia="en-US"/>
        </w:rPr>
        <w:t>ели</w:t>
      </w:r>
      <w:r w:rsidR="00925B6D" w:rsidRPr="00925B6D">
        <w:rPr>
          <w:rFonts w:eastAsia="Calibri"/>
          <w:lang w:eastAsia="en-US"/>
        </w:rPr>
        <w:t>,</w:t>
      </w:r>
      <w:r w:rsidRPr="00FF123D">
        <w:rPr>
          <w:rFonts w:eastAsia="Calibri"/>
          <w:lang w:eastAsia="en-US"/>
        </w:rPr>
        <w:t xml:space="preserve"> определенные перечнем наказов избирателей депутатам  Ивановской </w:t>
      </w:r>
      <w:r w:rsidR="00925B6D"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>областной</w:t>
      </w:r>
      <w:r w:rsidR="00925B6D"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 xml:space="preserve"> Думы</w:t>
      </w:r>
      <w:r w:rsidR="00925B6D"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 xml:space="preserve"> на</w:t>
      </w:r>
      <w:r w:rsidR="00925B6D"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 xml:space="preserve"> соо</w:t>
      </w:r>
      <w:r>
        <w:rPr>
          <w:rFonts w:eastAsia="Calibri"/>
          <w:lang w:eastAsia="en-US"/>
        </w:rPr>
        <w:t>т</w:t>
      </w:r>
      <w:r w:rsidRPr="00FF123D">
        <w:rPr>
          <w:rFonts w:eastAsia="Calibri"/>
          <w:lang w:eastAsia="en-US"/>
        </w:rPr>
        <w:t xml:space="preserve">ветствующий </w:t>
      </w:r>
      <w:r w:rsidR="00925B6D"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финансовый</w:t>
      </w:r>
      <w:r w:rsidR="00925B6D">
        <w:rPr>
          <w:rFonts w:eastAsia="Calibri"/>
          <w:lang w:eastAsia="en-US"/>
        </w:rPr>
        <w:t xml:space="preserve">    </w:t>
      </w:r>
      <w:r w:rsidRPr="00FF123D">
        <w:rPr>
          <w:rFonts w:eastAsia="Calibri"/>
          <w:lang w:eastAsia="en-US"/>
        </w:rPr>
        <w:t xml:space="preserve"> год</w:t>
      </w:r>
      <w:r w:rsidR="00925B6D" w:rsidRPr="00925B6D">
        <w:rPr>
          <w:rFonts w:eastAsia="Calibri"/>
          <w:lang w:eastAsia="en-US"/>
        </w:rPr>
        <w:t>,</w:t>
      </w:r>
      <w:r w:rsidRPr="00FF12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утвержденным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правовым </w:t>
      </w:r>
      <w:r w:rsidR="00925B6D"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актом</w:t>
      </w:r>
      <w:r w:rsidR="00925B6D"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Ивановской </w:t>
      </w:r>
      <w:r w:rsidR="00925B6D"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области. Расходование субсидии на иные цели не до</w:t>
      </w:r>
      <w:r>
        <w:rPr>
          <w:rFonts w:eastAsia="Calibri"/>
          <w:lang w:eastAsia="en-US"/>
        </w:rPr>
        <w:t>п</w:t>
      </w:r>
      <w:r w:rsidRPr="00FF123D">
        <w:rPr>
          <w:rFonts w:eastAsia="Calibri"/>
          <w:lang w:eastAsia="en-US"/>
        </w:rPr>
        <w:t xml:space="preserve">ускается. </w:t>
      </w:r>
    </w:p>
    <w:p w:rsidR="00FF123D" w:rsidRDefault="00FF123D" w:rsidP="00FF123D">
      <w:pPr>
        <w:pStyle w:val="ad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Не   использованный   учреждениями  в  текущем  финансовом  году остаток средств</w:t>
      </w:r>
    </w:p>
    <w:p w:rsidR="00FF123D" w:rsidRDefault="00FF123D" w:rsidP="00FF123D">
      <w:pPr>
        <w:spacing w:line="276" w:lineRule="auto"/>
        <w:rPr>
          <w:rFonts w:eastAsia="Calibri"/>
          <w:lang w:eastAsia="en-US"/>
        </w:rPr>
      </w:pPr>
      <w:r w:rsidRPr="00FF123D">
        <w:rPr>
          <w:rFonts w:eastAsia="Calibri"/>
          <w:lang w:eastAsia="en-US"/>
        </w:rPr>
        <w:t>субсидии на иные цели подлежит возврату в бюджет города.</w:t>
      </w:r>
    </w:p>
    <w:p w:rsidR="00FF123D" w:rsidRDefault="00FF123D" w:rsidP="00FF123D">
      <w:pPr>
        <w:pStyle w:val="ad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r w:rsidRPr="00FF123D">
        <w:rPr>
          <w:rFonts w:eastAsia="Calibri"/>
          <w:lang w:eastAsia="en-US"/>
        </w:rPr>
        <w:t>Комитет</w:t>
      </w:r>
      <w:r>
        <w:rPr>
          <w:rFonts w:eastAsia="Calibri"/>
          <w:lang w:eastAsia="en-US"/>
        </w:rPr>
        <w:t xml:space="preserve">  по культуре Администрации города Иванова представляет в Департамент</w:t>
      </w:r>
    </w:p>
    <w:p w:rsidR="00FF123D" w:rsidRDefault="00FF123D" w:rsidP="00FF123D">
      <w:pPr>
        <w:spacing w:line="276" w:lineRule="auto"/>
        <w:rPr>
          <w:rFonts w:eastAsia="Calibri"/>
          <w:lang w:eastAsia="en-US"/>
        </w:rPr>
      </w:pPr>
      <w:r w:rsidRPr="00FF123D">
        <w:rPr>
          <w:rFonts w:eastAsia="Calibri"/>
          <w:lang w:eastAsia="en-US"/>
        </w:rPr>
        <w:t xml:space="preserve">культуры и туризма Ивановской области отчет о расходовании субсидии по форме 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в сроки</w:t>
      </w:r>
      <w:r w:rsidR="007666C9" w:rsidRPr="007666C9">
        <w:rPr>
          <w:rFonts w:eastAsia="Calibri"/>
          <w:lang w:eastAsia="en-US"/>
        </w:rPr>
        <w:t>,</w:t>
      </w:r>
      <w:r w:rsidRPr="00FF123D">
        <w:rPr>
          <w:rFonts w:eastAsia="Calibri"/>
          <w:lang w:eastAsia="en-US"/>
        </w:rPr>
        <w:t xml:space="preserve"> утвержденные Департаментом культуры и туризма Ивановской области.</w:t>
      </w:r>
    </w:p>
    <w:p w:rsidR="00FF123D" w:rsidRDefault="00FF123D" w:rsidP="00FF123D">
      <w:pPr>
        <w:pStyle w:val="ad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Ответственность за  неисполнение  настоящего  порядка</w:t>
      </w:r>
      <w:r w:rsidR="007666C9" w:rsidRPr="007666C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нецелевое  использование </w:t>
      </w:r>
    </w:p>
    <w:p w:rsidR="00FF123D" w:rsidRDefault="00FF123D" w:rsidP="00FF123D">
      <w:pPr>
        <w:spacing w:line="276" w:lineRule="auto"/>
        <w:rPr>
          <w:rFonts w:eastAsia="Calibri"/>
          <w:lang w:eastAsia="en-US"/>
        </w:rPr>
      </w:pPr>
      <w:r w:rsidRPr="00FF123D">
        <w:rPr>
          <w:rFonts w:eastAsia="Calibri"/>
          <w:lang w:eastAsia="en-US"/>
        </w:rPr>
        <w:t xml:space="preserve">субсидии 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 xml:space="preserve"> средств</w:t>
      </w:r>
      <w:r w:rsidR="007666C9" w:rsidRPr="007666C9">
        <w:rPr>
          <w:rFonts w:eastAsia="Calibri"/>
          <w:lang w:eastAsia="en-US"/>
        </w:rPr>
        <w:t>,</w:t>
      </w:r>
      <w:r w:rsidRPr="00FF12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>предусмотренных</w:t>
      </w:r>
      <w:r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 xml:space="preserve"> ее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 xml:space="preserve"> </w:t>
      </w:r>
      <w:proofErr w:type="spellStart"/>
      <w:r w:rsidRPr="00FF123D">
        <w:rPr>
          <w:rFonts w:eastAsia="Calibri"/>
          <w:lang w:eastAsia="en-US"/>
        </w:rPr>
        <w:t>софинансирование</w:t>
      </w:r>
      <w:proofErr w:type="spellEnd"/>
      <w:r w:rsidR="007666C9" w:rsidRPr="007666C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  </w:t>
      </w:r>
      <w:r w:rsidRPr="00FF123D">
        <w:rPr>
          <w:rFonts w:eastAsia="Calibri"/>
          <w:lang w:eastAsia="en-US"/>
        </w:rPr>
        <w:t xml:space="preserve"> недостоверность предоставляемых 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>сведений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 xml:space="preserve"> возлагается </w:t>
      </w:r>
      <w:r>
        <w:rPr>
          <w:rFonts w:eastAsia="Calibri"/>
          <w:lang w:eastAsia="en-US"/>
        </w:rPr>
        <w:t xml:space="preserve">  </w:t>
      </w:r>
      <w:r w:rsidRPr="00FF123D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  </w:t>
      </w:r>
      <w:r w:rsidRPr="00FF123D">
        <w:rPr>
          <w:rFonts w:eastAsia="Calibri"/>
          <w:lang w:eastAsia="en-US"/>
        </w:rPr>
        <w:t xml:space="preserve"> комитет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о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 xml:space="preserve"> культуре 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</w:t>
      </w:r>
      <w:r w:rsidRPr="00FF123D">
        <w:rPr>
          <w:rFonts w:eastAsia="Calibri"/>
          <w:lang w:eastAsia="en-US"/>
        </w:rPr>
        <w:t>города Иванова.</w:t>
      </w: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FF123D">
      <w:pPr>
        <w:spacing w:line="276" w:lineRule="auto"/>
        <w:rPr>
          <w:rFonts w:eastAsia="Calibri"/>
          <w:lang w:eastAsia="en-US"/>
        </w:rPr>
      </w:pPr>
    </w:p>
    <w:p w:rsidR="00E10117" w:rsidRDefault="00E10117" w:rsidP="00E10117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E10117" w:rsidRDefault="00E10117" w:rsidP="00E10117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</w:t>
      </w:r>
    </w:p>
    <w:p w:rsidR="00E10117" w:rsidRDefault="00E10117" w:rsidP="00E10117">
      <w:pPr>
        <w:spacing w:line="276" w:lineRule="auto"/>
        <w:ind w:left="637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города Иванова</w:t>
      </w:r>
    </w:p>
    <w:p w:rsidR="00E10117" w:rsidRDefault="00E10117" w:rsidP="00E10117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от _</w:t>
      </w:r>
      <w:bookmarkStart w:id="0" w:name="_GoBack"/>
      <w:r w:rsidR="00932D6D" w:rsidRPr="00932D6D">
        <w:rPr>
          <w:rFonts w:eastAsia="Calibri"/>
          <w:u w:val="single"/>
          <w:lang w:eastAsia="en-US"/>
        </w:rPr>
        <w:t>22.</w:t>
      </w:r>
      <w:r w:rsidR="00932D6D" w:rsidRPr="00932D6D">
        <w:rPr>
          <w:rFonts w:eastAsia="Calibri"/>
          <w:u w:val="single"/>
          <w:lang w:val="en-US" w:eastAsia="en-US"/>
        </w:rPr>
        <w:t>09.2016</w:t>
      </w:r>
      <w:r w:rsidRPr="00932D6D">
        <w:rPr>
          <w:rFonts w:eastAsia="Calibri"/>
          <w:u w:val="single"/>
          <w:lang w:eastAsia="en-US"/>
        </w:rPr>
        <w:t>_№__</w:t>
      </w:r>
      <w:r w:rsidR="00932D6D" w:rsidRPr="00932D6D">
        <w:rPr>
          <w:rFonts w:eastAsia="Calibri"/>
          <w:u w:val="single"/>
          <w:lang w:eastAsia="en-US"/>
        </w:rPr>
        <w:t>1735</w:t>
      </w:r>
      <w:bookmarkEnd w:id="0"/>
      <w:r>
        <w:rPr>
          <w:rFonts w:eastAsia="Calibri"/>
          <w:lang w:eastAsia="en-US"/>
        </w:rPr>
        <w:t>__</w:t>
      </w:r>
    </w:p>
    <w:p w:rsidR="00E10117" w:rsidRDefault="00E10117" w:rsidP="00E10117">
      <w:pPr>
        <w:spacing w:line="276" w:lineRule="auto"/>
        <w:rPr>
          <w:rFonts w:eastAsia="Calibri"/>
          <w:lang w:eastAsia="en-US"/>
        </w:rPr>
      </w:pPr>
    </w:p>
    <w:p w:rsidR="00E10117" w:rsidRDefault="00E10117" w:rsidP="00E10117">
      <w:pPr>
        <w:spacing w:line="276" w:lineRule="auto"/>
        <w:rPr>
          <w:rFonts w:eastAsia="Calibri"/>
          <w:lang w:eastAsia="en-US"/>
        </w:rPr>
      </w:pPr>
    </w:p>
    <w:p w:rsidR="00E10117" w:rsidRDefault="00E10117" w:rsidP="00E1011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</w:t>
      </w:r>
    </w:p>
    <w:p w:rsidR="00E10117" w:rsidRDefault="00E10117" w:rsidP="00E1011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мероприятий по укреплению материально-технической базы</w:t>
      </w:r>
    </w:p>
    <w:p w:rsidR="00E10117" w:rsidRDefault="00E10117" w:rsidP="00E1011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муниципальных учреждений культуры</w:t>
      </w:r>
    </w:p>
    <w:p w:rsidR="00E10117" w:rsidRDefault="00E10117" w:rsidP="00E10117">
      <w:pPr>
        <w:spacing w:line="276" w:lineRule="auto"/>
        <w:jc w:val="center"/>
        <w:rPr>
          <w:rFonts w:eastAsia="Calibri"/>
          <w:lang w:eastAsia="en-US"/>
        </w:rPr>
      </w:pPr>
    </w:p>
    <w:p w:rsidR="00E10117" w:rsidRDefault="00E10117" w:rsidP="00E10117">
      <w:pPr>
        <w:spacing w:line="276" w:lineRule="auto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237"/>
        <w:gridCol w:w="2801"/>
      </w:tblGrid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Перечень мероприятий 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(год)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Ремонтные работы 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Приобретение оргтехники с программным обеспечением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Приобретение материальных запасов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Приобретение мебели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E10117" w:rsidTr="00E10117">
        <w:trPr>
          <w:jc w:val="center"/>
        </w:trPr>
        <w:tc>
          <w:tcPr>
            <w:tcW w:w="959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</w:tcPr>
          <w:p w:rsidR="00E10117" w:rsidRDefault="00E10117" w:rsidP="00E10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оснащение</w:t>
            </w:r>
          </w:p>
        </w:tc>
        <w:tc>
          <w:tcPr>
            <w:tcW w:w="2801" w:type="dxa"/>
          </w:tcPr>
          <w:p w:rsidR="00E10117" w:rsidRDefault="00E10117" w:rsidP="00E1011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</w:tbl>
    <w:p w:rsidR="00E10117" w:rsidRPr="00FF123D" w:rsidRDefault="00E10117" w:rsidP="00E10117">
      <w:pPr>
        <w:spacing w:line="276" w:lineRule="auto"/>
        <w:rPr>
          <w:rFonts w:eastAsia="Calibri"/>
          <w:lang w:eastAsia="en-US"/>
        </w:rPr>
      </w:pPr>
    </w:p>
    <w:sectPr w:rsidR="00E10117" w:rsidRPr="00FF123D" w:rsidSect="00175EB8">
      <w:pgSz w:w="11906" w:h="16838"/>
      <w:pgMar w:top="567" w:right="707" w:bottom="567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5357B44"/>
    <w:multiLevelType w:val="multilevel"/>
    <w:tmpl w:val="7FF43F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4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C376D0"/>
    <w:multiLevelType w:val="hybridMultilevel"/>
    <w:tmpl w:val="C4A219FE"/>
    <w:lvl w:ilvl="0" w:tplc="ED2692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305396"/>
    <w:multiLevelType w:val="hybridMultilevel"/>
    <w:tmpl w:val="F7181AF0"/>
    <w:lvl w:ilvl="0" w:tplc="B2D075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BCF7B56"/>
    <w:multiLevelType w:val="hybridMultilevel"/>
    <w:tmpl w:val="D4FEB438"/>
    <w:lvl w:ilvl="0" w:tplc="ED2692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4E1FA6"/>
    <w:multiLevelType w:val="hybridMultilevel"/>
    <w:tmpl w:val="31F26ED8"/>
    <w:lvl w:ilvl="0" w:tplc="FB8246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2997274"/>
    <w:multiLevelType w:val="hybridMultilevel"/>
    <w:tmpl w:val="0C0C8DFE"/>
    <w:lvl w:ilvl="0" w:tplc="ED269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546B8"/>
    <w:multiLevelType w:val="hybridMultilevel"/>
    <w:tmpl w:val="6EFC3B24"/>
    <w:lvl w:ilvl="0" w:tplc="E754399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7117EC"/>
    <w:multiLevelType w:val="hybridMultilevel"/>
    <w:tmpl w:val="F5902D72"/>
    <w:lvl w:ilvl="0" w:tplc="F81CD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4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F32AA"/>
    <w:multiLevelType w:val="hybridMultilevel"/>
    <w:tmpl w:val="BA7EF22C"/>
    <w:lvl w:ilvl="0" w:tplc="ED2692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9">
    <w:nsid w:val="457E287D"/>
    <w:multiLevelType w:val="hybridMultilevel"/>
    <w:tmpl w:val="62CC8E98"/>
    <w:lvl w:ilvl="0" w:tplc="ED269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21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24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6">
    <w:nsid w:val="59CA64F5"/>
    <w:multiLevelType w:val="hybridMultilevel"/>
    <w:tmpl w:val="A58676A6"/>
    <w:lvl w:ilvl="0" w:tplc="ED2692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29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B0646"/>
    <w:multiLevelType w:val="hybridMultilevel"/>
    <w:tmpl w:val="2162FC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EEB7D81"/>
    <w:multiLevelType w:val="hybridMultilevel"/>
    <w:tmpl w:val="AA9A6478"/>
    <w:lvl w:ilvl="0" w:tplc="E754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2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21"/>
  </w:num>
  <w:num w:numId="9">
    <w:abstractNumId w:val="16"/>
  </w:num>
  <w:num w:numId="10">
    <w:abstractNumId w:val="15"/>
  </w:num>
  <w:num w:numId="11">
    <w:abstractNumId w:val="27"/>
  </w:num>
  <w:num w:numId="12">
    <w:abstractNumId w:val="24"/>
  </w:num>
  <w:num w:numId="13">
    <w:abstractNumId w:val="0"/>
  </w:num>
  <w:num w:numId="14">
    <w:abstractNumId w:val="22"/>
  </w:num>
  <w:num w:numId="15">
    <w:abstractNumId w:val="13"/>
  </w:num>
  <w:num w:numId="16">
    <w:abstractNumId w:val="2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0"/>
  </w:num>
  <w:num w:numId="20">
    <w:abstractNumId w:val="10"/>
  </w:num>
  <w:num w:numId="21">
    <w:abstractNumId w:val="1"/>
  </w:num>
  <w:num w:numId="22">
    <w:abstractNumId w:val="31"/>
  </w:num>
  <w:num w:numId="23">
    <w:abstractNumId w:val="30"/>
  </w:num>
  <w:num w:numId="24">
    <w:abstractNumId w:val="11"/>
  </w:num>
  <w:num w:numId="25">
    <w:abstractNumId w:val="12"/>
  </w:num>
  <w:num w:numId="26">
    <w:abstractNumId w:val="9"/>
  </w:num>
  <w:num w:numId="27">
    <w:abstractNumId w:val="26"/>
  </w:num>
  <w:num w:numId="28">
    <w:abstractNumId w:val="17"/>
  </w:num>
  <w:num w:numId="29">
    <w:abstractNumId w:val="7"/>
  </w:num>
  <w:num w:numId="30">
    <w:abstractNumId w:val="19"/>
  </w:num>
  <w:num w:numId="31">
    <w:abstractNumId w:val="5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1C"/>
    <w:rsid w:val="00022143"/>
    <w:rsid w:val="00050D26"/>
    <w:rsid w:val="000800C4"/>
    <w:rsid w:val="00090D04"/>
    <w:rsid w:val="000C67FD"/>
    <w:rsid w:val="000E0675"/>
    <w:rsid w:val="00175EB8"/>
    <w:rsid w:val="00212619"/>
    <w:rsid w:val="002706EB"/>
    <w:rsid w:val="00285A81"/>
    <w:rsid w:val="00285F83"/>
    <w:rsid w:val="00347E93"/>
    <w:rsid w:val="003A529F"/>
    <w:rsid w:val="003C64AD"/>
    <w:rsid w:val="003E7B5A"/>
    <w:rsid w:val="00482344"/>
    <w:rsid w:val="004C081C"/>
    <w:rsid w:val="0051366B"/>
    <w:rsid w:val="005A4625"/>
    <w:rsid w:val="005B74C3"/>
    <w:rsid w:val="005F2AFB"/>
    <w:rsid w:val="0061591C"/>
    <w:rsid w:val="0062070C"/>
    <w:rsid w:val="006805D9"/>
    <w:rsid w:val="00684818"/>
    <w:rsid w:val="00691CAA"/>
    <w:rsid w:val="006F78E5"/>
    <w:rsid w:val="00710B0C"/>
    <w:rsid w:val="007666C9"/>
    <w:rsid w:val="007757D6"/>
    <w:rsid w:val="007922C0"/>
    <w:rsid w:val="007C3D51"/>
    <w:rsid w:val="00852AA6"/>
    <w:rsid w:val="008D01F9"/>
    <w:rsid w:val="008E2FF2"/>
    <w:rsid w:val="00913CAC"/>
    <w:rsid w:val="00925B6D"/>
    <w:rsid w:val="00932D6D"/>
    <w:rsid w:val="009D232D"/>
    <w:rsid w:val="00A50B38"/>
    <w:rsid w:val="00B66550"/>
    <w:rsid w:val="00BB0624"/>
    <w:rsid w:val="00BC4FDB"/>
    <w:rsid w:val="00BE5675"/>
    <w:rsid w:val="00BF513C"/>
    <w:rsid w:val="00C376D5"/>
    <w:rsid w:val="00C439C2"/>
    <w:rsid w:val="00CE3148"/>
    <w:rsid w:val="00D751B8"/>
    <w:rsid w:val="00D92140"/>
    <w:rsid w:val="00E10117"/>
    <w:rsid w:val="00E45566"/>
    <w:rsid w:val="00E678B3"/>
    <w:rsid w:val="00E9279B"/>
    <w:rsid w:val="00EC3D6B"/>
    <w:rsid w:val="00F618DC"/>
    <w:rsid w:val="00F66563"/>
    <w:rsid w:val="00F83177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59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159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1591C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615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61591C"/>
    <w:rPr>
      <w:color w:val="0071BB"/>
      <w:u w:val="single"/>
    </w:rPr>
  </w:style>
  <w:style w:type="paragraph" w:customStyle="1" w:styleId="Default">
    <w:name w:val="Default"/>
    <w:rsid w:val="00615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Знак Знак Знак2"/>
    <w:basedOn w:val="a"/>
    <w:rsid w:val="0061591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61591C"/>
    <w:pPr>
      <w:spacing w:before="144" w:after="72" w:line="360" w:lineRule="auto"/>
    </w:pPr>
  </w:style>
  <w:style w:type="character" w:styleId="a9">
    <w:name w:val="Strong"/>
    <w:qFormat/>
    <w:rsid w:val="0061591C"/>
    <w:rPr>
      <w:b/>
      <w:bCs/>
    </w:rPr>
  </w:style>
  <w:style w:type="paragraph" w:customStyle="1" w:styleId="ConsPlusNormal">
    <w:name w:val="ConsPlusNormal"/>
    <w:rsid w:val="00615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 Знак2"/>
    <w:basedOn w:val="a"/>
    <w:rsid w:val="0061591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615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59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1591C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61591C"/>
  </w:style>
  <w:style w:type="paragraph" w:styleId="ac">
    <w:name w:val="No Spacing"/>
    <w:uiPriority w:val="1"/>
    <w:qFormat/>
    <w:rsid w:val="0061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C081C"/>
    <w:pPr>
      <w:ind w:left="720"/>
      <w:contextualSpacing/>
    </w:pPr>
  </w:style>
  <w:style w:type="table" w:styleId="ae">
    <w:name w:val="Table Grid"/>
    <w:basedOn w:val="a1"/>
    <w:uiPriority w:val="59"/>
    <w:rsid w:val="00E1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15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59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159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1591C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615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61591C"/>
    <w:rPr>
      <w:color w:val="0071BB"/>
      <w:u w:val="single"/>
    </w:rPr>
  </w:style>
  <w:style w:type="paragraph" w:customStyle="1" w:styleId="Default">
    <w:name w:val="Default"/>
    <w:rsid w:val="00615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Знак Знак Знак2"/>
    <w:basedOn w:val="a"/>
    <w:rsid w:val="0061591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61591C"/>
    <w:pPr>
      <w:spacing w:before="144" w:after="72" w:line="360" w:lineRule="auto"/>
    </w:pPr>
  </w:style>
  <w:style w:type="character" w:styleId="a9">
    <w:name w:val="Strong"/>
    <w:qFormat/>
    <w:rsid w:val="0061591C"/>
    <w:rPr>
      <w:b/>
      <w:bCs/>
    </w:rPr>
  </w:style>
  <w:style w:type="paragraph" w:customStyle="1" w:styleId="ConsPlusNormal">
    <w:name w:val="ConsPlusNormal"/>
    <w:rsid w:val="00615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 Знак2"/>
    <w:basedOn w:val="a"/>
    <w:rsid w:val="0061591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615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59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1591C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61591C"/>
  </w:style>
  <w:style w:type="paragraph" w:styleId="ac">
    <w:name w:val="No Spacing"/>
    <w:uiPriority w:val="1"/>
    <w:qFormat/>
    <w:rsid w:val="0061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C081C"/>
    <w:pPr>
      <w:ind w:left="720"/>
      <w:contextualSpacing/>
    </w:pPr>
  </w:style>
  <w:style w:type="table" w:styleId="ae">
    <w:name w:val="Table Grid"/>
    <w:basedOn w:val="a1"/>
    <w:uiPriority w:val="59"/>
    <w:rsid w:val="00E1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DC1B-A967-493D-A073-1690EB0A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3</cp:revision>
  <cp:lastPrinted>2016-09-21T10:03:00Z</cp:lastPrinted>
  <dcterms:created xsi:type="dcterms:W3CDTF">2016-09-22T10:34:00Z</dcterms:created>
  <dcterms:modified xsi:type="dcterms:W3CDTF">2016-09-28T13:41:00Z</dcterms:modified>
</cp:coreProperties>
</file>