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B9" w:rsidRDefault="005F26B9" w:rsidP="005F26B9">
      <w:pPr>
        <w:shd w:val="clear" w:color="auto" w:fill="FFFFFF"/>
        <w:jc w:val="center"/>
        <w:textAlignment w:val="baseline"/>
        <w:rPr>
          <w:lang w:val="en-US"/>
        </w:rPr>
      </w:pPr>
    </w:p>
    <w:p w:rsidR="005F26B9" w:rsidRPr="00D35BDE" w:rsidRDefault="00A56EA2" w:rsidP="005F26B9">
      <w:pPr>
        <w:ind w:left="5954"/>
      </w:pPr>
      <w:r>
        <w:t xml:space="preserve">Приложение </w:t>
      </w:r>
      <w:r w:rsidR="007E4CF9">
        <w:t xml:space="preserve">№ 1 </w:t>
      </w:r>
    </w:p>
    <w:p w:rsidR="00A56EA2" w:rsidRDefault="00A56EA2" w:rsidP="005F26B9">
      <w:pPr>
        <w:ind w:left="5954"/>
      </w:pPr>
      <w:r>
        <w:t>к постановлению</w:t>
      </w:r>
    </w:p>
    <w:p w:rsidR="00A56EA2" w:rsidRDefault="00A56EA2" w:rsidP="005F26B9">
      <w:pPr>
        <w:ind w:left="5954"/>
      </w:pPr>
      <w:r>
        <w:t>Администрации города Иванова</w:t>
      </w:r>
    </w:p>
    <w:p w:rsidR="005F26B9" w:rsidRDefault="005F26B9" w:rsidP="005F26B9">
      <w:pPr>
        <w:ind w:left="5954"/>
        <w:rPr>
          <w:lang w:val="en-US"/>
        </w:rPr>
      </w:pPr>
      <w:r>
        <w:t xml:space="preserve">от </w:t>
      </w:r>
      <w:r w:rsidR="007E63B3" w:rsidRPr="007E63B3">
        <w:t xml:space="preserve"> 08.08.</w:t>
      </w:r>
      <w:r w:rsidR="007E63B3">
        <w:rPr>
          <w:lang w:val="en-US"/>
        </w:rPr>
        <w:t xml:space="preserve">2018 </w:t>
      </w:r>
      <w:r w:rsidR="00A56EA2">
        <w:t xml:space="preserve"> № </w:t>
      </w:r>
      <w:r w:rsidR="007E63B3">
        <w:rPr>
          <w:lang w:val="en-US"/>
        </w:rPr>
        <w:t xml:space="preserve"> 1003</w:t>
      </w:r>
    </w:p>
    <w:p w:rsidR="007E63B3" w:rsidRPr="007E63B3" w:rsidRDefault="007E63B3" w:rsidP="005F26B9">
      <w:pPr>
        <w:ind w:left="5954"/>
        <w:rPr>
          <w:lang w:val="en-US"/>
        </w:rPr>
      </w:pPr>
    </w:p>
    <w:p w:rsidR="005F26B9" w:rsidRPr="00D35BDE" w:rsidRDefault="00A56EA2" w:rsidP="005F26B9">
      <w:pPr>
        <w:ind w:left="5954"/>
      </w:pPr>
      <w:r>
        <w:t xml:space="preserve">«Приложение № 2 </w:t>
      </w:r>
    </w:p>
    <w:p w:rsidR="00A56EA2" w:rsidRDefault="00A56EA2" w:rsidP="005F26B9">
      <w:pPr>
        <w:ind w:left="5954"/>
      </w:pPr>
      <w:r>
        <w:t>к постановлению</w:t>
      </w:r>
    </w:p>
    <w:p w:rsidR="00A56EA2" w:rsidRDefault="00A56EA2" w:rsidP="005F26B9">
      <w:pPr>
        <w:ind w:left="5954"/>
      </w:pPr>
      <w:r>
        <w:t>Администрации города Иванова</w:t>
      </w:r>
    </w:p>
    <w:p w:rsidR="00B92FF6" w:rsidRDefault="00A56EA2" w:rsidP="005F26B9">
      <w:pPr>
        <w:ind w:left="5954"/>
      </w:pPr>
      <w:r>
        <w:t>от 07.08.2013 № 1668</w:t>
      </w:r>
    </w:p>
    <w:p w:rsidR="00A56EA2" w:rsidRDefault="00A56EA2" w:rsidP="00A56EA2">
      <w:pPr>
        <w:jc w:val="right"/>
      </w:pPr>
    </w:p>
    <w:p w:rsidR="00A56EA2" w:rsidRPr="00745CF9" w:rsidRDefault="00745CF9" w:rsidP="00A56EA2">
      <w:pPr>
        <w:jc w:val="center"/>
      </w:pPr>
      <w:r>
        <w:t>П</w:t>
      </w:r>
      <w:r w:rsidRPr="00745CF9">
        <w:t>орядок</w:t>
      </w:r>
    </w:p>
    <w:p w:rsidR="00A56EA2" w:rsidRPr="00745CF9" w:rsidRDefault="00745CF9" w:rsidP="00A56EA2">
      <w:pPr>
        <w:jc w:val="center"/>
      </w:pPr>
      <w:r w:rsidRPr="00745CF9">
        <w:t>проведения оценки эффективности</w:t>
      </w:r>
    </w:p>
    <w:p w:rsidR="00A56EA2" w:rsidRDefault="00745CF9" w:rsidP="00A56EA2">
      <w:pPr>
        <w:jc w:val="center"/>
      </w:pPr>
      <w:r w:rsidRPr="00745CF9">
        <w:t xml:space="preserve">реализации муниципальных программ города </w:t>
      </w:r>
      <w:r w:rsidR="00A56EA2">
        <w:t>И</w:t>
      </w:r>
      <w:r>
        <w:t>ванова</w:t>
      </w:r>
    </w:p>
    <w:p w:rsidR="00D17D88" w:rsidRDefault="00D17D88"/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proofErr w:type="gramStart"/>
      <w:r w:rsidRPr="00BD5866">
        <w:t xml:space="preserve">Оценка эффективности реализации муниципальных программ города Иванова (далее </w:t>
      </w:r>
      <w:r w:rsidRPr="00BD5866">
        <w:noBreakHyphen/>
        <w:t xml:space="preserve"> Программы) проводится по каждой из Программ и входящих в их состав подпрограмм, реализация которых осуществлялась в году, предшествующему году проведения оценки, на основе отчетов о ходе реализации Программ, представленных головными исполнителями Программ в соответствии с </w:t>
      </w:r>
      <w:hyperlink w:anchor="Par100" w:history="1">
        <w:r w:rsidRPr="00BD5866">
          <w:t>приложениями 1</w:t>
        </w:r>
      </w:hyperlink>
      <w:r w:rsidRPr="00BD5866">
        <w:t xml:space="preserve"> и </w:t>
      </w:r>
      <w:hyperlink w:anchor="Par274" w:history="1">
        <w:r w:rsidRPr="00BD5866">
          <w:t>2</w:t>
        </w:r>
      </w:hyperlink>
      <w:r w:rsidRPr="00BD5866">
        <w:t xml:space="preserve"> к Порядку проведения оценки эффективности реализации муниципальных программ города Иванова.</w:t>
      </w:r>
      <w:proofErr w:type="gramEnd"/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В отчете о ходе реализации Программы в качестве плановых значений целевых индикаторов и расходов на реализацию Программы используются данные в соответствии с действующей на 31 декабря отчетного года редакцией Программы.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Оценка эффективности реализации Программы и входящих в нее подпрограмм проводится на основе следующих критериев: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noBreakHyphen/>
        <w:t> степень достижения планируемых значений целевых показателей Программы, подпрограммы;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noBreakHyphen/>
        <w:t> степень реализации Программы, подпрограммы;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noBreakHyphen/>
        <w:t> степень соответствия запланированному уровню расходов и эффективности использования бюджетных средств.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1. Расчет </w:t>
      </w:r>
      <w:proofErr w:type="gramStart"/>
      <w:r w:rsidRPr="00BD5866">
        <w:t>степени достижения планируемых значений целевых показателей подпрограммы</w:t>
      </w:r>
      <w:proofErr w:type="gramEnd"/>
      <w:r w:rsidRPr="00BD5866">
        <w:t xml:space="preserve"> проводится по каждому целевому показателю подпрограммы.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1.1. Степень достижения планируемых значений целевых показателей подпрограммы рассчитывается по следующим формулам: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noBreakHyphen/>
        <w:t> для целевых показателей, желаемой тенденцией развития которых является увеличение значений:</w:t>
      </w:r>
    </w:p>
    <w:p w:rsidR="00745CF9" w:rsidRPr="009B4C12" w:rsidRDefault="007E63B3" w:rsidP="00745CF9">
      <w:pPr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Сд</m:t>
              </m:r>
            </m:e>
            <m:sub>
              <m:r>
                <w:rPr>
                  <w:rFonts w:ascii="Cambria Math" w:hAnsi="Cambria Math"/>
                </w:rPr>
                <m:t>ПМП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Зф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Зп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noBreakHyphen/>
        <w:t> для целевых показателей, желаемой тенденцией развития которых является снижение значений: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Сд</m:t>
              </m:r>
            </m:e>
            <m:sub>
              <m:r>
                <w:rPr>
                  <w:rFonts w:ascii="Cambria Math" w:hAnsi="Cambria Math"/>
                </w:rPr>
                <m:t>ПМП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Зп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Зф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</m:den>
          </m:f>
        </m:oMath>
      </m:oMathPara>
    </w:p>
    <w:p w:rsidR="00745CF9" w:rsidRPr="00BD5866" w:rsidRDefault="00745CF9" w:rsidP="00745CF9">
      <w:pPr>
        <w:autoSpaceDE w:val="0"/>
        <w:autoSpaceDN w:val="0"/>
        <w:adjustRightInd w:val="0"/>
      </w:pPr>
      <w:r w:rsidRPr="00BD5866">
        <w:t>где: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Сд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степень достижения планируемого значения целевого показателя n-ой подпрограммы;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Зф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значение каждого показателя соответствующей подпрограммы, фактически достигнутое на конец отчетного периода;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Зп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745CF9" w:rsidRPr="00BD5866">
        <w:rPr>
          <w:rFonts w:eastAsiaTheme="minorEastAsia"/>
        </w:rPr>
        <w:t> </w:t>
      </w:r>
      <w:r w:rsidR="00745CF9" w:rsidRPr="00BD5866">
        <w:noBreakHyphen/>
        <w:t xml:space="preserve"> плановое значение каждого показателя соответствующей подпрограммы.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1.2. В случае если целевой показатель подпрограммы имеет запланированное нулевое значение и фактически достигнутое на конец отчетного периода значение </w:t>
      </w:r>
      <w:r w:rsidRPr="00BD5866">
        <w:lastRenderedPageBreak/>
        <w:t xml:space="preserve">показателя равно нулю, то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Сд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Pr="00BD5866">
        <w:t xml:space="preserve"> принимается </w:t>
      </w:r>
      <w:proofErr w:type="gramStart"/>
      <w:r w:rsidRPr="00BD5866">
        <w:t>равным</w:t>
      </w:r>
      <w:proofErr w:type="gramEnd"/>
      <w:r w:rsidRPr="00BD5866">
        <w:t xml:space="preserve"> 1. В случае если значение показателя превысило нулевую отметку, то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Сд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Pr="00BD5866">
        <w:t xml:space="preserve"> принимается </w:t>
      </w:r>
      <w:proofErr w:type="gramStart"/>
      <w:r w:rsidRPr="00BD5866">
        <w:t>равным</w:t>
      </w:r>
      <w:proofErr w:type="gramEnd"/>
      <w:r w:rsidRPr="00BD5866">
        <w:t xml:space="preserve"> 0.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1.3. В случае если значение целевого показателя подпрограммы носит оценочный характер, данный показатель не учитывается при расчете среднего значения степени достижения запланированных результатов.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2. Расчет степени реализации подпрограммы рассчитывается по формуле: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СР</m:t>
              </m:r>
            </m:e>
            <m:sub>
              <m:r>
                <w:rPr>
                  <w:rFonts w:ascii="Cambria Math" w:hAnsi="Cambria Math"/>
                </w:rPr>
                <m:t>ПМП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Сд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</m:nary>
          <m:r>
            <w:rPr>
              <w:rFonts w:ascii="Cambria Math" w:hAnsi="Cambria Math"/>
            </w:rPr>
            <m:t>/</m:t>
          </m:r>
          <m:r>
            <m:rPr>
              <m:sty m:val="p"/>
            </m:rPr>
            <w:rPr>
              <w:rFonts w:ascii="Cambria Math" w:hAnsi="Cambria Math"/>
            </w:rPr>
            <m:t>N</m:t>
          </m:r>
          <m:r>
            <m:rPr>
              <m:sty m:val="p"/>
            </m:rPr>
            <w:br/>
          </m:r>
        </m:oMath>
      </m:oMathPara>
      <w:r w:rsidR="00745CF9" w:rsidRPr="00BD5866">
        <w:t>где: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СР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степень реализации n-ой подпрограммы;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Сд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степень достижения планируемых значений целевых показателей n-ой подпрограммы;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BD5866">
        <w:t xml:space="preserve"> </w:t>
      </w:r>
      <w:r w:rsidRPr="00BD5866">
        <w:noBreakHyphen/>
        <w:t xml:space="preserve"> число показателей n-ой подпрограммы, достижение значений которых предусмотрено подпрограммой в отчетном году.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При использовании данных формул в случаях,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w:proofErr w:type="gramStart"/>
            <m:r>
              <w:rPr>
                <w:rFonts w:ascii="Cambria Math" w:hAnsi="Cambria Math"/>
              </w:rPr>
              <m:t>СР</m:t>
            </m:r>
            <w:proofErr w:type="gramEnd"/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Pr="00BD5866">
        <w:t xml:space="preserve"> больше 1,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СР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Pr="00BD5866">
        <w:t xml:space="preserve"> принимается равным 1.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3. Расчет степени соответствия запланированному уровню расходов, предусмотренному на реализацию подпрограммы, и эффективности использования бюджетных средств рассчитывается по формуле:</w:t>
      </w:r>
    </w:p>
    <w:p w:rsidR="00745CF9" w:rsidRPr="00BD5866" w:rsidRDefault="007E63B3" w:rsidP="00745CF9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СЭ</m:t>
              </m:r>
            </m:e>
            <m:sub>
              <m:r>
                <w:rPr>
                  <w:rFonts w:ascii="Cambria Math" w:hAnsi="Cambria Math"/>
                </w:rPr>
                <m:t>ПМП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Фк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Фпл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</m:den>
          </m:f>
        </m:oMath>
      </m:oMathPara>
    </w:p>
    <w:p w:rsidR="00745CF9" w:rsidRPr="00BD5866" w:rsidRDefault="00745CF9" w:rsidP="00745CF9">
      <w:pPr>
        <w:autoSpaceDE w:val="0"/>
        <w:autoSpaceDN w:val="0"/>
        <w:adjustRightInd w:val="0"/>
      </w:pPr>
      <w:r w:rsidRPr="00BD5866">
        <w:t>где: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СЭ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степень соответствия запланированному уровню расходов, предусмотренному на реализацию n-ой подпрограммы, и эффективности использования бюджетных средств;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Фк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кассовые расходы на реализацию соответствующей подпрограммы </w:t>
      </w:r>
      <w:r w:rsidR="00A83C71">
        <w:br/>
      </w:r>
      <w:r w:rsidR="00745CF9" w:rsidRPr="00BD5866">
        <w:t>в отчетном году;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Фпл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плановые расходы на реализацию соответствующей подпрограммы </w:t>
      </w:r>
      <w:r w:rsidR="00A83C71">
        <w:br/>
      </w:r>
      <w:r w:rsidR="00745CF9" w:rsidRPr="00BD5866">
        <w:t>в отчетном году.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3.1. В случае если по итогам проведения конкурентных процедур по реализации мероприятий подпрограммы получена экономия бюджетных средств, то используется следующая формула для расчета полноты использования средств:</w:t>
      </w:r>
    </w:p>
    <w:p w:rsidR="00745CF9" w:rsidRPr="00BD5866" w:rsidRDefault="007E63B3" w:rsidP="00745CF9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СЭ</m:t>
              </m:r>
            </m:e>
            <m:sub>
              <m:r>
                <w:rPr>
                  <w:rFonts w:ascii="Cambria Math" w:hAnsi="Cambria Math"/>
                </w:rPr>
                <m:t>ПМП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Фк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Фпл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</w:rPr>
                    <m:t>БС</m:t>
                  </m:r>
                </m:sub>
              </m:sSub>
            </m:den>
          </m:f>
        </m:oMath>
      </m:oMathPara>
    </w:p>
    <w:p w:rsidR="00745CF9" w:rsidRPr="00BD5866" w:rsidRDefault="00745CF9" w:rsidP="00745CF9">
      <w:pPr>
        <w:autoSpaceDE w:val="0"/>
        <w:autoSpaceDN w:val="0"/>
        <w:adjustRightInd w:val="0"/>
        <w:jc w:val="both"/>
      </w:pPr>
      <w:r w:rsidRPr="00BD5866">
        <w:t>где: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СЭ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степень соответствия запланированному уровню расходов, предусмотренному на реализацию n-ой подпрограммы, и эффективности использования бюджетных средств;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Фк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кассовые расходы на реализацию соответствующей подпрограммы </w:t>
      </w:r>
      <w:r w:rsidR="00A83C71">
        <w:br/>
      </w:r>
      <w:r w:rsidR="00745CF9" w:rsidRPr="00BD5866">
        <w:t>в отчетном году (тыс. рублей);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Фпл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плановые расходы на реализацию соответствующей подпрограммы </w:t>
      </w:r>
      <w:r w:rsidR="00A83C71">
        <w:br/>
      </w:r>
      <w:r w:rsidR="00745CF9" w:rsidRPr="00BD5866">
        <w:t>в отчетном году (тыс. рублей);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БС</m:t>
            </m:r>
          </m:sub>
        </m:sSub>
      </m:oMath>
      <w:r w:rsidR="00745CF9" w:rsidRPr="00BD5866">
        <w:t xml:space="preserve"> – объем экономии бюджетных средств, полученный по итог</w:t>
      </w:r>
      <w:proofErr w:type="spellStart"/>
      <w:r w:rsidR="00745CF9" w:rsidRPr="00BD5866">
        <w:t>ам</w:t>
      </w:r>
      <w:proofErr w:type="spellEnd"/>
      <w:r w:rsidR="00745CF9" w:rsidRPr="00BD5866">
        <w:t xml:space="preserve"> проведения конкурентных процедур по реализации мероприятий подпрограммы (тыс. рублей).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3.2. В случае образования кредиторской задолженности по мероприятиям подпрограммы </w:t>
      </w:r>
      <w:r w:rsidRPr="00D44300">
        <w:t xml:space="preserve">по состоянию на 1 января отчетного финансового года, </w:t>
      </w:r>
      <w:r w:rsidR="00014014" w:rsidRPr="00D44300">
        <w:t>сложившейся вследствие отсутствия необходимого объема средств на едином счете бюджета города Иванова</w:t>
      </w:r>
      <w:r w:rsidRPr="00D44300">
        <w:t xml:space="preserve"> в году, предшествующем отчетному году, то используется следующая формула для расчета полноты</w:t>
      </w:r>
      <w:r w:rsidRPr="00BD5866">
        <w:t xml:space="preserve"> использования средств:</w:t>
      </w:r>
    </w:p>
    <w:p w:rsidR="00745CF9" w:rsidRPr="00BD5866" w:rsidRDefault="007E63B3" w:rsidP="00745CF9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СЭ</m:t>
              </m:r>
            </m:e>
            <m:sub>
              <m:r>
                <w:rPr>
                  <w:rFonts w:ascii="Cambria Math" w:hAnsi="Cambria Math"/>
                </w:rPr>
                <m:t>ПМП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Фк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</w:rPr>
                    <m:t>на нач. отчет. года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Фпл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</w:rPr>
                    <m:t>на нач. отчет. года</m:t>
                  </m:r>
                </m:sub>
              </m:sSub>
            </m:den>
          </m:f>
        </m:oMath>
      </m:oMathPara>
    </w:p>
    <w:p w:rsidR="002E21C2" w:rsidRDefault="00745CF9" w:rsidP="002E21C2">
      <w:pPr>
        <w:autoSpaceDE w:val="0"/>
        <w:autoSpaceDN w:val="0"/>
        <w:adjustRightInd w:val="0"/>
        <w:jc w:val="both"/>
      </w:pPr>
      <w:r w:rsidRPr="00BD5866">
        <w:lastRenderedPageBreak/>
        <w:t>где:</w:t>
      </w:r>
    </w:p>
    <w:p w:rsidR="00745CF9" w:rsidRPr="00BD5866" w:rsidRDefault="007E63B3" w:rsidP="005F26B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СЭ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степень соответствия запланированному уровню расходов, предусмотренному на реализацию n-ой подпрограммы, и эффективности использования бюджетных средств;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Фк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кассовые расходы на реализацию соответствующей подпрограммы </w:t>
      </w:r>
      <w:r w:rsidR="00A83C71">
        <w:br/>
      </w:r>
      <w:r w:rsidR="00745CF9" w:rsidRPr="00BD5866">
        <w:t>в отчетном году (тыс. рублей);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Фпл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плановые расходы на реализацию соответствующей подпрограммы </w:t>
      </w:r>
      <w:r w:rsidR="00A83C71">
        <w:br/>
      </w:r>
      <w:r w:rsidR="00745CF9" w:rsidRPr="00BD5866">
        <w:t>в отчетном году (тыс. рублей);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Кз</m:t>
            </m:r>
          </m:e>
          <m:sub>
            <m:r>
              <w:rPr>
                <w:rFonts w:ascii="Cambria Math" w:hAnsi="Cambria Math"/>
              </w:rPr>
              <m:t>на нач. отчет. года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объем кредиторской </w:t>
      </w:r>
      <w:r w:rsidR="00745CF9" w:rsidRPr="00373F03">
        <w:t xml:space="preserve">задолженности, </w:t>
      </w:r>
      <w:r w:rsidR="00014014" w:rsidRPr="00373F03">
        <w:t>сложившейся вследствие отсутствия необходимого объема средств на едином счете бюджета города Иванова</w:t>
      </w:r>
      <w:r w:rsidR="00745CF9" w:rsidRPr="00373F03">
        <w:t xml:space="preserve"> </w:t>
      </w:r>
      <w:r w:rsidR="00373F03">
        <w:br/>
      </w:r>
      <w:r w:rsidR="00745CF9" w:rsidRPr="00373F03">
        <w:t>в году, предшествующем отчетному году (тыс. рублей).</w:t>
      </w:r>
    </w:p>
    <w:p w:rsidR="00745CF9" w:rsidRPr="00373F03" w:rsidRDefault="00745CF9" w:rsidP="00745CF9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373F03">
        <w:t xml:space="preserve">3.3. В случае образования кредиторской задолженности по мероприятиям </w:t>
      </w:r>
      <w:r w:rsidR="00A83C71" w:rsidRPr="00373F03">
        <w:br/>
      </w:r>
      <w:r w:rsidRPr="00373F03">
        <w:t xml:space="preserve">по состоянию на 1 января текущего финансового года, сложившейся </w:t>
      </w:r>
      <w:r w:rsidR="008D30A2" w:rsidRPr="00373F03">
        <w:t>вследствие отсутствия необходимого объема средств на едином счете бюджета города Иванова</w:t>
      </w:r>
      <w:r w:rsidRPr="00373F03">
        <w:t>, фактический объем финансового обеспечения мероприятий указывается с учетом объема кредиторской задолженности. Для расчета полноты использования средств используется следующая формула:</w:t>
      </w:r>
    </w:p>
    <w:p w:rsidR="00745CF9" w:rsidRPr="00373F03" w:rsidRDefault="007E63B3" w:rsidP="00745CF9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hAnsi="Cambria Math"/>
                  <w:sz w:val="21"/>
                  <w:szCs w:val="21"/>
                </w:rPr>
                <m:t>СЭ</m:t>
              </m:r>
            </m:e>
            <m:sub>
              <m:r>
                <w:rPr>
                  <w:rFonts w:ascii="Cambria Math" w:hAnsi="Cambria Math"/>
                  <w:sz w:val="21"/>
                  <w:szCs w:val="21"/>
                </w:rPr>
                <m:t>ПМП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1"/>
              <w:szCs w:val="21"/>
            </w:rPr>
            <m:t>n</m:t>
          </m:r>
          <m:r>
            <w:rPr>
              <w:rFonts w:ascii="Cambria Math" w:hAnsi="Cambria Math"/>
              <w:sz w:val="21"/>
              <w:szCs w:val="2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Фк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  <w:sz w:val="2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на нач. текущ. года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Фпл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ПМП</m:t>
                  </m:r>
                </m:sub>
              </m:sSub>
            </m:den>
          </m:f>
        </m:oMath>
      </m:oMathPara>
    </w:p>
    <w:p w:rsidR="00745CF9" w:rsidRPr="00373F03" w:rsidRDefault="00745CF9" w:rsidP="00745CF9">
      <w:pPr>
        <w:autoSpaceDE w:val="0"/>
        <w:autoSpaceDN w:val="0"/>
        <w:adjustRightInd w:val="0"/>
        <w:jc w:val="both"/>
      </w:pPr>
      <w:r w:rsidRPr="00373F03">
        <w:t>где: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СЭ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373F03">
        <w:t xml:space="preserve"> </w:t>
      </w:r>
      <w:r w:rsidR="00745CF9" w:rsidRPr="00373F03">
        <w:noBreakHyphen/>
        <w:t xml:space="preserve"> степень соответствия запланированному уровню расходов, предусмотренному на реализацию n-ой подпрограммы, и эффективности использования бюджетных средств;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Фк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373F03">
        <w:t xml:space="preserve"> </w:t>
      </w:r>
      <w:r w:rsidR="00745CF9" w:rsidRPr="00373F03">
        <w:noBreakHyphen/>
        <w:t xml:space="preserve"> кассовые расходы на реализацию соответствующей подпрограммы </w:t>
      </w:r>
      <w:r w:rsidR="00A83C71" w:rsidRPr="00373F03">
        <w:br/>
      </w:r>
      <w:r w:rsidR="00745CF9" w:rsidRPr="00373F03">
        <w:t>в отчетном году (тыс. рублей);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Фпл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373F03">
        <w:t xml:space="preserve"> </w:t>
      </w:r>
      <w:r w:rsidR="00745CF9" w:rsidRPr="00373F03">
        <w:noBreakHyphen/>
        <w:t xml:space="preserve"> плановые расходы на реализацию соответствующей подпрограммы </w:t>
      </w:r>
      <w:r w:rsidR="00A83C71" w:rsidRPr="00373F03">
        <w:br/>
      </w:r>
      <w:r w:rsidR="00745CF9" w:rsidRPr="00373F03">
        <w:t>в отчетном году (тыс. рублей);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Кз</m:t>
            </m:r>
          </m:e>
          <m:sub>
            <m:r>
              <w:rPr>
                <w:rFonts w:ascii="Cambria Math" w:hAnsi="Cambria Math"/>
              </w:rPr>
              <m:t>на нач. текущ. года</m:t>
            </m:r>
          </m:sub>
        </m:sSub>
      </m:oMath>
      <w:r w:rsidR="00745CF9" w:rsidRPr="00373F03">
        <w:t xml:space="preserve"> </w:t>
      </w:r>
      <w:r w:rsidR="00745CF9" w:rsidRPr="00373F03">
        <w:noBreakHyphen/>
        <w:t xml:space="preserve"> объем кредиторской задолженности, </w:t>
      </w:r>
      <w:r w:rsidR="00014014" w:rsidRPr="00373F03">
        <w:t>сложившейся вследствие отсутствия необходимого объема средств на едином счете бюджета города Иванова</w:t>
      </w:r>
      <w:r w:rsidR="00745CF9" w:rsidRPr="00373F03">
        <w:t xml:space="preserve"> </w:t>
      </w:r>
      <w:r w:rsidR="00373F03">
        <w:br/>
      </w:r>
      <w:r w:rsidR="00745CF9" w:rsidRPr="00373F03">
        <w:t>в году, предшествующем году проведения оценки эффективности реализации подпрограммы (тыс. рублей).</w:t>
      </w:r>
    </w:p>
    <w:p w:rsidR="00745CF9" w:rsidRDefault="00745CF9" w:rsidP="00745CF9">
      <w:pPr>
        <w:autoSpaceDE w:val="0"/>
        <w:autoSpaceDN w:val="0"/>
        <w:adjustRightInd w:val="0"/>
        <w:ind w:firstLine="709"/>
        <w:jc w:val="both"/>
      </w:pPr>
      <w:r w:rsidRPr="00373F03">
        <w:t xml:space="preserve">3.4. В случае образования кредиторской задолженности по мероприятиям подпрограммы по состоянию на 1 января отчетного финансового года и года проведения оценки эффективности реализации подпрограммы, </w:t>
      </w:r>
      <w:r w:rsidR="00014014" w:rsidRPr="00373F03">
        <w:t>сложившейся вследствие отсутствия необходимого объема средств на едином счете бюджета города Иванова</w:t>
      </w:r>
      <w:r w:rsidRPr="00373F03">
        <w:t>, то используется следующая формула для расчета полноты использования средств:</w:t>
      </w:r>
    </w:p>
    <w:p w:rsidR="00C47F2B" w:rsidRPr="00373F03" w:rsidRDefault="00C47F2B" w:rsidP="00745CF9">
      <w:pPr>
        <w:autoSpaceDE w:val="0"/>
        <w:autoSpaceDN w:val="0"/>
        <w:adjustRightInd w:val="0"/>
        <w:ind w:firstLine="709"/>
        <w:jc w:val="both"/>
      </w:pPr>
    </w:p>
    <w:p w:rsidR="00745CF9" w:rsidRPr="00373F03" w:rsidRDefault="007E63B3" w:rsidP="00745CF9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hAnsi="Cambria Math"/>
                  <w:sz w:val="21"/>
                  <w:szCs w:val="21"/>
                </w:rPr>
                <m:t>СЭ</m:t>
              </m:r>
            </m:e>
            <m:sub>
              <m:r>
                <w:rPr>
                  <w:rFonts w:ascii="Cambria Math" w:hAnsi="Cambria Math"/>
                  <w:sz w:val="21"/>
                  <w:szCs w:val="21"/>
                </w:rPr>
                <m:t>ПМП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1"/>
              <w:szCs w:val="21"/>
            </w:rPr>
            <m:t>n</m:t>
          </m:r>
          <m:r>
            <w:rPr>
              <w:rFonts w:ascii="Cambria Math" w:hAnsi="Cambria Math"/>
              <w:sz w:val="21"/>
              <w:szCs w:val="2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Фк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  <w:sz w:val="21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 xml:space="preserve">на нач. отчет. года </m:t>
                  </m:r>
                </m:sub>
              </m:sSub>
              <m:r>
                <w:rPr>
                  <w:rFonts w:ascii="Cambria Math" w:hAnsi="Cambria Math"/>
                  <w:sz w:val="2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на нач. текущ. года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Фпл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  <w:sz w:val="21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на нач. отчет. года</m:t>
                  </m:r>
                </m:sub>
              </m:sSub>
            </m:den>
          </m:f>
        </m:oMath>
      </m:oMathPara>
    </w:p>
    <w:p w:rsidR="00745CF9" w:rsidRPr="00373F03" w:rsidRDefault="00745CF9" w:rsidP="00745CF9">
      <w:pPr>
        <w:autoSpaceDE w:val="0"/>
        <w:autoSpaceDN w:val="0"/>
        <w:adjustRightInd w:val="0"/>
        <w:jc w:val="both"/>
      </w:pPr>
      <w:r w:rsidRPr="00373F03">
        <w:t>где: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СЭ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373F03">
        <w:t xml:space="preserve"> </w:t>
      </w:r>
      <w:r w:rsidR="00745CF9" w:rsidRPr="00373F03">
        <w:noBreakHyphen/>
        <w:t xml:space="preserve"> степень соответствия запланированному уровню расходов, предусмотренному на реализацию n-ой подпрограммы, и эффективности использования бюджетных средств;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Фк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373F03">
        <w:t xml:space="preserve"> </w:t>
      </w:r>
      <w:r w:rsidR="00745CF9" w:rsidRPr="00373F03">
        <w:noBreakHyphen/>
        <w:t xml:space="preserve"> кас</w:t>
      </w:r>
      <w:proofErr w:type="spellStart"/>
      <w:r w:rsidR="00745CF9" w:rsidRPr="00373F03">
        <w:t>совые</w:t>
      </w:r>
      <w:proofErr w:type="spellEnd"/>
      <w:r w:rsidR="00745CF9" w:rsidRPr="00373F03">
        <w:t xml:space="preserve"> расходы на реализацию соответствующей подпрограммы </w:t>
      </w:r>
      <w:r w:rsidR="00A83C71" w:rsidRPr="00373F03">
        <w:br/>
      </w:r>
      <w:r w:rsidR="00745CF9" w:rsidRPr="00373F03">
        <w:t>в отчетном году (тыс. рублей);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Фпл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373F03">
        <w:t xml:space="preserve"> </w:t>
      </w:r>
      <w:r w:rsidR="00745CF9" w:rsidRPr="00373F03">
        <w:noBreakHyphen/>
        <w:t xml:space="preserve"> плановые расходы на реализацию соответствующей подпрограммы </w:t>
      </w:r>
      <w:r w:rsidR="00A83C71" w:rsidRPr="00373F03">
        <w:br/>
      </w:r>
      <w:r w:rsidR="00745CF9" w:rsidRPr="00373F03">
        <w:t>в отчетном году (тыс. рублей);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Кз</m:t>
            </m:r>
          </m:e>
          <m:sub>
            <m:r>
              <w:rPr>
                <w:rFonts w:ascii="Cambria Math" w:hAnsi="Cambria Math"/>
              </w:rPr>
              <m:t>на нач. отчет. года</m:t>
            </m:r>
          </m:sub>
        </m:sSub>
      </m:oMath>
      <w:r w:rsidR="00745CF9" w:rsidRPr="00373F03">
        <w:t xml:space="preserve"> </w:t>
      </w:r>
      <w:r w:rsidR="00745CF9" w:rsidRPr="00373F03">
        <w:noBreakHyphen/>
        <w:t xml:space="preserve"> объем кредиторской задолженности, </w:t>
      </w:r>
      <w:r w:rsidR="00014014" w:rsidRPr="00373F03">
        <w:t>сложившейся вследствие отсутствия необходимого объема средств на едином счете бюджета города Иванова</w:t>
      </w:r>
      <w:r w:rsidR="00745CF9" w:rsidRPr="00373F03">
        <w:t xml:space="preserve"> </w:t>
      </w:r>
      <w:r w:rsidR="00373F03">
        <w:br/>
      </w:r>
      <w:r w:rsidR="00745CF9" w:rsidRPr="00373F03">
        <w:t>в году, предшествующем отчетному году (тыс. рублей);</w:t>
      </w:r>
    </w:p>
    <w:p w:rsid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Кз</m:t>
            </m:r>
          </m:e>
          <m:sub>
            <m:r>
              <w:rPr>
                <w:rFonts w:ascii="Cambria Math" w:hAnsi="Cambria Math"/>
              </w:rPr>
              <m:t>на нач. текущ. года</m:t>
            </m:r>
          </m:sub>
        </m:sSub>
      </m:oMath>
      <w:r w:rsidR="00745CF9" w:rsidRPr="00373F03">
        <w:t xml:space="preserve"> </w:t>
      </w:r>
      <w:r w:rsidR="00745CF9" w:rsidRPr="00373F03">
        <w:noBreakHyphen/>
        <w:t xml:space="preserve"> объем кредиторской задолженности, </w:t>
      </w:r>
      <w:r w:rsidR="00014014" w:rsidRPr="00373F03">
        <w:t>сложившейся вследствие отсутствия необходимого объема средств на едином счете бюджета города Иванова</w:t>
      </w:r>
      <w:r w:rsidR="00745CF9" w:rsidRPr="00373F03">
        <w:t xml:space="preserve"> </w:t>
      </w:r>
      <w:r w:rsidR="00373F03">
        <w:br/>
      </w:r>
      <w:r w:rsidR="00745CF9" w:rsidRPr="00373F03">
        <w:lastRenderedPageBreak/>
        <w:t>в</w:t>
      </w:r>
      <w:r w:rsidR="00745CF9" w:rsidRPr="00BD5866">
        <w:t xml:space="preserve"> году, предшествующем году проведения оценки эффективности реализации подпрограммы (тыс. рублей).</w:t>
      </w:r>
      <w:r w:rsidR="00373F03">
        <w:t xml:space="preserve"> </w:t>
      </w:r>
    </w:p>
    <w:p w:rsidR="00745CF9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3.5. </w:t>
      </w:r>
      <w:proofErr w:type="gramStart"/>
      <w:r w:rsidRPr="00BD5866">
        <w:t xml:space="preserve">В случае если по итогам проведения конкурентных процедур по реализации мероприятий подпрограммы получена экономия бюджетных средств и образована кредиторская </w:t>
      </w:r>
      <w:r w:rsidRPr="00373F03">
        <w:t xml:space="preserve">задолженность по мероприятиям подпрограммы по состоянию на 1 января отчетного финансового года, </w:t>
      </w:r>
      <w:r w:rsidR="00014014" w:rsidRPr="00373F03">
        <w:t>сложивш</w:t>
      </w:r>
      <w:r w:rsidR="00CF719D">
        <w:t>ая</w:t>
      </w:r>
      <w:r w:rsidR="00014014" w:rsidRPr="00373F03">
        <w:t>ся вследствие отсутствия необходимого объема средств на едином счете бюджета города Иванова</w:t>
      </w:r>
      <w:r w:rsidRPr="00373F03">
        <w:t xml:space="preserve"> в году, предшествующем отчетному году, то используется следующая формула для расчета</w:t>
      </w:r>
      <w:r w:rsidRPr="00BD5866">
        <w:t xml:space="preserve"> полноты использования средств:</w:t>
      </w:r>
      <w:proofErr w:type="gramEnd"/>
    </w:p>
    <w:p w:rsidR="00C47F2B" w:rsidRPr="00BD5866" w:rsidRDefault="00C47F2B" w:rsidP="00745CF9">
      <w:pPr>
        <w:autoSpaceDE w:val="0"/>
        <w:autoSpaceDN w:val="0"/>
        <w:adjustRightInd w:val="0"/>
        <w:ind w:firstLine="709"/>
        <w:jc w:val="both"/>
      </w:pPr>
    </w:p>
    <w:p w:rsidR="00745CF9" w:rsidRPr="00373F03" w:rsidRDefault="007E63B3" w:rsidP="00745CF9">
      <w:pPr>
        <w:autoSpaceDE w:val="0"/>
        <w:autoSpaceDN w:val="0"/>
        <w:adjustRightInd w:val="0"/>
        <w:ind w:firstLine="540"/>
        <w:jc w:val="both"/>
        <w:rPr>
          <w:sz w:val="21"/>
          <w:szCs w:val="21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hAnsi="Cambria Math"/>
                  <w:sz w:val="21"/>
                  <w:szCs w:val="21"/>
                </w:rPr>
                <m:t>СЭ</m:t>
              </m:r>
            </m:e>
            <m:sub>
              <m:r>
                <w:rPr>
                  <w:rFonts w:ascii="Cambria Math" w:hAnsi="Cambria Math"/>
                  <w:sz w:val="21"/>
                  <w:szCs w:val="21"/>
                </w:rPr>
                <m:t>ПМП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1"/>
              <w:szCs w:val="21"/>
            </w:rPr>
            <m:t>n</m:t>
          </m:r>
          <m:r>
            <w:rPr>
              <w:rFonts w:ascii="Cambria Math" w:hAnsi="Cambria Math"/>
              <w:sz w:val="21"/>
              <w:szCs w:val="2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Фк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  <w:sz w:val="21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на нач. отчет. года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Фпл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  <w:sz w:val="21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БС</m:t>
                  </m:r>
                </m:sub>
              </m:sSub>
              <m:r>
                <w:rPr>
                  <w:rFonts w:ascii="Cambria Math" w:hAnsi="Cambria Math"/>
                  <w:sz w:val="21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на нач. отчет. года</m:t>
                  </m:r>
                </m:sub>
              </m:sSub>
            </m:den>
          </m:f>
        </m:oMath>
      </m:oMathPara>
    </w:p>
    <w:p w:rsidR="00745CF9" w:rsidRPr="00BD5866" w:rsidRDefault="00745CF9" w:rsidP="00745CF9">
      <w:pPr>
        <w:autoSpaceDE w:val="0"/>
        <w:autoSpaceDN w:val="0"/>
        <w:adjustRightInd w:val="0"/>
        <w:jc w:val="both"/>
      </w:pPr>
      <w:r w:rsidRPr="00BD5866">
        <w:t>где: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СЭ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степень соответствия запланированному уровню расходов, предусмотренному на реализацию n-ой подпрограммы, и эффективности использования бюджетных средств;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Фк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кассовые расходы на реализацию соответствующей подпрограммы </w:t>
      </w:r>
      <w:r w:rsidR="00A83C71">
        <w:br/>
      </w:r>
      <w:r w:rsidR="00745CF9" w:rsidRPr="00BD5866">
        <w:t>в отчетном году (тыс. рублей);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Фпл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плановые расходы на реализацию соответствующей подпрограммы </w:t>
      </w:r>
      <w:r w:rsidR="00A83C71">
        <w:br/>
      </w:r>
      <w:r w:rsidR="00745CF9" w:rsidRPr="00BD5866">
        <w:t>в отчетном году (тыс. рублей);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БС</m:t>
            </m:r>
          </m:sub>
        </m:sSub>
      </m:oMath>
      <w:r w:rsidR="00745CF9" w:rsidRPr="00BD5866">
        <w:t xml:space="preserve"> – объем экономии бюджетных средств, полученный по итогам проведения конкурентных процедур по </w:t>
      </w:r>
      <w:r w:rsidR="00745CF9" w:rsidRPr="00373F03">
        <w:t>реализации мероприятий подпрограммы (тыс. рублей).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Кз</m:t>
            </m:r>
          </m:e>
          <m:sub>
            <m:r>
              <w:rPr>
                <w:rFonts w:ascii="Cambria Math" w:hAnsi="Cambria Math"/>
              </w:rPr>
              <m:t>на нач. отчет. года</m:t>
            </m:r>
          </m:sub>
        </m:sSub>
      </m:oMath>
      <w:r w:rsidR="00745CF9" w:rsidRPr="00373F03">
        <w:t xml:space="preserve"> </w:t>
      </w:r>
      <w:r w:rsidR="00745CF9" w:rsidRPr="00373F03">
        <w:noBreakHyphen/>
        <w:t xml:space="preserve"> объем кредиторской задолженности, </w:t>
      </w:r>
      <w:r w:rsidR="00014014" w:rsidRPr="00373F03">
        <w:t>сложившейся вследствие отсутствия необходимого объема средств на едином счете бюджета города Иванова</w:t>
      </w:r>
      <w:r w:rsidR="00745CF9" w:rsidRPr="00373F03">
        <w:t xml:space="preserve"> </w:t>
      </w:r>
      <w:r w:rsidR="005F26B9" w:rsidRPr="005F26B9">
        <w:t xml:space="preserve">                       </w:t>
      </w:r>
      <w:r w:rsidR="00745CF9" w:rsidRPr="00373F03">
        <w:t>в году, предшествующем отчетному году (тыс. рублей).</w:t>
      </w:r>
    </w:p>
    <w:p w:rsidR="00745CF9" w:rsidRDefault="00745CF9" w:rsidP="00745CF9">
      <w:pPr>
        <w:autoSpaceDE w:val="0"/>
        <w:autoSpaceDN w:val="0"/>
        <w:adjustRightInd w:val="0"/>
        <w:ind w:firstLine="709"/>
        <w:jc w:val="both"/>
      </w:pPr>
      <w:r w:rsidRPr="00373F03">
        <w:t>3.6. </w:t>
      </w:r>
      <w:proofErr w:type="gramStart"/>
      <w:r w:rsidRPr="00373F03">
        <w:t xml:space="preserve">В случае если по итогам проведения конкурентных процедур по реализации мероприятий подпрограммы получена экономия бюджетных средств и образована кредиторская задолженность по мероприятиям подпрограммы по состоянию на 1 января текущего финансового года, </w:t>
      </w:r>
      <w:r w:rsidR="00014014" w:rsidRPr="00373F03">
        <w:t>сложивш</w:t>
      </w:r>
      <w:r w:rsidR="00CF719D">
        <w:t>ая</w:t>
      </w:r>
      <w:r w:rsidR="00014014" w:rsidRPr="00373F03">
        <w:t>ся вследствие отсутствия необходимого объема средств на едином счете бюджета города Иванова</w:t>
      </w:r>
      <w:r w:rsidRPr="00373F03">
        <w:t xml:space="preserve"> в отчетном году, то используется следующая формула для расчета полноты использования средств:</w:t>
      </w:r>
      <w:proofErr w:type="gramEnd"/>
    </w:p>
    <w:p w:rsidR="00C47F2B" w:rsidRPr="00373F03" w:rsidRDefault="00C47F2B" w:rsidP="00745CF9">
      <w:pPr>
        <w:autoSpaceDE w:val="0"/>
        <w:autoSpaceDN w:val="0"/>
        <w:adjustRightInd w:val="0"/>
        <w:ind w:firstLine="709"/>
        <w:jc w:val="both"/>
      </w:pPr>
    </w:p>
    <w:p w:rsidR="00745CF9" w:rsidRPr="00373F03" w:rsidRDefault="007E63B3" w:rsidP="00745CF9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hAnsi="Cambria Math"/>
                  <w:sz w:val="21"/>
                  <w:szCs w:val="21"/>
                </w:rPr>
                <m:t>СЭ</m:t>
              </m:r>
            </m:e>
            <m:sub>
              <m:r>
                <w:rPr>
                  <w:rFonts w:ascii="Cambria Math" w:hAnsi="Cambria Math"/>
                  <w:sz w:val="21"/>
                  <w:szCs w:val="21"/>
                </w:rPr>
                <m:t>ПМП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1"/>
              <w:szCs w:val="21"/>
            </w:rPr>
            <m:t>n</m:t>
          </m:r>
          <m:r>
            <w:rPr>
              <w:rFonts w:ascii="Cambria Math" w:hAnsi="Cambria Math"/>
              <w:sz w:val="21"/>
              <w:szCs w:val="2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Фк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  <w:sz w:val="2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на нач. текущ. года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Фпл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  <w:sz w:val="21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БС</m:t>
                  </m:r>
                </m:sub>
              </m:sSub>
            </m:den>
          </m:f>
        </m:oMath>
      </m:oMathPara>
    </w:p>
    <w:p w:rsidR="00745CF9" w:rsidRPr="00BD5866" w:rsidRDefault="00745CF9" w:rsidP="00745CF9">
      <w:pPr>
        <w:autoSpaceDE w:val="0"/>
        <w:autoSpaceDN w:val="0"/>
        <w:adjustRightInd w:val="0"/>
        <w:jc w:val="both"/>
      </w:pPr>
      <w:r w:rsidRPr="00BD5866">
        <w:t>где: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СЭ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степень соответствия запланированному уровню расходов, предусмотренному на реализацию n-ой подпрограммы, и эффективности использования бюджетных средств;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Фк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кассовые расходы на реализацию соответствующей подпрограммы </w:t>
      </w:r>
      <w:r w:rsidR="00A83C71">
        <w:br/>
      </w:r>
      <w:r w:rsidR="00745CF9" w:rsidRPr="00BD5866">
        <w:t>в отчетном году (тыс. рублей);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Фпл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плановые расходы на реализацию соответствующей подпрограммы </w:t>
      </w:r>
      <w:r w:rsidR="00A83C71">
        <w:br/>
      </w:r>
      <w:r w:rsidR="00745CF9" w:rsidRPr="00BD5866">
        <w:t>в отчетном году (тыс. рублей);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Кз</m:t>
            </m:r>
          </m:e>
          <m:sub>
            <m:r>
              <w:rPr>
                <w:rFonts w:ascii="Cambria Math" w:hAnsi="Cambria Math"/>
              </w:rPr>
              <m:t>на нач. текущ. года</m:t>
            </m:r>
          </m:sub>
        </m:sSub>
      </m:oMath>
      <w:r w:rsidR="00745CF9" w:rsidRPr="00373F03">
        <w:t xml:space="preserve"> </w:t>
      </w:r>
      <w:r w:rsidR="00745CF9" w:rsidRPr="00373F03">
        <w:noBreakHyphen/>
        <w:t xml:space="preserve"> объем кредиторской задолженности, </w:t>
      </w:r>
      <w:r w:rsidR="00014014" w:rsidRPr="00373F03">
        <w:t>сложившейся вследствие отсутствия необходимого объема средств на едином счете бюджета города Иванова</w:t>
      </w:r>
      <w:r w:rsidR="00745CF9" w:rsidRPr="00373F03">
        <w:t xml:space="preserve"> </w:t>
      </w:r>
      <w:r w:rsidR="005F26B9" w:rsidRPr="005F26B9">
        <w:t xml:space="preserve">                       </w:t>
      </w:r>
      <w:r w:rsidR="00745CF9" w:rsidRPr="00373F03">
        <w:t>в году, предшествующем году проведения оценки эффективности реализации подпрограммы (тыс. рублей);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БС</m:t>
            </m:r>
          </m:sub>
        </m:sSub>
      </m:oMath>
      <w:r w:rsidR="00745CF9" w:rsidRPr="00373F03">
        <w:t xml:space="preserve"> – объем экономии бюджетных средств, полученный по итогам проведения конкурентных процедур по реализации ме</w:t>
      </w:r>
      <w:proofErr w:type="spellStart"/>
      <w:r w:rsidR="00745CF9" w:rsidRPr="00373F03">
        <w:t>роприятий</w:t>
      </w:r>
      <w:proofErr w:type="spellEnd"/>
      <w:r w:rsidR="00745CF9" w:rsidRPr="00373F03">
        <w:t xml:space="preserve"> подпрограммы (тыс. рублей).</w:t>
      </w:r>
    </w:p>
    <w:p w:rsidR="00745CF9" w:rsidRDefault="00745CF9" w:rsidP="00745CF9">
      <w:pPr>
        <w:autoSpaceDE w:val="0"/>
        <w:autoSpaceDN w:val="0"/>
        <w:adjustRightInd w:val="0"/>
        <w:ind w:firstLine="709"/>
        <w:jc w:val="both"/>
      </w:pPr>
      <w:r w:rsidRPr="00373F03">
        <w:t>3.7. </w:t>
      </w:r>
      <w:proofErr w:type="gramStart"/>
      <w:r w:rsidRPr="00373F03">
        <w:t xml:space="preserve">В случае если по итогам проведения конкурентных процедур по реализации мероприятий подпрограммы получена экономия бюджетных средств и образована кредиторская задолженность по мероприятиям подпрограммы по состоянию на 1 января отчетного финансового года и года проведения оценки эффективности реализации подпрограммы, </w:t>
      </w:r>
      <w:r w:rsidR="00014014" w:rsidRPr="00373F03">
        <w:t>сложивш</w:t>
      </w:r>
      <w:r w:rsidR="00CF719D">
        <w:t>ая</w:t>
      </w:r>
      <w:r w:rsidR="00014014" w:rsidRPr="00373F03">
        <w:t xml:space="preserve">ся вследствие отсутствия необходимого объема средств </w:t>
      </w:r>
      <w:r w:rsidR="005F26B9" w:rsidRPr="005F26B9">
        <w:t xml:space="preserve">                    </w:t>
      </w:r>
      <w:r w:rsidR="00014014" w:rsidRPr="00373F03">
        <w:lastRenderedPageBreak/>
        <w:t>на едином счете бюджета города Иванова</w:t>
      </w:r>
      <w:r w:rsidRPr="00373F03">
        <w:t>, то используется следующая формула для расчета полноты использования средств:</w:t>
      </w:r>
      <w:proofErr w:type="gramEnd"/>
    </w:p>
    <w:p w:rsidR="00C47F2B" w:rsidRPr="00BD5866" w:rsidRDefault="00C47F2B" w:rsidP="00745CF9">
      <w:pPr>
        <w:autoSpaceDE w:val="0"/>
        <w:autoSpaceDN w:val="0"/>
        <w:adjustRightInd w:val="0"/>
        <w:ind w:firstLine="709"/>
        <w:jc w:val="both"/>
      </w:pPr>
    </w:p>
    <w:p w:rsidR="00745CF9" w:rsidRPr="00BD5866" w:rsidRDefault="007E63B3" w:rsidP="00745CF9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СЭ</m:t>
              </m:r>
            </m:e>
            <m:sub>
              <m:r>
                <w:rPr>
                  <w:rFonts w:ascii="Cambria Math" w:hAnsi="Cambria Math"/>
                </w:rPr>
                <m:t>ПМП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Фк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на нач. отчет. года 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</w:rPr>
                    <m:t>на нач. текущ. года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Фпл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</w:rPr>
                    <m:t>на нач. отчет. года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</w:rPr>
                    <m:t>БС</m:t>
                  </m:r>
                </m:sub>
              </m:sSub>
            </m:den>
          </m:f>
        </m:oMath>
      </m:oMathPara>
    </w:p>
    <w:p w:rsidR="00745CF9" w:rsidRPr="00BD5866" w:rsidRDefault="00745CF9" w:rsidP="00745CF9">
      <w:pPr>
        <w:autoSpaceDE w:val="0"/>
        <w:autoSpaceDN w:val="0"/>
        <w:adjustRightInd w:val="0"/>
        <w:jc w:val="both"/>
      </w:pPr>
      <w:r w:rsidRPr="00BD5866">
        <w:t>где: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СЭ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степень соответствия запланированному уровню расходов, предусмотренному на реализацию n-ой подпрограммы, и эффективности использования бюджетных средств;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Фк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кассовые расходы на реализацию соответствующей подпрограммы </w:t>
      </w:r>
      <w:r w:rsidR="00A83C71">
        <w:br/>
      </w:r>
      <w:r w:rsidR="00745CF9" w:rsidRPr="00BD5866">
        <w:t>в отчетном году (тыс. рублей);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Фпл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плановые расходы на реализацию соответствующей подпрограммы </w:t>
      </w:r>
      <w:r w:rsidR="00A83C71">
        <w:br/>
      </w:r>
      <w:r w:rsidR="00745CF9" w:rsidRPr="00BD5866">
        <w:t>в отчетном году (тыс. рублей);</w:t>
      </w:r>
    </w:p>
    <w:p w:rsidR="00745CF9" w:rsidRPr="00373F03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Кз</m:t>
            </m:r>
          </m:e>
          <m:sub>
            <m:r>
              <w:rPr>
                <w:rFonts w:ascii="Cambria Math" w:hAnsi="Cambria Math"/>
              </w:rPr>
              <m:t>на нач. отчет. года</m:t>
            </m:r>
          </m:sub>
        </m:sSub>
      </m:oMath>
      <w:r w:rsidR="00745CF9" w:rsidRPr="00373F03">
        <w:t xml:space="preserve"> </w:t>
      </w:r>
      <w:r w:rsidR="00745CF9" w:rsidRPr="00373F03">
        <w:noBreakHyphen/>
        <w:t xml:space="preserve"> объем кредиторской задолженности, </w:t>
      </w:r>
      <w:r w:rsidR="00014014" w:rsidRPr="00373F03">
        <w:t>сложившейся вследствие отсутствия необходимого объема средств на едином счете бюджета города Иванова</w:t>
      </w:r>
      <w:r w:rsidR="00745CF9" w:rsidRPr="00373F03">
        <w:t xml:space="preserve"> </w:t>
      </w:r>
      <w:r w:rsidR="005F26B9" w:rsidRPr="005F26B9">
        <w:t xml:space="preserve">                    </w:t>
      </w:r>
      <w:r w:rsidR="00745CF9" w:rsidRPr="00373F03">
        <w:t>в году, предшествующем отчетному году (тыс. рублей);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Кз</m:t>
            </m:r>
          </m:e>
          <m:sub>
            <m:r>
              <w:rPr>
                <w:rFonts w:ascii="Cambria Math" w:hAnsi="Cambria Math"/>
              </w:rPr>
              <m:t>на нач. текущ. года</m:t>
            </m:r>
          </m:sub>
        </m:sSub>
      </m:oMath>
      <w:r w:rsidR="00745CF9" w:rsidRPr="00373F03">
        <w:t xml:space="preserve"> </w:t>
      </w:r>
      <w:r w:rsidR="00745CF9" w:rsidRPr="00373F03">
        <w:noBreakHyphen/>
        <w:t xml:space="preserve"> объем кредиторской задолженности, </w:t>
      </w:r>
      <w:r w:rsidR="00014014" w:rsidRPr="00373F03">
        <w:t>сложившейся вследствие отсутствия необходимого объема средств на едином счете бюджета города Иванова</w:t>
      </w:r>
      <w:r w:rsidR="00745CF9" w:rsidRPr="00373F03">
        <w:t xml:space="preserve"> </w:t>
      </w:r>
      <w:r w:rsidR="005F26B9" w:rsidRPr="005F26B9">
        <w:t xml:space="preserve">                      </w:t>
      </w:r>
      <w:r w:rsidR="00745CF9" w:rsidRPr="00373F03">
        <w:t>в году, предшествующем году проведения оценки эффективности реализации подпрограммы</w:t>
      </w:r>
      <w:r w:rsidR="00745CF9" w:rsidRPr="00BD5866">
        <w:t xml:space="preserve"> (тыс. рублей);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БС</m:t>
            </m:r>
          </m:sub>
        </m:sSub>
      </m:oMath>
      <w:r w:rsidR="00745CF9" w:rsidRPr="00BD5866">
        <w:t xml:space="preserve"> – объем экономии бюджетных средств, полученный по итогам проведения конкурентных процедур по реализации мероприятий подпрограммы (тыс. рублей).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3.8. В случае если в подпрограмме не предусмотрены расходы на ее реализацию, </w:t>
      </w:r>
      <w:r w:rsidR="00A83C71">
        <w:br/>
      </w:r>
      <w:r w:rsidRPr="00BD5866">
        <w:t xml:space="preserve">но содержатся целевые показатели, исполнение которых осуществляется в рамках реализации подпрограммы без финансирования, а </w:t>
      </w:r>
      <w:proofErr w:type="gramStart"/>
      <w:r w:rsidRPr="00BD5866">
        <w:t>также</w:t>
      </w:r>
      <w:proofErr w:type="gramEnd"/>
      <w:r w:rsidRPr="00BD5866">
        <w:t xml:space="preserve"> если в отчетном году отсутствовала возможность произвести расходы в полном объеме по причинам, </w:t>
      </w:r>
      <w:r w:rsidR="00A83C71">
        <w:br/>
      </w:r>
      <w:r w:rsidRPr="00BD5866">
        <w:t>не зависящим от исполнителя, при условии достижения запланированных индикаторов (например: несвоевременное предоставление актов выполненных работ; экономия, полученная в результате проведенных мероприятий по обслуживанию муниципального долга</w:t>
      </w:r>
      <w:r w:rsidR="00D86426">
        <w:t>;</w:t>
      </w:r>
      <w:r w:rsidRPr="00BD5866">
        <w:t xml:space="preserve"> по причине отказа собственника от возмещения убытков; </w:t>
      </w:r>
      <w:proofErr w:type="spellStart"/>
      <w:r w:rsidRPr="00BD5866">
        <w:t>непредоставление</w:t>
      </w:r>
      <w:proofErr w:type="spellEnd"/>
      <w:r w:rsidRPr="00BD5866">
        <w:t xml:space="preserve"> </w:t>
      </w:r>
      <w:r w:rsidR="00A83C71">
        <w:br/>
      </w:r>
      <w:r w:rsidRPr="00BD5866">
        <w:t>в установленный срок собственником документов, подтверждающих понесенные убытки</w:t>
      </w:r>
      <w:r w:rsidR="00D86426">
        <w:t xml:space="preserve">; отсутствие заявок от </w:t>
      </w:r>
      <w:proofErr w:type="spellStart"/>
      <w:r w:rsidR="00D86426">
        <w:t>ресурсоснабжающих</w:t>
      </w:r>
      <w:proofErr w:type="spellEnd"/>
      <w:r w:rsidR="00D86426">
        <w:t xml:space="preserve"> организаций и управляющих компаний </w:t>
      </w:r>
      <w:r w:rsidR="00A83C71">
        <w:br/>
      </w:r>
      <w:r w:rsidR="00D86426">
        <w:t>на предоставление субсидии</w:t>
      </w:r>
      <w:r w:rsidRPr="00BD5866">
        <w:t xml:space="preserve">)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СЭ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Pr="00BD5866">
        <w:t xml:space="preserve"> принимается равным 1.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4. Расчет оценки эффективности реализации подпрограммы определяется на основе </w:t>
      </w:r>
      <w:proofErr w:type="gramStart"/>
      <w:r w:rsidRPr="00BD5866">
        <w:t>сопоставления степени достижения планируемых значений целевых показателей подпрограммы</w:t>
      </w:r>
      <w:proofErr w:type="gramEnd"/>
      <w:r w:rsidRPr="00BD5866">
        <w:t xml:space="preserve"> и соответствия запланированному уровню расходов, предусмотренному </w:t>
      </w:r>
      <w:r w:rsidR="00A83C71">
        <w:br/>
      </w:r>
      <w:r w:rsidRPr="00BD5866">
        <w:t>на реализацию n-ой подпрограммы, и эффективности использования бюджетных средств по формуле: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ЭР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СР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n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СЭ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n </m:t>
        </m:r>
      </m:oMath>
      <w:r w:rsidR="00745CF9" w:rsidRPr="00BD5866">
        <w:t xml:space="preserve">, </w:t>
      </w:r>
    </w:p>
    <w:p w:rsidR="00745CF9" w:rsidRPr="00BD5866" w:rsidRDefault="00745CF9" w:rsidP="00745CF9">
      <w:pPr>
        <w:autoSpaceDE w:val="0"/>
        <w:autoSpaceDN w:val="0"/>
        <w:adjustRightInd w:val="0"/>
      </w:pPr>
      <w:r w:rsidRPr="00BD5866">
        <w:t>где: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ЭР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эффективность реализации n-ой подпрограммы;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СР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степень реализации соответствующей n-ой подпрограммы;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СЭ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степень соответствия запланированному уровню расходов, предусмотренному на реализацию соответствующей n-ой подпрограммы, </w:t>
      </w:r>
      <w:r w:rsidR="00A83C71">
        <w:br/>
      </w:r>
      <w:r w:rsidR="00745CF9" w:rsidRPr="00BD5866">
        <w:t>и эффективности использования бюджетных средств;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5. Расчет </w:t>
      </w:r>
      <w:proofErr w:type="gramStart"/>
      <w:r w:rsidRPr="00BD5866">
        <w:t>степени достижения планируемых значений целевых показателей Программы</w:t>
      </w:r>
      <w:proofErr w:type="gramEnd"/>
      <w:r w:rsidRPr="00BD5866">
        <w:t xml:space="preserve"> проводится по каждому целевому показателю Программы.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5.1. Степень достижения планируемых значений целевых показателей Программы рассчитывается по следующим формулам: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noBreakHyphen/>
        <w:t> для целевых показателей, желаемой тенденцией развития которых является увеличение значений: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Сд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Зф</m:t>
                  </m:r>
                </m:e>
                <m:sub>
                  <m:r>
                    <w:rPr>
                      <w:rFonts w:ascii="Cambria Math" w:hAnsi="Cambria Math"/>
                    </w:rPr>
                    <m:t>МП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Зп</m:t>
                  </m:r>
                </m:e>
                <m:sub>
                  <m:r>
                    <w:rPr>
                      <w:rFonts w:ascii="Cambria Math" w:hAnsi="Cambria Math"/>
                    </w:rPr>
                    <m:t>МП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noBreakHyphen/>
        <w:t> для целевых показателей, желаемой тенденцией развития которых является снижение значений: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Сд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Зп</m:t>
                  </m:r>
                </m:e>
                <m:sub>
                  <m:r>
                    <w:rPr>
                      <w:rFonts w:ascii="Cambria Math" w:hAnsi="Cambria Math"/>
                    </w:rPr>
                    <m:t>МП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Зф</m:t>
                  </m:r>
                </m:e>
                <m:sub>
                  <m:r>
                    <w:rPr>
                      <w:rFonts w:ascii="Cambria Math" w:hAnsi="Cambria Math"/>
                    </w:rPr>
                    <m:t>МП</m:t>
                  </m:r>
                </m:sub>
              </m:sSub>
            </m:den>
          </m:f>
        </m:oMath>
      </m:oMathPara>
    </w:p>
    <w:p w:rsidR="002E21C2" w:rsidRDefault="002E21C2" w:rsidP="00745CF9">
      <w:pPr>
        <w:autoSpaceDE w:val="0"/>
        <w:autoSpaceDN w:val="0"/>
        <w:adjustRightInd w:val="0"/>
      </w:pPr>
    </w:p>
    <w:p w:rsidR="00745CF9" w:rsidRPr="00BD5866" w:rsidRDefault="00745CF9" w:rsidP="00745CF9">
      <w:pPr>
        <w:autoSpaceDE w:val="0"/>
        <w:autoSpaceDN w:val="0"/>
        <w:adjustRightInd w:val="0"/>
      </w:pPr>
      <w:r w:rsidRPr="00BD5866">
        <w:t>где: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Сд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степень достижения планируемого значения целевого показателя Программы;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Зф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значение каждого показателя Программы, фа</w:t>
      </w:r>
      <w:proofErr w:type="spellStart"/>
      <w:r w:rsidR="00745CF9" w:rsidRPr="00BD5866">
        <w:t>ктически</w:t>
      </w:r>
      <w:proofErr w:type="spellEnd"/>
      <w:r w:rsidR="00745CF9" w:rsidRPr="00BD5866">
        <w:t xml:space="preserve"> достигнутое на конец отчетного периода;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Зп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745CF9" w:rsidRPr="00BD5866">
        <w:rPr>
          <w:rFonts w:eastAsiaTheme="minorEastAsia"/>
        </w:rPr>
        <w:t> </w:t>
      </w:r>
      <w:r w:rsidR="00745CF9" w:rsidRPr="00BD5866">
        <w:noBreakHyphen/>
        <w:t xml:space="preserve"> плановое значение каждого показателя Программы.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5.2. В случае если целевой показатель Программы имеет запланированное нулевое значение и фактически достигнутое на конец отчетного периода значение показателя равно нулю, то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Сд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Pr="00BD5866">
        <w:t xml:space="preserve"> принимается равным 1. В случае если значение показателя превысило нулевую отметку, то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Сд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Pr="00BD5866">
        <w:t xml:space="preserve"> принимается равным 0.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5.3. В случае если значение целевого показателя Программы носит оценочный характер, данный показатель не учитывается при расчете среднего значения степени достижения запланированных результатов.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6. Расчет степени реализации Программы рассчитывается по формуле: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СР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Сд</m:t>
                  </m:r>
                </m:e>
                <m:sub>
                  <m:r>
                    <w:rPr>
                      <w:rFonts w:ascii="Cambria Math" w:hAnsi="Cambria Math"/>
                    </w:rPr>
                    <m:t>МП</m:t>
                  </m:r>
                </m:sub>
              </m:sSub>
            </m:e>
          </m:nary>
          <m:r>
            <w:rPr>
              <w:rFonts w:ascii="Cambria Math" w:hAnsi="Cambria Math"/>
            </w:rPr>
            <m:t>/</m:t>
          </m:r>
          <m:r>
            <m:rPr>
              <m:sty m:val="p"/>
            </m:rPr>
            <w:rPr>
              <w:rFonts w:ascii="Cambria Math" w:hAnsi="Cambria Math"/>
            </w:rPr>
            <m:t>M</m:t>
          </m:r>
          <m:r>
            <m:rPr>
              <m:sty m:val="p"/>
            </m:rPr>
            <w:br/>
          </m:r>
        </m:oMath>
      </m:oMathPara>
      <w:r w:rsidR="00745CF9" w:rsidRPr="00BD5866">
        <w:t>где: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СР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степень реализации Программы;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Сд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степень достижения планируемых значений целевых показателей Программы;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BD5866">
        <w:t xml:space="preserve"> </w:t>
      </w:r>
      <w:r w:rsidRPr="00BD5866">
        <w:noBreakHyphen/>
        <w:t xml:space="preserve"> число показателей Программы, достижение значений которых предусмотрено </w:t>
      </w:r>
      <w:r w:rsidR="005E5E0B">
        <w:t>П</w:t>
      </w:r>
      <w:r w:rsidRPr="00BD5866">
        <w:t>рограммой в отчетном году.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При использовании данных формул в случаях,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w:proofErr w:type="gramStart"/>
            <m:r>
              <w:rPr>
                <w:rFonts w:ascii="Cambria Math" w:hAnsi="Cambria Math"/>
              </w:rPr>
              <m:t>СР</m:t>
            </m:r>
            <w:proofErr w:type="gramEnd"/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Pr="00BD5866">
        <w:t xml:space="preserve"> больше 1,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СР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Pr="00BD5866">
        <w:t xml:space="preserve"> принимается равным 1.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7. Эффективность реализации Программы оценивается в зависимости от значений оценки степени реализации Программы и оценки эффективности реализации входящих </w:t>
      </w:r>
      <w:r w:rsidR="00A83C71">
        <w:br/>
      </w:r>
      <w:r w:rsidRPr="00BD5866">
        <w:t>в нее подпрограмм по следующей формуле: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ЭР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>=0,5×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СР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>+0,5×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ЭР</m:t>
                  </m:r>
                </m:e>
                <m:sub>
                  <m:r>
                    <w:rPr>
                      <w:rFonts w:ascii="Cambria Math" w:hAnsi="Cambria Math"/>
                    </w:rPr>
                    <m:t>ПМП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</m:nary>
          <m:r>
            <w:rPr>
              <w:rFonts w:ascii="Cambria Math" w:hAnsi="Cambria Math"/>
            </w:rPr>
            <m:t>/</m:t>
          </m:r>
          <m:r>
            <m:rPr>
              <m:sty m:val="p"/>
            </m:rP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745CF9" w:rsidRPr="00BD5866">
        <w:t>где: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ЭР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эффективность реализации Программы;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СР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="00745CF9" w:rsidRPr="00BD5866">
        <w:t xml:space="preserve"> </w:t>
      </w:r>
      <w:r w:rsidR="00745CF9" w:rsidRPr="00BD5866">
        <w:noBreakHyphen/>
        <w:t xml:space="preserve"> степень реализации Программы;</w:t>
      </w:r>
    </w:p>
    <w:p w:rsidR="00745CF9" w:rsidRPr="00BD5866" w:rsidRDefault="007E63B3" w:rsidP="00745CF9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ЭР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745CF9" w:rsidRPr="00BD5866">
        <w:t xml:space="preserve"> </w:t>
      </w:r>
      <w:r w:rsidR="00745CF9" w:rsidRPr="00BD5866">
        <w:noBreakHyphen/>
        <w:t xml:space="preserve"> эффективность реализации n-ой подпрограммы;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Pr="00BD5866">
        <w:t xml:space="preserve"> </w:t>
      </w:r>
      <w:r w:rsidRPr="00BD5866">
        <w:noBreakHyphen/>
        <w:t xml:space="preserve"> количество подпрограмм, </w:t>
      </w:r>
      <w:r w:rsidR="00B17B19">
        <w:t>в отношении</w:t>
      </w:r>
      <w:r w:rsidRPr="00BD5866">
        <w:t xml:space="preserve"> которы</w:t>
      </w:r>
      <w:r w:rsidR="00B17B19">
        <w:t>х</w:t>
      </w:r>
      <w:r w:rsidRPr="00BD5866">
        <w:t xml:space="preserve"> проводилась оценка эффективности реализации, Программы.</w:t>
      </w:r>
    </w:p>
    <w:p w:rsidR="00745CF9" w:rsidRPr="00BD5866" w:rsidRDefault="00D86426" w:rsidP="00745CF9">
      <w:pPr>
        <w:autoSpaceDE w:val="0"/>
        <w:autoSpaceDN w:val="0"/>
        <w:adjustRightInd w:val="0"/>
        <w:ind w:firstLine="709"/>
        <w:jc w:val="both"/>
      </w:pPr>
      <w:r>
        <w:t>7.1. </w:t>
      </w:r>
      <w:r w:rsidR="00745CF9" w:rsidRPr="00BD5866">
        <w:t>По результатам итоговой оценки эффективности реализации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ЭР</m:t>
            </m:r>
          </m:e>
          <m:sub>
            <m:r>
              <w:rPr>
                <w:rFonts w:ascii="Cambria Math" w:hAnsi="Cambria Math"/>
              </w:rPr>
              <m:t>ПМП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ЭР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745CF9" w:rsidRPr="00BD5866">
        <w:t xml:space="preserve"> подпрограмма и Программа признаются: 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noBreakHyphen/>
        <w:t xml:space="preserve"> высокоэффективной; 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noBreakHyphen/>
        <w:t xml:space="preserve"> эффективной; 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noBreakHyphen/>
        <w:t xml:space="preserve"> низкоэффективной; 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noBreakHyphen/>
        <w:t> неэффективной.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Вывод об эффективности (неэффективности) реализации подпрограммы </w:t>
      </w:r>
      <w:r w:rsidR="00A83C71">
        <w:br/>
      </w:r>
      <w:r w:rsidRPr="00BD5866">
        <w:t>и Программы определяется на основании следующих критериев: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745CF9" w:rsidRPr="00BD5866" w:rsidTr="00745CF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9" w:rsidRPr="00BD5866" w:rsidRDefault="00745CF9" w:rsidP="00745CF9">
            <w:pPr>
              <w:autoSpaceDE w:val="0"/>
              <w:autoSpaceDN w:val="0"/>
              <w:adjustRightInd w:val="0"/>
              <w:jc w:val="center"/>
            </w:pPr>
            <w:r w:rsidRPr="00BD5866">
              <w:lastRenderedPageBreak/>
              <w:t>Значение критерия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9" w:rsidRPr="00BD5866" w:rsidRDefault="00745CF9" w:rsidP="00745CF9">
            <w:pPr>
              <w:autoSpaceDE w:val="0"/>
              <w:autoSpaceDN w:val="0"/>
              <w:adjustRightInd w:val="0"/>
              <w:jc w:val="center"/>
            </w:pPr>
            <w:r w:rsidRPr="00BD5866">
              <w:t>Результат реализации Программы (подпрограммы)</w:t>
            </w:r>
          </w:p>
        </w:tc>
      </w:tr>
      <w:tr w:rsidR="00745CF9" w:rsidRPr="00BD5866" w:rsidTr="00745CF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9" w:rsidRPr="00BD5866" w:rsidRDefault="00745CF9" w:rsidP="00745CF9">
            <w:pPr>
              <w:autoSpaceDE w:val="0"/>
              <w:autoSpaceDN w:val="0"/>
              <w:adjustRightInd w:val="0"/>
              <w:jc w:val="center"/>
            </w:pPr>
            <w:r w:rsidRPr="00BD5866">
              <w:t>0,90... 1,00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9" w:rsidRPr="00BD5866" w:rsidRDefault="00745CF9" w:rsidP="00745CF9">
            <w:pPr>
              <w:autoSpaceDE w:val="0"/>
              <w:autoSpaceDN w:val="0"/>
              <w:adjustRightInd w:val="0"/>
              <w:jc w:val="both"/>
            </w:pPr>
            <w:r w:rsidRPr="00BD5866">
              <w:t xml:space="preserve">высокоэффективная </w:t>
            </w:r>
          </w:p>
        </w:tc>
      </w:tr>
      <w:tr w:rsidR="00745CF9" w:rsidRPr="00BD5866" w:rsidTr="00745CF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9" w:rsidRPr="00BD5866" w:rsidRDefault="00745CF9" w:rsidP="00745CF9">
            <w:pPr>
              <w:autoSpaceDE w:val="0"/>
              <w:autoSpaceDN w:val="0"/>
              <w:adjustRightInd w:val="0"/>
              <w:jc w:val="center"/>
            </w:pPr>
            <w:r w:rsidRPr="00BD5866">
              <w:t>0,80 ... 0,89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9" w:rsidRPr="00BD5866" w:rsidRDefault="00745CF9" w:rsidP="00745CF9">
            <w:pPr>
              <w:autoSpaceDE w:val="0"/>
              <w:autoSpaceDN w:val="0"/>
              <w:adjustRightInd w:val="0"/>
              <w:jc w:val="both"/>
            </w:pPr>
            <w:r w:rsidRPr="00BD5866">
              <w:t xml:space="preserve">эффективная </w:t>
            </w:r>
          </w:p>
        </w:tc>
      </w:tr>
      <w:tr w:rsidR="00745CF9" w:rsidRPr="00BD5866" w:rsidTr="00745CF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9" w:rsidRPr="00BD5866" w:rsidRDefault="00745CF9" w:rsidP="00745CF9">
            <w:pPr>
              <w:autoSpaceDE w:val="0"/>
              <w:autoSpaceDN w:val="0"/>
              <w:adjustRightInd w:val="0"/>
              <w:jc w:val="center"/>
            </w:pPr>
            <w:r w:rsidRPr="00BD5866">
              <w:t>0,40 ... 0,79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9" w:rsidRPr="00BD5866" w:rsidRDefault="00745CF9" w:rsidP="00745CF9">
            <w:pPr>
              <w:autoSpaceDE w:val="0"/>
              <w:autoSpaceDN w:val="0"/>
              <w:adjustRightInd w:val="0"/>
              <w:jc w:val="both"/>
            </w:pPr>
            <w:r w:rsidRPr="00BD5866">
              <w:t>низкоэффективная</w:t>
            </w:r>
          </w:p>
        </w:tc>
      </w:tr>
      <w:tr w:rsidR="00745CF9" w:rsidRPr="00BD5866" w:rsidTr="00745CF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9" w:rsidRPr="00BD5866" w:rsidRDefault="00745CF9" w:rsidP="00745CF9">
            <w:pPr>
              <w:autoSpaceDE w:val="0"/>
              <w:autoSpaceDN w:val="0"/>
              <w:adjustRightInd w:val="0"/>
              <w:jc w:val="center"/>
            </w:pPr>
            <w:r w:rsidRPr="00BD5866">
              <w:t>менее 0,40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9" w:rsidRPr="00BD5866" w:rsidRDefault="00745CF9" w:rsidP="00745CF9">
            <w:pPr>
              <w:autoSpaceDE w:val="0"/>
              <w:autoSpaceDN w:val="0"/>
              <w:adjustRightInd w:val="0"/>
              <w:jc w:val="both"/>
            </w:pPr>
            <w:r w:rsidRPr="00BD5866">
              <w:t>неэффективная</w:t>
            </w:r>
          </w:p>
        </w:tc>
      </w:tr>
    </w:tbl>
    <w:p w:rsidR="00C47F2B" w:rsidRDefault="00C47F2B" w:rsidP="00745CF9">
      <w:pPr>
        <w:autoSpaceDE w:val="0"/>
        <w:autoSpaceDN w:val="0"/>
        <w:adjustRightInd w:val="0"/>
        <w:ind w:firstLine="709"/>
        <w:jc w:val="both"/>
      </w:pPr>
    </w:p>
    <w:p w:rsidR="00745CF9" w:rsidRPr="00BD5866" w:rsidRDefault="00D86426" w:rsidP="00745CF9">
      <w:pPr>
        <w:autoSpaceDE w:val="0"/>
        <w:autoSpaceDN w:val="0"/>
        <w:adjustRightInd w:val="0"/>
        <w:ind w:firstLine="709"/>
        <w:jc w:val="both"/>
      </w:pPr>
      <w:r>
        <w:t>7.2. </w:t>
      </w:r>
      <w:r w:rsidR="00745CF9" w:rsidRPr="00BD5866">
        <w:t>В случае если: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proofErr w:type="gramStart"/>
      <w:r w:rsidRPr="00BD5866">
        <w:noBreakHyphen/>
        <w:t> по результатам проведенной оценки эффективности реализации подпрограмм, входящих в состав Программы, которая признана «высокоэффективной», 50</w:t>
      </w:r>
      <w:r w:rsidR="00A83C71">
        <w:t> </w:t>
      </w:r>
      <w:r w:rsidRPr="00BD5866">
        <w:t xml:space="preserve">% </w:t>
      </w:r>
      <w:r w:rsidR="00A83C71">
        <w:br/>
      </w:r>
      <w:r w:rsidRPr="00BD5866">
        <w:t xml:space="preserve">из них признаны низкоэффективными и (или) неэффективными, значение результата реализации Программы принимается равным «эффективная» </w:t>
      </w:r>
      <w:r w:rsidR="005C2686" w:rsidRPr="00BD5866">
        <w:t>с присвоением максимального числового значения критерия</w:t>
      </w:r>
      <w:r w:rsidRPr="00BD5866">
        <w:t>;</w:t>
      </w:r>
      <w:proofErr w:type="gramEnd"/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proofErr w:type="gramStart"/>
      <w:r w:rsidRPr="00BD5866">
        <w:noBreakHyphen/>
        <w:t> по результатам проведенной оценки эффективности реализации подпрограмм, входящих в состав Программы, которая признана «высокоэффективной», более 50</w:t>
      </w:r>
      <w:r w:rsidR="00A83C71">
        <w:t> </w:t>
      </w:r>
      <w:r w:rsidRPr="00BD5866">
        <w:t xml:space="preserve">% </w:t>
      </w:r>
      <w:r w:rsidR="00A83C71">
        <w:br/>
      </w:r>
      <w:r w:rsidRPr="00BD5866">
        <w:t xml:space="preserve">из них признаны низкоэффективными и (или) неэффективными, значение результата реализации Программы принимается равным «низкоэффективная» </w:t>
      </w:r>
      <w:r w:rsidR="005C2686" w:rsidRPr="00BD5866">
        <w:t>с присвоением максимального числового значения критерия</w:t>
      </w:r>
      <w:r w:rsidRPr="00BD5866">
        <w:t>;</w:t>
      </w:r>
      <w:proofErr w:type="gramEnd"/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proofErr w:type="gramStart"/>
      <w:r w:rsidRPr="00BD5866">
        <w:noBreakHyphen/>
        <w:t> по результатам проведенной оценки эффективности реализации подпрограмм, входящих в состав Программы, которая признана «эффективной», 50</w:t>
      </w:r>
      <w:r w:rsidR="00A83C71">
        <w:t> </w:t>
      </w:r>
      <w:r w:rsidRPr="00BD5866">
        <w:t xml:space="preserve">% из них признаны низкоэффективными и (или) неэффективными, значение результата реализации Программы принимается равным «низкоэффективная» </w:t>
      </w:r>
      <w:r w:rsidR="005C2686" w:rsidRPr="00BD5866">
        <w:t>с присвоением максимального числового значения критерия</w:t>
      </w:r>
      <w:r w:rsidRPr="00BD5866">
        <w:t>;</w:t>
      </w:r>
      <w:proofErr w:type="gramEnd"/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proofErr w:type="gramStart"/>
      <w:r w:rsidRPr="00BD5866">
        <w:noBreakHyphen/>
        <w:t> по результатам проведенной оценки эффективности реализации подпрограмм, входящих в состав Программы, которая признана «эффективной», более 50</w:t>
      </w:r>
      <w:r w:rsidR="00A83C71">
        <w:t> </w:t>
      </w:r>
      <w:r w:rsidRPr="00BD5866">
        <w:t xml:space="preserve">% </w:t>
      </w:r>
      <w:r w:rsidR="00A83C71">
        <w:br/>
      </w:r>
      <w:r w:rsidRPr="00BD5866">
        <w:t xml:space="preserve">из них признаны низкоэффективными и (или) неэффективными, значение результата реализации Программы принимается равным «неэффективная» с </w:t>
      </w:r>
      <w:r w:rsidR="005C2686" w:rsidRPr="00BD5866">
        <w:t xml:space="preserve">присвоением </w:t>
      </w:r>
      <w:r w:rsidRPr="00BD5866">
        <w:t>максимальн</w:t>
      </w:r>
      <w:r w:rsidR="005C2686" w:rsidRPr="00BD5866">
        <w:t>ого</w:t>
      </w:r>
      <w:r w:rsidRPr="00BD5866">
        <w:t xml:space="preserve"> числов</w:t>
      </w:r>
      <w:r w:rsidR="005C2686" w:rsidRPr="00BD5866">
        <w:t>ого</w:t>
      </w:r>
      <w:r w:rsidRPr="00BD5866">
        <w:t xml:space="preserve"> значени</w:t>
      </w:r>
      <w:r w:rsidR="005C2686" w:rsidRPr="00BD5866">
        <w:t>я</w:t>
      </w:r>
      <w:r w:rsidRPr="00BD5866">
        <w:t xml:space="preserve"> критерия.</w:t>
      </w:r>
      <w:proofErr w:type="gramEnd"/>
      <w:r w:rsidR="005C2686" w:rsidRPr="00BD5866">
        <w:t xml:space="preserve"> </w:t>
      </w:r>
      <w:proofErr w:type="gramStart"/>
      <w:r w:rsidR="005C2686" w:rsidRPr="00BD5866">
        <w:t xml:space="preserve">За исключением тех случаев, когда </w:t>
      </w:r>
      <w:r w:rsidR="00A83C71">
        <w:br/>
      </w:r>
      <w:r w:rsidR="005C2686" w:rsidRPr="00BD5866">
        <w:t xml:space="preserve">по результатам проведенной оценки эффективности реализации подпрограмм, входящих </w:t>
      </w:r>
      <w:r w:rsidR="00A83C71">
        <w:br/>
      </w:r>
      <w:r w:rsidR="005C2686" w:rsidRPr="00BD5866">
        <w:t>в состав Программы, которая признана «эффективной», более 50 % из них признаны низкоэффективными, значение результата реализации Программы принимается равным «низкоэффективная» с присвоением максимального числового значения критерия.</w:t>
      </w:r>
      <w:proofErr w:type="gramEnd"/>
    </w:p>
    <w:p w:rsidR="006260AE" w:rsidRDefault="006260AE" w:rsidP="00C47F2B">
      <w:pPr>
        <w:autoSpaceDE w:val="0"/>
        <w:autoSpaceDN w:val="0"/>
        <w:adjustRightInd w:val="0"/>
        <w:ind w:firstLine="709"/>
        <w:jc w:val="both"/>
      </w:pPr>
      <w:r>
        <w:t>7.3. </w:t>
      </w:r>
      <w:r w:rsidR="00745CF9" w:rsidRPr="00BD5866">
        <w:t xml:space="preserve">На основании полученных оценок эффективности реализации Программ управление экономического развития и торговли Администрации города Иванова формирует </w:t>
      </w:r>
      <w:hyperlink w:anchor="Par292" w:history="1">
        <w:r w:rsidR="00745CF9" w:rsidRPr="00BD5866">
          <w:t>рейтинг</w:t>
        </w:r>
      </w:hyperlink>
      <w:r w:rsidR="00745CF9" w:rsidRPr="00BD5866">
        <w:t xml:space="preserve"> эффективности реализации Программ в отчетном году (приложение </w:t>
      </w:r>
      <w:r w:rsidR="00A83C71">
        <w:br/>
      </w:r>
      <w:r w:rsidR="00745CF9" w:rsidRPr="00BD5866">
        <w:t xml:space="preserve">3 к настоящему Порядку). В графе «Оценка эффективности реализации» указывается фактически полученное числовое значение эффективности реализации Программы. </w:t>
      </w:r>
      <w:r w:rsidR="00A83C71">
        <w:br/>
      </w:r>
      <w:r w:rsidRPr="00BD5866">
        <w:t>В графе «</w:t>
      </w:r>
      <w:r>
        <w:t>Итоговая оценка эффективности реализации Программы</w:t>
      </w:r>
      <w:r>
        <w:rPr>
          <w:sz w:val="28"/>
          <w:szCs w:val="28"/>
        </w:rPr>
        <w:t xml:space="preserve">» </w:t>
      </w:r>
      <w:r>
        <w:t>указыва</w:t>
      </w:r>
      <w:r w:rsidRPr="00B33DB8">
        <w:t xml:space="preserve">ется </w:t>
      </w:r>
      <w:r>
        <w:t>значение только по Программе</w:t>
      </w:r>
      <w:r w:rsidR="00C47F2B">
        <w:t>,</w:t>
      </w:r>
      <w:r>
        <w:t xml:space="preserve"> равное полученной оценке эффективности реализации Программы</w:t>
      </w:r>
      <w:r w:rsidR="005D298C">
        <w:t>,</w:t>
      </w:r>
      <w:r>
        <w:t xml:space="preserve"> либо скорректированное</w:t>
      </w:r>
      <w:r w:rsidRPr="00B33DB8">
        <w:t xml:space="preserve"> </w:t>
      </w:r>
      <w:r>
        <w:t xml:space="preserve">значение </w:t>
      </w:r>
      <w:r w:rsidRPr="00B33DB8">
        <w:t>оценк</w:t>
      </w:r>
      <w:r>
        <w:t>и</w:t>
      </w:r>
      <w:r w:rsidRPr="00B33DB8">
        <w:t xml:space="preserve"> эффективности реализации</w:t>
      </w:r>
      <w:r>
        <w:t xml:space="preserve"> Программы </w:t>
      </w:r>
      <w:r w:rsidR="00A83C71">
        <w:br/>
      </w:r>
      <w:r>
        <w:t>с учетом случаев, указанных в подпункте 7.2 настоящего Порядка.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>Программы включаются в рейтинг и нумеруются в порядке убывания оценки эффективности.</w:t>
      </w:r>
    </w:p>
    <w:p w:rsidR="00745CF9" w:rsidRPr="00BD5866" w:rsidRDefault="00745CF9" w:rsidP="00745CF9">
      <w:pPr>
        <w:autoSpaceDE w:val="0"/>
        <w:autoSpaceDN w:val="0"/>
        <w:adjustRightInd w:val="0"/>
        <w:ind w:firstLine="709"/>
        <w:jc w:val="both"/>
      </w:pPr>
      <w:r w:rsidRPr="00BD5866">
        <w:t xml:space="preserve">По каждой Программе в рейтинге приводятся все входящие в нее подпрограммы </w:t>
      </w:r>
      <w:r w:rsidR="00A83C71">
        <w:br/>
      </w:r>
      <w:r w:rsidRPr="00BD5866">
        <w:t>в порядке убывания оценки эффективности.</w:t>
      </w:r>
    </w:p>
    <w:p w:rsidR="007E4CF9" w:rsidRDefault="00745CF9" w:rsidP="00D86426">
      <w:pPr>
        <w:ind w:firstLine="709"/>
        <w:jc w:val="both"/>
      </w:pPr>
      <w:r w:rsidRPr="00BD5866">
        <w:t>Для подпрограмм, по которым рейтинг не</w:t>
      </w:r>
      <w:r w:rsidR="00D86426">
        <w:t xml:space="preserve"> рассчитывался, в графах оценок </w:t>
      </w:r>
      <w:r w:rsidRPr="00BD5866">
        <w:t>проставляются прочерки</w:t>
      </w:r>
      <w:proofErr w:type="gramStart"/>
      <w:r w:rsidRPr="00BD5866">
        <w:t>.</w:t>
      </w:r>
      <w:r w:rsidR="00651B70" w:rsidRPr="00BD5866">
        <w:t>»</w:t>
      </w:r>
      <w:r w:rsidR="00D44D72">
        <w:t>.</w:t>
      </w:r>
      <w:proofErr w:type="gramEnd"/>
    </w:p>
    <w:p w:rsidR="00D86426" w:rsidRDefault="00D86426" w:rsidP="00F13FA7">
      <w:pPr>
        <w:ind w:firstLine="709"/>
      </w:pPr>
    </w:p>
    <w:p w:rsidR="00D86426" w:rsidRPr="00BD5866" w:rsidRDefault="00D86426" w:rsidP="00F13FA7">
      <w:pPr>
        <w:ind w:firstLine="709"/>
        <w:sectPr w:rsidR="00D86426" w:rsidRPr="00BD5866" w:rsidSect="0054681A">
          <w:headerReference w:type="default" r:id="rId9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326"/>
        </w:sectPr>
      </w:pPr>
    </w:p>
    <w:p w:rsidR="000D59C8" w:rsidRDefault="000D59C8" w:rsidP="007E63B3">
      <w:pPr>
        <w:ind w:left="9781"/>
      </w:pPr>
      <w:bookmarkStart w:id="0" w:name="_GoBack"/>
      <w:bookmarkEnd w:id="0"/>
    </w:p>
    <w:sectPr w:rsidR="000D59C8" w:rsidSect="007E63B3">
      <w:pgSz w:w="16838" w:h="11906" w:orient="landscape"/>
      <w:pgMar w:top="1279" w:right="1134" w:bottom="85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A6" w:rsidRDefault="002F3EA6">
      <w:r>
        <w:separator/>
      </w:r>
    </w:p>
  </w:endnote>
  <w:endnote w:type="continuationSeparator" w:id="0">
    <w:p w:rsidR="002F3EA6" w:rsidRDefault="002F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A6" w:rsidRDefault="002F3EA6">
      <w:r>
        <w:separator/>
      </w:r>
    </w:p>
  </w:footnote>
  <w:footnote w:type="continuationSeparator" w:id="0">
    <w:p w:rsidR="002F3EA6" w:rsidRDefault="002F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469266"/>
      <w:docPartObj>
        <w:docPartGallery w:val="Page Numbers (Top of Page)"/>
        <w:docPartUnique/>
      </w:docPartObj>
    </w:sdtPr>
    <w:sdtEndPr/>
    <w:sdtContent>
      <w:p w:rsidR="00D35BDE" w:rsidRDefault="00D35B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3B3">
          <w:rPr>
            <w:noProof/>
          </w:rPr>
          <w:t>7</w:t>
        </w:r>
        <w:r>
          <w:fldChar w:fldCharType="end"/>
        </w:r>
      </w:p>
    </w:sdtContent>
  </w:sdt>
  <w:p w:rsidR="00D35BDE" w:rsidRDefault="00D35B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263"/>
    <w:multiLevelType w:val="hybridMultilevel"/>
    <w:tmpl w:val="FC505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6609B2"/>
    <w:multiLevelType w:val="hybridMultilevel"/>
    <w:tmpl w:val="F17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F1932"/>
    <w:multiLevelType w:val="multilevel"/>
    <w:tmpl w:val="9134F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0C133F1"/>
    <w:multiLevelType w:val="multilevel"/>
    <w:tmpl w:val="62B08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702BD6"/>
    <w:multiLevelType w:val="multilevel"/>
    <w:tmpl w:val="D0A60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5AE5C61"/>
    <w:multiLevelType w:val="hybridMultilevel"/>
    <w:tmpl w:val="890AEF7C"/>
    <w:lvl w:ilvl="0" w:tplc="0FC2D1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121D42">
      <w:numFmt w:val="none"/>
      <w:lvlText w:val=""/>
      <w:lvlJc w:val="left"/>
      <w:pPr>
        <w:tabs>
          <w:tab w:val="num" w:pos="360"/>
        </w:tabs>
      </w:pPr>
    </w:lvl>
    <w:lvl w:ilvl="2" w:tplc="E2883124">
      <w:numFmt w:val="none"/>
      <w:lvlText w:val=""/>
      <w:lvlJc w:val="left"/>
      <w:pPr>
        <w:tabs>
          <w:tab w:val="num" w:pos="360"/>
        </w:tabs>
      </w:pPr>
    </w:lvl>
    <w:lvl w:ilvl="3" w:tplc="94E00040">
      <w:numFmt w:val="none"/>
      <w:lvlText w:val=""/>
      <w:lvlJc w:val="left"/>
      <w:pPr>
        <w:tabs>
          <w:tab w:val="num" w:pos="360"/>
        </w:tabs>
      </w:pPr>
    </w:lvl>
    <w:lvl w:ilvl="4" w:tplc="F8D25116">
      <w:numFmt w:val="none"/>
      <w:lvlText w:val=""/>
      <w:lvlJc w:val="left"/>
      <w:pPr>
        <w:tabs>
          <w:tab w:val="num" w:pos="360"/>
        </w:tabs>
      </w:pPr>
    </w:lvl>
    <w:lvl w:ilvl="5" w:tplc="2CD6952E">
      <w:numFmt w:val="none"/>
      <w:lvlText w:val=""/>
      <w:lvlJc w:val="left"/>
      <w:pPr>
        <w:tabs>
          <w:tab w:val="num" w:pos="360"/>
        </w:tabs>
      </w:pPr>
    </w:lvl>
    <w:lvl w:ilvl="6" w:tplc="74BE290A">
      <w:numFmt w:val="none"/>
      <w:lvlText w:val=""/>
      <w:lvlJc w:val="left"/>
      <w:pPr>
        <w:tabs>
          <w:tab w:val="num" w:pos="360"/>
        </w:tabs>
      </w:pPr>
    </w:lvl>
    <w:lvl w:ilvl="7" w:tplc="C8EE094C">
      <w:numFmt w:val="none"/>
      <w:lvlText w:val=""/>
      <w:lvlJc w:val="left"/>
      <w:pPr>
        <w:tabs>
          <w:tab w:val="num" w:pos="360"/>
        </w:tabs>
      </w:pPr>
    </w:lvl>
    <w:lvl w:ilvl="8" w:tplc="244265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CBC"/>
    <w:rsid w:val="0001355E"/>
    <w:rsid w:val="00014014"/>
    <w:rsid w:val="000173D4"/>
    <w:rsid w:val="00051CE6"/>
    <w:rsid w:val="00074499"/>
    <w:rsid w:val="000A5515"/>
    <w:rsid w:val="000B2E02"/>
    <w:rsid w:val="000B48E8"/>
    <w:rsid w:val="000B4AA4"/>
    <w:rsid w:val="000D59C8"/>
    <w:rsid w:val="00124B8D"/>
    <w:rsid w:val="00126ADD"/>
    <w:rsid w:val="00131181"/>
    <w:rsid w:val="001436F2"/>
    <w:rsid w:val="00152E9E"/>
    <w:rsid w:val="001606CE"/>
    <w:rsid w:val="00167DD1"/>
    <w:rsid w:val="00174AA9"/>
    <w:rsid w:val="0017547C"/>
    <w:rsid w:val="0018287F"/>
    <w:rsid w:val="00183EB5"/>
    <w:rsid w:val="00185F29"/>
    <w:rsid w:val="001A1BD1"/>
    <w:rsid w:val="001A1E03"/>
    <w:rsid w:val="001A4197"/>
    <w:rsid w:val="001A433D"/>
    <w:rsid w:val="001F0353"/>
    <w:rsid w:val="00203658"/>
    <w:rsid w:val="00207958"/>
    <w:rsid w:val="00240E1C"/>
    <w:rsid w:val="00251FDE"/>
    <w:rsid w:val="00252BB4"/>
    <w:rsid w:val="002600DE"/>
    <w:rsid w:val="00285734"/>
    <w:rsid w:val="00295C73"/>
    <w:rsid w:val="002B5A9D"/>
    <w:rsid w:val="002D7A60"/>
    <w:rsid w:val="002E21C2"/>
    <w:rsid w:val="002F3EA6"/>
    <w:rsid w:val="00302208"/>
    <w:rsid w:val="00310BB9"/>
    <w:rsid w:val="00313D5D"/>
    <w:rsid w:val="003147E5"/>
    <w:rsid w:val="00320400"/>
    <w:rsid w:val="0033185C"/>
    <w:rsid w:val="00345995"/>
    <w:rsid w:val="003546D4"/>
    <w:rsid w:val="003629D2"/>
    <w:rsid w:val="00367B98"/>
    <w:rsid w:val="00373F03"/>
    <w:rsid w:val="0038552E"/>
    <w:rsid w:val="00390B94"/>
    <w:rsid w:val="00396B07"/>
    <w:rsid w:val="003B4A01"/>
    <w:rsid w:val="003C74E6"/>
    <w:rsid w:val="003D2B18"/>
    <w:rsid w:val="003D3F66"/>
    <w:rsid w:val="003D506E"/>
    <w:rsid w:val="003D6870"/>
    <w:rsid w:val="003D7D21"/>
    <w:rsid w:val="003E2A98"/>
    <w:rsid w:val="004017F7"/>
    <w:rsid w:val="00406E38"/>
    <w:rsid w:val="00412288"/>
    <w:rsid w:val="00434DFC"/>
    <w:rsid w:val="00464CAC"/>
    <w:rsid w:val="0046652E"/>
    <w:rsid w:val="004905EB"/>
    <w:rsid w:val="004B6293"/>
    <w:rsid w:val="004B638E"/>
    <w:rsid w:val="004C0A07"/>
    <w:rsid w:val="004C5183"/>
    <w:rsid w:val="004C6244"/>
    <w:rsid w:val="004D73E0"/>
    <w:rsid w:val="004D7D02"/>
    <w:rsid w:val="004E64AF"/>
    <w:rsid w:val="004F09C6"/>
    <w:rsid w:val="005024E1"/>
    <w:rsid w:val="0054097D"/>
    <w:rsid w:val="0054681A"/>
    <w:rsid w:val="00554D66"/>
    <w:rsid w:val="00567199"/>
    <w:rsid w:val="00577E71"/>
    <w:rsid w:val="00580985"/>
    <w:rsid w:val="00596472"/>
    <w:rsid w:val="005B4883"/>
    <w:rsid w:val="005C2686"/>
    <w:rsid w:val="005D0990"/>
    <w:rsid w:val="005D298C"/>
    <w:rsid w:val="005D39BF"/>
    <w:rsid w:val="005E3170"/>
    <w:rsid w:val="005E422B"/>
    <w:rsid w:val="005E5E0B"/>
    <w:rsid w:val="005F04B1"/>
    <w:rsid w:val="005F26B9"/>
    <w:rsid w:val="005F3657"/>
    <w:rsid w:val="00602B0D"/>
    <w:rsid w:val="0060539A"/>
    <w:rsid w:val="00616AE9"/>
    <w:rsid w:val="0062270A"/>
    <w:rsid w:val="006260AE"/>
    <w:rsid w:val="00635629"/>
    <w:rsid w:val="006433CE"/>
    <w:rsid w:val="00651B70"/>
    <w:rsid w:val="0065430D"/>
    <w:rsid w:val="00673F0F"/>
    <w:rsid w:val="00694BAD"/>
    <w:rsid w:val="006A139A"/>
    <w:rsid w:val="006A27A6"/>
    <w:rsid w:val="006B154C"/>
    <w:rsid w:val="006D75ED"/>
    <w:rsid w:val="006E113D"/>
    <w:rsid w:val="006F0A21"/>
    <w:rsid w:val="007040CA"/>
    <w:rsid w:val="00707B0E"/>
    <w:rsid w:val="00723510"/>
    <w:rsid w:val="00730732"/>
    <w:rsid w:val="0074265C"/>
    <w:rsid w:val="00745CF9"/>
    <w:rsid w:val="007648C0"/>
    <w:rsid w:val="007928F5"/>
    <w:rsid w:val="00795E14"/>
    <w:rsid w:val="007A4849"/>
    <w:rsid w:val="007A58AD"/>
    <w:rsid w:val="007B0D74"/>
    <w:rsid w:val="007B21F6"/>
    <w:rsid w:val="007B53BF"/>
    <w:rsid w:val="007C7547"/>
    <w:rsid w:val="007E4CF9"/>
    <w:rsid w:val="007E63B3"/>
    <w:rsid w:val="007F314F"/>
    <w:rsid w:val="007F7C1D"/>
    <w:rsid w:val="008109D0"/>
    <w:rsid w:val="00815681"/>
    <w:rsid w:val="00821A14"/>
    <w:rsid w:val="00827211"/>
    <w:rsid w:val="00836E72"/>
    <w:rsid w:val="0084466B"/>
    <w:rsid w:val="0086143B"/>
    <w:rsid w:val="00862F5A"/>
    <w:rsid w:val="00872BF9"/>
    <w:rsid w:val="00873478"/>
    <w:rsid w:val="008832C5"/>
    <w:rsid w:val="00885B9C"/>
    <w:rsid w:val="00893444"/>
    <w:rsid w:val="008B2F50"/>
    <w:rsid w:val="008B6968"/>
    <w:rsid w:val="008B746C"/>
    <w:rsid w:val="008C467A"/>
    <w:rsid w:val="008D30A2"/>
    <w:rsid w:val="008F6222"/>
    <w:rsid w:val="008F682F"/>
    <w:rsid w:val="008F7FBA"/>
    <w:rsid w:val="00901EC2"/>
    <w:rsid w:val="00902B79"/>
    <w:rsid w:val="00907826"/>
    <w:rsid w:val="00911D8A"/>
    <w:rsid w:val="0091412B"/>
    <w:rsid w:val="009145F7"/>
    <w:rsid w:val="00917A84"/>
    <w:rsid w:val="0092639C"/>
    <w:rsid w:val="00927290"/>
    <w:rsid w:val="00942152"/>
    <w:rsid w:val="009441C0"/>
    <w:rsid w:val="00945089"/>
    <w:rsid w:val="00952DBB"/>
    <w:rsid w:val="00975792"/>
    <w:rsid w:val="00976378"/>
    <w:rsid w:val="00996657"/>
    <w:rsid w:val="009B4C12"/>
    <w:rsid w:val="009C6F56"/>
    <w:rsid w:val="009C7209"/>
    <w:rsid w:val="009D1D26"/>
    <w:rsid w:val="009F09DC"/>
    <w:rsid w:val="00A05336"/>
    <w:rsid w:val="00A0617B"/>
    <w:rsid w:val="00A06D69"/>
    <w:rsid w:val="00A14B0E"/>
    <w:rsid w:val="00A15BB2"/>
    <w:rsid w:val="00A2567A"/>
    <w:rsid w:val="00A34A0F"/>
    <w:rsid w:val="00A35CB3"/>
    <w:rsid w:val="00A43F13"/>
    <w:rsid w:val="00A532A1"/>
    <w:rsid w:val="00A56EA2"/>
    <w:rsid w:val="00A600E5"/>
    <w:rsid w:val="00A64742"/>
    <w:rsid w:val="00A723F9"/>
    <w:rsid w:val="00A76408"/>
    <w:rsid w:val="00A80B0A"/>
    <w:rsid w:val="00A81A9A"/>
    <w:rsid w:val="00A837AB"/>
    <w:rsid w:val="00A83C71"/>
    <w:rsid w:val="00A8704E"/>
    <w:rsid w:val="00A9182E"/>
    <w:rsid w:val="00AA20C0"/>
    <w:rsid w:val="00AA2AD1"/>
    <w:rsid w:val="00AB7B71"/>
    <w:rsid w:val="00AE3690"/>
    <w:rsid w:val="00AE37CE"/>
    <w:rsid w:val="00AF056E"/>
    <w:rsid w:val="00B13C73"/>
    <w:rsid w:val="00B17B19"/>
    <w:rsid w:val="00B23566"/>
    <w:rsid w:val="00B2498A"/>
    <w:rsid w:val="00B264A9"/>
    <w:rsid w:val="00B30F4C"/>
    <w:rsid w:val="00B33545"/>
    <w:rsid w:val="00B33DB8"/>
    <w:rsid w:val="00B50766"/>
    <w:rsid w:val="00B57CB6"/>
    <w:rsid w:val="00B60A1E"/>
    <w:rsid w:val="00B82964"/>
    <w:rsid w:val="00B92FF6"/>
    <w:rsid w:val="00BA1CF1"/>
    <w:rsid w:val="00BB19D0"/>
    <w:rsid w:val="00BB2211"/>
    <w:rsid w:val="00BB4142"/>
    <w:rsid w:val="00BC5363"/>
    <w:rsid w:val="00BC5590"/>
    <w:rsid w:val="00BD5866"/>
    <w:rsid w:val="00BD6B78"/>
    <w:rsid w:val="00BF5EDC"/>
    <w:rsid w:val="00C21F7E"/>
    <w:rsid w:val="00C37FAB"/>
    <w:rsid w:val="00C470DF"/>
    <w:rsid w:val="00C47F2B"/>
    <w:rsid w:val="00C53A20"/>
    <w:rsid w:val="00C573C4"/>
    <w:rsid w:val="00C67C1D"/>
    <w:rsid w:val="00C703A5"/>
    <w:rsid w:val="00C71D0C"/>
    <w:rsid w:val="00C73EFF"/>
    <w:rsid w:val="00C826D2"/>
    <w:rsid w:val="00C979DD"/>
    <w:rsid w:val="00CB5876"/>
    <w:rsid w:val="00CB6133"/>
    <w:rsid w:val="00CC56F7"/>
    <w:rsid w:val="00CD5660"/>
    <w:rsid w:val="00CE416C"/>
    <w:rsid w:val="00CF719D"/>
    <w:rsid w:val="00D00876"/>
    <w:rsid w:val="00D048F0"/>
    <w:rsid w:val="00D10FD9"/>
    <w:rsid w:val="00D130DB"/>
    <w:rsid w:val="00D17D88"/>
    <w:rsid w:val="00D22056"/>
    <w:rsid w:val="00D241A5"/>
    <w:rsid w:val="00D26759"/>
    <w:rsid w:val="00D35BDE"/>
    <w:rsid w:val="00D37A4D"/>
    <w:rsid w:val="00D44300"/>
    <w:rsid w:val="00D44545"/>
    <w:rsid w:val="00D44D72"/>
    <w:rsid w:val="00D50C02"/>
    <w:rsid w:val="00D526D3"/>
    <w:rsid w:val="00D5511E"/>
    <w:rsid w:val="00D6005A"/>
    <w:rsid w:val="00D65A60"/>
    <w:rsid w:val="00D660D7"/>
    <w:rsid w:val="00D7008E"/>
    <w:rsid w:val="00D7443D"/>
    <w:rsid w:val="00D77891"/>
    <w:rsid w:val="00D86426"/>
    <w:rsid w:val="00D972D4"/>
    <w:rsid w:val="00DA2784"/>
    <w:rsid w:val="00DB1DEE"/>
    <w:rsid w:val="00DB6F88"/>
    <w:rsid w:val="00DC51E5"/>
    <w:rsid w:val="00DD5F59"/>
    <w:rsid w:val="00DE45D0"/>
    <w:rsid w:val="00DE6187"/>
    <w:rsid w:val="00DF5E56"/>
    <w:rsid w:val="00E00AC7"/>
    <w:rsid w:val="00E02FD0"/>
    <w:rsid w:val="00E161A8"/>
    <w:rsid w:val="00E242DD"/>
    <w:rsid w:val="00E31ABC"/>
    <w:rsid w:val="00E3330F"/>
    <w:rsid w:val="00E3444F"/>
    <w:rsid w:val="00E35DF5"/>
    <w:rsid w:val="00E56107"/>
    <w:rsid w:val="00E726DB"/>
    <w:rsid w:val="00E837EC"/>
    <w:rsid w:val="00E9745C"/>
    <w:rsid w:val="00EC4800"/>
    <w:rsid w:val="00ED1B13"/>
    <w:rsid w:val="00EE2BC1"/>
    <w:rsid w:val="00EE6568"/>
    <w:rsid w:val="00EE6BFB"/>
    <w:rsid w:val="00EE72B0"/>
    <w:rsid w:val="00EF3F32"/>
    <w:rsid w:val="00F12644"/>
    <w:rsid w:val="00F13FA7"/>
    <w:rsid w:val="00F15734"/>
    <w:rsid w:val="00F47666"/>
    <w:rsid w:val="00F47E44"/>
    <w:rsid w:val="00F47FAF"/>
    <w:rsid w:val="00F527A1"/>
    <w:rsid w:val="00F73F21"/>
    <w:rsid w:val="00F9747D"/>
    <w:rsid w:val="00FA1DB9"/>
    <w:rsid w:val="00FA710A"/>
    <w:rsid w:val="00FB1C95"/>
    <w:rsid w:val="00FC29D1"/>
    <w:rsid w:val="00FD7111"/>
    <w:rsid w:val="00FE1007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b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d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rsid w:val="00AF0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00876"/>
    <w:rPr>
      <w:rFonts w:ascii="Calibri" w:hAnsi="Calibri"/>
      <w:sz w:val="22"/>
      <w:szCs w:val="22"/>
      <w:lang w:eastAsia="en-US"/>
    </w:rPr>
  </w:style>
  <w:style w:type="character" w:styleId="af1">
    <w:name w:val="annotation reference"/>
    <w:basedOn w:val="a0"/>
    <w:uiPriority w:val="99"/>
    <w:unhideWhenUsed/>
    <w:rsid w:val="00745CF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45C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745CF9"/>
    <w:rPr>
      <w:rFonts w:asciiTheme="minorHAnsi" w:eastAsiaTheme="minorHAnsi" w:hAnsiTheme="minorHAnsi" w:cstheme="minorBidi"/>
      <w:lang w:eastAsia="en-US"/>
    </w:rPr>
  </w:style>
  <w:style w:type="paragraph" w:styleId="af4">
    <w:name w:val="footnote text"/>
    <w:basedOn w:val="a"/>
    <w:link w:val="af5"/>
    <w:uiPriority w:val="99"/>
    <w:unhideWhenUsed/>
    <w:rsid w:val="003D3F6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D3F66"/>
  </w:style>
  <w:style w:type="character" w:styleId="af6">
    <w:name w:val="footnote reference"/>
    <w:basedOn w:val="a0"/>
    <w:uiPriority w:val="99"/>
    <w:unhideWhenUsed/>
    <w:rsid w:val="003D3F66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A83C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b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d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rsid w:val="00AF0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00876"/>
    <w:rPr>
      <w:rFonts w:ascii="Calibri" w:hAnsi="Calibri"/>
      <w:sz w:val="22"/>
      <w:szCs w:val="22"/>
      <w:lang w:eastAsia="en-US"/>
    </w:rPr>
  </w:style>
  <w:style w:type="character" w:styleId="af1">
    <w:name w:val="annotation reference"/>
    <w:basedOn w:val="a0"/>
    <w:uiPriority w:val="99"/>
    <w:unhideWhenUsed/>
    <w:rsid w:val="00745CF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45C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745CF9"/>
    <w:rPr>
      <w:rFonts w:asciiTheme="minorHAnsi" w:eastAsiaTheme="minorHAnsi" w:hAnsiTheme="minorHAnsi" w:cstheme="minorBidi"/>
      <w:lang w:eastAsia="en-US"/>
    </w:rPr>
  </w:style>
  <w:style w:type="paragraph" w:styleId="af4">
    <w:name w:val="footnote text"/>
    <w:basedOn w:val="a"/>
    <w:link w:val="af5"/>
    <w:uiPriority w:val="99"/>
    <w:unhideWhenUsed/>
    <w:rsid w:val="003D3F6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D3F66"/>
  </w:style>
  <w:style w:type="character" w:styleId="af6">
    <w:name w:val="footnote reference"/>
    <w:basedOn w:val="a0"/>
    <w:uiPriority w:val="99"/>
    <w:unhideWhenUsed/>
    <w:rsid w:val="003D3F66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A83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B4B4-DF7F-4248-ACEE-DA9B11B8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2160</Words>
  <Characters>17057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2018-08-07T06:40:00Z</cp:lastPrinted>
  <dcterms:created xsi:type="dcterms:W3CDTF">2018-08-08T08:57:00Z</dcterms:created>
  <dcterms:modified xsi:type="dcterms:W3CDTF">2018-08-08T12:33:00Z</dcterms:modified>
</cp:coreProperties>
</file>