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2E" w:rsidRPr="0068501A" w:rsidRDefault="005B36EE" w:rsidP="00261225">
      <w:pPr>
        <w:keepNext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 xml:space="preserve"> </w:t>
      </w:r>
      <w:r w:rsidR="00B22F2E" w:rsidRPr="0068501A">
        <w:rPr>
          <w:rFonts w:eastAsia="Calibri"/>
          <w:lang w:eastAsia="en-US"/>
        </w:rPr>
        <w:t>«Реализация подпрограммы в течение ближайших четырех лет позволит обеспечить:</w:t>
      </w:r>
    </w:p>
    <w:p w:rsidR="00B22F2E" w:rsidRPr="0068501A" w:rsidRDefault="00B22F2E" w:rsidP="00261225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- расселение 25 домов, признанных аварийными;</w:t>
      </w:r>
    </w:p>
    <w:p w:rsidR="00B22F2E" w:rsidRPr="0068501A" w:rsidRDefault="00B22F2E" w:rsidP="00261225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- переселение 563 человек из аварийного жилищного фонда, в том числе,  предоставление 85 гражданам возмещения за изымаемые жилые помещения по соглашениям об изъятии недвижимости для муниципальных нужд.</w:t>
      </w:r>
    </w:p>
    <w:p w:rsidR="008D60E2" w:rsidRPr="0068501A" w:rsidRDefault="008D60E2" w:rsidP="00261225">
      <w:pPr>
        <w:keepNext/>
        <w:jc w:val="both"/>
        <w:rPr>
          <w:sz w:val="20"/>
          <w:szCs w:val="20"/>
        </w:rPr>
      </w:pPr>
    </w:p>
    <w:p w:rsidR="00843D8E" w:rsidRPr="0068501A" w:rsidRDefault="00843D8E" w:rsidP="00372392">
      <w:pPr>
        <w:keepNext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8501A">
        <w:rPr>
          <w:rFonts w:eastAsia="Calibri"/>
          <w:sz w:val="20"/>
          <w:szCs w:val="20"/>
          <w:lang w:eastAsia="en-US"/>
        </w:rPr>
        <w:t xml:space="preserve">Таблица 15. Сведения о целевых индикаторах (показателях) реализации подпрограммы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988"/>
        <w:gridCol w:w="819"/>
        <w:gridCol w:w="698"/>
        <w:gridCol w:w="700"/>
        <w:gridCol w:w="701"/>
        <w:gridCol w:w="851"/>
        <w:gridCol w:w="701"/>
        <w:gridCol w:w="695"/>
      </w:tblGrid>
      <w:tr w:rsidR="00AD4BE6" w:rsidRPr="0068501A" w:rsidTr="001936C6">
        <w:tc>
          <w:tcPr>
            <w:tcW w:w="203" w:type="pct"/>
            <w:shd w:val="clear" w:color="auto" w:fill="auto"/>
            <w:vAlign w:val="center"/>
          </w:tcPr>
          <w:p w:rsidR="003B21B0" w:rsidRPr="0068501A" w:rsidRDefault="003B21B0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3B21B0" w:rsidRPr="0068501A" w:rsidRDefault="003B21B0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B21B0" w:rsidRPr="0068501A" w:rsidRDefault="003B21B0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B21B0" w:rsidRPr="0068501A" w:rsidRDefault="003B21B0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2012 факт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54BCD" w:rsidRPr="0068501A" w:rsidRDefault="003B21B0" w:rsidP="00E54BCD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2013</w:t>
            </w:r>
          </w:p>
          <w:p w:rsidR="003B21B0" w:rsidRPr="0068501A" w:rsidRDefault="00E54BCD" w:rsidP="00E54BCD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B21B0" w:rsidRPr="0068501A" w:rsidRDefault="003B21B0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2014</w:t>
            </w:r>
          </w:p>
          <w:p w:rsidR="00E54BCD" w:rsidRPr="0068501A" w:rsidRDefault="00E54BCD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B21B0" w:rsidRPr="0068501A" w:rsidRDefault="003B21B0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2015</w:t>
            </w:r>
          </w:p>
          <w:p w:rsidR="00E54BCD" w:rsidRPr="0068501A" w:rsidRDefault="00E54BCD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B21B0" w:rsidRPr="0068501A" w:rsidRDefault="003B21B0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B21B0" w:rsidRPr="0068501A" w:rsidRDefault="003B21B0" w:rsidP="0026122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2017</w:t>
            </w:r>
          </w:p>
        </w:tc>
      </w:tr>
      <w:tr w:rsidR="00AD4BE6" w:rsidRPr="0068501A" w:rsidTr="001936C6">
        <w:tc>
          <w:tcPr>
            <w:tcW w:w="203" w:type="pct"/>
            <w:shd w:val="clear" w:color="auto" w:fill="auto"/>
          </w:tcPr>
          <w:p w:rsidR="003B21B0" w:rsidRPr="0068501A" w:rsidRDefault="003B21B0" w:rsidP="00261225">
            <w:pPr>
              <w:keepNext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</w:p>
        </w:tc>
        <w:tc>
          <w:tcPr>
            <w:tcW w:w="2094" w:type="pct"/>
            <w:shd w:val="clear" w:color="auto" w:fill="auto"/>
          </w:tcPr>
          <w:p w:rsidR="003B21B0" w:rsidRPr="0068501A" w:rsidRDefault="00843D8E" w:rsidP="00261225">
            <w:pPr>
              <w:keepNext/>
              <w:rPr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Число граждан, переселенных из аварийного жилищного фонда</w:t>
            </w:r>
          </w:p>
        </w:tc>
        <w:tc>
          <w:tcPr>
            <w:tcW w:w="413" w:type="pct"/>
            <w:shd w:val="clear" w:color="auto" w:fill="auto"/>
          </w:tcPr>
          <w:p w:rsidR="003B21B0" w:rsidRPr="0068501A" w:rsidRDefault="003B21B0" w:rsidP="00261225">
            <w:pPr>
              <w:keepNext/>
              <w:jc w:val="both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человек</w:t>
            </w:r>
          </w:p>
        </w:tc>
        <w:tc>
          <w:tcPr>
            <w:tcW w:w="375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56</w:t>
            </w:r>
          </w:p>
        </w:tc>
        <w:tc>
          <w:tcPr>
            <w:tcW w:w="376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3B21B0" w:rsidRPr="0068501A" w:rsidRDefault="00F054B9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51</w:t>
            </w:r>
          </w:p>
        </w:tc>
        <w:tc>
          <w:tcPr>
            <w:tcW w:w="414" w:type="pct"/>
            <w:shd w:val="clear" w:color="auto" w:fill="auto"/>
          </w:tcPr>
          <w:p w:rsidR="003B21B0" w:rsidRPr="0068501A" w:rsidRDefault="00F054B9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368</w:t>
            </w:r>
          </w:p>
        </w:tc>
        <w:tc>
          <w:tcPr>
            <w:tcW w:w="376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50</w:t>
            </w:r>
          </w:p>
        </w:tc>
        <w:tc>
          <w:tcPr>
            <w:tcW w:w="374" w:type="pct"/>
            <w:shd w:val="clear" w:color="auto" w:fill="auto"/>
          </w:tcPr>
          <w:p w:rsidR="003B21B0" w:rsidRPr="0068501A" w:rsidRDefault="00F054B9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94</w:t>
            </w:r>
          </w:p>
        </w:tc>
      </w:tr>
      <w:tr w:rsidR="00AD4BE6" w:rsidRPr="0068501A" w:rsidTr="001936C6">
        <w:tc>
          <w:tcPr>
            <w:tcW w:w="203" w:type="pct"/>
            <w:shd w:val="clear" w:color="auto" w:fill="auto"/>
          </w:tcPr>
          <w:p w:rsidR="003B21B0" w:rsidRPr="0068501A" w:rsidRDefault="003B21B0" w:rsidP="00261225">
            <w:pPr>
              <w:keepNext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</w:t>
            </w:r>
          </w:p>
        </w:tc>
        <w:tc>
          <w:tcPr>
            <w:tcW w:w="2094" w:type="pct"/>
            <w:shd w:val="clear" w:color="auto" w:fill="auto"/>
          </w:tcPr>
          <w:p w:rsidR="003B21B0" w:rsidRPr="0068501A" w:rsidRDefault="003B21B0" w:rsidP="00261225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Число граждан, с которыми осуществлены расчеты путем</w:t>
            </w:r>
            <w:r w:rsidR="00F054B9" w:rsidRPr="0068501A">
              <w:rPr>
                <w:sz w:val="22"/>
                <w:szCs w:val="22"/>
              </w:rPr>
              <w:t xml:space="preserve"> предоставления возмещения за жилые помещени</w:t>
            </w:r>
            <w:proofErr w:type="gramStart"/>
            <w:r w:rsidR="00F054B9" w:rsidRPr="0068501A">
              <w:rPr>
                <w:sz w:val="22"/>
                <w:szCs w:val="22"/>
              </w:rPr>
              <w:t>я(</w:t>
            </w:r>
            <w:proofErr w:type="gramEnd"/>
            <w:r w:rsidRPr="0068501A">
              <w:rPr>
                <w:sz w:val="22"/>
                <w:szCs w:val="22"/>
              </w:rPr>
              <w:t>выплаты выкупной цены</w:t>
            </w:r>
            <w:r w:rsidR="00F054B9" w:rsidRPr="0068501A">
              <w:rPr>
                <w:sz w:val="22"/>
                <w:szCs w:val="22"/>
              </w:rPr>
              <w:t>)</w:t>
            </w:r>
          </w:p>
        </w:tc>
        <w:tc>
          <w:tcPr>
            <w:tcW w:w="413" w:type="pct"/>
            <w:shd w:val="clear" w:color="auto" w:fill="auto"/>
          </w:tcPr>
          <w:p w:rsidR="003B21B0" w:rsidRPr="0068501A" w:rsidRDefault="003B21B0" w:rsidP="00261225">
            <w:pPr>
              <w:keepNext/>
              <w:jc w:val="both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человек</w:t>
            </w:r>
          </w:p>
        </w:tc>
        <w:tc>
          <w:tcPr>
            <w:tcW w:w="375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18</w:t>
            </w:r>
          </w:p>
        </w:tc>
        <w:tc>
          <w:tcPr>
            <w:tcW w:w="376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3B21B0" w:rsidRPr="0068501A" w:rsidRDefault="00F054B9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55</w:t>
            </w:r>
          </w:p>
        </w:tc>
        <w:tc>
          <w:tcPr>
            <w:tcW w:w="376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3B21B0" w:rsidRPr="0068501A" w:rsidRDefault="00F054B9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23</w:t>
            </w:r>
          </w:p>
        </w:tc>
      </w:tr>
      <w:tr w:rsidR="00AD4BE6" w:rsidRPr="0068501A" w:rsidTr="001936C6">
        <w:tc>
          <w:tcPr>
            <w:tcW w:w="203" w:type="pct"/>
            <w:shd w:val="clear" w:color="auto" w:fill="auto"/>
          </w:tcPr>
          <w:p w:rsidR="003B21B0" w:rsidRPr="0068501A" w:rsidRDefault="003B21B0" w:rsidP="00261225">
            <w:pPr>
              <w:keepNext/>
              <w:jc w:val="both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</w:t>
            </w:r>
          </w:p>
        </w:tc>
        <w:tc>
          <w:tcPr>
            <w:tcW w:w="2094" w:type="pct"/>
            <w:shd w:val="clear" w:color="auto" w:fill="auto"/>
          </w:tcPr>
          <w:p w:rsidR="003B21B0" w:rsidRPr="0068501A" w:rsidRDefault="003B21B0" w:rsidP="00261225">
            <w:pPr>
              <w:keepNext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Количество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413" w:type="pct"/>
            <w:shd w:val="clear" w:color="auto" w:fill="auto"/>
          </w:tcPr>
          <w:p w:rsidR="003B21B0" w:rsidRPr="0068501A" w:rsidRDefault="003B21B0" w:rsidP="00261225">
            <w:pPr>
              <w:keepNext/>
              <w:jc w:val="both"/>
              <w:rPr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единиц</w:t>
            </w:r>
          </w:p>
        </w:tc>
        <w:tc>
          <w:tcPr>
            <w:tcW w:w="375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</w:t>
            </w:r>
          </w:p>
        </w:tc>
        <w:tc>
          <w:tcPr>
            <w:tcW w:w="376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3B21B0" w:rsidRPr="0068501A" w:rsidRDefault="00AB4741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16</w:t>
            </w:r>
          </w:p>
        </w:tc>
        <w:tc>
          <w:tcPr>
            <w:tcW w:w="414" w:type="pct"/>
            <w:shd w:val="clear" w:color="auto" w:fill="auto"/>
          </w:tcPr>
          <w:p w:rsidR="003B21B0" w:rsidRPr="0068501A" w:rsidRDefault="00AB4741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134</w:t>
            </w:r>
          </w:p>
        </w:tc>
        <w:tc>
          <w:tcPr>
            <w:tcW w:w="376" w:type="pct"/>
            <w:shd w:val="clear" w:color="auto" w:fill="auto"/>
          </w:tcPr>
          <w:p w:rsidR="003B21B0" w:rsidRPr="0068501A" w:rsidRDefault="003B21B0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20</w:t>
            </w:r>
          </w:p>
        </w:tc>
        <w:tc>
          <w:tcPr>
            <w:tcW w:w="374" w:type="pct"/>
            <w:shd w:val="clear" w:color="auto" w:fill="auto"/>
          </w:tcPr>
          <w:p w:rsidR="003B21B0" w:rsidRPr="0068501A" w:rsidRDefault="00AB4741" w:rsidP="00261225">
            <w:pPr>
              <w:keepNext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27</w:t>
            </w:r>
          </w:p>
        </w:tc>
      </w:tr>
    </w:tbl>
    <w:p w:rsidR="00A65EFC" w:rsidRPr="0068501A" w:rsidRDefault="00A65EFC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22F2E" w:rsidRPr="0068501A" w:rsidRDefault="003B21B0" w:rsidP="00261225">
      <w:pPr>
        <w:keepNext/>
        <w:autoSpaceDE w:val="0"/>
        <w:autoSpaceDN w:val="0"/>
        <w:adjustRightInd w:val="0"/>
        <w:ind w:firstLine="540"/>
        <w:jc w:val="both"/>
      </w:pPr>
      <w:r w:rsidRPr="0068501A">
        <w:rPr>
          <w:rFonts w:eastAsia="Calibri"/>
          <w:lang w:eastAsia="en-US"/>
        </w:rPr>
        <w:t xml:space="preserve">* </w:t>
      </w:r>
      <w:r w:rsidR="00B22F2E" w:rsidRPr="0068501A">
        <w:rPr>
          <w:rFonts w:eastAsia="Calibri"/>
          <w:lang w:eastAsia="en-US"/>
        </w:rPr>
        <w:t>Имеются риски недостижения показателей подпрограммы, которые могут возникнуть в связи с изменением составов семей граждан, проживающих в аварийных домах, количества собственников жилых помещений, а также в связи с увеличением времени исполнения мероприятий подпрограммы при обращении ее участников в суд</w:t>
      </w:r>
      <w:proofErr w:type="gramStart"/>
      <w:r w:rsidR="00B22F2E" w:rsidRPr="0068501A">
        <w:rPr>
          <w:rFonts w:eastAsia="Calibri"/>
          <w:lang w:eastAsia="en-US"/>
        </w:rPr>
        <w:t>.</w:t>
      </w:r>
      <w:r w:rsidR="00B22F2E" w:rsidRPr="0068501A">
        <w:t>».</w:t>
      </w:r>
      <w:bookmarkStart w:id="0" w:name="_GoBack"/>
      <w:bookmarkEnd w:id="0"/>
      <w:proofErr w:type="gramEnd"/>
    </w:p>
    <w:sectPr w:rsidR="00B22F2E" w:rsidRPr="0068501A" w:rsidSect="005B36EE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6EE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7934-005F-4AD6-BB21-4240545D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2015-11-27T10:26:00Z</dcterms:modified>
</cp:coreProperties>
</file>