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37B" w:rsidRDefault="00AD137B" w:rsidP="00AD137B">
      <w:pPr>
        <w:tabs>
          <w:tab w:val="left" w:pos="720"/>
        </w:tabs>
        <w:ind w:left="14"/>
        <w:jc w:val="both"/>
      </w:pPr>
    </w:p>
    <w:p w:rsidR="00AD137B" w:rsidRPr="0012328F" w:rsidRDefault="00AD137B" w:rsidP="00AD137B">
      <w:pPr>
        <w:tabs>
          <w:tab w:val="left" w:pos="720"/>
        </w:tabs>
        <w:ind w:left="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</w:t>
      </w:r>
      <w:r w:rsidRPr="0012328F">
        <w:rPr>
          <w:sz w:val="22"/>
          <w:szCs w:val="22"/>
        </w:rPr>
        <w:t>«Таблица 1 Целевые показатели и их промежуточные значения</w:t>
      </w:r>
    </w:p>
    <w:tbl>
      <w:tblPr>
        <w:tblStyle w:val="a3"/>
        <w:tblW w:w="9363" w:type="dxa"/>
        <w:tblLook w:val="01E0" w:firstRow="1" w:lastRow="1" w:firstColumn="1" w:lastColumn="1" w:noHBand="0" w:noVBand="0"/>
      </w:tblPr>
      <w:tblGrid>
        <w:gridCol w:w="4490"/>
        <w:gridCol w:w="971"/>
        <w:gridCol w:w="989"/>
        <w:gridCol w:w="971"/>
        <w:gridCol w:w="971"/>
        <w:gridCol w:w="971"/>
      </w:tblGrid>
      <w:tr w:rsidR="00AD137B" w:rsidRPr="0012328F" w:rsidTr="009A1C0C">
        <w:tc>
          <w:tcPr>
            <w:tcW w:w="4490" w:type="dxa"/>
            <w:vAlign w:val="center"/>
          </w:tcPr>
          <w:p w:rsidR="00AD137B" w:rsidRPr="0012328F" w:rsidRDefault="00AD137B" w:rsidP="009A1C0C">
            <w:pPr>
              <w:pStyle w:val="Style1"/>
              <w:widowControl/>
              <w:spacing w:before="115" w:line="264" w:lineRule="exact"/>
              <w:ind w:right="10" w:firstLine="708"/>
              <w:jc w:val="center"/>
              <w:rPr>
                <w:rStyle w:val="FontStyle64"/>
                <w:bCs/>
                <w:sz w:val="22"/>
                <w:szCs w:val="22"/>
              </w:rPr>
            </w:pPr>
            <w:r w:rsidRPr="0012328F">
              <w:rPr>
                <w:rStyle w:val="FontStyle64"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971" w:type="dxa"/>
            <w:vAlign w:val="center"/>
          </w:tcPr>
          <w:p w:rsidR="00AD137B" w:rsidRPr="0012328F" w:rsidRDefault="00AD137B" w:rsidP="009A1C0C">
            <w:pPr>
              <w:pStyle w:val="Style1"/>
              <w:widowControl/>
              <w:spacing w:line="240" w:lineRule="auto"/>
              <w:ind w:right="11"/>
              <w:jc w:val="center"/>
              <w:rPr>
                <w:rStyle w:val="FontStyle64"/>
                <w:bCs/>
                <w:sz w:val="22"/>
                <w:szCs w:val="22"/>
              </w:rPr>
            </w:pPr>
            <w:r w:rsidRPr="0012328F">
              <w:rPr>
                <w:rStyle w:val="FontStyle64"/>
                <w:bCs/>
                <w:sz w:val="22"/>
                <w:szCs w:val="22"/>
              </w:rPr>
              <w:t>2008</w:t>
            </w:r>
          </w:p>
          <w:p w:rsidR="00AD137B" w:rsidRPr="0012328F" w:rsidRDefault="00AD137B" w:rsidP="009A1C0C">
            <w:pPr>
              <w:pStyle w:val="Style1"/>
              <w:widowControl/>
              <w:spacing w:line="240" w:lineRule="auto"/>
              <w:ind w:right="11"/>
              <w:jc w:val="center"/>
              <w:rPr>
                <w:rStyle w:val="FontStyle64"/>
                <w:bCs/>
                <w:sz w:val="22"/>
                <w:szCs w:val="22"/>
              </w:rPr>
            </w:pPr>
            <w:r w:rsidRPr="0012328F">
              <w:rPr>
                <w:rStyle w:val="FontStyle64"/>
                <w:bCs/>
                <w:sz w:val="22"/>
                <w:szCs w:val="22"/>
              </w:rPr>
              <w:t>факт</w:t>
            </w:r>
          </w:p>
        </w:tc>
        <w:tc>
          <w:tcPr>
            <w:tcW w:w="989" w:type="dxa"/>
            <w:vAlign w:val="center"/>
          </w:tcPr>
          <w:p w:rsidR="00AD137B" w:rsidRPr="0012328F" w:rsidRDefault="00AD137B" w:rsidP="009A1C0C">
            <w:pPr>
              <w:pStyle w:val="Style1"/>
              <w:widowControl/>
              <w:spacing w:line="240" w:lineRule="auto"/>
              <w:ind w:right="11"/>
              <w:jc w:val="center"/>
              <w:rPr>
                <w:rStyle w:val="FontStyle64"/>
                <w:bCs/>
                <w:sz w:val="22"/>
                <w:szCs w:val="22"/>
              </w:rPr>
            </w:pPr>
            <w:r w:rsidRPr="0012328F">
              <w:rPr>
                <w:rStyle w:val="FontStyle64"/>
                <w:bCs/>
                <w:sz w:val="22"/>
                <w:szCs w:val="22"/>
              </w:rPr>
              <w:t>2009</w:t>
            </w:r>
          </w:p>
          <w:p w:rsidR="00AD137B" w:rsidRPr="0012328F" w:rsidRDefault="00AD137B" w:rsidP="009A1C0C">
            <w:pPr>
              <w:pStyle w:val="Style1"/>
              <w:widowControl/>
              <w:spacing w:line="240" w:lineRule="auto"/>
              <w:ind w:right="11"/>
              <w:jc w:val="center"/>
              <w:rPr>
                <w:rStyle w:val="FontStyle64"/>
                <w:bCs/>
                <w:sz w:val="22"/>
                <w:szCs w:val="22"/>
              </w:rPr>
            </w:pPr>
            <w:r w:rsidRPr="0012328F">
              <w:rPr>
                <w:rStyle w:val="FontStyle64"/>
                <w:bCs/>
                <w:sz w:val="22"/>
                <w:szCs w:val="22"/>
              </w:rPr>
              <w:t>оценка</w:t>
            </w:r>
          </w:p>
        </w:tc>
        <w:tc>
          <w:tcPr>
            <w:tcW w:w="971" w:type="dxa"/>
            <w:vAlign w:val="center"/>
          </w:tcPr>
          <w:p w:rsidR="00AD137B" w:rsidRPr="0012328F" w:rsidRDefault="00AD137B" w:rsidP="009A1C0C">
            <w:pPr>
              <w:pStyle w:val="Style1"/>
              <w:widowControl/>
              <w:spacing w:line="240" w:lineRule="auto"/>
              <w:ind w:right="11"/>
              <w:jc w:val="center"/>
              <w:rPr>
                <w:rStyle w:val="FontStyle64"/>
                <w:bCs/>
                <w:sz w:val="22"/>
                <w:szCs w:val="22"/>
              </w:rPr>
            </w:pPr>
            <w:r w:rsidRPr="0012328F">
              <w:rPr>
                <w:rStyle w:val="FontStyle64"/>
                <w:bCs/>
                <w:sz w:val="22"/>
                <w:szCs w:val="22"/>
              </w:rPr>
              <w:t>2010</w:t>
            </w:r>
          </w:p>
        </w:tc>
        <w:tc>
          <w:tcPr>
            <w:tcW w:w="971" w:type="dxa"/>
            <w:vAlign w:val="center"/>
          </w:tcPr>
          <w:p w:rsidR="00AD137B" w:rsidRPr="0012328F" w:rsidRDefault="00AD137B" w:rsidP="009A1C0C">
            <w:pPr>
              <w:pStyle w:val="Style1"/>
              <w:widowControl/>
              <w:spacing w:line="240" w:lineRule="auto"/>
              <w:ind w:right="11"/>
              <w:jc w:val="center"/>
              <w:rPr>
                <w:rStyle w:val="FontStyle64"/>
                <w:bCs/>
                <w:sz w:val="22"/>
                <w:szCs w:val="22"/>
              </w:rPr>
            </w:pPr>
            <w:r w:rsidRPr="0012328F">
              <w:rPr>
                <w:rStyle w:val="FontStyle64"/>
                <w:bCs/>
                <w:sz w:val="22"/>
                <w:szCs w:val="22"/>
              </w:rPr>
              <w:t>2011</w:t>
            </w:r>
          </w:p>
        </w:tc>
        <w:tc>
          <w:tcPr>
            <w:tcW w:w="971" w:type="dxa"/>
            <w:vAlign w:val="center"/>
          </w:tcPr>
          <w:p w:rsidR="00AD137B" w:rsidRPr="0012328F" w:rsidRDefault="00AD137B" w:rsidP="009A1C0C">
            <w:pPr>
              <w:pStyle w:val="Style1"/>
              <w:widowControl/>
              <w:spacing w:line="240" w:lineRule="auto"/>
              <w:ind w:right="11"/>
              <w:jc w:val="center"/>
              <w:rPr>
                <w:rStyle w:val="FontStyle64"/>
                <w:bCs/>
                <w:sz w:val="22"/>
                <w:szCs w:val="22"/>
              </w:rPr>
            </w:pPr>
            <w:r w:rsidRPr="0012328F">
              <w:rPr>
                <w:rStyle w:val="FontStyle64"/>
                <w:bCs/>
                <w:sz w:val="22"/>
                <w:szCs w:val="22"/>
              </w:rPr>
              <w:t>2012</w:t>
            </w:r>
          </w:p>
        </w:tc>
      </w:tr>
      <w:tr w:rsidR="00AD137B" w:rsidRPr="0012328F" w:rsidTr="009A1C0C">
        <w:tc>
          <w:tcPr>
            <w:tcW w:w="4490" w:type="dxa"/>
          </w:tcPr>
          <w:p w:rsidR="00AD137B" w:rsidRPr="0012328F" w:rsidRDefault="00AD137B" w:rsidP="009A1C0C">
            <w:pPr>
              <w:pStyle w:val="Style1"/>
              <w:widowControl/>
              <w:spacing w:before="115" w:line="264" w:lineRule="exact"/>
              <w:ind w:right="10"/>
              <w:jc w:val="left"/>
              <w:rPr>
                <w:rStyle w:val="FontStyle64"/>
                <w:sz w:val="22"/>
                <w:szCs w:val="22"/>
              </w:rPr>
            </w:pPr>
            <w:r w:rsidRPr="0012328F">
              <w:rPr>
                <w:rStyle w:val="FontStyle64"/>
                <w:sz w:val="22"/>
                <w:szCs w:val="22"/>
              </w:rPr>
              <w:t>Доля образовательных учреждений, подключе</w:t>
            </w:r>
            <w:r w:rsidRPr="0012328F">
              <w:rPr>
                <w:rStyle w:val="FontStyle64"/>
                <w:sz w:val="22"/>
                <w:szCs w:val="22"/>
              </w:rPr>
              <w:t>н</w:t>
            </w:r>
            <w:r w:rsidRPr="0012328F">
              <w:rPr>
                <w:rStyle w:val="FontStyle64"/>
                <w:sz w:val="22"/>
                <w:szCs w:val="22"/>
              </w:rPr>
              <w:t>ных к городской образовательной компьютерной сети, %</w:t>
            </w:r>
          </w:p>
        </w:tc>
        <w:tc>
          <w:tcPr>
            <w:tcW w:w="971" w:type="dxa"/>
          </w:tcPr>
          <w:p w:rsidR="00AD137B" w:rsidRPr="0012328F" w:rsidRDefault="00AD137B" w:rsidP="009A1C0C">
            <w:pPr>
              <w:pStyle w:val="Style1"/>
              <w:widowControl/>
              <w:spacing w:line="240" w:lineRule="auto"/>
              <w:ind w:right="11"/>
              <w:jc w:val="center"/>
              <w:rPr>
                <w:rStyle w:val="FontStyle64"/>
                <w:bCs/>
                <w:sz w:val="22"/>
                <w:szCs w:val="22"/>
              </w:rPr>
            </w:pPr>
            <w:r w:rsidRPr="0012328F">
              <w:rPr>
                <w:rStyle w:val="FontStyle64"/>
                <w:bCs/>
                <w:sz w:val="22"/>
                <w:szCs w:val="22"/>
              </w:rPr>
              <w:t>30</w:t>
            </w:r>
          </w:p>
        </w:tc>
        <w:tc>
          <w:tcPr>
            <w:tcW w:w="989" w:type="dxa"/>
          </w:tcPr>
          <w:p w:rsidR="00AD137B" w:rsidRPr="0012328F" w:rsidRDefault="00AD137B" w:rsidP="009A1C0C">
            <w:pPr>
              <w:pStyle w:val="Style1"/>
              <w:widowControl/>
              <w:spacing w:line="240" w:lineRule="auto"/>
              <w:ind w:right="11"/>
              <w:jc w:val="center"/>
              <w:rPr>
                <w:rStyle w:val="FontStyle64"/>
                <w:bCs/>
                <w:sz w:val="22"/>
                <w:szCs w:val="22"/>
              </w:rPr>
            </w:pPr>
            <w:r w:rsidRPr="0012328F">
              <w:rPr>
                <w:rStyle w:val="FontStyle64"/>
                <w:bCs/>
                <w:sz w:val="22"/>
                <w:szCs w:val="22"/>
              </w:rPr>
              <w:t>45</w:t>
            </w:r>
          </w:p>
        </w:tc>
        <w:tc>
          <w:tcPr>
            <w:tcW w:w="971" w:type="dxa"/>
          </w:tcPr>
          <w:p w:rsidR="00AD137B" w:rsidRPr="0012328F" w:rsidRDefault="00AD137B" w:rsidP="009A1C0C">
            <w:pPr>
              <w:pStyle w:val="Style1"/>
              <w:widowControl/>
              <w:spacing w:line="240" w:lineRule="auto"/>
              <w:ind w:right="11"/>
              <w:jc w:val="center"/>
              <w:rPr>
                <w:rStyle w:val="FontStyle64"/>
                <w:bCs/>
                <w:sz w:val="22"/>
                <w:szCs w:val="22"/>
              </w:rPr>
            </w:pPr>
            <w:r w:rsidRPr="0012328F">
              <w:rPr>
                <w:rStyle w:val="FontStyle64"/>
                <w:bCs/>
                <w:sz w:val="22"/>
                <w:szCs w:val="22"/>
              </w:rPr>
              <w:t>50</w:t>
            </w:r>
          </w:p>
        </w:tc>
        <w:tc>
          <w:tcPr>
            <w:tcW w:w="971" w:type="dxa"/>
          </w:tcPr>
          <w:p w:rsidR="00AD137B" w:rsidRPr="0012328F" w:rsidRDefault="00AD137B" w:rsidP="009A1C0C">
            <w:pPr>
              <w:pStyle w:val="Style1"/>
              <w:widowControl/>
              <w:spacing w:line="240" w:lineRule="auto"/>
              <w:ind w:right="11"/>
              <w:jc w:val="center"/>
              <w:rPr>
                <w:rStyle w:val="FontStyle64"/>
                <w:bCs/>
                <w:sz w:val="22"/>
                <w:szCs w:val="22"/>
              </w:rPr>
            </w:pPr>
            <w:r w:rsidRPr="0012328F">
              <w:rPr>
                <w:rStyle w:val="FontStyle64"/>
                <w:bCs/>
                <w:sz w:val="22"/>
                <w:szCs w:val="22"/>
              </w:rPr>
              <w:t>54</w:t>
            </w:r>
          </w:p>
        </w:tc>
        <w:tc>
          <w:tcPr>
            <w:tcW w:w="971" w:type="dxa"/>
          </w:tcPr>
          <w:p w:rsidR="00AD137B" w:rsidRPr="0012328F" w:rsidRDefault="00AD137B" w:rsidP="009A1C0C">
            <w:pPr>
              <w:pStyle w:val="Style1"/>
              <w:widowControl/>
              <w:spacing w:line="240" w:lineRule="auto"/>
              <w:ind w:right="11"/>
              <w:jc w:val="center"/>
              <w:rPr>
                <w:rStyle w:val="FontStyle64"/>
                <w:bCs/>
                <w:sz w:val="22"/>
                <w:szCs w:val="22"/>
              </w:rPr>
            </w:pPr>
            <w:r w:rsidRPr="0012328F">
              <w:rPr>
                <w:rStyle w:val="FontStyle64"/>
                <w:bCs/>
                <w:sz w:val="22"/>
                <w:szCs w:val="22"/>
              </w:rPr>
              <w:t>100</w:t>
            </w:r>
          </w:p>
        </w:tc>
      </w:tr>
    </w:tbl>
    <w:p w:rsidR="00AD137B" w:rsidRDefault="00AD137B" w:rsidP="00AD137B">
      <w:pPr>
        <w:tabs>
          <w:tab w:val="left" w:pos="720"/>
        </w:tabs>
        <w:ind w:left="14"/>
        <w:jc w:val="both"/>
        <w:rPr>
          <w:rStyle w:val="FontStyle64"/>
        </w:rPr>
      </w:pPr>
      <w:r>
        <w:rPr>
          <w:rStyle w:val="FontStyle64"/>
        </w:rPr>
        <w:t xml:space="preserve">                                                                                                                                                       ».</w:t>
      </w:r>
    </w:p>
    <w:p w:rsidR="00801F85" w:rsidRDefault="00801F85">
      <w:bookmarkStart w:id="0" w:name="_GoBack"/>
      <w:bookmarkEnd w:id="0"/>
    </w:p>
    <w:sectPr w:rsidR="00801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D14"/>
    <w:rsid w:val="00801F85"/>
    <w:rsid w:val="00AA1D14"/>
    <w:rsid w:val="00AD1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4">
    <w:name w:val="Font Style64"/>
    <w:basedOn w:val="a0"/>
    <w:rsid w:val="00AD137B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rsid w:val="00AD1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AD137B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37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4">
    <w:name w:val="Font Style64"/>
    <w:basedOn w:val="a0"/>
    <w:rsid w:val="00AD137B"/>
    <w:rPr>
      <w:rFonts w:ascii="Times New Roman" w:hAnsi="Times New Roman" w:cs="Times New Roman"/>
      <w:sz w:val="20"/>
      <w:szCs w:val="20"/>
    </w:rPr>
  </w:style>
  <w:style w:type="table" w:styleId="a3">
    <w:name w:val="Table Grid"/>
    <w:basedOn w:val="a1"/>
    <w:rsid w:val="00AD13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AD137B"/>
    <w:pPr>
      <w:widowControl w:val="0"/>
      <w:suppressAutoHyphens w:val="0"/>
      <w:autoSpaceDE w:val="0"/>
      <w:autoSpaceDN w:val="0"/>
      <w:adjustRightInd w:val="0"/>
      <w:spacing w:line="269" w:lineRule="exact"/>
      <w:jc w:val="both"/>
    </w:pPr>
    <w:rPr>
      <w:rFonts w:ascii="Courier New" w:hAnsi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>Администрация города Иванова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Евгеньевна Логинова</dc:creator>
  <cp:keywords/>
  <dc:description/>
  <cp:lastModifiedBy>Анастасия Евгеньевна Логинова</cp:lastModifiedBy>
  <cp:revision>2</cp:revision>
  <dcterms:created xsi:type="dcterms:W3CDTF">2012-06-08T09:38:00Z</dcterms:created>
  <dcterms:modified xsi:type="dcterms:W3CDTF">2012-06-08T09:38:00Z</dcterms:modified>
</cp:coreProperties>
</file>