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11" w:rsidRPr="00BD20AF" w:rsidRDefault="00335811" w:rsidP="00335811">
      <w:pPr>
        <w:jc w:val="both"/>
      </w:pPr>
      <w:r w:rsidRPr="00BD20AF"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65"/>
        <w:gridCol w:w="3375"/>
      </w:tblGrid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center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Годы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center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 xml:space="preserve">Финансирование из средств бюджета   </w:t>
            </w:r>
            <w:r w:rsidRPr="00EB23B3">
              <w:rPr>
                <w:sz w:val="22"/>
                <w:szCs w:val="22"/>
              </w:rPr>
              <w:br/>
              <w:t>Ивановской области (тыс. руб.)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center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 xml:space="preserve">Финансирование из средств  </w:t>
            </w:r>
            <w:r w:rsidRPr="00EB23B3">
              <w:rPr>
                <w:sz w:val="22"/>
                <w:szCs w:val="22"/>
              </w:rPr>
              <w:br/>
              <w:t xml:space="preserve">бюджета города Иванова    </w:t>
            </w:r>
            <w:r w:rsidRPr="00EB23B3">
              <w:rPr>
                <w:sz w:val="22"/>
                <w:szCs w:val="22"/>
              </w:rPr>
              <w:br/>
              <w:t>(тыс. руб.)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2011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11988,1755 в том числе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1332,0195</w:t>
            </w:r>
            <w:r w:rsidRPr="00EB23B3">
              <w:rPr>
                <w:sz w:val="22"/>
                <w:szCs w:val="22"/>
                <w:lang w:val="en-US"/>
              </w:rPr>
              <w:t xml:space="preserve"> </w:t>
            </w:r>
            <w:r w:rsidRPr="00EB23B3">
              <w:rPr>
                <w:sz w:val="22"/>
                <w:szCs w:val="22"/>
              </w:rPr>
              <w:t>в том числе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 xml:space="preserve">2885,625 тыс. руб.                    </w:t>
            </w:r>
            <w:r w:rsidRPr="00EB23B3">
              <w:rPr>
                <w:sz w:val="22"/>
                <w:szCs w:val="22"/>
              </w:rPr>
              <w:br/>
              <w:t>не использованные в 2010 году средства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320,625 тыс. руб. не использова</w:t>
            </w:r>
            <w:r w:rsidRPr="00EB23B3">
              <w:rPr>
                <w:sz w:val="22"/>
                <w:szCs w:val="22"/>
              </w:rPr>
              <w:t>н</w:t>
            </w:r>
            <w:r w:rsidRPr="00EB23B3">
              <w:rPr>
                <w:sz w:val="22"/>
                <w:szCs w:val="22"/>
              </w:rPr>
              <w:t>ные в 2010 году средства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2012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31229,07421</w:t>
            </w:r>
            <w:r w:rsidRPr="00EB23B3">
              <w:rPr>
                <w:sz w:val="22"/>
                <w:szCs w:val="22"/>
                <w:lang w:val="en-US"/>
              </w:rPr>
              <w:t xml:space="preserve"> </w:t>
            </w:r>
            <w:r w:rsidRPr="00EB23B3">
              <w:rPr>
                <w:sz w:val="22"/>
                <w:szCs w:val="22"/>
              </w:rPr>
              <w:t>в том числе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3469,89714 в том числе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 xml:space="preserve">9107,87611 тыс. руб.                    </w:t>
            </w:r>
            <w:r w:rsidRPr="00EB23B3">
              <w:rPr>
                <w:sz w:val="22"/>
                <w:szCs w:val="22"/>
              </w:rPr>
              <w:br/>
              <w:t>не использованные в 2011 году средства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1011,98624 тыс. руб. не использ</w:t>
            </w:r>
            <w:r w:rsidRPr="00EB23B3">
              <w:rPr>
                <w:sz w:val="22"/>
                <w:szCs w:val="22"/>
              </w:rPr>
              <w:t>о</w:t>
            </w:r>
            <w:r w:rsidRPr="00EB23B3">
              <w:rPr>
                <w:sz w:val="22"/>
                <w:szCs w:val="22"/>
              </w:rPr>
              <w:t>ванные в 2011 году средства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2013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1194,95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2014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1194,95</w:t>
            </w:r>
          </w:p>
        </w:tc>
      </w:tr>
      <w:tr w:rsidR="00335811" w:rsidRPr="00EB23B3" w:rsidTr="00C157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jc w:val="both"/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2015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1" w:rsidRPr="00EB23B3" w:rsidRDefault="00335811" w:rsidP="00C15752">
            <w:pPr>
              <w:rPr>
                <w:sz w:val="22"/>
                <w:szCs w:val="22"/>
              </w:rPr>
            </w:pPr>
            <w:r w:rsidRPr="00EB23B3">
              <w:rPr>
                <w:sz w:val="22"/>
                <w:szCs w:val="22"/>
              </w:rPr>
              <w:t>1194,95</w:t>
            </w:r>
          </w:p>
        </w:tc>
      </w:tr>
    </w:tbl>
    <w:p w:rsidR="00335811" w:rsidRDefault="00335811" w:rsidP="00335811">
      <w:pPr>
        <w:jc w:val="right"/>
      </w:pPr>
      <w:r w:rsidRPr="00BD20AF">
        <w:t>».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3D"/>
    <w:rsid w:val="00335811"/>
    <w:rsid w:val="0053641F"/>
    <w:rsid w:val="00C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2012-06-08T11:27:00Z</dcterms:created>
  <dcterms:modified xsi:type="dcterms:W3CDTF">2012-06-08T11:27:00Z</dcterms:modified>
</cp:coreProperties>
</file>