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7A" w:rsidRPr="00F55669" w:rsidRDefault="005D6B7A" w:rsidP="00A90B8B">
      <w:pPr>
        <w:autoSpaceDE w:val="0"/>
        <w:autoSpaceDN w:val="0"/>
        <w:adjustRightInd w:val="0"/>
        <w:rPr>
          <w:sz w:val="20"/>
          <w:szCs w:val="20"/>
          <w:lang w:val="en-US"/>
        </w:rPr>
        <w:sectPr w:rsidR="005D6B7A" w:rsidRPr="00F55669" w:rsidSect="00DB4AF0">
          <w:headerReference w:type="default" r:id="rId9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64069B" w:rsidRPr="0068501A" w:rsidRDefault="0064069B" w:rsidP="0064069B">
      <w:pPr>
        <w:spacing w:line="276" w:lineRule="auto"/>
        <w:ind w:left="-1276"/>
        <w:rPr>
          <w:rFonts w:eastAsia="Calibri"/>
          <w:sz w:val="22"/>
          <w:szCs w:val="22"/>
          <w:lang w:eastAsia="en-US"/>
        </w:rPr>
      </w:pPr>
    </w:p>
    <w:p w:rsidR="00525F52" w:rsidRPr="0068501A" w:rsidRDefault="00525F52" w:rsidP="0064069B">
      <w:pPr>
        <w:spacing w:line="276" w:lineRule="auto"/>
        <w:ind w:left="-1276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570" w:tblpY="143"/>
        <w:tblW w:w="160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10"/>
        <w:gridCol w:w="567"/>
        <w:gridCol w:w="709"/>
        <w:gridCol w:w="709"/>
        <w:gridCol w:w="709"/>
        <w:gridCol w:w="500"/>
        <w:gridCol w:w="500"/>
        <w:gridCol w:w="793"/>
        <w:gridCol w:w="426"/>
        <w:gridCol w:w="500"/>
        <w:gridCol w:w="500"/>
        <w:gridCol w:w="769"/>
        <w:gridCol w:w="711"/>
        <w:gridCol w:w="760"/>
        <w:gridCol w:w="821"/>
        <w:gridCol w:w="425"/>
        <w:gridCol w:w="567"/>
        <w:gridCol w:w="900"/>
        <w:gridCol w:w="850"/>
        <w:gridCol w:w="851"/>
        <w:gridCol w:w="1041"/>
        <w:gridCol w:w="284"/>
      </w:tblGrid>
      <w:tr w:rsidR="0064069B" w:rsidRPr="0068501A" w:rsidTr="0064069B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 xml:space="preserve">№ </w:t>
            </w:r>
            <w:proofErr w:type="gramStart"/>
            <w:r w:rsidRPr="0068501A">
              <w:rPr>
                <w:sz w:val="16"/>
                <w:szCs w:val="16"/>
              </w:rPr>
              <w:t>п</w:t>
            </w:r>
            <w:proofErr w:type="gramEnd"/>
            <w:r w:rsidRPr="0068501A">
              <w:rPr>
                <w:sz w:val="16"/>
                <w:szCs w:val="16"/>
              </w:rPr>
              <w:t>/п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</w:p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 xml:space="preserve">Документ, подтверждающий признание многоквартирного дома </w:t>
            </w:r>
            <w:proofErr w:type="gramStart"/>
            <w:r w:rsidRPr="0068501A">
              <w:rPr>
                <w:sz w:val="18"/>
                <w:szCs w:val="18"/>
              </w:rPr>
              <w:t>аварийным</w:t>
            </w:r>
            <w:proofErr w:type="gramEnd"/>
            <w:r w:rsidRPr="0068501A">
              <w:rPr>
                <w:sz w:val="18"/>
                <w:szCs w:val="18"/>
              </w:rPr>
              <w:t xml:space="preserve"> (заключение межведомственной комиссии)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Планируемая дата сноса многоквартирного дома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Число жителей всего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Число жителей планируемых  к переселению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Общая площадь жилых помещений многоквартирного дома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240" w:type="dxa"/>
            <w:gridSpan w:val="3"/>
            <w:vMerge w:val="restart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455" w:type="dxa"/>
            <w:gridSpan w:val="7"/>
            <w:vMerge w:val="restart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64069B" w:rsidRPr="0068501A" w:rsidTr="0064069B">
        <w:trPr>
          <w:trHeight w:val="795"/>
        </w:trPr>
        <w:tc>
          <w:tcPr>
            <w:tcW w:w="432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455" w:type="dxa"/>
            <w:gridSpan w:val="7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</w:tr>
      <w:tr w:rsidR="0064069B" w:rsidRPr="0068501A" w:rsidTr="0064069B">
        <w:trPr>
          <w:trHeight w:val="540"/>
        </w:trPr>
        <w:tc>
          <w:tcPr>
            <w:tcW w:w="432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Всего: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Всего: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Всего:</w:t>
            </w:r>
          </w:p>
        </w:tc>
        <w:tc>
          <w:tcPr>
            <w:tcW w:w="1892" w:type="dxa"/>
            <w:gridSpan w:val="3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в том числе мероприятия:</w:t>
            </w:r>
          </w:p>
        </w:tc>
        <w:tc>
          <w:tcPr>
            <w:tcW w:w="284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</w:tr>
      <w:tr w:rsidR="0064069B" w:rsidRPr="0068501A" w:rsidTr="0064069B">
        <w:trPr>
          <w:trHeight w:val="290"/>
        </w:trPr>
        <w:tc>
          <w:tcPr>
            <w:tcW w:w="432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6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21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средств Фонда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средств бюджета субъекта Российской Федерации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 xml:space="preserve"> средств местного бюджета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Переселение граждан в приобретенные жилые помещения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1041" w:type="dxa"/>
            <w:vMerge w:val="restart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284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</w:tr>
      <w:tr w:rsidR="0064069B" w:rsidRPr="0068501A" w:rsidTr="0064069B">
        <w:trPr>
          <w:trHeight w:val="675"/>
        </w:trPr>
        <w:tc>
          <w:tcPr>
            <w:tcW w:w="432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</w:tr>
      <w:tr w:rsidR="0064069B" w:rsidRPr="0068501A" w:rsidTr="0064069B">
        <w:trPr>
          <w:trHeight w:val="3294"/>
        </w:trPr>
        <w:tc>
          <w:tcPr>
            <w:tcW w:w="432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Номер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64069B" w:rsidRPr="0068501A" w:rsidRDefault="0064069B" w:rsidP="0064069B">
            <w:pPr>
              <w:rPr>
                <w:sz w:val="16"/>
                <w:szCs w:val="16"/>
              </w:rPr>
            </w:pPr>
          </w:p>
        </w:tc>
      </w:tr>
      <w:tr w:rsidR="0064069B" w:rsidRPr="0068501A" w:rsidTr="0064069B">
        <w:trPr>
          <w:trHeight w:val="46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15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16=17+</w:t>
            </w:r>
            <w:r w:rsidRPr="0068501A">
              <w:rPr>
                <w:sz w:val="16"/>
                <w:szCs w:val="16"/>
              </w:rPr>
              <w:br/>
              <w:t>18+19 16=20+</w:t>
            </w:r>
            <w:r w:rsidRPr="0068501A">
              <w:rPr>
                <w:sz w:val="16"/>
                <w:szCs w:val="16"/>
              </w:rPr>
              <w:br/>
              <w:t>21+22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6"/>
                <w:szCs w:val="16"/>
              </w:rPr>
            </w:pPr>
            <w:r w:rsidRPr="0068501A">
              <w:rPr>
                <w:sz w:val="16"/>
                <w:szCs w:val="16"/>
              </w:rPr>
              <w:t>23</w:t>
            </w:r>
          </w:p>
        </w:tc>
      </w:tr>
      <w:tr w:rsidR="0064069B" w:rsidRPr="0068501A" w:rsidTr="0064069B">
        <w:trPr>
          <w:trHeight w:val="405"/>
        </w:trPr>
        <w:tc>
          <w:tcPr>
            <w:tcW w:w="2142" w:type="dxa"/>
            <w:gridSpan w:val="2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Всего по городскому округу Иваново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3 376,50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2 897,60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1 178,00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1 719,60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2"/>
                <w:szCs w:val="12"/>
              </w:rPr>
            </w:pPr>
            <w:r w:rsidRPr="0068501A">
              <w:rPr>
                <w:b/>
                <w:bCs/>
                <w:sz w:val="12"/>
                <w:szCs w:val="12"/>
              </w:rPr>
              <w:t>144 162,78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2"/>
                <w:szCs w:val="12"/>
              </w:rPr>
              <w:t>144 162,78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85 479,69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58 459,09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224,00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Итого по 2015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1 112,00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962,00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435,20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526,80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48 751,70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48 751,70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25 920,52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22 767,18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64,00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г. Иваново, ул. Парижской Коммуны, </w:t>
            </w:r>
            <w:r w:rsidRPr="0068501A">
              <w:rPr>
                <w:sz w:val="14"/>
                <w:szCs w:val="14"/>
              </w:rPr>
              <w:br/>
              <w:t>д. 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06.03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482,10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396,20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67,50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328,70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20 871,13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20 871,13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17 156,19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3706,94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8,00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г. Иваново, ул. 6-я </w:t>
            </w:r>
            <w:proofErr w:type="gramStart"/>
            <w:r w:rsidRPr="0068501A">
              <w:rPr>
                <w:sz w:val="14"/>
                <w:szCs w:val="14"/>
              </w:rPr>
              <w:t>Меланжевая</w:t>
            </w:r>
            <w:proofErr w:type="gramEnd"/>
            <w:r w:rsidRPr="0068501A">
              <w:rPr>
                <w:sz w:val="14"/>
                <w:szCs w:val="14"/>
              </w:rPr>
              <w:t>, д. 9/15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19.10.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494,30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494,30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332,30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162,00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23 544,91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23 544,91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6 450,82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17046,09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48,00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г. Иваново, </w:t>
            </w:r>
          </w:p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1-й пер. Чернышевского, д. 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22.12.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135,60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71,50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35,40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36,10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4 335,66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4 335,66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2 313,51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2014,15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8,00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Итого по 2016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1 048,70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771,80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146,20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625,60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38 341,91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38 341,91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31 237,61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7 056,30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48,00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45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г. Иваново, </w:t>
            </w:r>
          </w:p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ул. 9-я </w:t>
            </w:r>
            <w:proofErr w:type="spellStart"/>
            <w:r w:rsidRPr="0068501A">
              <w:rPr>
                <w:sz w:val="14"/>
                <w:szCs w:val="14"/>
              </w:rPr>
              <w:t>Минеевская</w:t>
            </w:r>
            <w:proofErr w:type="spellEnd"/>
            <w:r w:rsidRPr="0068501A">
              <w:rPr>
                <w:sz w:val="14"/>
                <w:szCs w:val="14"/>
              </w:rPr>
              <w:t xml:space="preserve">, </w:t>
            </w:r>
            <w:r w:rsidRPr="0068501A">
              <w:rPr>
                <w:sz w:val="14"/>
                <w:szCs w:val="14"/>
              </w:rPr>
              <w:br/>
              <w:t>д. 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27.01.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155,50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155,50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33,10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122,40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7 711,83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7 711,83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6 111,71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1 592,12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8,00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51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г. Иваново, ст. Текстильный, 308 км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20.06.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229,60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57,50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57,50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2 871,10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2 871,10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2 871,10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49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г. Иваново, ул. Колесникова, д. 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25.05.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85,80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16,30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16,30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799,74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799,74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791,74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8,00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46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г. Иваново, ул. Колотилова,</w:t>
            </w:r>
          </w:p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 д. 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27.01.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24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410,80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410,80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410,80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20 512,17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20 512,17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20 512,17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г. Иваново, ул. Гоголя, </w:t>
            </w:r>
            <w:r w:rsidRPr="0068501A">
              <w:rPr>
                <w:sz w:val="14"/>
                <w:szCs w:val="14"/>
              </w:rPr>
              <w:br/>
              <w:t>д. 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22.03.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13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167,00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131,70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96,80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34,90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6 447,07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6 447,07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1 742,63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4 672,44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32,00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rPr>
                <w:rFonts w:ascii="Calibri" w:hAnsi="Calibri"/>
                <w:sz w:val="14"/>
                <w:szCs w:val="14"/>
              </w:rPr>
            </w:pPr>
            <w:r w:rsidRPr="0068501A"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Итого по 2017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1 215,80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1 163,80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596,60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567,20</w:t>
            </w:r>
          </w:p>
        </w:tc>
        <w:tc>
          <w:tcPr>
            <w:tcW w:w="821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57 069,17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57 069,17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28 321,56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28 635,61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112,00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Cs/>
                <w:sz w:val="14"/>
                <w:szCs w:val="14"/>
              </w:rPr>
            </w:pPr>
            <w:r w:rsidRPr="0068501A">
              <w:rPr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г. Иваново, пер. 4-й </w:t>
            </w:r>
            <w:proofErr w:type="gramStart"/>
            <w:r w:rsidRPr="0068501A">
              <w:rPr>
                <w:sz w:val="14"/>
                <w:szCs w:val="14"/>
              </w:rPr>
              <w:t>Летный</w:t>
            </w:r>
            <w:proofErr w:type="gramEnd"/>
            <w:r w:rsidRPr="0068501A">
              <w:rPr>
                <w:sz w:val="14"/>
                <w:szCs w:val="14"/>
              </w:rPr>
              <w:t>, д.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04.04.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32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390,80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390,80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193,80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197,00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19 185,53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19 185,53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9 836,65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9 308,88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40,00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г. Иваново, </w:t>
            </w:r>
          </w:p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ул. 2-я Энергетическая, </w:t>
            </w:r>
          </w:p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д. 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31.10.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31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421,70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369,70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263,20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106,50</w:t>
            </w:r>
          </w:p>
        </w:tc>
        <w:tc>
          <w:tcPr>
            <w:tcW w:w="821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17 996,18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17 996,18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5 317,78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12 630,40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48,00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  <w:r w:rsidRPr="0068501A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64069B" w:rsidRPr="0068501A" w:rsidTr="0064069B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right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г. Иваново, </w:t>
            </w:r>
          </w:p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 xml:space="preserve">ул. 10-я Сосневская, </w:t>
            </w:r>
          </w:p>
          <w:p w:rsidR="0064069B" w:rsidRPr="0068501A" w:rsidRDefault="0064069B" w:rsidP="0064069B">
            <w:pPr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д. 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31.10.</w:t>
            </w:r>
          </w:p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31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403,30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403,30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139,60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263,70</w:t>
            </w:r>
          </w:p>
        </w:tc>
        <w:tc>
          <w:tcPr>
            <w:tcW w:w="821" w:type="dxa"/>
            <w:shd w:val="clear" w:color="000000" w:fill="FFFFFF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19 887,46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19 887,46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13 167,13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6 696,33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sz w:val="14"/>
                <w:szCs w:val="14"/>
              </w:rPr>
            </w:pPr>
            <w:r w:rsidRPr="0068501A">
              <w:rPr>
                <w:sz w:val="14"/>
                <w:szCs w:val="14"/>
              </w:rPr>
              <w:t>24,00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64069B" w:rsidRPr="0068501A" w:rsidRDefault="0064069B" w:rsidP="006406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64069B" w:rsidRPr="00F55669" w:rsidRDefault="00F55669" w:rsidP="0064069B">
      <w:pPr>
        <w:ind w:right="-456"/>
        <w:jc w:val="right"/>
        <w:rPr>
          <w:lang w:val="en-US"/>
        </w:rPr>
        <w:sectPr w:rsidR="0064069B" w:rsidRPr="00F55669" w:rsidSect="00DB4AF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t>»</w:t>
      </w:r>
      <w:bookmarkStart w:id="0" w:name="_GoBack"/>
      <w:bookmarkEnd w:id="0"/>
    </w:p>
    <w:p w:rsidR="006B3400" w:rsidRPr="00F55669" w:rsidRDefault="006B3400" w:rsidP="00156663">
      <w:pPr>
        <w:keepNext/>
        <w:jc w:val="both"/>
        <w:rPr>
          <w:lang w:val="en-US"/>
        </w:rPr>
      </w:pPr>
    </w:p>
    <w:sectPr w:rsidR="006B3400" w:rsidRPr="00F55669" w:rsidSect="00DB4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542345"/>
      <w:docPartObj>
        <w:docPartGallery w:val="Page Numbers (Top of Page)"/>
        <w:docPartUnique/>
      </w:docPartObj>
    </w:sdtPr>
    <w:sdtEndPr/>
    <w:sdtContent>
      <w:p w:rsidR="00A00C9A" w:rsidRDefault="00A00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69">
          <w:rPr>
            <w:noProof/>
          </w:rPr>
          <w:t>4</w:t>
        </w:r>
        <w:r>
          <w:fldChar w:fldCharType="end"/>
        </w:r>
      </w:p>
    </w:sdtContent>
  </w:sdt>
  <w:p w:rsidR="00A00C9A" w:rsidRDefault="00A00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5669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0C54-C5EA-47CA-9456-F52A2B60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2015-11-27T10:36:00Z</dcterms:modified>
</cp:coreProperties>
</file>