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E3" w:rsidRPr="00322E65" w:rsidRDefault="006A1CE3" w:rsidP="0008411B">
      <w:pPr>
        <w:ind w:left="5812"/>
        <w:outlineLvl w:val="1"/>
        <w:rPr>
          <w:rFonts w:eastAsia="Calibri"/>
          <w:lang w:eastAsia="en-US"/>
        </w:rPr>
      </w:pPr>
      <w:bookmarkStart w:id="0" w:name="_GoBack"/>
      <w:bookmarkEnd w:id="0"/>
      <w:r w:rsidRPr="00322E65">
        <w:rPr>
          <w:rFonts w:eastAsia="Calibri"/>
          <w:lang w:eastAsia="en-US"/>
        </w:rPr>
        <w:t>Приложение 1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к муниципальной программе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«Энергосбережение и повышение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 городе Иванове»</w:t>
      </w:r>
    </w:p>
    <w:p w:rsidR="006A1CE3" w:rsidRPr="00322E65" w:rsidRDefault="006A1CE3" w:rsidP="006A1CE3">
      <w:pPr>
        <w:rPr>
          <w:rFonts w:eastAsia="Calibri"/>
          <w:lang w:eastAsia="en-US"/>
        </w:rPr>
      </w:pPr>
    </w:p>
    <w:p w:rsidR="00C74EFB" w:rsidRDefault="00C74EFB" w:rsidP="006A1CE3">
      <w:pPr>
        <w:jc w:val="center"/>
        <w:rPr>
          <w:rFonts w:eastAsia="Calibri"/>
          <w:lang w:eastAsia="en-US"/>
        </w:rPr>
      </w:pPr>
      <w:bookmarkStart w:id="1" w:name="Par1384"/>
      <w:bookmarkEnd w:id="1"/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Специальная подпрограмма «Энергосбережение и повышение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 в муниципальном жилом фонде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города Иванова»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реализации подпрограммы - 2014 - 2020 годы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bookmarkStart w:id="2" w:name="Par1393"/>
      <w:bookmarkEnd w:id="2"/>
      <w:r w:rsidRPr="00322E65">
        <w:rPr>
          <w:rFonts w:eastAsia="Calibri"/>
          <w:lang w:eastAsia="en-US"/>
        </w:rPr>
        <w:t>1. Ожидаемые результаты реализации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proofErr w:type="gramStart"/>
      <w:r w:rsidRPr="00322E65">
        <w:rPr>
          <w:rFonts w:eastAsia="Calibri"/>
          <w:lang w:eastAsia="en-US"/>
        </w:rPr>
        <w:t>Реализация подпрограммы позволит оснастить многоквартирные дома и помещения муниципального жилого фонда общедомовыми и индивидуальными приборами учета холодной и горячей воды, природного газа, а также заменить индивидуальные приборы учета электрической энергии  и установить заглушки на неиспользуемые водопроводы (во избежание неучтенных потерь коммунального ресурса) в помещениях муниципального жилого фонда, что будет способствовать повышению энергетической эффективности в жилом фонде города Иванова.</w:t>
      </w:r>
      <w:proofErr w:type="gramEnd"/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Качественным результатом реализации подпрограммы является возможность расчета за фактически потребленные коммунальные ресурсы по показаниям общедомовых и индивидуальных приборов учета таких ресурсов.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3" w:name="Par1398"/>
      <w:bookmarkEnd w:id="3"/>
      <w:r w:rsidRPr="00322E65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230"/>
        <w:gridCol w:w="567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</w:tblGrid>
      <w:tr w:rsidR="006A1CE3" w:rsidRPr="00322E65" w:rsidTr="00FF72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2012, факт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2013, факт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2014, </w:t>
            </w:r>
            <w:r w:rsidRPr="00322E65">
              <w:rPr>
                <w:rFonts w:eastAsia="Calibri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6A1CE3" w:rsidRPr="00322E65" w:rsidTr="00FF72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C74EFB">
            <w:pPr>
              <w:rPr>
                <w:rFonts w:eastAsia="Calibri"/>
                <w:lang w:eastAsia="en-US"/>
              </w:rPr>
            </w:pPr>
            <w:r w:rsidRPr="00C74EFB">
              <w:rPr>
                <w:rFonts w:eastAsia="Calibri"/>
                <w:lang w:eastAsia="en-US"/>
              </w:rPr>
              <w:t>Количество замененных приборов учета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132**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50**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50**</w:t>
            </w:r>
          </w:p>
        </w:tc>
      </w:tr>
      <w:tr w:rsidR="006A1CE3" w:rsidRPr="00322E65" w:rsidTr="00FF72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C74EFB">
            <w:pPr>
              <w:rPr>
                <w:rFonts w:eastAsia="Calibri"/>
                <w:lang w:eastAsia="en-US"/>
              </w:rPr>
            </w:pPr>
            <w:r w:rsidRPr="00C74EFB">
              <w:rPr>
                <w:rFonts w:eastAsia="Calibri"/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64,5*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69,1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69,7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70,5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71**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71,6**</w:t>
            </w:r>
          </w:p>
        </w:tc>
      </w:tr>
      <w:tr w:rsidR="006A1CE3" w:rsidRPr="00322E65" w:rsidTr="00FF72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C74EFB">
            <w:pPr>
              <w:rPr>
                <w:rFonts w:eastAsia="Calibri"/>
                <w:lang w:eastAsia="en-US"/>
              </w:rPr>
            </w:pPr>
            <w:r w:rsidRPr="00C74EFB">
              <w:rPr>
                <w:rFonts w:eastAsia="Calibri"/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64,3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66,3*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72,2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72,7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74,1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75,5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76,9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</w:tr>
      <w:tr w:rsidR="006A1CE3" w:rsidRPr="00322E65" w:rsidTr="00FF72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C74EFB">
            <w:pPr>
              <w:rPr>
                <w:rFonts w:eastAsia="Calibri"/>
                <w:lang w:eastAsia="en-US"/>
              </w:rPr>
            </w:pPr>
            <w:r w:rsidRPr="00C74EFB">
              <w:rPr>
                <w:rFonts w:eastAsia="Calibri"/>
                <w:lang w:eastAsia="en-US"/>
              </w:rPr>
              <w:t xml:space="preserve">Доля </w:t>
            </w:r>
            <w:r w:rsidRPr="00C74EFB">
              <w:rPr>
                <w:rFonts w:eastAsia="Calibri"/>
                <w:lang w:eastAsia="en-US"/>
              </w:rPr>
              <w:lastRenderedPageBreak/>
              <w:t>муниципальных жилых помещений, оборудованных индивидуальными приборами учета природного 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2,89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2,92*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3,2*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3,4*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4,0*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4,7*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5,3*</w:t>
            </w:r>
          </w:p>
        </w:tc>
      </w:tr>
    </w:tbl>
    <w:p w:rsidR="006A1CE3" w:rsidRPr="00322E65" w:rsidRDefault="006A1CE3" w:rsidP="006A1CE3">
      <w:pPr>
        <w:jc w:val="both"/>
        <w:rPr>
          <w:rFonts w:eastAsia="Calibri"/>
          <w:sz w:val="22"/>
          <w:szCs w:val="22"/>
          <w:lang w:eastAsia="en-US"/>
        </w:rPr>
      </w:pPr>
      <w:r w:rsidRPr="00322E65">
        <w:rPr>
          <w:rFonts w:eastAsia="Calibri"/>
          <w:sz w:val="22"/>
          <w:szCs w:val="22"/>
          <w:lang w:eastAsia="en-US"/>
        </w:rPr>
        <w:lastRenderedPageBreak/>
        <w:t>Примечание:</w:t>
      </w:r>
    </w:p>
    <w:p w:rsidR="006A1CE3" w:rsidRPr="00322E65" w:rsidRDefault="006A1CE3" w:rsidP="006A1CE3">
      <w:pPr>
        <w:jc w:val="both"/>
        <w:rPr>
          <w:rFonts w:eastAsia="Calibri"/>
          <w:sz w:val="22"/>
          <w:szCs w:val="22"/>
          <w:lang w:eastAsia="en-US"/>
        </w:rPr>
      </w:pPr>
      <w:bookmarkStart w:id="4" w:name="Par1442"/>
      <w:bookmarkEnd w:id="4"/>
      <w:r w:rsidRPr="00322E65">
        <w:rPr>
          <w:rFonts w:eastAsia="Calibri"/>
          <w:sz w:val="22"/>
          <w:szCs w:val="22"/>
          <w:lang w:eastAsia="en-US"/>
        </w:rPr>
        <w:t>* - достижение указанных значений целевых показателей обусловлено реализацией подпрограммы «Субсидирование установки и замены индивидуальных приборов учета воды, а также природного газа в помещениях муниципального жилищного фонда»;</w:t>
      </w:r>
    </w:p>
    <w:p w:rsidR="006A1CE3" w:rsidRPr="00322E65" w:rsidRDefault="006A1CE3" w:rsidP="006A1CE3">
      <w:pPr>
        <w:jc w:val="both"/>
        <w:rPr>
          <w:rFonts w:eastAsia="Calibri"/>
          <w:sz w:val="22"/>
          <w:szCs w:val="22"/>
          <w:lang w:eastAsia="en-US"/>
        </w:rPr>
      </w:pPr>
      <w:r w:rsidRPr="00322E65">
        <w:rPr>
          <w:rFonts w:eastAsia="Calibri"/>
          <w:sz w:val="22"/>
          <w:szCs w:val="22"/>
          <w:lang w:eastAsia="en-US"/>
        </w:rPr>
        <w:t>** - достижение указанных значений целевых показателей обусловлено совместной реализацией подпрограммы «Энергосбережение и повышение энергетической эффективности в муниципальном жилом фонде города Иванова», а также подпрограммы «Субсидирование установки и замены индивидуальных приборов учета воды, электрической энергии, а также природного газа в помещениях муниципального жилищного фонда».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Реализация под</w:t>
      </w:r>
      <w:r w:rsidR="00C74EFB">
        <w:rPr>
          <w:rFonts w:eastAsia="Calibri"/>
          <w:lang w:eastAsia="en-US"/>
        </w:rPr>
        <w:t>п</w:t>
      </w:r>
      <w:r w:rsidRPr="00322E65">
        <w:rPr>
          <w:rFonts w:eastAsia="Calibri"/>
          <w:lang w:eastAsia="en-US"/>
        </w:rPr>
        <w:t xml:space="preserve">рограммы сопряжена с рисками частичного невыполнения мероприятий по установке индивидуальных приборов учета в связи </w:t>
      </w:r>
      <w:proofErr w:type="gramStart"/>
      <w:r w:rsidRPr="00322E65">
        <w:rPr>
          <w:rFonts w:eastAsia="Calibri"/>
          <w:lang w:eastAsia="en-US"/>
        </w:rPr>
        <w:t>с</w:t>
      </w:r>
      <w:proofErr w:type="gramEnd"/>
      <w:r w:rsidRPr="00322E65">
        <w:rPr>
          <w:rFonts w:eastAsia="Calibri"/>
          <w:lang w:eastAsia="en-US"/>
        </w:rPr>
        <w:t>:</w:t>
      </w:r>
    </w:p>
    <w:p w:rsidR="006A1CE3" w:rsidRPr="00322E65" w:rsidRDefault="006A1CE3" w:rsidP="00C74EFB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- отсутствием обращений нанимателей жилых помещений муниципального жилищного фонда о замене приборов учета электрической энергии;</w:t>
      </w:r>
    </w:p>
    <w:p w:rsidR="006A1CE3" w:rsidRPr="00322E65" w:rsidRDefault="006A1CE3" w:rsidP="00C74EFB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- невозможностью получения доступа в ряд муниципальных жилых помещений из-за отсутствия нанимателя.</w:t>
      </w: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2. Мероприятия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1. Оснащение жилых помещений муниципального жилищного фонда индивидуальными приборами учета потребления горячей и холодной воды.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мероприятия - 2014 год.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2. Оснащение жилых помещений муниципального жилищного фонда индивидуальными приборами учета потребления газа.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мероприятия - 2014 год.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3. Оснащение многоквартирных домов общедомовыми приборами учета холодной воды.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Мероприятие реализуется в соответствии с проектом «Реформа жилищно-коммунального хозяйства в России» за счет средств, предоставленных Международным банком реконструкции и развития. Мероприятие предусматривает монтаж 2420 общедомовых приборов учета холодной воды, а также создание системы автоматизации сбора и обработки данных коммерческого учета потребления коммунальных услуг </w:t>
      </w:r>
      <w:r w:rsidRPr="00322E65">
        <w:rPr>
          <w:rFonts w:eastAsia="Calibri"/>
          <w:lang w:eastAsia="en-US"/>
        </w:rPr>
        <w:lastRenderedPageBreak/>
        <w:t>холодного водоснабжения с общедомовых приборов учета, контроль нормативных характеристик холодного водоснабжения в контрольных точках, своевременное обнаружение и локализацию нештатных ситуаций в многоквартирных жилых домах города Иванова. Стоимость проекта оценивается в 113643,749 тыс. руб. Данные средства являются невозвратными и не приведут к росту тарифов. Работы по контракту начаты</w:t>
      </w:r>
      <w:r w:rsidR="00FF7280">
        <w:rPr>
          <w:rFonts w:eastAsia="Calibri"/>
          <w:lang w:eastAsia="en-US"/>
        </w:rPr>
        <w:t xml:space="preserve">                </w:t>
      </w:r>
      <w:r w:rsidRPr="00322E65">
        <w:rPr>
          <w:rFonts w:eastAsia="Calibri"/>
          <w:lang w:eastAsia="en-US"/>
        </w:rPr>
        <w:t xml:space="preserve"> в августе 2013 года.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окончания работ - 2017 год.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Руководителем проекта является АО «Водоканал».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4. Оснащение жилых помещений муниципального жилищного фонда индивидуальными приборами учета потребления электрической энергии.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 - подрядчиками.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мероприятия - 2014 год.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мероприятия подпрограммы является управление жилищно-коммунального хозяйства Администрации города Иванова».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5. Замена индивидуальных приборов учета электрической энергии в жилых помещениях муниципального жилищного фонда.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мероприятия - 2015 - 2020 годы.</w:t>
      </w:r>
    </w:p>
    <w:p w:rsidR="006A1CE3" w:rsidRPr="00322E65" w:rsidRDefault="006A1CE3" w:rsidP="00FF7280">
      <w:pPr>
        <w:autoSpaceDE w:val="0"/>
        <w:autoSpaceDN w:val="0"/>
        <w:adjustRightInd w:val="0"/>
        <w:ind w:firstLine="708"/>
        <w:jc w:val="both"/>
      </w:pPr>
      <w:r w:rsidRPr="00322E65">
        <w:t>6. Оснащение жилых помещений муниципального жилищного фонда индивидуальными приборами учета потребления горячей и холодной воды, а также установка заглушек на водопровод.</w:t>
      </w:r>
    </w:p>
    <w:p w:rsidR="006A1CE3" w:rsidRPr="00322E65" w:rsidRDefault="006A1CE3" w:rsidP="00FF7280">
      <w:pPr>
        <w:autoSpaceDE w:val="0"/>
        <w:autoSpaceDN w:val="0"/>
        <w:adjustRightInd w:val="0"/>
        <w:ind w:firstLine="708"/>
        <w:jc w:val="both"/>
      </w:pPr>
      <w:r w:rsidRPr="00322E65">
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</w:r>
    </w:p>
    <w:p w:rsidR="006A1CE3" w:rsidRPr="00322E65" w:rsidRDefault="006A1CE3" w:rsidP="00FF7280">
      <w:pPr>
        <w:autoSpaceDE w:val="0"/>
        <w:autoSpaceDN w:val="0"/>
        <w:adjustRightInd w:val="0"/>
        <w:ind w:firstLine="708"/>
        <w:jc w:val="both"/>
      </w:pPr>
      <w:r w:rsidRPr="00322E65"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6A1CE3" w:rsidRPr="00322E65" w:rsidRDefault="006A1CE3" w:rsidP="00FF7280">
      <w:pPr>
        <w:autoSpaceDE w:val="0"/>
        <w:autoSpaceDN w:val="0"/>
        <w:adjustRightInd w:val="0"/>
        <w:ind w:firstLine="708"/>
        <w:jc w:val="both"/>
      </w:pPr>
      <w:r w:rsidRPr="00322E65">
        <w:t>Срок выполнения мероприятия – 2017-2020 годы.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7. Формирование адресных перечней квартир муниципального жилищного фонда, подлежащих оснащению индивидуальными приборами учета холодной и горячей воды, природного газа, для замены индивидуальных приборов учета электрической энергии, </w:t>
      </w:r>
      <w:r w:rsidR="00FF7280">
        <w:rPr>
          <w:rFonts w:eastAsia="Calibri"/>
          <w:lang w:eastAsia="en-US"/>
        </w:rPr>
        <w:t xml:space="preserve">                </w:t>
      </w:r>
      <w:r w:rsidRPr="00322E65">
        <w:rPr>
          <w:rFonts w:eastAsia="Calibri"/>
          <w:lang w:eastAsia="en-US"/>
        </w:rPr>
        <w:t>а также для установки заглушек на водопровод.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Адресные перечни формируются поэтапно в течение года и утверждаются постановлением Администрации города Иванова.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Выполнение мероприятия подпрограммы не требует выделения бюджетных ассигнований из бюджета города Иванова.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6A1CE3" w:rsidRPr="00322E65" w:rsidRDefault="006A1CE3" w:rsidP="00FF7280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мероприятия - 2015 - 2020 годы.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C74EFB" w:rsidRDefault="00C74EFB" w:rsidP="006A1CE3">
      <w:pPr>
        <w:jc w:val="both"/>
        <w:outlineLvl w:val="3"/>
        <w:rPr>
          <w:rFonts w:eastAsia="Calibri"/>
          <w:lang w:eastAsia="en-US"/>
        </w:rPr>
      </w:pPr>
      <w:bookmarkStart w:id="5" w:name="Par1476"/>
      <w:bookmarkEnd w:id="5"/>
    </w:p>
    <w:p w:rsidR="00C74EFB" w:rsidRDefault="00C74EFB" w:rsidP="006A1CE3">
      <w:pPr>
        <w:jc w:val="both"/>
        <w:outlineLvl w:val="3"/>
        <w:rPr>
          <w:rFonts w:eastAsia="Calibri"/>
          <w:lang w:eastAsia="en-US"/>
        </w:rPr>
      </w:pPr>
    </w:p>
    <w:p w:rsidR="00C74EFB" w:rsidRDefault="00C74EFB" w:rsidP="006A1CE3">
      <w:pPr>
        <w:jc w:val="both"/>
        <w:outlineLvl w:val="3"/>
        <w:rPr>
          <w:rFonts w:eastAsia="Calibri"/>
          <w:lang w:eastAsia="en-US"/>
        </w:rPr>
      </w:pPr>
    </w:p>
    <w:p w:rsidR="00C74EFB" w:rsidRDefault="00C74EFB" w:rsidP="006A1CE3">
      <w:pPr>
        <w:jc w:val="both"/>
        <w:outlineLvl w:val="3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Таблица 2. Бюджетные ассигнования на выполнение мероприятий подпрограммы</w:t>
      </w:r>
    </w:p>
    <w:p w:rsidR="006A1CE3" w:rsidRPr="00322E65" w:rsidRDefault="006A1CE3" w:rsidP="006A1CE3">
      <w:pPr>
        <w:jc w:val="right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lastRenderedPageBreak/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701"/>
        <w:gridCol w:w="850"/>
        <w:gridCol w:w="851"/>
        <w:gridCol w:w="992"/>
        <w:gridCol w:w="992"/>
        <w:gridCol w:w="709"/>
        <w:gridCol w:w="709"/>
        <w:gridCol w:w="708"/>
      </w:tblGrid>
      <w:tr w:rsidR="006A1CE3" w:rsidRPr="00322E65" w:rsidTr="00C74EF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left="-62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6A1CE3" w:rsidRPr="00322E65" w:rsidTr="00C74EFB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3117,64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492,93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276,20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276,20</w:t>
            </w:r>
          </w:p>
        </w:tc>
      </w:tr>
      <w:tr w:rsidR="006A1CE3" w:rsidRPr="00322E65" w:rsidTr="00C74EFB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FF7280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A1CE3" w:rsidRPr="00322E65">
              <w:rPr>
                <w:rFonts w:eastAsia="Calibri"/>
                <w:sz w:val="22"/>
                <w:szCs w:val="22"/>
                <w:lang w:eastAsia="en-US"/>
              </w:rPr>
              <w:t>3117,64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492,93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276,20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276,20</w:t>
            </w:r>
          </w:p>
        </w:tc>
      </w:tr>
      <w:tr w:rsidR="006A1CE3" w:rsidRPr="00322E65" w:rsidTr="00C74EFB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FF7280" w:rsidP="00FF7280">
            <w:pPr>
              <w:ind w:left="-137" w:right="-38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A1CE3"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</w:t>
            </w:r>
            <w:hyperlink w:anchor="Par1522" w:history="1">
              <w:r w:rsidR="006A1CE3" w:rsidRPr="00C74EFB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FF7280">
            <w:pPr>
              <w:ind w:left="-86" w:right="-9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FF7280">
            <w:pPr>
              <w:ind w:left="-34" w:right="-141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79962,06*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C74EFB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33681,69</w:t>
            </w:r>
            <w:hyperlink w:anchor="Par1522" w:history="1">
              <w:r w:rsidRPr="00C74EFB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C74EFB" w:rsidRDefault="006A1CE3" w:rsidP="005F244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C74EF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right="-62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Оснащение жилых помещений муниципального жилищного фонда индивидуальными приборами учета потребления горячей и холодной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sz w:val="22"/>
                <w:szCs w:val="22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FF7280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A1CE3" w:rsidRPr="00322E65">
              <w:rPr>
                <w:rFonts w:eastAsia="Calibri"/>
                <w:sz w:val="22"/>
                <w:szCs w:val="22"/>
                <w:lang w:eastAsia="en-US"/>
              </w:rPr>
              <w:t>2716,64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A1CE3" w:rsidRPr="00322E65" w:rsidTr="00C74EF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48" w:rsidRDefault="006A1CE3" w:rsidP="005F2448">
            <w:pPr>
              <w:ind w:right="-6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Оснащение жилых помещений муниципального жилищного фонда индивидуальными приборами </w:t>
            </w:r>
          </w:p>
          <w:p w:rsidR="006A1CE3" w:rsidRPr="00322E65" w:rsidRDefault="00C74EFB" w:rsidP="00C74EFB">
            <w:pPr>
              <w:ind w:right="-6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6A1CE3" w:rsidRPr="00322E65">
              <w:rPr>
                <w:rFonts w:eastAsia="Calibri"/>
                <w:sz w:val="22"/>
                <w:szCs w:val="22"/>
                <w:lang w:eastAsia="en-US"/>
              </w:rPr>
              <w:t>чета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A1CE3" w:rsidRPr="00322E65">
              <w:rPr>
                <w:rFonts w:eastAsia="Calibri"/>
                <w:sz w:val="22"/>
                <w:szCs w:val="22"/>
                <w:lang w:eastAsia="en-US"/>
              </w:rPr>
              <w:t>потребления газа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A1CE3" w:rsidRPr="00322E65" w:rsidTr="00C74EF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C74E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Оснащение многоквартирных домов общедомовыми приборами учета холодной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5F2448">
            <w:pPr>
              <w:ind w:right="-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Руководитель проекта –</w:t>
            </w:r>
          </w:p>
          <w:p w:rsidR="006A1CE3" w:rsidRPr="00322E65" w:rsidRDefault="00C74EFB" w:rsidP="005F2448">
            <w:pPr>
              <w:ind w:right="-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 «</w:t>
            </w:r>
            <w:r w:rsidR="006A1CE3" w:rsidRPr="00322E65">
              <w:rPr>
                <w:rFonts w:eastAsia="Calibri"/>
                <w:sz w:val="22"/>
                <w:szCs w:val="22"/>
                <w:lang w:eastAsia="en-US"/>
              </w:rPr>
              <w:t>Водоканал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FF7280">
            <w:pPr>
              <w:ind w:left="-137" w:right="-38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0,00 </w:t>
            </w:r>
            <w:hyperlink w:anchor="Par1522" w:history="1">
              <w:r w:rsidRPr="00C74EFB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C74EFB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74E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5F2448">
            <w:pPr>
              <w:ind w:left="-62" w:right="-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79962,06*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33681,69*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A1CE3" w:rsidRPr="00322E65" w:rsidTr="00C74EF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5F2448">
            <w:pPr>
              <w:ind w:right="-62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Оснащение жилых помещений муниципального жилищного фонда индивидуальными приборами учета потребления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A1CE3" w:rsidRPr="00322E65" w:rsidTr="00C74EF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C74E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Замена индивидуальных приборов учета электрической энергии в жилых помещениях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191,73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45,00</w:t>
            </w:r>
          </w:p>
        </w:tc>
      </w:tr>
      <w:tr w:rsidR="006A1CE3" w:rsidRPr="00322E65" w:rsidTr="00C74EF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48" w:rsidRDefault="006A1CE3" w:rsidP="00C74EFB">
            <w:pPr>
              <w:ind w:right="-62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Оснащение жилых помещений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муниципального жилищного фонда индивидуальными приборами учета потребления горячей </w:t>
            </w:r>
          </w:p>
          <w:p w:rsidR="005F2448" w:rsidRDefault="006A1CE3" w:rsidP="00C74EFB">
            <w:pPr>
              <w:ind w:right="-62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и холодной воды, а также </w:t>
            </w:r>
          </w:p>
          <w:p w:rsidR="005F2448" w:rsidRDefault="006A1CE3" w:rsidP="00C74EFB">
            <w:pPr>
              <w:ind w:right="-62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установка заглушек </w:t>
            </w:r>
          </w:p>
          <w:p w:rsidR="006A1CE3" w:rsidRPr="00322E65" w:rsidRDefault="006A1CE3" w:rsidP="00C74EFB">
            <w:pPr>
              <w:ind w:right="-62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 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жилищно-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коммунального хозяйства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ind w:left="-137" w:right="-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F72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231,2</w:t>
            </w:r>
          </w:p>
        </w:tc>
      </w:tr>
    </w:tbl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  <w:bookmarkStart w:id="6" w:name="Par1522"/>
      <w:bookmarkEnd w:id="6"/>
      <w:r w:rsidRPr="00322E65">
        <w:rPr>
          <w:rFonts w:eastAsia="Calibri"/>
          <w:lang w:eastAsia="en-US"/>
        </w:rPr>
        <w:t>Внебюджетное финансирование за счет средств организаций, участвующих в подпрограмме, помеченное знаком "*", приведено в качестве справочной информации и не учитывается при расчете общего объема финансирования по подпрограмме.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C74EFB" w:rsidRDefault="00C74EFB" w:rsidP="0008411B">
      <w:pPr>
        <w:ind w:left="5812"/>
        <w:outlineLvl w:val="1"/>
        <w:rPr>
          <w:rFonts w:eastAsia="Calibri"/>
          <w:lang w:eastAsia="en-US"/>
        </w:rPr>
      </w:pPr>
      <w:bookmarkStart w:id="7" w:name="Par1528"/>
      <w:bookmarkEnd w:id="7"/>
    </w:p>
    <w:sectPr w:rsidR="00C74EFB" w:rsidSect="006A1CE3">
      <w:headerReference w:type="default" r:id="rId9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D2" w:rsidRDefault="00CD29D2">
      <w:r>
        <w:separator/>
      </w:r>
    </w:p>
  </w:endnote>
  <w:endnote w:type="continuationSeparator" w:id="0">
    <w:p w:rsidR="00CD29D2" w:rsidRDefault="00C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D2" w:rsidRDefault="00CD29D2">
      <w:r>
        <w:separator/>
      </w:r>
    </w:p>
  </w:footnote>
  <w:footnote w:type="continuationSeparator" w:id="0">
    <w:p w:rsidR="00CD29D2" w:rsidRDefault="00CD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261814"/>
      <w:docPartObj>
        <w:docPartGallery w:val="Page Numbers (Top of Page)"/>
        <w:docPartUnique/>
      </w:docPartObj>
    </w:sdtPr>
    <w:sdtEndPr/>
    <w:sdtContent>
      <w:p w:rsidR="005805F2" w:rsidRDefault="005805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18">
          <w:rPr>
            <w:noProof/>
          </w:rPr>
          <w:t>5</w:t>
        </w:r>
        <w:r>
          <w:fldChar w:fldCharType="end"/>
        </w:r>
      </w:p>
    </w:sdtContent>
  </w:sdt>
  <w:p w:rsidR="005805F2" w:rsidRDefault="005805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/>
        <w:color w:val="C41C16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8CD"/>
    <w:multiLevelType w:val="hybridMultilevel"/>
    <w:tmpl w:val="DE1A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7C"/>
    <w:rsid w:val="000152CF"/>
    <w:rsid w:val="000156EE"/>
    <w:rsid w:val="00015B6B"/>
    <w:rsid w:val="00020DFF"/>
    <w:rsid w:val="00023154"/>
    <w:rsid w:val="00030DE5"/>
    <w:rsid w:val="00034C02"/>
    <w:rsid w:val="00047685"/>
    <w:rsid w:val="00053092"/>
    <w:rsid w:val="000579FC"/>
    <w:rsid w:val="000627B8"/>
    <w:rsid w:val="000638BE"/>
    <w:rsid w:val="00070BAE"/>
    <w:rsid w:val="000714B0"/>
    <w:rsid w:val="0008411B"/>
    <w:rsid w:val="000A268F"/>
    <w:rsid w:val="000A579E"/>
    <w:rsid w:val="000B1014"/>
    <w:rsid w:val="000B1675"/>
    <w:rsid w:val="000B2E02"/>
    <w:rsid w:val="000B705A"/>
    <w:rsid w:val="000C360D"/>
    <w:rsid w:val="000C787D"/>
    <w:rsid w:val="000D11E3"/>
    <w:rsid w:val="001055B8"/>
    <w:rsid w:val="00111641"/>
    <w:rsid w:val="00112873"/>
    <w:rsid w:val="00112DAB"/>
    <w:rsid w:val="0011559D"/>
    <w:rsid w:val="001159DB"/>
    <w:rsid w:val="001266F7"/>
    <w:rsid w:val="00126EAD"/>
    <w:rsid w:val="00134589"/>
    <w:rsid w:val="00145F78"/>
    <w:rsid w:val="00146135"/>
    <w:rsid w:val="00152444"/>
    <w:rsid w:val="00157B33"/>
    <w:rsid w:val="001606CE"/>
    <w:rsid w:val="00161798"/>
    <w:rsid w:val="00172631"/>
    <w:rsid w:val="00174AA9"/>
    <w:rsid w:val="00177778"/>
    <w:rsid w:val="0018287F"/>
    <w:rsid w:val="00184DAF"/>
    <w:rsid w:val="0018565E"/>
    <w:rsid w:val="00194E08"/>
    <w:rsid w:val="00196DA6"/>
    <w:rsid w:val="001A043E"/>
    <w:rsid w:val="001A1BD1"/>
    <w:rsid w:val="001A610E"/>
    <w:rsid w:val="001A7133"/>
    <w:rsid w:val="001B47F5"/>
    <w:rsid w:val="001C2A81"/>
    <w:rsid w:val="001C5084"/>
    <w:rsid w:val="001E3461"/>
    <w:rsid w:val="001E6949"/>
    <w:rsid w:val="001E725F"/>
    <w:rsid w:val="002127D0"/>
    <w:rsid w:val="00212E49"/>
    <w:rsid w:val="00224403"/>
    <w:rsid w:val="00233C29"/>
    <w:rsid w:val="002345F9"/>
    <w:rsid w:val="00236EB0"/>
    <w:rsid w:val="00241052"/>
    <w:rsid w:val="002416B3"/>
    <w:rsid w:val="00247882"/>
    <w:rsid w:val="00252BB4"/>
    <w:rsid w:val="00255564"/>
    <w:rsid w:val="002602E7"/>
    <w:rsid w:val="00264167"/>
    <w:rsid w:val="0027792F"/>
    <w:rsid w:val="002837D3"/>
    <w:rsid w:val="0029055B"/>
    <w:rsid w:val="00295C73"/>
    <w:rsid w:val="002A2AED"/>
    <w:rsid w:val="002B1EAD"/>
    <w:rsid w:val="002B7ACE"/>
    <w:rsid w:val="002C6239"/>
    <w:rsid w:val="002D10F3"/>
    <w:rsid w:val="002D271E"/>
    <w:rsid w:val="002D2A05"/>
    <w:rsid w:val="002D5768"/>
    <w:rsid w:val="002E6F83"/>
    <w:rsid w:val="002F3715"/>
    <w:rsid w:val="00302208"/>
    <w:rsid w:val="00303E9C"/>
    <w:rsid w:val="003040CB"/>
    <w:rsid w:val="00313D5D"/>
    <w:rsid w:val="00314360"/>
    <w:rsid w:val="00321DF8"/>
    <w:rsid w:val="00322E65"/>
    <w:rsid w:val="00323E6D"/>
    <w:rsid w:val="00342A27"/>
    <w:rsid w:val="00343C09"/>
    <w:rsid w:val="003466D4"/>
    <w:rsid w:val="003546D4"/>
    <w:rsid w:val="00355CCF"/>
    <w:rsid w:val="003570E8"/>
    <w:rsid w:val="0036167D"/>
    <w:rsid w:val="00362B0D"/>
    <w:rsid w:val="00362D8A"/>
    <w:rsid w:val="003644C9"/>
    <w:rsid w:val="0037797A"/>
    <w:rsid w:val="00390D32"/>
    <w:rsid w:val="00395DF9"/>
    <w:rsid w:val="00396B07"/>
    <w:rsid w:val="003A2D99"/>
    <w:rsid w:val="003A4D9E"/>
    <w:rsid w:val="003B231A"/>
    <w:rsid w:val="003D0373"/>
    <w:rsid w:val="003D6A72"/>
    <w:rsid w:val="003E2A98"/>
    <w:rsid w:val="003E4CCF"/>
    <w:rsid w:val="003F1067"/>
    <w:rsid w:val="003F7ED4"/>
    <w:rsid w:val="004017F7"/>
    <w:rsid w:val="00403502"/>
    <w:rsid w:val="004047BE"/>
    <w:rsid w:val="004059E1"/>
    <w:rsid w:val="00415634"/>
    <w:rsid w:val="00421CA7"/>
    <w:rsid w:val="00422300"/>
    <w:rsid w:val="00425BC8"/>
    <w:rsid w:val="004265D8"/>
    <w:rsid w:val="004313E2"/>
    <w:rsid w:val="00434DFC"/>
    <w:rsid w:val="00435263"/>
    <w:rsid w:val="00436961"/>
    <w:rsid w:val="00436E54"/>
    <w:rsid w:val="004459C1"/>
    <w:rsid w:val="00446DB3"/>
    <w:rsid w:val="004576E4"/>
    <w:rsid w:val="004578BE"/>
    <w:rsid w:val="004747E0"/>
    <w:rsid w:val="00481D33"/>
    <w:rsid w:val="00487ED7"/>
    <w:rsid w:val="004B2552"/>
    <w:rsid w:val="004B638E"/>
    <w:rsid w:val="004B6717"/>
    <w:rsid w:val="004B75B0"/>
    <w:rsid w:val="004C2241"/>
    <w:rsid w:val="004C22ED"/>
    <w:rsid w:val="004C2725"/>
    <w:rsid w:val="004C5183"/>
    <w:rsid w:val="004F3978"/>
    <w:rsid w:val="005062A1"/>
    <w:rsid w:val="00521394"/>
    <w:rsid w:val="00533C3E"/>
    <w:rsid w:val="0054759E"/>
    <w:rsid w:val="00551A1D"/>
    <w:rsid w:val="00553539"/>
    <w:rsid w:val="00555B1F"/>
    <w:rsid w:val="0057359E"/>
    <w:rsid w:val="005805F2"/>
    <w:rsid w:val="0059313D"/>
    <w:rsid w:val="00596EB6"/>
    <w:rsid w:val="005A74F3"/>
    <w:rsid w:val="005A774F"/>
    <w:rsid w:val="005B239F"/>
    <w:rsid w:val="005B4883"/>
    <w:rsid w:val="005D06D4"/>
    <w:rsid w:val="005D31DC"/>
    <w:rsid w:val="005D3BF0"/>
    <w:rsid w:val="005D5C33"/>
    <w:rsid w:val="005D5DBE"/>
    <w:rsid w:val="005E0ECA"/>
    <w:rsid w:val="005E422B"/>
    <w:rsid w:val="005E4A0A"/>
    <w:rsid w:val="005F2170"/>
    <w:rsid w:val="005F2448"/>
    <w:rsid w:val="005F2BDE"/>
    <w:rsid w:val="005F3657"/>
    <w:rsid w:val="006054ED"/>
    <w:rsid w:val="006078F6"/>
    <w:rsid w:val="006120FF"/>
    <w:rsid w:val="00612D8C"/>
    <w:rsid w:val="00616AE9"/>
    <w:rsid w:val="00622F40"/>
    <w:rsid w:val="00624A00"/>
    <w:rsid w:val="00625B5E"/>
    <w:rsid w:val="00635629"/>
    <w:rsid w:val="00643197"/>
    <w:rsid w:val="00643417"/>
    <w:rsid w:val="006508D3"/>
    <w:rsid w:val="0065430D"/>
    <w:rsid w:val="0067360C"/>
    <w:rsid w:val="0067478D"/>
    <w:rsid w:val="00681591"/>
    <w:rsid w:val="00684CEF"/>
    <w:rsid w:val="00690685"/>
    <w:rsid w:val="006A1CE3"/>
    <w:rsid w:val="006A27A6"/>
    <w:rsid w:val="006B2D30"/>
    <w:rsid w:val="006B3DDD"/>
    <w:rsid w:val="006C6166"/>
    <w:rsid w:val="006C6336"/>
    <w:rsid w:val="00715E18"/>
    <w:rsid w:val="007267EC"/>
    <w:rsid w:val="00730732"/>
    <w:rsid w:val="00737269"/>
    <w:rsid w:val="00744FE1"/>
    <w:rsid w:val="007461E0"/>
    <w:rsid w:val="007533B2"/>
    <w:rsid w:val="0076311E"/>
    <w:rsid w:val="007632E9"/>
    <w:rsid w:val="007636FE"/>
    <w:rsid w:val="00770E9E"/>
    <w:rsid w:val="007760B1"/>
    <w:rsid w:val="00776705"/>
    <w:rsid w:val="007928F5"/>
    <w:rsid w:val="00795E14"/>
    <w:rsid w:val="007A5C47"/>
    <w:rsid w:val="007B481F"/>
    <w:rsid w:val="007B53BF"/>
    <w:rsid w:val="007C2192"/>
    <w:rsid w:val="007C303A"/>
    <w:rsid w:val="007C7547"/>
    <w:rsid w:val="007D1A41"/>
    <w:rsid w:val="007F0E94"/>
    <w:rsid w:val="007F5309"/>
    <w:rsid w:val="00800222"/>
    <w:rsid w:val="00815681"/>
    <w:rsid w:val="00822EC4"/>
    <w:rsid w:val="00827012"/>
    <w:rsid w:val="00827DE5"/>
    <w:rsid w:val="008445F1"/>
    <w:rsid w:val="0085206B"/>
    <w:rsid w:val="00854978"/>
    <w:rsid w:val="00855E25"/>
    <w:rsid w:val="00857742"/>
    <w:rsid w:val="00864010"/>
    <w:rsid w:val="0087208B"/>
    <w:rsid w:val="00872D18"/>
    <w:rsid w:val="008A05F6"/>
    <w:rsid w:val="008A07AB"/>
    <w:rsid w:val="008B1BCE"/>
    <w:rsid w:val="008B2DAC"/>
    <w:rsid w:val="008B46C7"/>
    <w:rsid w:val="008B4937"/>
    <w:rsid w:val="008B4CFF"/>
    <w:rsid w:val="008D2534"/>
    <w:rsid w:val="008D289F"/>
    <w:rsid w:val="008D6DFC"/>
    <w:rsid w:val="008E2B3A"/>
    <w:rsid w:val="008E5C8A"/>
    <w:rsid w:val="008E67D4"/>
    <w:rsid w:val="008F6CA3"/>
    <w:rsid w:val="0090166F"/>
    <w:rsid w:val="0090171F"/>
    <w:rsid w:val="00902A75"/>
    <w:rsid w:val="00904D4D"/>
    <w:rsid w:val="00905BD5"/>
    <w:rsid w:val="0091412B"/>
    <w:rsid w:val="009153C0"/>
    <w:rsid w:val="00942152"/>
    <w:rsid w:val="00950C74"/>
    <w:rsid w:val="009554C5"/>
    <w:rsid w:val="00976314"/>
    <w:rsid w:val="00982782"/>
    <w:rsid w:val="00983E39"/>
    <w:rsid w:val="009969F7"/>
    <w:rsid w:val="009A012F"/>
    <w:rsid w:val="009A6CC0"/>
    <w:rsid w:val="009B3E2B"/>
    <w:rsid w:val="009C62FD"/>
    <w:rsid w:val="009C7209"/>
    <w:rsid w:val="009C756F"/>
    <w:rsid w:val="009D0580"/>
    <w:rsid w:val="009D79C2"/>
    <w:rsid w:val="009E2891"/>
    <w:rsid w:val="009E702D"/>
    <w:rsid w:val="00A02221"/>
    <w:rsid w:val="00A0617B"/>
    <w:rsid w:val="00A14B0E"/>
    <w:rsid w:val="00A15BB2"/>
    <w:rsid w:val="00A16583"/>
    <w:rsid w:val="00A2055E"/>
    <w:rsid w:val="00A23F8C"/>
    <w:rsid w:val="00A2567A"/>
    <w:rsid w:val="00A264E2"/>
    <w:rsid w:val="00A304F5"/>
    <w:rsid w:val="00A34A0F"/>
    <w:rsid w:val="00A40B47"/>
    <w:rsid w:val="00A41148"/>
    <w:rsid w:val="00A431CA"/>
    <w:rsid w:val="00A513B1"/>
    <w:rsid w:val="00A52718"/>
    <w:rsid w:val="00A532A1"/>
    <w:rsid w:val="00A600E5"/>
    <w:rsid w:val="00A65DEE"/>
    <w:rsid w:val="00A723F9"/>
    <w:rsid w:val="00A76408"/>
    <w:rsid w:val="00A80B0A"/>
    <w:rsid w:val="00A81774"/>
    <w:rsid w:val="00A82F37"/>
    <w:rsid w:val="00A845C3"/>
    <w:rsid w:val="00A94C6D"/>
    <w:rsid w:val="00AA18FF"/>
    <w:rsid w:val="00AA3375"/>
    <w:rsid w:val="00AC69F5"/>
    <w:rsid w:val="00AD018B"/>
    <w:rsid w:val="00AD7803"/>
    <w:rsid w:val="00AE1146"/>
    <w:rsid w:val="00AF2C70"/>
    <w:rsid w:val="00AF3947"/>
    <w:rsid w:val="00AF460F"/>
    <w:rsid w:val="00B139D6"/>
    <w:rsid w:val="00B16A6E"/>
    <w:rsid w:val="00B20AD0"/>
    <w:rsid w:val="00B234C6"/>
    <w:rsid w:val="00B23BD0"/>
    <w:rsid w:val="00B30F4C"/>
    <w:rsid w:val="00B33545"/>
    <w:rsid w:val="00B358DF"/>
    <w:rsid w:val="00B3711D"/>
    <w:rsid w:val="00B4432E"/>
    <w:rsid w:val="00B523B5"/>
    <w:rsid w:val="00B5662B"/>
    <w:rsid w:val="00B60A1E"/>
    <w:rsid w:val="00B6208B"/>
    <w:rsid w:val="00B6362D"/>
    <w:rsid w:val="00B63D46"/>
    <w:rsid w:val="00B67B99"/>
    <w:rsid w:val="00B72573"/>
    <w:rsid w:val="00B75B0E"/>
    <w:rsid w:val="00B76B26"/>
    <w:rsid w:val="00B76F29"/>
    <w:rsid w:val="00B77276"/>
    <w:rsid w:val="00B839C3"/>
    <w:rsid w:val="00B84F38"/>
    <w:rsid w:val="00B8544F"/>
    <w:rsid w:val="00B91745"/>
    <w:rsid w:val="00BA499A"/>
    <w:rsid w:val="00BB0183"/>
    <w:rsid w:val="00BC24A3"/>
    <w:rsid w:val="00BC2DDE"/>
    <w:rsid w:val="00BD06C5"/>
    <w:rsid w:val="00BD0910"/>
    <w:rsid w:val="00BD6B78"/>
    <w:rsid w:val="00BD7E21"/>
    <w:rsid w:val="00BE0D52"/>
    <w:rsid w:val="00BE42C9"/>
    <w:rsid w:val="00C03D72"/>
    <w:rsid w:val="00C040DA"/>
    <w:rsid w:val="00C04ACB"/>
    <w:rsid w:val="00C06FCC"/>
    <w:rsid w:val="00C07536"/>
    <w:rsid w:val="00C129D0"/>
    <w:rsid w:val="00C13BEE"/>
    <w:rsid w:val="00C14217"/>
    <w:rsid w:val="00C16038"/>
    <w:rsid w:val="00C16CCD"/>
    <w:rsid w:val="00C21F7E"/>
    <w:rsid w:val="00C2408F"/>
    <w:rsid w:val="00C24E43"/>
    <w:rsid w:val="00C45B47"/>
    <w:rsid w:val="00C470DF"/>
    <w:rsid w:val="00C51555"/>
    <w:rsid w:val="00C52809"/>
    <w:rsid w:val="00C5295D"/>
    <w:rsid w:val="00C52CF7"/>
    <w:rsid w:val="00C56B5C"/>
    <w:rsid w:val="00C67C1D"/>
    <w:rsid w:val="00C74380"/>
    <w:rsid w:val="00C74EFB"/>
    <w:rsid w:val="00C83145"/>
    <w:rsid w:val="00C8569D"/>
    <w:rsid w:val="00C916DB"/>
    <w:rsid w:val="00C91964"/>
    <w:rsid w:val="00C979DD"/>
    <w:rsid w:val="00CA4F41"/>
    <w:rsid w:val="00CC1F57"/>
    <w:rsid w:val="00CC5171"/>
    <w:rsid w:val="00CD29D2"/>
    <w:rsid w:val="00CD5BB6"/>
    <w:rsid w:val="00CE416C"/>
    <w:rsid w:val="00CE4C7A"/>
    <w:rsid w:val="00CF239B"/>
    <w:rsid w:val="00D01CB4"/>
    <w:rsid w:val="00D027EE"/>
    <w:rsid w:val="00D10FD9"/>
    <w:rsid w:val="00D125D9"/>
    <w:rsid w:val="00D22FBD"/>
    <w:rsid w:val="00D23632"/>
    <w:rsid w:val="00D3235D"/>
    <w:rsid w:val="00D33954"/>
    <w:rsid w:val="00D35C20"/>
    <w:rsid w:val="00D36EFF"/>
    <w:rsid w:val="00D4061D"/>
    <w:rsid w:val="00D40642"/>
    <w:rsid w:val="00D459F5"/>
    <w:rsid w:val="00D526D3"/>
    <w:rsid w:val="00D579AF"/>
    <w:rsid w:val="00D65A60"/>
    <w:rsid w:val="00D660D7"/>
    <w:rsid w:val="00D97EEB"/>
    <w:rsid w:val="00DA164F"/>
    <w:rsid w:val="00DA2036"/>
    <w:rsid w:val="00DA2784"/>
    <w:rsid w:val="00DB0E3D"/>
    <w:rsid w:val="00DB2FE2"/>
    <w:rsid w:val="00DB6F88"/>
    <w:rsid w:val="00DC0808"/>
    <w:rsid w:val="00DD1933"/>
    <w:rsid w:val="00DE60A0"/>
    <w:rsid w:val="00DE6187"/>
    <w:rsid w:val="00E00328"/>
    <w:rsid w:val="00E005E1"/>
    <w:rsid w:val="00E01107"/>
    <w:rsid w:val="00E13085"/>
    <w:rsid w:val="00E208D1"/>
    <w:rsid w:val="00E20F0F"/>
    <w:rsid w:val="00E242DD"/>
    <w:rsid w:val="00E2518C"/>
    <w:rsid w:val="00E34390"/>
    <w:rsid w:val="00E35DF5"/>
    <w:rsid w:val="00E35E7E"/>
    <w:rsid w:val="00E454A8"/>
    <w:rsid w:val="00E81FCB"/>
    <w:rsid w:val="00E84573"/>
    <w:rsid w:val="00E95A6C"/>
    <w:rsid w:val="00E95EF0"/>
    <w:rsid w:val="00EA3EAA"/>
    <w:rsid w:val="00EB020B"/>
    <w:rsid w:val="00EB2361"/>
    <w:rsid w:val="00EB451F"/>
    <w:rsid w:val="00EC0216"/>
    <w:rsid w:val="00EC4800"/>
    <w:rsid w:val="00EC6770"/>
    <w:rsid w:val="00ED24F3"/>
    <w:rsid w:val="00ED58CE"/>
    <w:rsid w:val="00EE3EA2"/>
    <w:rsid w:val="00EF3F32"/>
    <w:rsid w:val="00F115CF"/>
    <w:rsid w:val="00F12644"/>
    <w:rsid w:val="00F15690"/>
    <w:rsid w:val="00F15ABE"/>
    <w:rsid w:val="00F207A9"/>
    <w:rsid w:val="00F20FED"/>
    <w:rsid w:val="00F26800"/>
    <w:rsid w:val="00F32A33"/>
    <w:rsid w:val="00F3681D"/>
    <w:rsid w:val="00F406B0"/>
    <w:rsid w:val="00F43EDA"/>
    <w:rsid w:val="00F526CA"/>
    <w:rsid w:val="00F71DC8"/>
    <w:rsid w:val="00F73F21"/>
    <w:rsid w:val="00F904A1"/>
    <w:rsid w:val="00F96302"/>
    <w:rsid w:val="00FA710A"/>
    <w:rsid w:val="00FB2CE3"/>
    <w:rsid w:val="00FB390E"/>
    <w:rsid w:val="00FC49C5"/>
    <w:rsid w:val="00FD2931"/>
    <w:rsid w:val="00FE04BF"/>
    <w:rsid w:val="00FE374D"/>
    <w:rsid w:val="00FE37FD"/>
    <w:rsid w:val="00FE3C0F"/>
    <w:rsid w:val="00FF15F3"/>
    <w:rsid w:val="00FF530D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25F9-254E-4863-9A79-A4DF5DE7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2018-08-06T07:32:00Z</cp:lastPrinted>
  <dcterms:created xsi:type="dcterms:W3CDTF">2018-08-06T11:14:00Z</dcterms:created>
  <dcterms:modified xsi:type="dcterms:W3CDTF">2018-08-07T06:13:00Z</dcterms:modified>
</cp:coreProperties>
</file>