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CAA" w:rsidRPr="00CC024E" w:rsidRDefault="009A21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309"/>
      <w:bookmarkStart w:id="1" w:name="Par411"/>
      <w:bookmarkStart w:id="2" w:name="Par448"/>
      <w:bookmarkStart w:id="3" w:name="Par472"/>
      <w:bookmarkEnd w:id="0"/>
      <w:bookmarkEnd w:id="1"/>
      <w:bookmarkEnd w:id="2"/>
      <w:bookmarkEnd w:id="3"/>
      <w:r w:rsidRPr="00CC024E">
        <w:rPr>
          <w:rFonts w:ascii="Times New Roman" w:hAnsi="Times New Roman" w:cs="Times New Roman"/>
          <w:sz w:val="24"/>
          <w:szCs w:val="24"/>
        </w:rPr>
        <w:t>«</w:t>
      </w:r>
      <w:r w:rsidR="00337CAA" w:rsidRPr="00CC024E">
        <w:rPr>
          <w:rFonts w:ascii="Times New Roman" w:hAnsi="Times New Roman" w:cs="Times New Roman"/>
          <w:sz w:val="24"/>
          <w:szCs w:val="24"/>
        </w:rPr>
        <w:t>Раздел 3. Цель (цели) и ожидаемые результаты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>реализации Программы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>Целью реализации Программы является обеспечение условий комфортного проживания в городе Иванове.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>Реализация Программы направлена на решение следующих задач: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 xml:space="preserve">1. Поддержание в удовлетворительном состоянии улично-дорожной сети города, </w:t>
      </w:r>
      <w:proofErr w:type="gramStart"/>
      <w:r w:rsidRPr="00CC02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C024E">
        <w:rPr>
          <w:rFonts w:ascii="Times New Roman" w:hAnsi="Times New Roman" w:cs="Times New Roman"/>
          <w:sz w:val="24"/>
          <w:szCs w:val="24"/>
        </w:rPr>
        <w:t xml:space="preserve"> условиях повышения </w:t>
      </w:r>
      <w:proofErr w:type="gramStart"/>
      <w:r w:rsidRPr="00CC024E">
        <w:rPr>
          <w:rFonts w:ascii="Times New Roman" w:hAnsi="Times New Roman" w:cs="Times New Roman"/>
          <w:sz w:val="24"/>
          <w:szCs w:val="24"/>
        </w:rPr>
        <w:t>требований</w:t>
      </w:r>
      <w:proofErr w:type="gramEnd"/>
      <w:r w:rsidRPr="00CC024E">
        <w:rPr>
          <w:rFonts w:ascii="Times New Roman" w:hAnsi="Times New Roman" w:cs="Times New Roman"/>
          <w:sz w:val="24"/>
          <w:szCs w:val="24"/>
        </w:rPr>
        <w:t xml:space="preserve"> как к техническому состоянию, так и к пропускной способности городских дорог.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>2. Сокращение доли автомобильных дорог, не соответствующих нормативным требованиям.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 xml:space="preserve">3. Обеспечение бесперебойной работы системы уличного освещения и повышение ее </w:t>
      </w:r>
      <w:proofErr w:type="spellStart"/>
      <w:r w:rsidRPr="00CC024E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CC024E">
        <w:rPr>
          <w:rFonts w:ascii="Times New Roman" w:hAnsi="Times New Roman" w:cs="Times New Roman"/>
          <w:sz w:val="24"/>
          <w:szCs w:val="24"/>
        </w:rPr>
        <w:t>.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>4. Содержание и уборка территорий общего пользования, уход за расположенными на них зелеными насаждениями.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>5. Содержание и уборка территорий общего пользования городских кладбищ.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>6. Обустройство новых и увеличение площади существующих городских кладбищ.</w:t>
      </w:r>
    </w:p>
    <w:p w:rsidR="00EE00ED" w:rsidRPr="005A28CD" w:rsidRDefault="00337CAA" w:rsidP="005A28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C024E">
        <w:rPr>
          <w:rFonts w:ascii="Times New Roman" w:hAnsi="Times New Roman" w:cs="Times New Roman"/>
          <w:sz w:val="24"/>
          <w:szCs w:val="24"/>
        </w:rPr>
        <w:t xml:space="preserve">7. Разработка проектно-сметной документации на строительство объектов уличного освещения протяженностью </w:t>
      </w:r>
      <w:r w:rsidR="00273D86" w:rsidRPr="00CC024E">
        <w:rPr>
          <w:rFonts w:ascii="Times New Roman" w:hAnsi="Times New Roman" w:cs="Times New Roman"/>
          <w:sz w:val="24"/>
          <w:szCs w:val="24"/>
        </w:rPr>
        <w:t>2,138 км</w:t>
      </w:r>
      <w:r w:rsidRPr="00CC024E">
        <w:rPr>
          <w:rFonts w:ascii="Times New Roman" w:hAnsi="Times New Roman" w:cs="Times New Roman"/>
          <w:sz w:val="24"/>
          <w:szCs w:val="24"/>
        </w:rPr>
        <w:t xml:space="preserve"> и выполнение строительства линии уличного освещения протяженностью </w:t>
      </w:r>
      <w:r w:rsidR="00273D86" w:rsidRPr="00CC024E">
        <w:rPr>
          <w:rFonts w:ascii="Times New Roman" w:hAnsi="Times New Roman" w:cs="Times New Roman"/>
          <w:sz w:val="24"/>
          <w:szCs w:val="24"/>
        </w:rPr>
        <w:t>8,444</w:t>
      </w:r>
      <w:r w:rsidRPr="00CC024E">
        <w:rPr>
          <w:rFonts w:ascii="Times New Roman" w:hAnsi="Times New Roman" w:cs="Times New Roman"/>
          <w:sz w:val="24"/>
          <w:szCs w:val="24"/>
        </w:rPr>
        <w:t xml:space="preserve"> км.</w:t>
      </w:r>
      <w:bookmarkStart w:id="4" w:name="Par492"/>
      <w:bookmarkStart w:id="5" w:name="_GoBack"/>
      <w:bookmarkEnd w:id="4"/>
      <w:bookmarkEnd w:id="5"/>
    </w:p>
    <w:p w:rsidR="00B95F70" w:rsidRPr="005A28CD" w:rsidRDefault="00B95F70" w:rsidP="005A28C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val="en-US"/>
        </w:rPr>
      </w:pP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>Таблица 5.1. Сведения о целевых индикаторах (показателях) реализации Программы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2835"/>
        <w:gridCol w:w="680"/>
        <w:gridCol w:w="897"/>
        <w:gridCol w:w="898"/>
        <w:gridCol w:w="898"/>
        <w:gridCol w:w="898"/>
        <w:gridCol w:w="898"/>
        <w:gridCol w:w="898"/>
      </w:tblGrid>
      <w:tr w:rsidR="00CC024E" w:rsidRPr="00CC024E" w:rsidTr="006C5A9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2013, факт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2014, оценка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CC024E" w:rsidRPr="00CC024E" w:rsidTr="006C5A9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Доля улиц, тротуаров и площадей, находящихся на круглогодичном содержании, в общей площади улично-дорожной сети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35,10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35,10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35,10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35,10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35,10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35,10</w:t>
            </w:r>
          </w:p>
        </w:tc>
      </w:tr>
      <w:tr w:rsidR="00CC024E" w:rsidRPr="00CC024E" w:rsidTr="006C5A9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12" w:rsidRPr="00CC024E" w:rsidRDefault="00163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12" w:rsidRPr="00CC024E" w:rsidRDefault="00163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Доля дорожного покрытия улично-дорожной сети, не соответствующего нормативным требованиям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12" w:rsidRPr="00CC024E" w:rsidRDefault="00163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12" w:rsidRPr="00CC024E" w:rsidRDefault="00163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53,00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12" w:rsidRPr="00CC024E" w:rsidRDefault="00163012" w:rsidP="008A6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51,</w:t>
            </w:r>
            <w:r w:rsidR="008A605B" w:rsidRPr="00CC02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12" w:rsidRPr="00CC024E" w:rsidRDefault="008A605B" w:rsidP="009A2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49,</w:t>
            </w:r>
            <w:r w:rsidR="009A2155" w:rsidRPr="00CC024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12" w:rsidRPr="00CC024E" w:rsidRDefault="008A605B" w:rsidP="00C1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  <w:r w:rsidR="00C119F8" w:rsidRPr="00CC02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12" w:rsidRPr="00CC024E" w:rsidRDefault="008A605B" w:rsidP="00C1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44,</w:t>
            </w:r>
            <w:r w:rsidR="00C119F8" w:rsidRPr="00CC024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12" w:rsidRPr="00CC024E" w:rsidRDefault="008A605B" w:rsidP="00C1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44,</w:t>
            </w:r>
            <w:r w:rsidR="00C119F8" w:rsidRPr="00CC024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</w:tr>
      <w:tr w:rsidR="00CC024E" w:rsidRPr="00CC024E" w:rsidTr="006C5A9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Доля освещенных частей улиц в общей протяженности улично-дорожной сети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81,5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81,7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81,9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81,9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81,9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81,9</w:t>
            </w:r>
          </w:p>
        </w:tc>
      </w:tr>
      <w:tr w:rsidR="00CC024E" w:rsidRPr="00CC024E" w:rsidTr="006C5A9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Доля территорий общего пользования, находящихся на круглогодичном содержании, в общей площади таких территорий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</w:tr>
      <w:tr w:rsidR="00CC024E" w:rsidRPr="00CC024E" w:rsidTr="006C5A9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Доля обслуживаемых зеленых насаждений в общей площади зеленых насаждений на территориях общего пользования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59,5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59,42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</w:tr>
      <w:tr w:rsidR="00CC024E" w:rsidRPr="00CC024E" w:rsidTr="006C5A9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Ввод дополнительных площадей городских кладбищ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9,43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C024E" w:rsidRPr="00CC024E" w:rsidTr="006C5A9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Протяженность вновь установленных объектов уличного освещения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4,83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2,028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2,02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1,815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2,581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37CAA" w:rsidRPr="00CC024E" w:rsidSect="005A28CD">
          <w:headerReference w:type="default" r:id="rId9"/>
          <w:type w:val="continuous"/>
          <w:pgSz w:w="11905" w:h="16838"/>
          <w:pgMar w:top="1134" w:right="851" w:bottom="567" w:left="1701" w:header="720" w:footer="720" w:gutter="0"/>
          <w:cols w:space="720"/>
          <w:noEndnote/>
        </w:sectPr>
      </w:pP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>Реализация Программы предполагает получение следующих результатов: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 xml:space="preserve">- снижение доли дорожного покрытия улично-дорожной сети, не соответствующего нормативным требованиям, до </w:t>
      </w:r>
      <w:r w:rsidR="002107A1" w:rsidRPr="00CC024E">
        <w:rPr>
          <w:rFonts w:ascii="Times New Roman" w:hAnsi="Times New Roman" w:cs="Times New Roman"/>
          <w:sz w:val="24"/>
          <w:szCs w:val="24"/>
        </w:rPr>
        <w:t>44,</w:t>
      </w:r>
      <w:r w:rsidR="00462634" w:rsidRPr="00CC024E">
        <w:rPr>
          <w:rFonts w:ascii="Times New Roman" w:hAnsi="Times New Roman" w:cs="Times New Roman"/>
          <w:sz w:val="24"/>
          <w:szCs w:val="24"/>
        </w:rPr>
        <w:t>08</w:t>
      </w:r>
      <w:r w:rsidR="002E25F2" w:rsidRPr="00CC024E">
        <w:rPr>
          <w:rFonts w:ascii="Times New Roman" w:hAnsi="Times New Roman" w:cs="Times New Roman"/>
          <w:sz w:val="24"/>
          <w:szCs w:val="24"/>
        </w:rPr>
        <w:t xml:space="preserve"> </w:t>
      </w:r>
      <w:r w:rsidRPr="00CC024E">
        <w:rPr>
          <w:rFonts w:ascii="Times New Roman" w:hAnsi="Times New Roman" w:cs="Times New Roman"/>
          <w:sz w:val="24"/>
          <w:szCs w:val="24"/>
        </w:rPr>
        <w:t>%;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>- обеспечение качества работы уличного освещения на текущих уровнях - доля освещенных частей улиц в общей протяженности улично-дорожной сети составит не менее 81,9% (573,5 километра);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>- сохранение текущего уровня качества и объемов содержания улиц, тротуаров и площадей, территорий общего пользования;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>- ежегодное содержание, уход за зелеными насаждениями на площади не менее 59% от общей площади зеленых насаждений на территориях общего пользования;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>- увеличение к 2017 году площади обустроенных городских кладбищ на 16,43 гектара;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>- увеличение протяженности линии уличного освещения города на 8,444 км.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>Программа реализуется посредством 5 аналитических и 5 специальных подпрограмм.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>Аналитические подпрограммы предполагают выполнение установленных муниципальными правовыми актами обязательств и функций органов местного самоуправления в сфере благоустройства города Иванова, в том числе:</w:t>
      </w:r>
    </w:p>
    <w:p w:rsidR="00B95F70" w:rsidRDefault="00B9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 xml:space="preserve">1. Аналитическая </w:t>
      </w:r>
      <w:hyperlink w:anchor="Par889" w:history="1">
        <w:r w:rsidRPr="00CC024E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CC024E">
        <w:rPr>
          <w:rFonts w:ascii="Times New Roman" w:hAnsi="Times New Roman" w:cs="Times New Roman"/>
          <w:sz w:val="24"/>
          <w:szCs w:val="24"/>
        </w:rPr>
        <w:t xml:space="preserve"> "Организация функционирования автомобильных дорог общего пользования" предполагает оказание одноименной муниципальной услуги и направлена на решение задачи поддержания в удовлетворительном состоянии улично-дорожной сети города.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 xml:space="preserve">2. Аналитическая </w:t>
      </w:r>
      <w:hyperlink w:anchor="Par1130" w:history="1">
        <w:r w:rsidRPr="00CC024E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CC024E">
        <w:rPr>
          <w:rFonts w:ascii="Times New Roman" w:hAnsi="Times New Roman" w:cs="Times New Roman"/>
          <w:sz w:val="24"/>
          <w:szCs w:val="24"/>
        </w:rPr>
        <w:t xml:space="preserve"> "Наружное освещение". В рамках </w:t>
      </w:r>
      <w:hyperlink w:anchor="Par1130" w:history="1">
        <w:r w:rsidRPr="00CC024E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CC024E">
        <w:rPr>
          <w:rFonts w:ascii="Times New Roman" w:hAnsi="Times New Roman" w:cs="Times New Roman"/>
          <w:sz w:val="24"/>
          <w:szCs w:val="24"/>
        </w:rPr>
        <w:t xml:space="preserve"> организовано оказание муниципальной услуги "Наружное освещение". </w:t>
      </w:r>
      <w:hyperlink w:anchor="Par1130" w:history="1">
        <w:r w:rsidRPr="00CC024E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CC024E">
        <w:rPr>
          <w:rFonts w:ascii="Times New Roman" w:hAnsi="Times New Roman" w:cs="Times New Roman"/>
          <w:sz w:val="24"/>
          <w:szCs w:val="24"/>
        </w:rPr>
        <w:t xml:space="preserve"> предполагает решение задачи обеспечения бесперебойной работы наружного освещения.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 xml:space="preserve">3. Аналитическая </w:t>
      </w:r>
      <w:hyperlink w:anchor="Par1282" w:history="1">
        <w:r w:rsidRPr="00CC024E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CC024E">
        <w:rPr>
          <w:rFonts w:ascii="Times New Roman" w:hAnsi="Times New Roman" w:cs="Times New Roman"/>
          <w:sz w:val="24"/>
          <w:szCs w:val="24"/>
        </w:rPr>
        <w:t xml:space="preserve"> "Благоустройство территорий общего пользования" направлена на сохранение текущего уровня качества и объемов содержания улиц, тротуаров и площадей, территорий общего пользования. </w:t>
      </w:r>
      <w:hyperlink w:anchor="Par1282" w:history="1">
        <w:r w:rsidRPr="00CC024E">
          <w:rPr>
            <w:rFonts w:ascii="Times New Roman" w:hAnsi="Times New Roman" w:cs="Times New Roman"/>
            <w:sz w:val="24"/>
            <w:szCs w:val="24"/>
          </w:rPr>
          <w:t>Подпрограммой</w:t>
        </w:r>
      </w:hyperlink>
      <w:r w:rsidRPr="00CC024E">
        <w:rPr>
          <w:rFonts w:ascii="Times New Roman" w:hAnsi="Times New Roman" w:cs="Times New Roman"/>
          <w:sz w:val="24"/>
          <w:szCs w:val="24"/>
        </w:rPr>
        <w:t xml:space="preserve"> обеспечивается оказание муниципальной услуги "Благоустройство территорий общего пользования".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 xml:space="preserve">4. Аналитическая </w:t>
      </w:r>
      <w:hyperlink w:anchor="Par1475" w:history="1">
        <w:r w:rsidRPr="00CC024E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CC024E">
        <w:rPr>
          <w:rFonts w:ascii="Times New Roman" w:hAnsi="Times New Roman" w:cs="Times New Roman"/>
          <w:sz w:val="24"/>
          <w:szCs w:val="24"/>
        </w:rPr>
        <w:t xml:space="preserve"> "Содержание территорий общего пользования городских кладбищ". В </w:t>
      </w:r>
      <w:hyperlink w:anchor="Par1475" w:history="1">
        <w:r w:rsidRPr="00CC024E">
          <w:rPr>
            <w:rFonts w:ascii="Times New Roman" w:hAnsi="Times New Roman" w:cs="Times New Roman"/>
            <w:sz w:val="24"/>
            <w:szCs w:val="24"/>
          </w:rPr>
          <w:t>подпрограмму</w:t>
        </w:r>
      </w:hyperlink>
      <w:r w:rsidRPr="00CC024E">
        <w:rPr>
          <w:rFonts w:ascii="Times New Roman" w:hAnsi="Times New Roman" w:cs="Times New Roman"/>
          <w:sz w:val="24"/>
          <w:szCs w:val="24"/>
        </w:rPr>
        <w:t xml:space="preserve"> включены мероприятия по оказанию одноименной муниципальной услуги и благоустройству территории воинских захоронений. </w:t>
      </w:r>
      <w:hyperlink w:anchor="Par1475" w:history="1">
        <w:r w:rsidRPr="00CC024E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CC024E">
        <w:rPr>
          <w:rFonts w:ascii="Times New Roman" w:hAnsi="Times New Roman" w:cs="Times New Roman"/>
          <w:sz w:val="24"/>
          <w:szCs w:val="24"/>
        </w:rPr>
        <w:t xml:space="preserve"> направлена на решение задачи содержания и уборки территорий общего пользования городских кладбищ.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 xml:space="preserve">5. Аналитическая </w:t>
      </w:r>
      <w:hyperlink w:anchor="Par1617" w:history="1">
        <w:r w:rsidRPr="00CC024E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CC024E">
        <w:rPr>
          <w:rFonts w:ascii="Times New Roman" w:hAnsi="Times New Roman" w:cs="Times New Roman"/>
          <w:sz w:val="24"/>
          <w:szCs w:val="24"/>
        </w:rPr>
        <w:t xml:space="preserve"> "Отлов и содержание безнадзорных животных" обеспечивает выполнение обязательств города Иванова по делегированным полномочиям Ивановской области. Финансирование </w:t>
      </w:r>
      <w:hyperlink w:anchor="Par1617" w:history="1">
        <w:r w:rsidRPr="00CC024E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CC024E">
        <w:rPr>
          <w:rFonts w:ascii="Times New Roman" w:hAnsi="Times New Roman" w:cs="Times New Roman"/>
          <w:sz w:val="24"/>
          <w:szCs w:val="24"/>
        </w:rPr>
        <w:t xml:space="preserve"> осуществляется за счет субвенций, предоставляемых из областного бюджета Ивановской области.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>Специальные подпрограммы включают в себя проведение единовременных мероприятий, направленных на изменение сложившихся тенденций.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 xml:space="preserve">6. Специальная </w:t>
      </w:r>
      <w:hyperlink w:anchor="Par1739" w:history="1">
        <w:r w:rsidRPr="00CC024E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CC024E">
        <w:rPr>
          <w:rFonts w:ascii="Times New Roman" w:hAnsi="Times New Roman" w:cs="Times New Roman"/>
          <w:sz w:val="24"/>
          <w:szCs w:val="24"/>
        </w:rPr>
        <w:t xml:space="preserve"> "Капитальный ремонт и ремонт улично-дорожной сети городского округа Иваново" направлена на решение задачи поддержания в удовлетворительном состоянии улично-дорожной сети города и снижение доли дорожного покрытия улично-дорожной сети, не соответствующего нормативным требованиям.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 xml:space="preserve">7. Специальная </w:t>
      </w:r>
      <w:hyperlink w:anchor="Par1867" w:history="1">
        <w:r w:rsidRPr="00CC024E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CC024E">
        <w:rPr>
          <w:rFonts w:ascii="Times New Roman" w:hAnsi="Times New Roman" w:cs="Times New Roman"/>
          <w:sz w:val="24"/>
          <w:szCs w:val="24"/>
        </w:rPr>
        <w:t xml:space="preserve"> "Озеленение территорий общего пользования города Иванова". В рамках </w:t>
      </w:r>
      <w:hyperlink w:anchor="Par1867" w:history="1">
        <w:r w:rsidRPr="00CC024E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CC024E">
        <w:rPr>
          <w:rFonts w:ascii="Times New Roman" w:hAnsi="Times New Roman" w:cs="Times New Roman"/>
          <w:sz w:val="24"/>
          <w:szCs w:val="24"/>
        </w:rPr>
        <w:t xml:space="preserve"> обеспечивается уход за объектами озеленения, проводится цветочное оформление городских территорий общего пользования.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 xml:space="preserve">8. Специальная </w:t>
      </w:r>
      <w:hyperlink w:anchor="Par1967" w:history="1">
        <w:r w:rsidRPr="00CC024E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CC024E">
        <w:rPr>
          <w:rFonts w:ascii="Times New Roman" w:hAnsi="Times New Roman" w:cs="Times New Roman"/>
          <w:sz w:val="24"/>
          <w:szCs w:val="24"/>
        </w:rPr>
        <w:t xml:space="preserve"> "Капитальный ремонт и ремонт объектов уличного освещения в городе Иванове" направлена на обеспечение бесперебойной работы уличного </w:t>
      </w:r>
      <w:r w:rsidRPr="00CC024E">
        <w:rPr>
          <w:rFonts w:ascii="Times New Roman" w:hAnsi="Times New Roman" w:cs="Times New Roman"/>
          <w:sz w:val="24"/>
          <w:szCs w:val="24"/>
        </w:rPr>
        <w:lastRenderedPageBreak/>
        <w:t xml:space="preserve">освещения. В рамках </w:t>
      </w:r>
      <w:hyperlink w:anchor="Par1967" w:history="1">
        <w:r w:rsidRPr="00CC024E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CC024E">
        <w:rPr>
          <w:rFonts w:ascii="Times New Roman" w:hAnsi="Times New Roman" w:cs="Times New Roman"/>
          <w:sz w:val="24"/>
          <w:szCs w:val="24"/>
        </w:rPr>
        <w:t xml:space="preserve"> проводятся мероприятия по ремонту и установке объектов уличного освещения, линий электроснабжения.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 xml:space="preserve">9. Специальная </w:t>
      </w:r>
      <w:hyperlink w:anchor="Par2093" w:history="1">
        <w:r w:rsidRPr="00CC024E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CC024E">
        <w:rPr>
          <w:rFonts w:ascii="Times New Roman" w:hAnsi="Times New Roman" w:cs="Times New Roman"/>
          <w:sz w:val="24"/>
          <w:szCs w:val="24"/>
        </w:rPr>
        <w:t xml:space="preserve"> "Обустройство городских кладбищ". В рамках </w:t>
      </w:r>
      <w:hyperlink w:anchor="Par2093" w:history="1">
        <w:r w:rsidRPr="00CC024E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CC024E">
        <w:rPr>
          <w:rFonts w:ascii="Times New Roman" w:hAnsi="Times New Roman" w:cs="Times New Roman"/>
          <w:sz w:val="24"/>
          <w:szCs w:val="24"/>
        </w:rPr>
        <w:t xml:space="preserve"> планируется решить задачу увеличения площади обустроенных городских кладбищ на 16,43 гектара, за счет расширения городского муниципального кладбища в районе с. </w:t>
      </w:r>
      <w:proofErr w:type="spellStart"/>
      <w:r w:rsidRPr="00CC024E">
        <w:rPr>
          <w:rFonts w:ascii="Times New Roman" w:hAnsi="Times New Roman" w:cs="Times New Roman"/>
          <w:sz w:val="24"/>
          <w:szCs w:val="24"/>
        </w:rPr>
        <w:t>Богородское</w:t>
      </w:r>
      <w:proofErr w:type="spellEnd"/>
      <w:r w:rsidRPr="00CC024E">
        <w:rPr>
          <w:rFonts w:ascii="Times New Roman" w:hAnsi="Times New Roman" w:cs="Times New Roman"/>
          <w:sz w:val="24"/>
          <w:szCs w:val="24"/>
        </w:rPr>
        <w:t xml:space="preserve"> Ивановского района и обустройства кладбища в районе </w:t>
      </w:r>
      <w:r w:rsidR="00B95F7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C024E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Pr="00CC024E">
        <w:rPr>
          <w:rFonts w:ascii="Times New Roman" w:hAnsi="Times New Roman" w:cs="Times New Roman"/>
          <w:sz w:val="24"/>
          <w:szCs w:val="24"/>
        </w:rPr>
        <w:t>Ново-Талицы</w:t>
      </w:r>
      <w:proofErr w:type="gramEnd"/>
      <w:r w:rsidRPr="00CC024E">
        <w:rPr>
          <w:rFonts w:ascii="Times New Roman" w:hAnsi="Times New Roman" w:cs="Times New Roman"/>
          <w:sz w:val="24"/>
          <w:szCs w:val="24"/>
        </w:rPr>
        <w:t>.</w:t>
      </w:r>
    </w:p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4E">
        <w:rPr>
          <w:rFonts w:ascii="Times New Roman" w:hAnsi="Times New Roman" w:cs="Times New Roman"/>
          <w:sz w:val="24"/>
          <w:szCs w:val="24"/>
        </w:rPr>
        <w:t xml:space="preserve">10. Специальная </w:t>
      </w:r>
      <w:hyperlink w:anchor="Par2221" w:history="1">
        <w:r w:rsidRPr="00CC024E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CC024E">
        <w:rPr>
          <w:rFonts w:ascii="Times New Roman" w:hAnsi="Times New Roman" w:cs="Times New Roman"/>
          <w:sz w:val="24"/>
          <w:szCs w:val="24"/>
        </w:rPr>
        <w:t xml:space="preserve"> "Строительство объектов уличного освещения". В рамках </w:t>
      </w:r>
      <w:hyperlink w:anchor="Par2221" w:history="1">
        <w:r w:rsidRPr="00CC024E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CC024E">
        <w:rPr>
          <w:rFonts w:ascii="Times New Roman" w:hAnsi="Times New Roman" w:cs="Times New Roman"/>
          <w:sz w:val="24"/>
          <w:szCs w:val="24"/>
        </w:rPr>
        <w:t xml:space="preserve"> планируется разработать проектно-сметную документацию на строительство объектов уличного освещения протяженностью 2,138 км и выполнить строительство линии уличного освещения протяженностью 8,444 км</w:t>
      </w:r>
      <w:proofErr w:type="gramStart"/>
      <w:r w:rsidRPr="00CC024E">
        <w:rPr>
          <w:rFonts w:ascii="Times New Roman" w:hAnsi="Times New Roman" w:cs="Times New Roman"/>
          <w:sz w:val="24"/>
          <w:szCs w:val="24"/>
        </w:rPr>
        <w:t>.</w:t>
      </w:r>
      <w:r w:rsidR="009A2155" w:rsidRPr="00CC024E">
        <w:rPr>
          <w:rFonts w:ascii="Times New Roman" w:hAnsi="Times New Roman" w:cs="Times New Roman"/>
          <w:sz w:val="24"/>
          <w:szCs w:val="24"/>
        </w:rPr>
        <w:t>»</w:t>
      </w:r>
      <w:r w:rsidR="00B95F7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37CAA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5F70" w:rsidRDefault="00B9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5A28CD" w:rsidRDefault="00337CAA" w:rsidP="005A28C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  <w:bookmarkStart w:id="6" w:name="Par595"/>
      <w:bookmarkEnd w:id="6"/>
    </w:p>
    <w:sectPr w:rsidR="00337CAA" w:rsidRPr="005A28CD" w:rsidSect="005A28CD">
      <w:type w:val="continuous"/>
      <w:pgSz w:w="11905" w:h="168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905" w:rsidRDefault="00A33905" w:rsidP="00CC024E">
      <w:pPr>
        <w:spacing w:after="0" w:line="240" w:lineRule="auto"/>
      </w:pPr>
      <w:r>
        <w:separator/>
      </w:r>
    </w:p>
  </w:endnote>
  <w:endnote w:type="continuationSeparator" w:id="0">
    <w:p w:rsidR="00A33905" w:rsidRDefault="00A33905" w:rsidP="00CC0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905" w:rsidRDefault="00A33905" w:rsidP="00CC024E">
      <w:pPr>
        <w:spacing w:after="0" w:line="240" w:lineRule="auto"/>
      </w:pPr>
      <w:r>
        <w:separator/>
      </w:r>
    </w:p>
  </w:footnote>
  <w:footnote w:type="continuationSeparator" w:id="0">
    <w:p w:rsidR="00A33905" w:rsidRDefault="00A33905" w:rsidP="00CC0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1679915"/>
      <w:docPartObj>
        <w:docPartGallery w:val="Page Numbers (Top of Page)"/>
        <w:docPartUnique/>
      </w:docPartObj>
    </w:sdtPr>
    <w:sdtEndPr/>
    <w:sdtContent>
      <w:p w:rsidR="00CC024E" w:rsidRDefault="00CC024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8CD">
          <w:rPr>
            <w:noProof/>
          </w:rPr>
          <w:t>3</w:t>
        </w:r>
        <w:r>
          <w:fldChar w:fldCharType="end"/>
        </w:r>
      </w:p>
    </w:sdtContent>
  </w:sdt>
  <w:p w:rsidR="00CC024E" w:rsidRDefault="00CC024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D1155"/>
    <w:multiLevelType w:val="hybridMultilevel"/>
    <w:tmpl w:val="B290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B028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F72A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00DD3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07B05"/>
    <w:multiLevelType w:val="hybridMultilevel"/>
    <w:tmpl w:val="405EDF18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E945B8"/>
    <w:multiLevelType w:val="hybridMultilevel"/>
    <w:tmpl w:val="3EA47406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16141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AA"/>
    <w:rsid w:val="000064BD"/>
    <w:rsid w:val="00010754"/>
    <w:rsid w:val="00016E92"/>
    <w:rsid w:val="0002046C"/>
    <w:rsid w:val="00044E3D"/>
    <w:rsid w:val="00050966"/>
    <w:rsid w:val="00052EB7"/>
    <w:rsid w:val="00081C5A"/>
    <w:rsid w:val="00095248"/>
    <w:rsid w:val="000D2A2A"/>
    <w:rsid w:val="001002C4"/>
    <w:rsid w:val="001007BF"/>
    <w:rsid w:val="00106071"/>
    <w:rsid w:val="001068B4"/>
    <w:rsid w:val="001148A8"/>
    <w:rsid w:val="00144587"/>
    <w:rsid w:val="001527B7"/>
    <w:rsid w:val="00163012"/>
    <w:rsid w:val="001C4DE4"/>
    <w:rsid w:val="001E0BDE"/>
    <w:rsid w:val="001E6DB7"/>
    <w:rsid w:val="00203C88"/>
    <w:rsid w:val="002107A1"/>
    <w:rsid w:val="002327E0"/>
    <w:rsid w:val="0023612B"/>
    <w:rsid w:val="0024625B"/>
    <w:rsid w:val="002471C0"/>
    <w:rsid w:val="00250EC7"/>
    <w:rsid w:val="00261615"/>
    <w:rsid w:val="00273D86"/>
    <w:rsid w:val="002A0701"/>
    <w:rsid w:val="002B772A"/>
    <w:rsid w:val="002C374B"/>
    <w:rsid w:val="002C55E0"/>
    <w:rsid w:val="002D6E23"/>
    <w:rsid w:val="002E25F2"/>
    <w:rsid w:val="002F2754"/>
    <w:rsid w:val="003040ED"/>
    <w:rsid w:val="003247CC"/>
    <w:rsid w:val="00337CAA"/>
    <w:rsid w:val="00360FCC"/>
    <w:rsid w:val="00396963"/>
    <w:rsid w:val="003B3AB6"/>
    <w:rsid w:val="003C7A06"/>
    <w:rsid w:val="003D3214"/>
    <w:rsid w:val="003D7BC0"/>
    <w:rsid w:val="003E0810"/>
    <w:rsid w:val="003E0BD7"/>
    <w:rsid w:val="003F546D"/>
    <w:rsid w:val="003F62C2"/>
    <w:rsid w:val="0042359E"/>
    <w:rsid w:val="00462634"/>
    <w:rsid w:val="00486976"/>
    <w:rsid w:val="004901E1"/>
    <w:rsid w:val="00495F7C"/>
    <w:rsid w:val="004C25BD"/>
    <w:rsid w:val="004C342E"/>
    <w:rsid w:val="004C6A90"/>
    <w:rsid w:val="004E1B69"/>
    <w:rsid w:val="005059DE"/>
    <w:rsid w:val="00524FAB"/>
    <w:rsid w:val="00525069"/>
    <w:rsid w:val="0055684E"/>
    <w:rsid w:val="0056115C"/>
    <w:rsid w:val="005779D9"/>
    <w:rsid w:val="00577C54"/>
    <w:rsid w:val="005920E9"/>
    <w:rsid w:val="005963E8"/>
    <w:rsid w:val="00597E0C"/>
    <w:rsid w:val="005A28CD"/>
    <w:rsid w:val="005A7D23"/>
    <w:rsid w:val="005B6563"/>
    <w:rsid w:val="005D14A0"/>
    <w:rsid w:val="005D2471"/>
    <w:rsid w:val="005E17F2"/>
    <w:rsid w:val="005F3DEB"/>
    <w:rsid w:val="005F56A3"/>
    <w:rsid w:val="006255A6"/>
    <w:rsid w:val="00634214"/>
    <w:rsid w:val="00660749"/>
    <w:rsid w:val="00667371"/>
    <w:rsid w:val="00675204"/>
    <w:rsid w:val="00677B22"/>
    <w:rsid w:val="006864CC"/>
    <w:rsid w:val="006954B4"/>
    <w:rsid w:val="006A20E2"/>
    <w:rsid w:val="006A65FB"/>
    <w:rsid w:val="006B581E"/>
    <w:rsid w:val="006C5A9F"/>
    <w:rsid w:val="006D2A95"/>
    <w:rsid w:val="006F1885"/>
    <w:rsid w:val="00713A16"/>
    <w:rsid w:val="00723AA8"/>
    <w:rsid w:val="00730F5F"/>
    <w:rsid w:val="00733E5C"/>
    <w:rsid w:val="00740879"/>
    <w:rsid w:val="00744A64"/>
    <w:rsid w:val="00790CD0"/>
    <w:rsid w:val="00792F39"/>
    <w:rsid w:val="007A0D86"/>
    <w:rsid w:val="007A6436"/>
    <w:rsid w:val="007D39BF"/>
    <w:rsid w:val="007D6ED4"/>
    <w:rsid w:val="007F15C0"/>
    <w:rsid w:val="00815815"/>
    <w:rsid w:val="00832EF3"/>
    <w:rsid w:val="008522CE"/>
    <w:rsid w:val="00884258"/>
    <w:rsid w:val="00895DA2"/>
    <w:rsid w:val="008A605B"/>
    <w:rsid w:val="008B7AB7"/>
    <w:rsid w:val="00900951"/>
    <w:rsid w:val="00910775"/>
    <w:rsid w:val="009457E5"/>
    <w:rsid w:val="009A2155"/>
    <w:rsid w:val="009A4239"/>
    <w:rsid w:val="009D3FF5"/>
    <w:rsid w:val="009E6475"/>
    <w:rsid w:val="00A1176E"/>
    <w:rsid w:val="00A12C5C"/>
    <w:rsid w:val="00A33905"/>
    <w:rsid w:val="00A33AC4"/>
    <w:rsid w:val="00A54789"/>
    <w:rsid w:val="00A61314"/>
    <w:rsid w:val="00A650CB"/>
    <w:rsid w:val="00A663D2"/>
    <w:rsid w:val="00A77D7E"/>
    <w:rsid w:val="00A806BA"/>
    <w:rsid w:val="00A926B2"/>
    <w:rsid w:val="00A92A98"/>
    <w:rsid w:val="00AA1DF3"/>
    <w:rsid w:val="00AA3685"/>
    <w:rsid w:val="00AC1BCB"/>
    <w:rsid w:val="00AD4B43"/>
    <w:rsid w:val="00B06EF5"/>
    <w:rsid w:val="00B136CB"/>
    <w:rsid w:val="00B33BA1"/>
    <w:rsid w:val="00B464D9"/>
    <w:rsid w:val="00B5763F"/>
    <w:rsid w:val="00B65D2D"/>
    <w:rsid w:val="00B82751"/>
    <w:rsid w:val="00B95F70"/>
    <w:rsid w:val="00BA3582"/>
    <w:rsid w:val="00C05B55"/>
    <w:rsid w:val="00C119F8"/>
    <w:rsid w:val="00C12030"/>
    <w:rsid w:val="00C17AB8"/>
    <w:rsid w:val="00C268B8"/>
    <w:rsid w:val="00C716A8"/>
    <w:rsid w:val="00C81BD4"/>
    <w:rsid w:val="00CB0F1B"/>
    <w:rsid w:val="00CB5FC8"/>
    <w:rsid w:val="00CC024E"/>
    <w:rsid w:val="00CC50DD"/>
    <w:rsid w:val="00CD0BE6"/>
    <w:rsid w:val="00CE21B3"/>
    <w:rsid w:val="00CE794E"/>
    <w:rsid w:val="00CF11B1"/>
    <w:rsid w:val="00CF6E26"/>
    <w:rsid w:val="00D03062"/>
    <w:rsid w:val="00D06D51"/>
    <w:rsid w:val="00D10C2F"/>
    <w:rsid w:val="00D22779"/>
    <w:rsid w:val="00D33D50"/>
    <w:rsid w:val="00D55A7C"/>
    <w:rsid w:val="00DB501C"/>
    <w:rsid w:val="00DC1D0B"/>
    <w:rsid w:val="00DC304F"/>
    <w:rsid w:val="00E246D3"/>
    <w:rsid w:val="00E3247D"/>
    <w:rsid w:val="00E83CCE"/>
    <w:rsid w:val="00E84DD9"/>
    <w:rsid w:val="00ED5114"/>
    <w:rsid w:val="00EE0050"/>
    <w:rsid w:val="00EE00ED"/>
    <w:rsid w:val="00F218B9"/>
    <w:rsid w:val="00F26581"/>
    <w:rsid w:val="00FA6499"/>
    <w:rsid w:val="00FE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CC0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C024E"/>
  </w:style>
  <w:style w:type="paragraph" w:styleId="ae">
    <w:name w:val="footer"/>
    <w:basedOn w:val="a"/>
    <w:link w:val="af"/>
    <w:uiPriority w:val="99"/>
    <w:unhideWhenUsed/>
    <w:rsid w:val="00CC0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C02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CC0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C024E"/>
  </w:style>
  <w:style w:type="paragraph" w:styleId="ae">
    <w:name w:val="footer"/>
    <w:basedOn w:val="a"/>
    <w:link w:val="af"/>
    <w:uiPriority w:val="99"/>
    <w:unhideWhenUsed/>
    <w:rsid w:val="00CC0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C0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D0E94-BEEB-44B2-BC9F-266BA7C1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Межева Оксана Владимировна</dc:creator>
  <cp:lastModifiedBy>Наталья Сергеевна Голубева</cp:lastModifiedBy>
  <cp:revision>69</cp:revision>
  <cp:lastPrinted>2015-03-12T11:42:00Z</cp:lastPrinted>
  <dcterms:created xsi:type="dcterms:W3CDTF">2015-01-23T10:26:00Z</dcterms:created>
  <dcterms:modified xsi:type="dcterms:W3CDTF">2015-03-23T14:09:00Z</dcterms:modified>
</cp:coreProperties>
</file>