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2E" w:rsidRPr="0042072C" w:rsidRDefault="008D1D2E" w:rsidP="008D1D2E">
      <w:pPr>
        <w:jc w:val="center"/>
      </w:pPr>
      <w:r w:rsidRPr="0042072C">
        <w:t>«Перечень тактических задач и программных мероприятий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435"/>
        <w:gridCol w:w="1644"/>
        <w:gridCol w:w="1101"/>
        <w:gridCol w:w="940"/>
        <w:gridCol w:w="850"/>
        <w:gridCol w:w="851"/>
      </w:tblGrid>
      <w:tr w:rsidR="008D1D2E" w:rsidRPr="0042072C" w:rsidTr="00F318A8">
        <w:trPr>
          <w:cantSplit/>
        </w:trPr>
        <w:tc>
          <w:tcPr>
            <w:tcW w:w="926" w:type="dxa"/>
            <w:vMerge w:val="restart"/>
            <w:vAlign w:val="center"/>
          </w:tcPr>
          <w:p w:rsidR="008D1D2E" w:rsidRPr="0042072C" w:rsidRDefault="008D1D2E" w:rsidP="00F318A8">
            <w:pPr>
              <w:jc w:val="center"/>
            </w:pPr>
            <w:r w:rsidRPr="0042072C">
              <w:t>№</w:t>
            </w:r>
          </w:p>
        </w:tc>
        <w:tc>
          <w:tcPr>
            <w:tcW w:w="3435" w:type="dxa"/>
            <w:vMerge w:val="restart"/>
            <w:vAlign w:val="center"/>
          </w:tcPr>
          <w:p w:rsidR="008D1D2E" w:rsidRPr="0042072C" w:rsidRDefault="008D1D2E" w:rsidP="00F318A8">
            <w:pPr>
              <w:jc w:val="center"/>
            </w:pPr>
            <w:r w:rsidRPr="0042072C">
              <w:t>Наименование тактической задачи, мероприятия</w:t>
            </w:r>
          </w:p>
        </w:tc>
        <w:tc>
          <w:tcPr>
            <w:tcW w:w="1644" w:type="dxa"/>
            <w:vMerge w:val="restart"/>
            <w:vAlign w:val="center"/>
          </w:tcPr>
          <w:p w:rsidR="008D1D2E" w:rsidRPr="0042072C" w:rsidRDefault="008D1D2E" w:rsidP="00F318A8">
            <w:pPr>
              <w:jc w:val="center"/>
            </w:pPr>
            <w:r w:rsidRPr="0042072C">
              <w:t>Исполнитель</w:t>
            </w:r>
          </w:p>
        </w:tc>
        <w:tc>
          <w:tcPr>
            <w:tcW w:w="1101" w:type="dxa"/>
            <w:vMerge w:val="restart"/>
            <w:vAlign w:val="center"/>
          </w:tcPr>
          <w:p w:rsidR="008D1D2E" w:rsidRPr="0042072C" w:rsidRDefault="008D1D2E" w:rsidP="00F318A8">
            <w:pPr>
              <w:jc w:val="center"/>
            </w:pPr>
            <w:r w:rsidRPr="0042072C">
              <w:t>Срок</w:t>
            </w:r>
          </w:p>
        </w:tc>
        <w:tc>
          <w:tcPr>
            <w:tcW w:w="2641" w:type="dxa"/>
            <w:gridSpan w:val="3"/>
            <w:vAlign w:val="center"/>
          </w:tcPr>
          <w:p w:rsidR="008D1D2E" w:rsidRPr="0042072C" w:rsidRDefault="008D1D2E" w:rsidP="00F318A8">
            <w:pPr>
              <w:jc w:val="center"/>
            </w:pPr>
            <w:r w:rsidRPr="0042072C">
              <w:t xml:space="preserve">Объем бюджетных ассигнований, </w:t>
            </w:r>
            <w:r>
              <w:t xml:space="preserve">                 </w:t>
            </w:r>
            <w:r w:rsidRPr="0042072C">
              <w:t>тыс. руб.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  <w:vMerge/>
          </w:tcPr>
          <w:p w:rsidR="008D1D2E" w:rsidRPr="0042072C" w:rsidRDefault="008D1D2E" w:rsidP="00F318A8"/>
        </w:tc>
        <w:tc>
          <w:tcPr>
            <w:tcW w:w="3435" w:type="dxa"/>
            <w:vMerge/>
          </w:tcPr>
          <w:p w:rsidR="008D1D2E" w:rsidRPr="0042072C" w:rsidRDefault="008D1D2E" w:rsidP="00F318A8"/>
        </w:tc>
        <w:tc>
          <w:tcPr>
            <w:tcW w:w="1644" w:type="dxa"/>
            <w:vMerge/>
          </w:tcPr>
          <w:p w:rsidR="008D1D2E" w:rsidRPr="0042072C" w:rsidRDefault="008D1D2E" w:rsidP="00F318A8"/>
        </w:tc>
        <w:tc>
          <w:tcPr>
            <w:tcW w:w="1101" w:type="dxa"/>
            <w:vMerge/>
          </w:tcPr>
          <w:p w:rsidR="008D1D2E" w:rsidRPr="0042072C" w:rsidRDefault="008D1D2E" w:rsidP="00F318A8"/>
        </w:tc>
        <w:tc>
          <w:tcPr>
            <w:tcW w:w="940" w:type="dxa"/>
          </w:tcPr>
          <w:p w:rsidR="008D1D2E" w:rsidRPr="0042072C" w:rsidRDefault="008D1D2E" w:rsidP="00F318A8">
            <w:r w:rsidRPr="0042072C">
              <w:t>Всего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2011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2012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 xml:space="preserve">Развитие </w:t>
            </w:r>
            <w:proofErr w:type="gramStart"/>
            <w:r w:rsidRPr="0042072C">
              <w:t>ИТ</w:t>
            </w:r>
            <w:proofErr w:type="gramEnd"/>
            <w:r w:rsidRPr="0042072C">
              <w:t xml:space="preserve"> – инфраструктуры, электронных коммуникаций органов местного самоуправления</w:t>
            </w:r>
          </w:p>
        </w:tc>
        <w:tc>
          <w:tcPr>
            <w:tcW w:w="1644" w:type="dxa"/>
          </w:tcPr>
          <w:p w:rsidR="008D1D2E" w:rsidRPr="0042072C" w:rsidRDefault="008D1D2E" w:rsidP="00F318A8"/>
        </w:tc>
        <w:tc>
          <w:tcPr>
            <w:tcW w:w="1101" w:type="dxa"/>
          </w:tcPr>
          <w:p w:rsidR="008D1D2E" w:rsidRPr="0042072C" w:rsidRDefault="008D1D2E" w:rsidP="00F318A8">
            <w:r w:rsidRPr="0042072C">
              <w:t>2011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3 200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3200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0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>Приобретение программного обеспечения (неисключительных прав на использование программного обеспечения, программных средств, программ для ЭВМ). Внедрение серверного программного обеспечения, развитие электронных коммуникаций *</w:t>
            </w:r>
          </w:p>
        </w:tc>
        <w:tc>
          <w:tcPr>
            <w:tcW w:w="1644" w:type="dxa"/>
          </w:tcPr>
          <w:p w:rsidR="008D1D2E" w:rsidRPr="0042072C" w:rsidRDefault="008D1D2E" w:rsidP="00F318A8">
            <w:r>
              <w:t>у</w:t>
            </w:r>
            <w:r w:rsidRPr="0042072C">
              <w:t>правление информацион</w:t>
            </w:r>
            <w:r w:rsidRPr="0042072C">
              <w:softHyphen/>
              <w:t>ных ресурсов</w:t>
            </w:r>
          </w:p>
        </w:tc>
        <w:tc>
          <w:tcPr>
            <w:tcW w:w="1101" w:type="dxa"/>
          </w:tcPr>
          <w:p w:rsidR="008D1D2E" w:rsidRPr="0042072C" w:rsidRDefault="008D1D2E" w:rsidP="00F318A8">
            <w:r w:rsidRPr="0042072C">
              <w:t>2011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3 200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3 200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0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>Обеспечение предоставления муниципальных услуг в электронном виде</w:t>
            </w:r>
          </w:p>
        </w:tc>
        <w:tc>
          <w:tcPr>
            <w:tcW w:w="1644" w:type="dxa"/>
          </w:tcPr>
          <w:p w:rsidR="008D1D2E" w:rsidRPr="0042072C" w:rsidRDefault="008D1D2E" w:rsidP="00F318A8"/>
        </w:tc>
        <w:tc>
          <w:tcPr>
            <w:tcW w:w="1101" w:type="dxa"/>
          </w:tcPr>
          <w:p w:rsidR="008D1D2E" w:rsidRPr="0042072C" w:rsidRDefault="008D1D2E" w:rsidP="00F318A8">
            <w:r w:rsidRPr="0042072C">
              <w:t>2012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2 700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2 700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>Создание внутреннего портала органов местного самоуправления</w:t>
            </w:r>
          </w:p>
        </w:tc>
        <w:tc>
          <w:tcPr>
            <w:tcW w:w="1644" w:type="dxa"/>
          </w:tcPr>
          <w:p w:rsidR="008D1D2E" w:rsidRPr="0042072C" w:rsidRDefault="008D1D2E" w:rsidP="00F318A8">
            <w:r>
              <w:t>у</w:t>
            </w:r>
            <w:r w:rsidRPr="0042072C">
              <w:t>правление информацион</w:t>
            </w:r>
            <w:r w:rsidRPr="0042072C">
              <w:softHyphen/>
              <w:t>ных ресурсов</w:t>
            </w:r>
          </w:p>
        </w:tc>
        <w:tc>
          <w:tcPr>
            <w:tcW w:w="1101" w:type="dxa"/>
          </w:tcPr>
          <w:p w:rsidR="008D1D2E" w:rsidRPr="0042072C" w:rsidRDefault="008D1D2E" w:rsidP="00F318A8">
            <w:r w:rsidRPr="0042072C">
              <w:t>2012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1 300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1 300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 xml:space="preserve">Техническое оснащение </w:t>
            </w:r>
            <w:proofErr w:type="gramStart"/>
            <w:r w:rsidRPr="0042072C">
              <w:t>контакт-центра</w:t>
            </w:r>
            <w:proofErr w:type="gramEnd"/>
          </w:p>
        </w:tc>
        <w:tc>
          <w:tcPr>
            <w:tcW w:w="1644" w:type="dxa"/>
          </w:tcPr>
          <w:p w:rsidR="008D1D2E" w:rsidRPr="0042072C" w:rsidRDefault="008D1D2E" w:rsidP="00F318A8">
            <w:r>
              <w:t>у</w:t>
            </w:r>
            <w:r w:rsidRPr="0042072C">
              <w:t>правление информацион</w:t>
            </w:r>
            <w:r w:rsidRPr="0042072C">
              <w:softHyphen/>
              <w:t>ных ресурсов</w:t>
            </w:r>
          </w:p>
        </w:tc>
        <w:tc>
          <w:tcPr>
            <w:tcW w:w="1101" w:type="dxa"/>
          </w:tcPr>
          <w:p w:rsidR="008D1D2E" w:rsidRPr="0042072C" w:rsidRDefault="008D1D2E" w:rsidP="00F318A8">
            <w:r w:rsidRPr="0042072C">
              <w:t>2012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700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700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 xml:space="preserve">Проведение организационных мероприятий по созданию </w:t>
            </w:r>
            <w:proofErr w:type="gramStart"/>
            <w:r w:rsidRPr="0042072C">
              <w:t>контакт-центра</w:t>
            </w:r>
            <w:proofErr w:type="gramEnd"/>
            <w:r w:rsidRPr="0042072C">
              <w:t xml:space="preserve"> (приобретение оборудования автоматической телефонной станции)</w:t>
            </w:r>
          </w:p>
        </w:tc>
        <w:tc>
          <w:tcPr>
            <w:tcW w:w="1644" w:type="dxa"/>
          </w:tcPr>
          <w:p w:rsidR="008D1D2E" w:rsidRPr="0042072C" w:rsidRDefault="008D1D2E" w:rsidP="00F318A8">
            <w:r>
              <w:t>у</w:t>
            </w:r>
            <w:r w:rsidRPr="0042072C">
              <w:t>правление информацион</w:t>
            </w:r>
            <w:r w:rsidRPr="0042072C">
              <w:softHyphen/>
              <w:t>ных ресурсов</w:t>
            </w:r>
          </w:p>
        </w:tc>
        <w:tc>
          <w:tcPr>
            <w:tcW w:w="1101" w:type="dxa"/>
          </w:tcPr>
          <w:p w:rsidR="008D1D2E" w:rsidRPr="0042072C" w:rsidRDefault="008D1D2E" w:rsidP="00F318A8">
            <w:r w:rsidRPr="0042072C">
              <w:t>2012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0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>Техническое оснащение пунктов публичного доступа</w:t>
            </w:r>
          </w:p>
        </w:tc>
        <w:tc>
          <w:tcPr>
            <w:tcW w:w="1644" w:type="dxa"/>
          </w:tcPr>
          <w:p w:rsidR="008D1D2E" w:rsidRPr="0042072C" w:rsidRDefault="008D1D2E" w:rsidP="00F318A8">
            <w:r>
              <w:t>у</w:t>
            </w:r>
            <w:r w:rsidRPr="0042072C">
              <w:t>правление информацион</w:t>
            </w:r>
            <w:r w:rsidRPr="0042072C">
              <w:softHyphen/>
              <w:t>ных ресурсов</w:t>
            </w:r>
          </w:p>
        </w:tc>
        <w:tc>
          <w:tcPr>
            <w:tcW w:w="1101" w:type="dxa"/>
          </w:tcPr>
          <w:p w:rsidR="008D1D2E" w:rsidRPr="0042072C" w:rsidRDefault="008D1D2E" w:rsidP="00F318A8">
            <w:r w:rsidRPr="0042072C">
              <w:t>2012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700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700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 xml:space="preserve">Обеспечение информационной безопасности и повышение уровня профессиональной подготовки </w:t>
            </w:r>
            <w:proofErr w:type="gramStart"/>
            <w:r w:rsidRPr="0042072C">
              <w:t>ИТ</w:t>
            </w:r>
            <w:proofErr w:type="gramEnd"/>
            <w:r w:rsidRPr="0042072C">
              <w:t xml:space="preserve"> – специалистов и квалификации пользователей</w:t>
            </w:r>
          </w:p>
        </w:tc>
        <w:tc>
          <w:tcPr>
            <w:tcW w:w="1644" w:type="dxa"/>
          </w:tcPr>
          <w:p w:rsidR="008D1D2E" w:rsidRPr="0042072C" w:rsidRDefault="008D1D2E" w:rsidP="00F318A8"/>
        </w:tc>
        <w:tc>
          <w:tcPr>
            <w:tcW w:w="1101" w:type="dxa"/>
          </w:tcPr>
          <w:p w:rsidR="008D1D2E" w:rsidRPr="0042072C" w:rsidRDefault="008D1D2E" w:rsidP="00F318A8">
            <w:r w:rsidRPr="0042072C">
              <w:t>2011-2012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820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520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300</w:t>
            </w:r>
          </w:p>
        </w:tc>
      </w:tr>
      <w:tr w:rsidR="008D1D2E" w:rsidRPr="0042072C" w:rsidTr="00F318A8">
        <w:trPr>
          <w:cantSplit/>
          <w:trHeight w:val="2577"/>
        </w:trPr>
        <w:tc>
          <w:tcPr>
            <w:tcW w:w="926" w:type="dxa"/>
            <w:shd w:val="clear" w:color="auto" w:fill="auto"/>
          </w:tcPr>
          <w:p w:rsidR="008D1D2E" w:rsidRPr="0042072C" w:rsidRDefault="008D1D2E" w:rsidP="00F318A8">
            <w:r w:rsidRPr="0042072C">
              <w:t>3.1</w:t>
            </w:r>
          </w:p>
        </w:tc>
        <w:tc>
          <w:tcPr>
            <w:tcW w:w="3435" w:type="dxa"/>
            <w:shd w:val="clear" w:color="auto" w:fill="auto"/>
          </w:tcPr>
          <w:p w:rsidR="008D1D2E" w:rsidRPr="0042072C" w:rsidRDefault="008D1D2E" w:rsidP="00F318A8">
            <w:r w:rsidRPr="0042072C">
              <w:t>Проведение мероприятий по созданию модели информационных угроз, разработка технического задания и технического проекта на создание системы информационной безопасности в соответствии с требованиями ФСТЭК**</w:t>
            </w:r>
          </w:p>
        </w:tc>
        <w:tc>
          <w:tcPr>
            <w:tcW w:w="1644" w:type="dxa"/>
            <w:shd w:val="clear" w:color="auto" w:fill="auto"/>
          </w:tcPr>
          <w:p w:rsidR="008D1D2E" w:rsidRPr="0042072C" w:rsidRDefault="008D1D2E" w:rsidP="00F318A8">
            <w:r>
              <w:t>у</w:t>
            </w:r>
            <w:r w:rsidRPr="0042072C">
              <w:t>правление информацион</w:t>
            </w:r>
            <w:r w:rsidRPr="0042072C">
              <w:softHyphen/>
              <w:t>ных ресурсов</w:t>
            </w:r>
          </w:p>
        </w:tc>
        <w:tc>
          <w:tcPr>
            <w:tcW w:w="1101" w:type="dxa"/>
            <w:shd w:val="clear" w:color="auto" w:fill="auto"/>
          </w:tcPr>
          <w:p w:rsidR="008D1D2E" w:rsidRPr="0042072C" w:rsidRDefault="008D1D2E" w:rsidP="00F318A8">
            <w:r w:rsidRPr="0042072C">
              <w:t>2011</w:t>
            </w:r>
          </w:p>
        </w:tc>
        <w:tc>
          <w:tcPr>
            <w:tcW w:w="940" w:type="dxa"/>
            <w:shd w:val="clear" w:color="auto" w:fill="auto"/>
          </w:tcPr>
          <w:p w:rsidR="008D1D2E" w:rsidRPr="0042072C" w:rsidRDefault="008D1D2E" w:rsidP="00F318A8">
            <w:r w:rsidRPr="0042072C">
              <w:t>400</w:t>
            </w:r>
          </w:p>
        </w:tc>
        <w:tc>
          <w:tcPr>
            <w:tcW w:w="850" w:type="dxa"/>
            <w:shd w:val="clear" w:color="auto" w:fill="auto"/>
          </w:tcPr>
          <w:p w:rsidR="008D1D2E" w:rsidRPr="0042072C" w:rsidRDefault="008D1D2E" w:rsidP="00F318A8">
            <w:r w:rsidRPr="0042072C">
              <w:t>400</w:t>
            </w:r>
          </w:p>
        </w:tc>
        <w:tc>
          <w:tcPr>
            <w:tcW w:w="851" w:type="dxa"/>
            <w:shd w:val="clear" w:color="auto" w:fill="auto"/>
          </w:tcPr>
          <w:p w:rsidR="008D1D2E" w:rsidRPr="0042072C" w:rsidRDefault="008D1D2E" w:rsidP="00F318A8">
            <w:r w:rsidRPr="0042072C">
              <w:t>0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  <w:shd w:val="clear" w:color="auto" w:fill="auto"/>
          </w:tcPr>
          <w:p w:rsidR="008D1D2E" w:rsidRPr="0042072C" w:rsidRDefault="008D1D2E" w:rsidP="00F318A8">
            <w:r w:rsidRPr="0042072C">
              <w:lastRenderedPageBreak/>
              <w:t>3.2</w:t>
            </w:r>
          </w:p>
        </w:tc>
        <w:tc>
          <w:tcPr>
            <w:tcW w:w="3435" w:type="dxa"/>
            <w:shd w:val="clear" w:color="auto" w:fill="auto"/>
          </w:tcPr>
          <w:p w:rsidR="008D1D2E" w:rsidRPr="0042072C" w:rsidRDefault="008D1D2E" w:rsidP="00F318A8">
            <w:r w:rsidRPr="0042072C">
              <w:t>Обучение специалиста Администрации работе в системе информационной безопасности</w:t>
            </w:r>
          </w:p>
        </w:tc>
        <w:tc>
          <w:tcPr>
            <w:tcW w:w="1644" w:type="dxa"/>
            <w:shd w:val="clear" w:color="auto" w:fill="auto"/>
          </w:tcPr>
          <w:p w:rsidR="008D1D2E" w:rsidRPr="0042072C" w:rsidRDefault="008D1D2E" w:rsidP="00F318A8">
            <w:r>
              <w:t>у</w:t>
            </w:r>
            <w:r w:rsidRPr="0042072C">
              <w:t>правление информацион</w:t>
            </w:r>
            <w:r w:rsidRPr="0042072C">
              <w:softHyphen/>
              <w:t>ных ресурсов</w:t>
            </w:r>
          </w:p>
        </w:tc>
        <w:tc>
          <w:tcPr>
            <w:tcW w:w="1101" w:type="dxa"/>
            <w:shd w:val="clear" w:color="auto" w:fill="auto"/>
          </w:tcPr>
          <w:p w:rsidR="008D1D2E" w:rsidRPr="0042072C" w:rsidRDefault="008D1D2E" w:rsidP="00F318A8">
            <w:r w:rsidRPr="0042072C">
              <w:t>2011</w:t>
            </w:r>
          </w:p>
        </w:tc>
        <w:tc>
          <w:tcPr>
            <w:tcW w:w="940" w:type="dxa"/>
            <w:shd w:val="clear" w:color="auto" w:fill="auto"/>
          </w:tcPr>
          <w:p w:rsidR="008D1D2E" w:rsidRPr="0042072C" w:rsidRDefault="008D1D2E" w:rsidP="00F318A8">
            <w:r w:rsidRPr="0042072C">
              <w:t>120</w:t>
            </w:r>
          </w:p>
        </w:tc>
        <w:tc>
          <w:tcPr>
            <w:tcW w:w="850" w:type="dxa"/>
            <w:shd w:val="clear" w:color="auto" w:fill="auto"/>
          </w:tcPr>
          <w:p w:rsidR="008D1D2E" w:rsidRPr="0042072C" w:rsidRDefault="008D1D2E" w:rsidP="00F318A8">
            <w:r w:rsidRPr="0042072C">
              <w:t>120</w:t>
            </w:r>
          </w:p>
        </w:tc>
        <w:tc>
          <w:tcPr>
            <w:tcW w:w="851" w:type="dxa"/>
            <w:shd w:val="clear" w:color="auto" w:fill="auto"/>
          </w:tcPr>
          <w:p w:rsidR="008D1D2E" w:rsidRPr="0042072C" w:rsidRDefault="008D1D2E" w:rsidP="00F318A8">
            <w:r w:rsidRPr="0042072C">
              <w:t>0</w:t>
            </w:r>
          </w:p>
        </w:tc>
      </w:tr>
      <w:tr w:rsidR="008D1D2E" w:rsidRPr="0042072C" w:rsidTr="00F318A8">
        <w:trPr>
          <w:cantSplit/>
        </w:trPr>
        <w:tc>
          <w:tcPr>
            <w:tcW w:w="926" w:type="dxa"/>
          </w:tcPr>
          <w:p w:rsidR="008D1D2E" w:rsidRPr="0042072C" w:rsidRDefault="008D1D2E" w:rsidP="00F318A8">
            <w:r w:rsidRPr="0042072C">
              <w:t>3.3</w:t>
            </w:r>
          </w:p>
        </w:tc>
        <w:tc>
          <w:tcPr>
            <w:tcW w:w="3435" w:type="dxa"/>
          </w:tcPr>
          <w:p w:rsidR="008D1D2E" w:rsidRPr="0042072C" w:rsidRDefault="008D1D2E" w:rsidP="00F318A8">
            <w:r w:rsidRPr="0042072C">
              <w:t xml:space="preserve">Проведение мероприятий по обеспечению информационной безопасности и обучению ИТ </w:t>
            </w:r>
            <w:proofErr w:type="gramStart"/>
            <w:r w:rsidRPr="0042072C">
              <w:t>-с</w:t>
            </w:r>
            <w:proofErr w:type="gramEnd"/>
            <w:r w:rsidRPr="0042072C">
              <w:t>пециалистов и пользователей</w:t>
            </w:r>
          </w:p>
        </w:tc>
        <w:tc>
          <w:tcPr>
            <w:tcW w:w="1644" w:type="dxa"/>
          </w:tcPr>
          <w:p w:rsidR="008D1D2E" w:rsidRPr="0042072C" w:rsidRDefault="008D1D2E" w:rsidP="00F318A8">
            <w:r>
              <w:t>у</w:t>
            </w:r>
            <w:r w:rsidRPr="0042072C">
              <w:t>правление информацион</w:t>
            </w:r>
            <w:r w:rsidRPr="0042072C">
              <w:softHyphen/>
              <w:t>ных ресурсов</w:t>
            </w:r>
          </w:p>
        </w:tc>
        <w:tc>
          <w:tcPr>
            <w:tcW w:w="1101" w:type="dxa"/>
          </w:tcPr>
          <w:p w:rsidR="008D1D2E" w:rsidRPr="0042072C" w:rsidRDefault="008D1D2E" w:rsidP="00F318A8">
            <w:r w:rsidRPr="0042072C">
              <w:t>2012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300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300</w:t>
            </w:r>
          </w:p>
        </w:tc>
      </w:tr>
      <w:tr w:rsidR="008D1D2E" w:rsidRPr="0042072C" w:rsidTr="00F318A8"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 xml:space="preserve">Оптимизация процесса размещения заказа и обеспечение исполнения положений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</w:t>
            </w:r>
          </w:p>
        </w:tc>
        <w:tc>
          <w:tcPr>
            <w:tcW w:w="1644" w:type="dxa"/>
          </w:tcPr>
          <w:p w:rsidR="008D1D2E" w:rsidRPr="0042072C" w:rsidRDefault="008D1D2E" w:rsidP="00F318A8"/>
        </w:tc>
        <w:tc>
          <w:tcPr>
            <w:tcW w:w="1101" w:type="dxa"/>
          </w:tcPr>
          <w:p w:rsidR="008D1D2E" w:rsidRPr="0042072C" w:rsidRDefault="008D1D2E" w:rsidP="00F318A8">
            <w:r w:rsidRPr="0042072C">
              <w:t>2011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5 050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5 050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0</w:t>
            </w:r>
          </w:p>
        </w:tc>
      </w:tr>
      <w:tr w:rsidR="008D1D2E" w:rsidRPr="0042072C" w:rsidTr="00F318A8"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>Проведение мероприятий по созданию технической базы, включая приобретение необходимого оборудования, для развертывания автоматизированной информационной системы управления закупочной деятельностью города Иванова (АИС УЗД), включая закупку необходимого оборудования</w:t>
            </w:r>
          </w:p>
        </w:tc>
        <w:tc>
          <w:tcPr>
            <w:tcW w:w="1644" w:type="dxa"/>
          </w:tcPr>
          <w:p w:rsidR="008D1D2E" w:rsidRPr="0042072C" w:rsidRDefault="008D1D2E" w:rsidP="00F318A8">
            <w:r>
              <w:t>у</w:t>
            </w:r>
            <w:r w:rsidRPr="0042072C">
              <w:t xml:space="preserve">правление </w:t>
            </w:r>
            <w:proofErr w:type="spellStart"/>
            <w:proofErr w:type="gramStart"/>
            <w:r w:rsidRPr="0042072C">
              <w:t>муниципаль</w:t>
            </w:r>
            <w:r>
              <w:t>-</w:t>
            </w:r>
            <w:r w:rsidRPr="0042072C">
              <w:t>ного</w:t>
            </w:r>
            <w:proofErr w:type="spellEnd"/>
            <w:proofErr w:type="gramEnd"/>
            <w:r w:rsidRPr="0042072C">
              <w:t xml:space="preserve"> заказа, управление информацион</w:t>
            </w:r>
            <w:r w:rsidRPr="0042072C">
              <w:softHyphen/>
              <w:t>ных ресурсов</w:t>
            </w:r>
          </w:p>
        </w:tc>
        <w:tc>
          <w:tcPr>
            <w:tcW w:w="1101" w:type="dxa"/>
          </w:tcPr>
          <w:p w:rsidR="008D1D2E" w:rsidRPr="0042072C" w:rsidRDefault="008D1D2E" w:rsidP="00F318A8">
            <w:r w:rsidRPr="0042072C">
              <w:t>2011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550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550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0</w:t>
            </w:r>
          </w:p>
        </w:tc>
      </w:tr>
      <w:tr w:rsidR="008D1D2E" w:rsidRPr="0042072C" w:rsidTr="00F318A8"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>Выполнение научно-исследовательских и опытно-конструкторских работ по разработке автоматизированной информационной системы управления закупочной деятельностью города Иванова, включая мероприятия по ее развертыванию и внедрению, а также интеграцию с электронными торговыми площадками и общероссийским сайтом для размещения информации о размещении заказа</w:t>
            </w:r>
          </w:p>
        </w:tc>
        <w:tc>
          <w:tcPr>
            <w:tcW w:w="1644" w:type="dxa"/>
          </w:tcPr>
          <w:p w:rsidR="008D1D2E" w:rsidRPr="0042072C" w:rsidRDefault="008D1D2E" w:rsidP="00F318A8">
            <w:r>
              <w:t>у</w:t>
            </w:r>
            <w:r w:rsidRPr="0042072C">
              <w:t xml:space="preserve">правление </w:t>
            </w:r>
            <w:proofErr w:type="spellStart"/>
            <w:proofErr w:type="gramStart"/>
            <w:r w:rsidRPr="0042072C">
              <w:t>муниципаль</w:t>
            </w:r>
            <w:r>
              <w:t>-</w:t>
            </w:r>
            <w:r w:rsidRPr="0042072C">
              <w:t>ного</w:t>
            </w:r>
            <w:proofErr w:type="spellEnd"/>
            <w:proofErr w:type="gramEnd"/>
            <w:r w:rsidRPr="0042072C">
              <w:t xml:space="preserve"> заказа, управление информацион</w:t>
            </w:r>
            <w:r w:rsidRPr="0042072C">
              <w:softHyphen/>
              <w:t>ных ресурсов</w:t>
            </w:r>
          </w:p>
        </w:tc>
        <w:tc>
          <w:tcPr>
            <w:tcW w:w="1101" w:type="dxa"/>
          </w:tcPr>
          <w:p w:rsidR="008D1D2E" w:rsidRPr="0042072C" w:rsidRDefault="008D1D2E" w:rsidP="00F318A8">
            <w:r w:rsidRPr="0042072C">
              <w:t>2011</w:t>
            </w:r>
          </w:p>
        </w:tc>
        <w:tc>
          <w:tcPr>
            <w:tcW w:w="940" w:type="dxa"/>
          </w:tcPr>
          <w:p w:rsidR="008D1D2E" w:rsidRPr="0042072C" w:rsidRDefault="008D1D2E" w:rsidP="00F318A8">
            <w:r w:rsidRPr="0042072C">
              <w:t>4500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4500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0</w:t>
            </w:r>
          </w:p>
        </w:tc>
      </w:tr>
      <w:tr w:rsidR="008D1D2E" w:rsidRPr="0042072C" w:rsidTr="00F318A8">
        <w:tc>
          <w:tcPr>
            <w:tcW w:w="926" w:type="dxa"/>
          </w:tcPr>
          <w:p w:rsidR="008D1D2E" w:rsidRPr="0042072C" w:rsidRDefault="008D1D2E" w:rsidP="00F318A8"/>
        </w:tc>
        <w:tc>
          <w:tcPr>
            <w:tcW w:w="3435" w:type="dxa"/>
          </w:tcPr>
          <w:p w:rsidR="008D1D2E" w:rsidRPr="0042072C" w:rsidRDefault="008D1D2E" w:rsidP="00F318A8">
            <w:r w:rsidRPr="0042072C">
              <w:t>ИТОГО по программе</w:t>
            </w:r>
          </w:p>
        </w:tc>
        <w:tc>
          <w:tcPr>
            <w:tcW w:w="1644" w:type="dxa"/>
          </w:tcPr>
          <w:p w:rsidR="008D1D2E" w:rsidRPr="0042072C" w:rsidRDefault="008D1D2E" w:rsidP="00F318A8"/>
        </w:tc>
        <w:tc>
          <w:tcPr>
            <w:tcW w:w="1101" w:type="dxa"/>
          </w:tcPr>
          <w:p w:rsidR="008D1D2E" w:rsidRPr="0042072C" w:rsidRDefault="008D1D2E" w:rsidP="00F318A8"/>
        </w:tc>
        <w:tc>
          <w:tcPr>
            <w:tcW w:w="940" w:type="dxa"/>
          </w:tcPr>
          <w:p w:rsidR="008D1D2E" w:rsidRPr="0042072C" w:rsidRDefault="008D1D2E" w:rsidP="00F318A8">
            <w:r w:rsidRPr="0042072C">
              <w:t>11 770</w:t>
            </w:r>
          </w:p>
        </w:tc>
        <w:tc>
          <w:tcPr>
            <w:tcW w:w="850" w:type="dxa"/>
          </w:tcPr>
          <w:p w:rsidR="008D1D2E" w:rsidRPr="0042072C" w:rsidRDefault="008D1D2E" w:rsidP="00F318A8">
            <w:r w:rsidRPr="0042072C">
              <w:t>8 770</w:t>
            </w:r>
          </w:p>
        </w:tc>
        <w:tc>
          <w:tcPr>
            <w:tcW w:w="851" w:type="dxa"/>
          </w:tcPr>
          <w:p w:rsidR="008D1D2E" w:rsidRPr="0042072C" w:rsidRDefault="008D1D2E" w:rsidP="00F318A8">
            <w:r w:rsidRPr="0042072C">
              <w:t>3 000</w:t>
            </w:r>
          </w:p>
        </w:tc>
      </w:tr>
    </w:tbl>
    <w:p w:rsidR="008D1D2E" w:rsidRPr="0042072C" w:rsidRDefault="008D1D2E" w:rsidP="008D1D2E">
      <w:r w:rsidRPr="0042072C">
        <w:t xml:space="preserve">* </w:t>
      </w:r>
      <w:r>
        <w:t>−</w:t>
      </w:r>
      <w:r w:rsidRPr="0042072C">
        <w:t xml:space="preserve"> для данных мероприятий планируется возникновение эксплуатационных расходов.</w:t>
      </w:r>
    </w:p>
    <w:p w:rsidR="008D1D2E" w:rsidRPr="0042072C" w:rsidRDefault="008D1D2E" w:rsidP="008D1D2E">
      <w:r w:rsidRPr="0042072C">
        <w:t xml:space="preserve">** </w:t>
      </w:r>
      <w:r>
        <w:t>−</w:t>
      </w:r>
      <w:r w:rsidRPr="0042072C">
        <w:t xml:space="preserve"> данные получены в результате анализа коммерческих предложений 3 фирм, оказывающих услуги по развертыванию систем информационной безопасности</w:t>
      </w:r>
      <w:proofErr w:type="gramStart"/>
      <w:r w:rsidRPr="0042072C">
        <w:t>.»</w:t>
      </w:r>
      <w:r>
        <w:t>.</w:t>
      </w:r>
      <w:proofErr w:type="gramEnd"/>
    </w:p>
    <w:p w:rsidR="007471AC" w:rsidRDefault="007471AC">
      <w:bookmarkStart w:id="0" w:name="_GoBack"/>
      <w:bookmarkEnd w:id="0"/>
    </w:p>
    <w:sectPr w:rsidR="0074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FD"/>
    <w:rsid w:val="007471AC"/>
    <w:rsid w:val="008D1D2E"/>
    <w:rsid w:val="00B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2011-10-11T14:39:00Z</dcterms:created>
  <dcterms:modified xsi:type="dcterms:W3CDTF">2011-10-11T14:39:00Z</dcterms:modified>
</cp:coreProperties>
</file>