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0F" w:rsidRPr="00105A1D" w:rsidRDefault="005F470F" w:rsidP="005F470F">
      <w:pPr>
        <w:pStyle w:val="2"/>
        <w:shd w:val="clear" w:color="auto" w:fill="auto"/>
        <w:spacing w:line="240" w:lineRule="auto"/>
        <w:ind w:firstLine="0"/>
        <w:jc w:val="center"/>
        <w:rPr>
          <w:rStyle w:val="1"/>
          <w:rFonts w:eastAsia="Microsoft Sans Serif"/>
          <w:sz w:val="24"/>
          <w:szCs w:val="24"/>
          <w:lang w:val="en-US"/>
        </w:rPr>
      </w:pPr>
      <w:r w:rsidRPr="00105A1D">
        <w:rPr>
          <w:rStyle w:val="1"/>
          <w:rFonts w:eastAsia="Microsoft Sans Serif"/>
          <w:sz w:val="24"/>
          <w:szCs w:val="24"/>
        </w:rPr>
        <w:t>Перечень программных мероприятий</w:t>
      </w:r>
    </w:p>
    <w:p w:rsidR="005F470F" w:rsidRPr="00105A1D" w:rsidRDefault="005F470F" w:rsidP="005F470F">
      <w:pPr>
        <w:pStyle w:val="2"/>
        <w:shd w:val="clear" w:color="auto" w:fill="auto"/>
        <w:spacing w:line="240" w:lineRule="auto"/>
        <w:ind w:firstLine="0"/>
        <w:jc w:val="right"/>
        <w:rPr>
          <w:rStyle w:val="1"/>
          <w:rFonts w:eastAsia="Microsoft Sans Serif"/>
          <w:sz w:val="24"/>
          <w:szCs w:val="24"/>
          <w:lang w:val="en-US"/>
        </w:rPr>
      </w:pPr>
      <w:r w:rsidRPr="00105A1D">
        <w:rPr>
          <w:rStyle w:val="a4"/>
          <w:sz w:val="24"/>
          <w:szCs w:val="24"/>
        </w:rPr>
        <w:t>Таблица № 4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9"/>
        <w:gridCol w:w="3466"/>
        <w:gridCol w:w="14"/>
        <w:gridCol w:w="1901"/>
        <w:gridCol w:w="14"/>
        <w:gridCol w:w="1436"/>
        <w:gridCol w:w="9"/>
        <w:gridCol w:w="2041"/>
        <w:gridCol w:w="13"/>
      </w:tblGrid>
      <w:tr w:rsidR="005F470F" w:rsidRPr="00105A1D" w:rsidTr="0022781F">
        <w:trPr>
          <w:gridAfter w:val="1"/>
          <w:wAfter w:w="13" w:type="dxa"/>
          <w:trHeight w:val="1128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105A1D">
              <w:t>№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105A1D">
              <w:rPr>
                <w:rStyle w:val="1"/>
                <w:rFonts w:eastAsia="Microsoft Sans Serif"/>
              </w:rPr>
              <w:t>Наименование тактической задачи, мероприятия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105A1D">
              <w:rPr>
                <w:rStyle w:val="1"/>
                <w:rFonts w:eastAsia="Microsoft Sans Serif"/>
              </w:rPr>
              <w:t>Ответственный исполнитель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105A1D">
              <w:rPr>
                <w:rStyle w:val="1"/>
                <w:rFonts w:eastAsia="Microsoft Sans Serif"/>
              </w:rPr>
              <w:t>Срок реализации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Default="005F470F" w:rsidP="0022781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eastAsia="Microsoft Sans Serif"/>
              </w:rPr>
            </w:pPr>
            <w:r w:rsidRPr="00105A1D">
              <w:rPr>
                <w:rStyle w:val="1"/>
                <w:rFonts w:eastAsia="Microsoft Sans Serif"/>
              </w:rPr>
              <w:t xml:space="preserve">Объем бюджетных ассигнований, </w:t>
            </w:r>
          </w:p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 w:rsidRPr="00105A1D">
              <w:rPr>
                <w:rStyle w:val="1"/>
                <w:rFonts w:eastAsia="Microsoft Sans Serif"/>
              </w:rPr>
              <w:t>тыс. руб.</w:t>
            </w:r>
          </w:p>
        </w:tc>
      </w:tr>
      <w:tr w:rsidR="005F470F" w:rsidRPr="00105A1D" w:rsidTr="0022781F">
        <w:trPr>
          <w:gridAfter w:val="1"/>
          <w:wAfter w:w="13" w:type="dxa"/>
          <w:trHeight w:val="1397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1.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99" w:firstLine="0"/>
              <w:jc w:val="both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Приобретение лошади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168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99</w:t>
            </w:r>
          </w:p>
        </w:tc>
      </w:tr>
      <w:tr w:rsidR="005F470F" w:rsidRPr="00105A1D" w:rsidTr="0022781F">
        <w:trPr>
          <w:gridAfter w:val="1"/>
          <w:wAfter w:w="13" w:type="dxa"/>
          <w:trHeight w:val="1397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Приобретение амуниции для 8 лошадей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168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320</w:t>
            </w:r>
          </w:p>
        </w:tc>
      </w:tr>
      <w:tr w:rsidR="005F470F" w:rsidRPr="00105A1D" w:rsidTr="0022781F">
        <w:trPr>
          <w:gridAfter w:val="1"/>
          <w:wAfter w:w="13" w:type="dxa"/>
          <w:trHeight w:val="1397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3.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Приобретение оборудования </w:t>
            </w:r>
            <w:proofErr w:type="spell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видеофиксации</w:t>
            </w:r>
            <w:proofErr w:type="spell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  <w:proofErr w:type="gram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для</w:t>
            </w:r>
            <w:proofErr w:type="gram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</w:p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5 помещений дежурных частей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168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188</w:t>
            </w:r>
          </w:p>
        </w:tc>
      </w:tr>
      <w:tr w:rsidR="005F470F" w:rsidRPr="00105A1D" w:rsidTr="0022781F">
        <w:trPr>
          <w:gridAfter w:val="1"/>
          <w:wAfter w:w="13" w:type="dxa"/>
          <w:trHeight w:val="2222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right="96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Изготовление проектно-сметной документации и ремонт помещений участковых пунктов полиции и инспекций по делам несовершеннолетних г. Иваново (по согласованию)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168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760</w:t>
            </w:r>
          </w:p>
        </w:tc>
      </w:tr>
      <w:tr w:rsidR="005F470F" w:rsidRPr="00105A1D" w:rsidTr="0022781F">
        <w:trPr>
          <w:gridAfter w:val="1"/>
          <w:wAfter w:w="13" w:type="dxa"/>
          <w:trHeight w:val="1670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5.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83" w:lineRule="exact"/>
              <w:ind w:left="99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Приобретение мебели для организации деятельности подразделений по охране общественного порядка (столы, шкафы, стулья и др.)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168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546</w:t>
            </w:r>
          </w:p>
        </w:tc>
      </w:tr>
      <w:tr w:rsidR="005F470F" w:rsidRPr="00105A1D" w:rsidTr="0022781F">
        <w:trPr>
          <w:gridAfter w:val="1"/>
          <w:wAfter w:w="13" w:type="dxa"/>
          <w:trHeight w:val="1958"/>
        </w:trPr>
        <w:tc>
          <w:tcPr>
            <w:tcW w:w="610" w:type="dxa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6.</w:t>
            </w:r>
          </w:p>
        </w:tc>
        <w:tc>
          <w:tcPr>
            <w:tcW w:w="347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99" w:right="96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Приобретение оргтехники для организации деятельности подразделений по охране общественного порядка (плоттер, компьютеры, копировально-множительная техника) и др.</w:t>
            </w:r>
          </w:p>
        </w:tc>
        <w:tc>
          <w:tcPr>
            <w:tcW w:w="1915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168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0" w:type="dxa"/>
            <w:gridSpan w:val="2"/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546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Приобретение и установка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11 камер видеонаблюдения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в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>рамках системы видеонаблюдения «</w:t>
            </w:r>
            <w:proofErr w:type="gram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Безопасный</w:t>
            </w:r>
            <w:proofErr w:type="gram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город</w:t>
            </w:r>
            <w:r>
              <w:rPr>
                <w:rStyle w:val="1"/>
                <w:rFonts w:eastAsia="Microsoft Sans Serif"/>
                <w:sz w:val="24"/>
                <w:szCs w:val="24"/>
              </w:rPr>
              <w:t>»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2550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Ул. </w:t>
            </w:r>
            <w:proofErr w:type="spell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Куконковых</w:t>
            </w:r>
            <w:proofErr w:type="spell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-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ул. П. </w:t>
            </w:r>
            <w:proofErr w:type="spell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Большевикова</w:t>
            </w:r>
            <w:proofErr w:type="spell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-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ул. Любимова (камера с функцией определения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>номеров автотранспорта)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300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7.2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Ул. 3-я Лагерная (выезд из города, камера с функцией определения номеров автотранспорта)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300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7.3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Местечко </w:t>
            </w:r>
            <w:proofErr w:type="spell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Авдотьино</w:t>
            </w:r>
            <w:proofErr w:type="spell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(выезд из города, камера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с функцией определения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>номеров автотранспорта)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300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7.4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Ул. Некрасова, </w:t>
            </w:r>
          </w:p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ул. Станкостроителей (выезд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из города, 2 камеры с функцией определения номеров автотранспорта)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550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7.5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Пл. </w:t>
            </w:r>
            <w:proofErr w:type="spell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Меланжистов</w:t>
            </w:r>
            <w:proofErr w:type="spell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</w:p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(2 камеры видеонаблюдения)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250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7.6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Ул. Академическая (местечко Сортировка) (2 камеры видеонаблюдения)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250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7.7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Ул. Кузнецова - кольцо троллейбуса №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  <w:r w:rsidRPr="00105A1D">
              <w:rPr>
                <w:rStyle w:val="2pt"/>
                <w:sz w:val="24"/>
                <w:szCs w:val="24"/>
              </w:rPr>
              <w:t>5(1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камера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с функцией определения номеров автотранспорта)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300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7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7.8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Ул. Парижской Коммуны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>-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</w:t>
            </w:r>
          </w:p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ул. Суздальская (1 камера с функцией определения номеров автотранспорта)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300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8.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Приобретение видеосерверов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 xml:space="preserve">                 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в рамках системы видеонаблюдения </w:t>
            </w:r>
            <w:r>
              <w:rPr>
                <w:rStyle w:val="1"/>
                <w:rFonts w:eastAsia="Microsoft Sans Serif"/>
                <w:sz w:val="24"/>
                <w:szCs w:val="24"/>
              </w:rPr>
              <w:t>«</w:t>
            </w:r>
            <w:proofErr w:type="gramStart"/>
            <w:r w:rsidRPr="00105A1D">
              <w:rPr>
                <w:rStyle w:val="1"/>
                <w:rFonts w:eastAsia="Microsoft Sans Serif"/>
                <w:sz w:val="24"/>
                <w:szCs w:val="24"/>
              </w:rPr>
              <w:t>Безопасный</w:t>
            </w:r>
            <w:proofErr w:type="gramEnd"/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город</w:t>
            </w:r>
            <w:r>
              <w:rPr>
                <w:rStyle w:val="1"/>
                <w:rFonts w:eastAsia="Microsoft Sans Serif"/>
                <w:sz w:val="24"/>
                <w:szCs w:val="24"/>
              </w:rPr>
              <w:t>»</w:t>
            </w:r>
            <w:r w:rsidRPr="00105A1D">
              <w:rPr>
                <w:rStyle w:val="1"/>
                <w:rFonts w:eastAsia="Microsoft Sans Serif"/>
                <w:sz w:val="24"/>
                <w:szCs w:val="24"/>
              </w:rPr>
              <w:t xml:space="preserve"> (3 шт.)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750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6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9.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Обслуживание и ремонт сегмента аппаратно-программного комплекса «Безопасный город»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1293</w:t>
            </w:r>
          </w:p>
        </w:tc>
      </w:tr>
      <w:tr w:rsidR="005F470F" w:rsidRPr="00105A1D" w:rsidTr="002278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120" w:firstLine="0"/>
              <w:rPr>
                <w:rStyle w:val="1"/>
                <w:rFonts w:eastAsia="Microsoft Sans Serif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8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74" w:lineRule="exact"/>
              <w:ind w:left="80" w:firstLine="0"/>
              <w:rPr>
                <w:rStyle w:val="1"/>
                <w:rFonts w:eastAsia="Microsoft Sans Serif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" w:firstLine="0"/>
              <w:jc w:val="center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2012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0F" w:rsidRPr="00105A1D" w:rsidRDefault="005F470F" w:rsidP="0022781F">
            <w:pPr>
              <w:pStyle w:val="2"/>
              <w:shd w:val="clear" w:color="auto" w:fill="auto"/>
              <w:spacing w:line="240" w:lineRule="auto"/>
              <w:ind w:left="800" w:firstLine="0"/>
              <w:jc w:val="center"/>
              <w:rPr>
                <w:rStyle w:val="1"/>
                <w:rFonts w:eastAsia="Microsoft Sans Serif"/>
                <w:sz w:val="24"/>
                <w:szCs w:val="24"/>
              </w:rPr>
            </w:pPr>
            <w:r w:rsidRPr="00105A1D">
              <w:rPr>
                <w:rStyle w:val="1"/>
                <w:rFonts w:eastAsia="Microsoft Sans Serif"/>
                <w:sz w:val="24"/>
                <w:szCs w:val="24"/>
              </w:rPr>
              <w:t>7052</w:t>
            </w:r>
          </w:p>
        </w:tc>
      </w:tr>
    </w:tbl>
    <w:p w:rsidR="005F470F" w:rsidRPr="00105A1D" w:rsidRDefault="005F470F" w:rsidP="005F470F">
      <w:pPr>
        <w:jc w:val="right"/>
        <w:rPr>
          <w:rFonts w:ascii="Times New Roman" w:hAnsi="Times New Roman" w:cs="Times New Roman"/>
        </w:rPr>
      </w:pPr>
      <w:r w:rsidRPr="00105A1D">
        <w:rPr>
          <w:rFonts w:ascii="Times New Roman" w:hAnsi="Times New Roman" w:cs="Times New Roman"/>
        </w:rPr>
        <w:lastRenderedPageBreak/>
        <w:t>»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5F470F" w:rsidRPr="0010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9E"/>
    <w:rsid w:val="005F2F9E"/>
    <w:rsid w:val="005F470F"/>
    <w:rsid w:val="007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0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47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F47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5F4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3"/>
    <w:rsid w:val="005F470F"/>
    <w:rPr>
      <w:rFonts w:ascii="Times New Roman" w:eastAsia="Times New Roman" w:hAnsi="Times New Roman" w:cs="Times New Roman"/>
      <w:spacing w:val="50"/>
      <w:shd w:val="clear" w:color="auto" w:fill="FFFFFF"/>
    </w:rPr>
  </w:style>
  <w:style w:type="paragraph" w:customStyle="1" w:styleId="2">
    <w:name w:val="Основной текст2"/>
    <w:basedOn w:val="a"/>
    <w:link w:val="a3"/>
    <w:rsid w:val="005F470F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0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F47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F47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0"/>
    <w:rsid w:val="005F4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3"/>
    <w:rsid w:val="005F470F"/>
    <w:rPr>
      <w:rFonts w:ascii="Times New Roman" w:eastAsia="Times New Roman" w:hAnsi="Times New Roman" w:cs="Times New Roman"/>
      <w:spacing w:val="50"/>
      <w:shd w:val="clear" w:color="auto" w:fill="FFFFFF"/>
    </w:rPr>
  </w:style>
  <w:style w:type="paragraph" w:customStyle="1" w:styleId="2">
    <w:name w:val="Основной текст2"/>
    <w:basedOn w:val="a"/>
    <w:link w:val="a3"/>
    <w:rsid w:val="005F470F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2012-10-03T08:29:00Z</dcterms:created>
  <dcterms:modified xsi:type="dcterms:W3CDTF">2012-10-03T08:29:00Z</dcterms:modified>
</cp:coreProperties>
</file>