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99" w:rsidRPr="00E970A3" w:rsidRDefault="00C74999" w:rsidP="00C74999">
      <w:pPr>
        <w:pStyle w:val="2"/>
        <w:spacing w:before="0" w:after="0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 w:rsidRPr="00E970A3">
        <w:rPr>
          <w:rFonts w:ascii="Times New Roman" w:hAnsi="Times New Roman"/>
          <w:b w:val="0"/>
          <w:i w:val="0"/>
          <w:sz w:val="24"/>
          <w:szCs w:val="24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840"/>
      </w:tblGrid>
      <w:tr w:rsidR="00C74999" w:rsidRPr="00EF716D" w:rsidTr="00730450">
        <w:trPr>
          <w:trHeight w:val="1150"/>
        </w:trPr>
        <w:tc>
          <w:tcPr>
            <w:tcW w:w="2520" w:type="dxa"/>
            <w:vAlign w:val="center"/>
          </w:tcPr>
          <w:p w:rsidR="00C74999" w:rsidRPr="00EB6276" w:rsidRDefault="00C74999" w:rsidP="00730450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B627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Объем бюджетных ассигнований на реализацию Программы</w:t>
            </w:r>
          </w:p>
        </w:tc>
        <w:tc>
          <w:tcPr>
            <w:tcW w:w="6840" w:type="dxa"/>
            <w:vAlign w:val="center"/>
          </w:tcPr>
          <w:p w:rsidR="00C74999" w:rsidRPr="00EB6276" w:rsidRDefault="00C74999" w:rsidP="00730450">
            <w:r w:rsidRPr="00EB6276">
              <w:t xml:space="preserve">Всего -  </w:t>
            </w:r>
            <w:r>
              <w:t>56 734,46</w:t>
            </w:r>
            <w:r w:rsidRPr="00EB6276">
              <w:t xml:space="preserve"> тыс. руб., в том числе:</w:t>
            </w:r>
          </w:p>
          <w:p w:rsidR="00C74999" w:rsidRPr="00EB6276" w:rsidRDefault="00C74999" w:rsidP="00730450">
            <w:r w:rsidRPr="00EB6276">
              <w:t xml:space="preserve">- средства городского бюджета – </w:t>
            </w:r>
            <w:r>
              <w:t>55 734,46</w:t>
            </w:r>
            <w:r w:rsidRPr="00EB6276">
              <w:t xml:space="preserve"> тыс. рублей,                                                                                               2011 год  –  </w:t>
            </w:r>
            <w:r>
              <w:t>30 115,59</w:t>
            </w:r>
            <w:r w:rsidRPr="00EB6276">
              <w:t xml:space="preserve">  тыс. руб.,</w:t>
            </w:r>
          </w:p>
          <w:p w:rsidR="00C74999" w:rsidRPr="00EB6276" w:rsidRDefault="00C74999" w:rsidP="00730450">
            <w:r w:rsidRPr="00EB6276">
              <w:t xml:space="preserve">2012 год  –  </w:t>
            </w:r>
            <w:r>
              <w:t>26 618,87</w:t>
            </w:r>
            <w:r w:rsidRPr="00EB6276">
              <w:t xml:space="preserve">  тыс. руб.</w:t>
            </w:r>
          </w:p>
        </w:tc>
      </w:tr>
    </w:tbl>
    <w:p w:rsidR="00C74999" w:rsidRPr="00EF716D" w:rsidRDefault="00C74999" w:rsidP="00C74999">
      <w:r w:rsidRPr="00EF716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».</w:t>
      </w:r>
    </w:p>
    <w:p w:rsidR="00AE75C2" w:rsidRDefault="00AE75C2">
      <w:bookmarkStart w:id="0" w:name="_GoBack"/>
      <w:bookmarkEnd w:id="0"/>
    </w:p>
    <w:sectPr w:rsidR="00AE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4C"/>
    <w:rsid w:val="0062394C"/>
    <w:rsid w:val="00AE75C2"/>
    <w:rsid w:val="00C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C74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C749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C749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7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C74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C749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C749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7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2012-10-09T08:39:00Z</dcterms:created>
  <dcterms:modified xsi:type="dcterms:W3CDTF">2012-10-09T08:40:00Z</dcterms:modified>
</cp:coreProperties>
</file>