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3C" w:rsidRDefault="00AB6C3C" w:rsidP="00AB6C3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619" w:type="dxa"/>
        <w:tblInd w:w="93" w:type="dxa"/>
        <w:tblLook w:val="04A0" w:firstRow="1" w:lastRow="0" w:firstColumn="1" w:lastColumn="0" w:noHBand="0" w:noVBand="1"/>
      </w:tblPr>
      <w:tblGrid>
        <w:gridCol w:w="637"/>
        <w:gridCol w:w="4056"/>
        <w:gridCol w:w="1229"/>
        <w:gridCol w:w="1252"/>
        <w:gridCol w:w="1134"/>
        <w:gridCol w:w="1311"/>
      </w:tblGrid>
      <w:tr w:rsidR="00AB6C3C" w:rsidRPr="00F33B7D" w:rsidTr="00586165">
        <w:trPr>
          <w:trHeight w:val="255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№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Источники финансирования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2011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2012</w:t>
            </w:r>
          </w:p>
        </w:tc>
      </w:tr>
      <w:tr w:rsidR="00AB6C3C" w:rsidRPr="00F33B7D" w:rsidTr="00586165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B271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 xml:space="preserve">Объем бюджетных ассигнований на реализацию </w:t>
            </w:r>
            <w:r>
              <w:rPr>
                <w:rFonts w:ascii="Times New Roman" w:hAnsi="Times New Roman"/>
                <w:bCs/>
                <w:color w:val="000000"/>
              </w:rPr>
              <w:t>П</w:t>
            </w:r>
            <w:r w:rsidRPr="007B2713">
              <w:rPr>
                <w:rFonts w:ascii="Times New Roman" w:hAnsi="Times New Roman"/>
                <w:bCs/>
                <w:color w:val="000000"/>
              </w:rPr>
              <w:t>рограммы, всего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48</w:t>
            </w:r>
            <w:r w:rsidRPr="007B2713">
              <w:rPr>
                <w:rFonts w:ascii="Times New Roman" w:hAnsi="Times New Roman"/>
                <w:bCs/>
                <w:color w:val="000000"/>
              </w:rPr>
              <w:t xml:space="preserve"> 658,00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35 407,90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2 00</w:t>
            </w:r>
            <w:r w:rsidRPr="007B2713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7B2713">
              <w:rPr>
                <w:rFonts w:ascii="Times New Roman" w:hAnsi="Times New Roman"/>
                <w:bCs/>
                <w:color w:val="000000"/>
              </w:rPr>
              <w:t>11 250,10</w:t>
            </w:r>
          </w:p>
        </w:tc>
      </w:tr>
      <w:tr w:rsidR="00AB6C3C" w:rsidRPr="00F33B7D" w:rsidTr="00586165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Оказание  муниципальных услуг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  <w:r w:rsidRPr="007B2713">
              <w:rPr>
                <w:rFonts w:ascii="Times New Roman" w:hAnsi="Times New Roman"/>
                <w:color w:val="000000"/>
              </w:rPr>
              <w:t xml:space="preserve"> 549,00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35 298,90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2 00</w:t>
            </w:r>
            <w:r w:rsidRPr="007B271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11 250,10</w:t>
            </w:r>
          </w:p>
        </w:tc>
      </w:tr>
      <w:tr w:rsidR="00AB6C3C" w:rsidRPr="00F33B7D" w:rsidTr="00586165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«Первичная медико-санитарная стационарная медицинская помощь»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3 021,30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3 021,30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B6C3C" w:rsidRPr="00F33B7D" w:rsidTr="00586165">
        <w:trPr>
          <w:trHeight w:val="5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«Первичная медико-санитарная амбулаторно-поликлиническая помощь»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2 580,70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2 580,70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B6C3C" w:rsidRPr="00F33B7D" w:rsidTr="00586165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«Медицинская помощь по родовспоможению в условиях стационаров»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230,00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B6C3C" w:rsidRPr="00F33B7D" w:rsidTr="00586165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«Скорая медицинская помощь»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13,90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B6C3C" w:rsidRPr="00F33B7D" w:rsidTr="00586165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«Начальное общее, основное общее и среднее (полное) общее образование детей»»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7B2713">
              <w:rPr>
                <w:rFonts w:ascii="Times New Roman" w:hAnsi="Times New Roman"/>
                <w:color w:val="000000"/>
              </w:rPr>
              <w:t xml:space="preserve"> 899,60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7 621,00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2 00</w:t>
            </w:r>
            <w:r w:rsidRPr="007B2713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2 278,60</w:t>
            </w:r>
          </w:p>
        </w:tc>
      </w:tr>
      <w:tr w:rsidR="00AB6C3C" w:rsidRPr="00F33B7D" w:rsidTr="00586165">
        <w:trPr>
          <w:trHeight w:val="3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«Дошкольное образование детей»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24 122,40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18 660,00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5 462,40</w:t>
            </w:r>
          </w:p>
        </w:tc>
      </w:tr>
      <w:tr w:rsidR="00AB6C3C" w:rsidRPr="00F33B7D" w:rsidTr="00586165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«Дополнительное образование детей»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1 819,60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1 519,00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300,60</w:t>
            </w:r>
          </w:p>
        </w:tc>
      </w:tr>
      <w:tr w:rsidR="00AB6C3C" w:rsidRPr="00F33B7D" w:rsidTr="00586165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«Дополнительное образование детей в сфере культуры и искусства»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559,47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199,47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360,00</w:t>
            </w:r>
          </w:p>
        </w:tc>
      </w:tr>
      <w:tr w:rsidR="00AB6C3C" w:rsidRPr="00F33B7D" w:rsidTr="00586165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«Организация досуга и обеспечение жителей услугами организаций культуры»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889,80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883,40</w:t>
            </w:r>
          </w:p>
        </w:tc>
      </w:tr>
      <w:tr w:rsidR="00AB6C3C" w:rsidRPr="00F33B7D" w:rsidTr="00586165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«Библиотечное обслуживание населения»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1 639,13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474,03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1 165,10</w:t>
            </w:r>
          </w:p>
        </w:tc>
      </w:tr>
      <w:tr w:rsidR="00AB6C3C" w:rsidRPr="00F33B7D" w:rsidTr="00586165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«Дополнительное образование детей и молодежи в области спорта»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1 255,85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605,85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650,00</w:t>
            </w:r>
          </w:p>
        </w:tc>
      </w:tr>
      <w:tr w:rsidR="00AB6C3C" w:rsidRPr="00F33B7D" w:rsidTr="00586165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1.12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«Работа с детьми и подростками по месту жительства»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367,25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367,25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AB6C3C" w:rsidRPr="00F33B7D" w:rsidTr="00586165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1.13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услуга "Организация клубной физкультурно-спортивной работы по месту жительства"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150,00</w:t>
            </w:r>
          </w:p>
        </w:tc>
      </w:tr>
      <w:tr w:rsidR="00AB6C3C" w:rsidRPr="00F33B7D" w:rsidTr="00586165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C3C" w:rsidRPr="007B2713" w:rsidRDefault="00AB6C3C" w:rsidP="0058616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B2713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AB6C3C" w:rsidRDefault="00AB6C3C" w:rsidP="00AB6C3C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1D7C92" w:rsidRDefault="001D7C92">
      <w:bookmarkStart w:id="0" w:name="_GoBack"/>
      <w:bookmarkEnd w:id="0"/>
    </w:p>
    <w:sectPr w:rsidR="001D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36"/>
    <w:rsid w:val="001D7C92"/>
    <w:rsid w:val="00637736"/>
    <w:rsid w:val="00AB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Администрация города Иванова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2011-10-18T10:20:00Z</dcterms:created>
  <dcterms:modified xsi:type="dcterms:W3CDTF">2011-10-18T10:20:00Z</dcterms:modified>
</cp:coreProperties>
</file>