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48" w:rsidRDefault="00AB0248" w:rsidP="00AB0248">
      <w:pPr>
        <w:autoSpaceDE w:val="0"/>
        <w:autoSpaceDN w:val="0"/>
        <w:adjustRightInd w:val="0"/>
        <w:jc w:val="both"/>
      </w:pPr>
      <w:r>
        <w:t>«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AB0248" w:rsidRPr="0027653E" w:rsidTr="009E5F39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48" w:rsidRPr="00605DDF" w:rsidRDefault="00AB0248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5DDF">
              <w:rPr>
                <w:rFonts w:ascii="Times New Roman" w:hAnsi="Times New Roman" w:cs="Times New Roman"/>
              </w:rPr>
              <w:t>4.1.2. Раздел «Объем финансиров</w:t>
            </w:r>
            <w:r w:rsidRPr="00605DDF">
              <w:rPr>
                <w:rFonts w:ascii="Times New Roman" w:hAnsi="Times New Roman" w:cs="Times New Roman"/>
              </w:rPr>
              <w:t>а</w:t>
            </w:r>
            <w:r w:rsidRPr="00605DDF">
              <w:rPr>
                <w:rFonts w:ascii="Times New Roman" w:hAnsi="Times New Roman" w:cs="Times New Roman"/>
              </w:rPr>
              <w:t>ния Подпрограммы (по годам ре</w:t>
            </w:r>
            <w:r w:rsidRPr="00605DDF">
              <w:rPr>
                <w:rFonts w:ascii="Times New Roman" w:hAnsi="Times New Roman" w:cs="Times New Roman"/>
              </w:rPr>
              <w:t>а</w:t>
            </w:r>
            <w:r w:rsidRPr="00605DDF">
              <w:rPr>
                <w:rFonts w:ascii="Times New Roman" w:hAnsi="Times New Roman" w:cs="Times New Roman"/>
              </w:rPr>
              <w:t>лизации)» изложить в новой реда</w:t>
            </w:r>
            <w:r w:rsidRPr="00605DDF">
              <w:rPr>
                <w:rFonts w:ascii="Times New Roman" w:hAnsi="Times New Roman" w:cs="Times New Roman"/>
              </w:rPr>
              <w:t>к</w:t>
            </w:r>
            <w:r w:rsidRPr="00605DDF">
              <w:rPr>
                <w:rFonts w:ascii="Times New Roman" w:hAnsi="Times New Roman" w:cs="Times New Roman"/>
              </w:rPr>
              <w:t>ции: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DDF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   </w:t>
            </w:r>
            <w:r w:rsidRPr="00605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605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48" w:rsidRPr="0027653E" w:rsidRDefault="00AB0248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 в  2011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2015 годах составит 374916,23833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28249,67833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69333,28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– 69333,28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104000,0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2015 год - 104000,0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федерального  бюджета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2011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2015 годы – 269404,282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9404,362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51999,96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– 51999,96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78000,0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2015 год - 78000,0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2011 - 2015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 – 78840,061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13840,081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12999,99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– 12999,99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19500,0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2015 год - 19500,0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бюджета города Иванова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 -  2015  годы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26671,89533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5005,23533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4333,33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– 4333,33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6500,0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- 6500,0 тыс. рублей                            </w:t>
            </w:r>
            <w:proofErr w:type="gramEnd"/>
          </w:p>
        </w:tc>
      </w:tr>
    </w:tbl>
    <w:p w:rsidR="009F5981" w:rsidRDefault="00AB0248">
      <w:r>
        <w:t>».</w:t>
      </w:r>
      <w:bookmarkStart w:id="0" w:name="_GoBack"/>
      <w:bookmarkEnd w:id="0"/>
    </w:p>
    <w:sectPr w:rsidR="009F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B7"/>
    <w:rsid w:val="009F5981"/>
    <w:rsid w:val="00AB0248"/>
    <w:rsid w:val="00B1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B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B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Администрация города Иванова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2011-10-27T11:30:00Z</dcterms:created>
  <dcterms:modified xsi:type="dcterms:W3CDTF">2011-10-27T11:30:00Z</dcterms:modified>
</cp:coreProperties>
</file>