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D9" w:rsidRPr="001E6260" w:rsidRDefault="00D679D9" w:rsidP="00D679D9">
      <w:pPr>
        <w:jc w:val="both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46"/>
        <w:gridCol w:w="2313"/>
        <w:gridCol w:w="1872"/>
        <w:gridCol w:w="1309"/>
      </w:tblGrid>
      <w:tr w:rsidR="00D679D9" w:rsidRPr="001E6260" w:rsidTr="00CA312E">
        <w:trPr>
          <w:cantSplit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9D9" w:rsidRPr="001E6260" w:rsidRDefault="00D679D9" w:rsidP="00CA312E">
            <w:pPr>
              <w:jc w:val="both"/>
            </w:pPr>
            <w:r w:rsidRPr="001E6260">
              <w:t>3.1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9D9" w:rsidRPr="001E6260" w:rsidRDefault="00D679D9" w:rsidP="00CA312E">
            <w:pPr>
              <w:rPr>
                <w:color w:val="000000"/>
              </w:rPr>
            </w:pPr>
            <w:r w:rsidRPr="001E6260">
              <w:rPr>
                <w:color w:val="000000"/>
              </w:rPr>
              <w:t xml:space="preserve">Соблюдение объёма расходов на содержание органов местного самоуправления города Иванова в 2011 и 2012 годах в пределах норматива, устанавливаемого в соответствии с постановлением Правительства Ивановской области от 15.03.2011 № 65-п «Об утверждении </w:t>
            </w:r>
            <w:proofErr w:type="gramStart"/>
            <w:r w:rsidRPr="001E6260">
              <w:rPr>
                <w:color w:val="000000"/>
              </w:rPr>
              <w:t>методики расчёта нормативов формирования расходов</w:t>
            </w:r>
            <w:proofErr w:type="gramEnd"/>
            <w:r w:rsidRPr="001E6260">
              <w:rPr>
                <w:color w:val="000000"/>
              </w:rPr>
              <w:t xml:space="preserve"> на содержание органов местного самоуправления муниципальных образований Ивановской области»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9D9" w:rsidRPr="001E6260" w:rsidRDefault="00D679D9" w:rsidP="00CA312E">
            <w:pPr>
              <w:jc w:val="center"/>
            </w:pPr>
            <w:r w:rsidRPr="001E6260">
              <w:t>Форма 050</w:t>
            </w:r>
            <w:r w:rsidRPr="001E6260">
              <w:rPr>
                <w:lang w:val="en-US"/>
              </w:rPr>
              <w:t>r</w:t>
            </w:r>
            <w:r w:rsidRPr="001E6260">
              <w:t>_1 «Расходы и численность работников органов местного самоуправления»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9D9" w:rsidRPr="001E6260" w:rsidRDefault="00D679D9" w:rsidP="00CA312E">
            <w:pPr>
              <w:jc w:val="center"/>
            </w:pPr>
            <w:r w:rsidRPr="001E6260">
              <w:rPr>
                <w:color w:val="FF0000"/>
              </w:rPr>
              <w:t>•</w:t>
            </w:r>
            <w:r w:rsidRPr="001E6260">
              <w:t xml:space="preserve"> Финансово-казначейское управление Администрации города Иванова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9D9" w:rsidRPr="001E6260" w:rsidRDefault="00D679D9" w:rsidP="00CA312E">
            <w:pPr>
              <w:jc w:val="center"/>
              <w:rPr>
                <w:color w:val="000000"/>
              </w:rPr>
            </w:pPr>
            <w:r w:rsidRPr="001E6260">
              <w:rPr>
                <w:color w:val="000000"/>
              </w:rPr>
              <w:t>до 31.12.2011</w:t>
            </w:r>
          </w:p>
          <w:p w:rsidR="00D679D9" w:rsidRPr="001E6260" w:rsidRDefault="00D679D9" w:rsidP="00CA312E">
            <w:pPr>
              <w:jc w:val="center"/>
              <w:rPr>
                <w:color w:val="000000"/>
              </w:rPr>
            </w:pPr>
            <w:r w:rsidRPr="001E6260">
              <w:rPr>
                <w:color w:val="000000"/>
              </w:rPr>
              <w:t>до 31.12.2012</w:t>
            </w:r>
          </w:p>
        </w:tc>
      </w:tr>
    </w:tbl>
    <w:p w:rsidR="00D54A5D" w:rsidRDefault="00D679D9">
      <w:r w:rsidRPr="001E6260">
        <w:tab/>
      </w:r>
      <w:r>
        <w:t>».</w:t>
      </w:r>
      <w:bookmarkStart w:id="0" w:name="_GoBack"/>
      <w:bookmarkEnd w:id="0"/>
    </w:p>
    <w:sectPr w:rsidR="00D5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8E"/>
    <w:rsid w:val="00A8438E"/>
    <w:rsid w:val="00D54A5D"/>
    <w:rsid w:val="00D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2011-12-05T06:29:00Z</dcterms:created>
  <dcterms:modified xsi:type="dcterms:W3CDTF">2011-12-05T06:29:00Z</dcterms:modified>
</cp:coreProperties>
</file>