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B2" w:rsidRDefault="008868B2" w:rsidP="008868B2">
      <w:pPr>
        <w:pStyle w:val="a3"/>
        <w:spacing w:after="0"/>
        <w:ind w:right="-1"/>
        <w:jc w:val="center"/>
        <w:rPr>
          <w:sz w:val="24"/>
        </w:rPr>
      </w:pPr>
      <w:bookmarkStart w:id="0" w:name="_GoBack"/>
      <w:bookmarkEnd w:id="0"/>
      <w:r w:rsidRPr="002C2D4A">
        <w:rPr>
          <w:sz w:val="24"/>
        </w:rPr>
        <w:t xml:space="preserve">Перечень движимого имущества города Иванова, свободного от прав третьих лиц              </w:t>
      </w:r>
    </w:p>
    <w:p w:rsidR="008868B2" w:rsidRPr="002C2D4A" w:rsidRDefault="008868B2" w:rsidP="008868B2">
      <w:pPr>
        <w:pStyle w:val="a3"/>
        <w:spacing w:after="0"/>
        <w:ind w:right="-1"/>
        <w:jc w:val="center"/>
        <w:rPr>
          <w:sz w:val="24"/>
        </w:rPr>
      </w:pPr>
      <w:proofErr w:type="gramStart"/>
      <w:r w:rsidRPr="002C2D4A">
        <w:rPr>
          <w:sz w:val="24"/>
        </w:rPr>
        <w:t>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</w:rPr>
        <w:t xml:space="preserve">, являющийся приложением № 2 к </w:t>
      </w:r>
      <w:r w:rsidRPr="002C2D4A">
        <w:rPr>
          <w:sz w:val="24"/>
        </w:rPr>
        <w:t>постановлению Главы города Иванова</w:t>
      </w:r>
      <w:r>
        <w:rPr>
          <w:sz w:val="24"/>
        </w:rPr>
        <w:t xml:space="preserve"> </w:t>
      </w:r>
      <w:r w:rsidRPr="002C2D4A">
        <w:rPr>
          <w:sz w:val="24"/>
        </w:rPr>
        <w:t>от 30.06.2008 № 2002</w:t>
      </w:r>
      <w:r>
        <w:rPr>
          <w:sz w:val="24"/>
        </w:rPr>
        <w:t xml:space="preserve"> «</w:t>
      </w:r>
      <w:r w:rsidRPr="004119A1">
        <w:rPr>
          <w:sz w:val="24"/>
        </w:rPr>
        <w:t>Об утверждении перечня имущества города Иванова, свободного от прав третьих лиц (за исключением имущественных прав субъектов</w:t>
      </w:r>
      <w:proofErr w:type="gramEnd"/>
      <w:r w:rsidRPr="004119A1">
        <w:rPr>
          <w:sz w:val="24"/>
        </w:rPr>
        <w:t xml:space="preserve">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</w:rPr>
        <w:t>» (в действующей редакции)</w:t>
      </w:r>
    </w:p>
    <w:p w:rsidR="008868B2" w:rsidRDefault="008868B2" w:rsidP="008868B2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00"/>
      </w:tblGrid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2C2D4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C2D4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C2D4A">
              <w:rPr>
                <w:rFonts w:eastAsia="Calibri"/>
                <w:sz w:val="24"/>
                <w:szCs w:val="24"/>
              </w:rPr>
              <w:t>Кофемашина</w:t>
            </w:r>
            <w:proofErr w:type="spellEnd"/>
            <w:r w:rsidRPr="002C2D4A">
              <w:rPr>
                <w:rFonts w:eastAsia="Calibri"/>
                <w:sz w:val="24"/>
                <w:szCs w:val="24"/>
              </w:rPr>
              <w:t xml:space="preserve"> OSCAR (</w:t>
            </w:r>
            <w:r w:rsidRPr="002C2D4A">
              <w:rPr>
                <w:rFonts w:eastAsia="Calibri"/>
                <w:sz w:val="24"/>
                <w:szCs w:val="24"/>
                <w:lang w:val="en-US"/>
              </w:rPr>
              <w:t>BLACK</w:t>
            </w:r>
            <w:r w:rsidRPr="002C2D4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Холодильная витрина «Белла-Нева 2004»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 xml:space="preserve">Мармит вторых блюд без </w:t>
            </w:r>
            <w:proofErr w:type="spellStart"/>
            <w:r w:rsidRPr="002C2D4A">
              <w:rPr>
                <w:rFonts w:eastAsia="Calibri"/>
                <w:sz w:val="24"/>
                <w:szCs w:val="24"/>
              </w:rPr>
              <w:t>гастроемкости</w:t>
            </w:r>
            <w:proofErr w:type="spellEnd"/>
            <w:r w:rsidRPr="002C2D4A">
              <w:rPr>
                <w:rFonts w:eastAsia="Calibri"/>
                <w:sz w:val="24"/>
                <w:szCs w:val="24"/>
              </w:rPr>
              <w:t xml:space="preserve"> «Белла-Нева 2004»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proofErr w:type="spellStart"/>
            <w:r w:rsidRPr="002C2D4A">
              <w:rPr>
                <w:rFonts w:eastAsia="Calibri"/>
                <w:sz w:val="24"/>
                <w:szCs w:val="24"/>
              </w:rPr>
              <w:t>Пристенный</w:t>
            </w:r>
            <w:proofErr w:type="spellEnd"/>
            <w:r w:rsidRPr="002C2D4A">
              <w:rPr>
                <w:rFonts w:eastAsia="Calibri"/>
                <w:sz w:val="24"/>
                <w:szCs w:val="24"/>
              </w:rPr>
              <w:t xml:space="preserve"> модуль «Джаз 2500 мм»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Стойка для приборов «Белла-Нева 2004» (700*630*1620)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Барная стойка «Джаз» 3000 мм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Мясорубка МИМ – 300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Шкаф жарочный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Шкаф жарочный ЭШВ-2 «</w:t>
            </w:r>
            <w:proofErr w:type="spellStart"/>
            <w:r w:rsidRPr="002C2D4A">
              <w:rPr>
                <w:rFonts w:eastAsia="Calibri"/>
                <w:sz w:val="24"/>
                <w:szCs w:val="24"/>
              </w:rPr>
              <w:t>Атеси</w:t>
            </w:r>
            <w:proofErr w:type="spellEnd"/>
            <w:r w:rsidRPr="002C2D4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Плита «Традиция»-208 ЭПЧ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 xml:space="preserve">Блюдце кофейное 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Блюдце чайное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Вилка столовая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155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Горшок для запекания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Доска разделочная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Калькулятор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Кастрюля алюминиевая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 xml:space="preserve">Кипятильник КЭНД-100 </w:t>
            </w:r>
            <w:proofErr w:type="spellStart"/>
            <w:proofErr w:type="gramStart"/>
            <w:r w:rsidRPr="002C2D4A">
              <w:rPr>
                <w:rFonts w:eastAsia="Calibri"/>
                <w:sz w:val="24"/>
                <w:szCs w:val="24"/>
              </w:rPr>
              <w:t>нерж</w:t>
            </w:r>
            <w:proofErr w:type="spellEnd"/>
            <w:proofErr w:type="gramEnd"/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proofErr w:type="spellStart"/>
            <w:r w:rsidRPr="002C2D4A">
              <w:rPr>
                <w:rFonts w:eastAsia="Calibri"/>
                <w:sz w:val="24"/>
                <w:szCs w:val="24"/>
              </w:rPr>
              <w:t>Креманка</w:t>
            </w:r>
            <w:proofErr w:type="spellEnd"/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Кружка без ручки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125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Крышка нержавеющая сталь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Ложка столовая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Ложка чайная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Лоток алюминиевый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Лоток нержавеющий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Мармит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Микроволновая печь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Миксер планетарный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Миска 500 мл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Поднос Титан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Противень 270*350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Противень нержавеющий 35*50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Стеллаж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Таз пластмассовый 5 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Таз пластмассовый 6,5 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Таз пластмассовый 7 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Тарелка 175 мм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228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Тарелка 200 мм глубокая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Удлинитель 5,0 м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Утюг «Тефаль»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Чашка кофейная 130 мл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Чашка чайная 250 мл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Электронагреватель накопительный «</w:t>
            </w:r>
            <w:proofErr w:type="spellStart"/>
            <w:r w:rsidRPr="002C2D4A">
              <w:rPr>
                <w:rFonts w:eastAsia="Calibri"/>
                <w:sz w:val="24"/>
                <w:szCs w:val="24"/>
              </w:rPr>
              <w:t>Термекс</w:t>
            </w:r>
            <w:proofErr w:type="spellEnd"/>
            <w:r w:rsidRPr="002C2D4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Холодильник LG GA B 489 ZLCA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proofErr w:type="spellStart"/>
            <w:r w:rsidRPr="002C2D4A">
              <w:rPr>
                <w:rFonts w:eastAsia="Calibri"/>
                <w:sz w:val="24"/>
                <w:szCs w:val="24"/>
              </w:rPr>
              <w:t>Термопот</w:t>
            </w:r>
            <w:proofErr w:type="spellEnd"/>
            <w:r w:rsidRPr="002C2D4A">
              <w:rPr>
                <w:rFonts w:eastAsia="Calibri"/>
                <w:sz w:val="24"/>
                <w:szCs w:val="24"/>
              </w:rPr>
              <w:t xml:space="preserve"> IDEAL ID 40 TRS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68B2" w:rsidRPr="002C2D4A" w:rsidTr="00B116A3">
        <w:tc>
          <w:tcPr>
            <w:tcW w:w="1668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Шкаф жарочный ШЖЭ-2</w:t>
            </w:r>
          </w:p>
        </w:tc>
        <w:tc>
          <w:tcPr>
            <w:tcW w:w="2800" w:type="dxa"/>
          </w:tcPr>
          <w:p w:rsidR="008868B2" w:rsidRPr="002C2D4A" w:rsidRDefault="008868B2" w:rsidP="00B116A3">
            <w:pPr>
              <w:pStyle w:val="a3"/>
              <w:ind w:right="-1"/>
              <w:rPr>
                <w:rFonts w:eastAsia="Calibri"/>
                <w:sz w:val="24"/>
                <w:szCs w:val="24"/>
              </w:rPr>
            </w:pPr>
            <w:r w:rsidRPr="002C2D4A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8868B2" w:rsidRDefault="008868B2" w:rsidP="008868B2">
      <w:pPr>
        <w:pStyle w:val="a3"/>
        <w:ind w:right="-1"/>
      </w:pPr>
    </w:p>
    <w:p w:rsidR="008868B2" w:rsidRPr="001B0045" w:rsidRDefault="008868B2" w:rsidP="008868B2">
      <w:pPr>
        <w:pStyle w:val="a3"/>
        <w:ind w:right="-1"/>
        <w:jc w:val="center"/>
        <w:rPr>
          <w:sz w:val="24"/>
          <w:szCs w:val="24"/>
        </w:rPr>
      </w:pPr>
    </w:p>
    <w:p w:rsidR="008868B2" w:rsidRPr="001B0045" w:rsidRDefault="008868B2" w:rsidP="008868B2">
      <w:pPr>
        <w:jc w:val="both"/>
        <w:rPr>
          <w:sz w:val="24"/>
          <w:szCs w:val="24"/>
        </w:rPr>
      </w:pPr>
    </w:p>
    <w:p w:rsidR="001C50E6" w:rsidRDefault="008D3BCF"/>
    <w:sectPr w:rsidR="001C50E6" w:rsidSect="005F4A60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B2"/>
    <w:rsid w:val="00062422"/>
    <w:rsid w:val="000C3BA2"/>
    <w:rsid w:val="00121AB0"/>
    <w:rsid w:val="00156D6B"/>
    <w:rsid w:val="002F442A"/>
    <w:rsid w:val="00862CA2"/>
    <w:rsid w:val="008868B2"/>
    <w:rsid w:val="008D3BCF"/>
    <w:rsid w:val="00A55432"/>
    <w:rsid w:val="00D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8B2"/>
    <w:pPr>
      <w:spacing w:after="120"/>
    </w:pPr>
  </w:style>
  <w:style w:type="character" w:customStyle="1" w:styleId="a4">
    <w:name w:val="Основной текст Знак"/>
    <w:basedOn w:val="a0"/>
    <w:link w:val="a3"/>
    <w:rsid w:val="0088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8B2"/>
    <w:pPr>
      <w:spacing w:after="120"/>
    </w:pPr>
  </w:style>
  <w:style w:type="character" w:customStyle="1" w:styleId="a4">
    <w:name w:val="Основной текст Знак"/>
    <w:basedOn w:val="a0"/>
    <w:link w:val="a3"/>
    <w:rsid w:val="0088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Инна Александровна Ужастина</cp:lastModifiedBy>
  <cp:revision>3</cp:revision>
  <cp:lastPrinted>2018-02-07T12:06:00Z</cp:lastPrinted>
  <dcterms:created xsi:type="dcterms:W3CDTF">2018-02-07T12:19:00Z</dcterms:created>
  <dcterms:modified xsi:type="dcterms:W3CDTF">2018-02-07T13:35:00Z</dcterms:modified>
</cp:coreProperties>
</file>