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B3" w:rsidRDefault="00D139B3" w:rsidP="00EE7269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269" w:rsidRDefault="00853577" w:rsidP="00EE7269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F63E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853577" w:rsidRPr="003614C2" w:rsidRDefault="00853577" w:rsidP="00EE7269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«Управление муниципа</w:t>
      </w:r>
      <w:r w:rsidR="005F6705" w:rsidRPr="003614C2">
        <w:rPr>
          <w:rFonts w:ascii="Times New Roman" w:eastAsia="Times New Roman" w:hAnsi="Times New Roman"/>
          <w:sz w:val="24"/>
          <w:szCs w:val="24"/>
          <w:lang w:eastAsia="ru-RU"/>
        </w:rPr>
        <w:t>льным имуществом города Иванова</w:t>
      </w:r>
      <w:r w:rsidR="00EE726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0B1757" w:rsidRDefault="00853577" w:rsidP="00853577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757">
        <w:rPr>
          <w:rFonts w:ascii="Times New Roman" w:eastAsia="Times New Roman" w:hAnsi="Times New Roman"/>
          <w:sz w:val="24"/>
          <w:szCs w:val="24"/>
          <w:lang w:eastAsia="ru-RU"/>
        </w:rPr>
        <w:t>Аналитическая подпрограмма «Содержание муниципального жилищного фонда»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подпрограммы: 2014-2018 гг.</w:t>
      </w:r>
    </w:p>
    <w:p w:rsidR="00853577" w:rsidRPr="005F6705" w:rsidRDefault="00853577" w:rsidP="008535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Реализация подпрограммы позволит обеспечить в 2014-2018 гг. содержание жилищного фонда, находящегося в муниципальной собственности города Иванова.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Default="003F63E7" w:rsidP="00853577">
      <w:pPr>
        <w:spacing w:after="4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853577" w:rsidRPr="005F6705">
        <w:rPr>
          <w:rFonts w:ascii="Times New Roman" w:eastAsia="Times New Roman" w:hAnsi="Times New Roman"/>
          <w:sz w:val="20"/>
          <w:szCs w:val="20"/>
          <w:lang w:eastAsia="ru-RU"/>
        </w:rPr>
        <w:t>Таблица 1. Сведения о целевых индикаторах (показателях) реализации подпрограммы</w:t>
      </w:r>
    </w:p>
    <w:p w:rsidR="003F63E7" w:rsidRPr="005F6705" w:rsidRDefault="003F63E7" w:rsidP="00853577">
      <w:pPr>
        <w:spacing w:after="4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84"/>
        <w:gridCol w:w="2571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53577" w:rsidRPr="005F6705" w:rsidTr="00853577">
        <w:tc>
          <w:tcPr>
            <w:tcW w:w="192" w:type="pct"/>
          </w:tcPr>
          <w:p w:rsidR="00853577" w:rsidRPr="005F6705" w:rsidRDefault="00853577" w:rsidP="00853577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853577" w:rsidRPr="005F6705" w:rsidRDefault="00853577" w:rsidP="00853577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19" w:type="pct"/>
          </w:tcPr>
          <w:p w:rsidR="00853577" w:rsidRPr="005F6705" w:rsidRDefault="00853577" w:rsidP="00853577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2014 факт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2015 оценка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2018*</w:t>
            </w:r>
          </w:p>
        </w:tc>
      </w:tr>
      <w:tr w:rsidR="00853577" w:rsidRPr="005F6705" w:rsidTr="00853577">
        <w:tc>
          <w:tcPr>
            <w:tcW w:w="192" w:type="pct"/>
          </w:tcPr>
          <w:p w:rsidR="00853577" w:rsidRPr="005F6705" w:rsidRDefault="00853577" w:rsidP="00853577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pct"/>
          </w:tcPr>
          <w:p w:rsidR="00853577" w:rsidRPr="005F6705" w:rsidRDefault="00853577" w:rsidP="00853577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тыс. кв. м.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1 161,4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901,26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670,78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638,21</w:t>
            </w:r>
          </w:p>
        </w:tc>
      </w:tr>
      <w:tr w:rsidR="00853577" w:rsidRPr="005F6705" w:rsidTr="00853577">
        <w:tc>
          <w:tcPr>
            <w:tcW w:w="192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Доля оплаты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853577" w:rsidRPr="005F6705" w:rsidTr="00853577">
        <w:tc>
          <w:tcPr>
            <w:tcW w:w="192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853577" w:rsidRPr="005F6705" w:rsidTr="00853577">
        <w:tc>
          <w:tcPr>
            <w:tcW w:w="192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9" w:type="pct"/>
          </w:tcPr>
          <w:p w:rsidR="00853577" w:rsidRPr="005F6705" w:rsidRDefault="00853577" w:rsidP="00853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перечисления региональному оператору взносов на проведение капитального ремонта за муниципальные жилые помещения 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3F63E7" w:rsidRDefault="003F63E7" w:rsidP="0085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85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- сведения показателей программы на 2018 год имеют справочный (прогнозный) характер.</w:t>
      </w:r>
    </w:p>
    <w:p w:rsidR="003F63E7" w:rsidRDefault="003F63E7" w:rsidP="008535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Default="00853577" w:rsidP="008535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Возможные риски</w:t>
      </w:r>
      <w:r w:rsidR="003F63E7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реализации Подпрограммы</w:t>
      </w:r>
    </w:p>
    <w:p w:rsidR="003F63E7" w:rsidRPr="005F6705" w:rsidRDefault="003F63E7" w:rsidP="008535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каждого из мероприятий подпрограммы имеются внешние факторы (риски), которые могут явиться причиной </w:t>
      </w:r>
      <w:proofErr w:type="spell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ожидаемых результатов реализации подпрограммы: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1. Стоимость услуг по начислению, сбору платежей за наем жилого помещения муниципального жилищного фонда и доставке квитанций может быть скорректирована в меньшую сторону по результатам размещения муниципального заказа на их выполнение.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F63E7" w:rsidRDefault="003F63E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3F63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3F63E7">
        <w:rPr>
          <w:rFonts w:ascii="Times New Roman" w:eastAsia="Times New Roman" w:hAnsi="Times New Roman"/>
          <w:lang w:eastAsia="ru-RU"/>
        </w:rPr>
        <w:t>2</w:t>
      </w:r>
    </w:p>
    <w:p w:rsidR="003F63E7" w:rsidRPr="003F63E7" w:rsidRDefault="003F63E7" w:rsidP="003F63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Исполнение мероприятия по предоставлению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</w:t>
      </w:r>
      <w:proofErr w:type="gram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помещений многоквартирного дома,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фонда, зависит от наличия решений собраний общих собраний собственников помещений многоквартирном доме об установлении платы за содержание и ремонт жилья, количества обращений управляющих организаций.</w:t>
      </w:r>
      <w:proofErr w:type="gramEnd"/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В 2012-2013 годах документов на предоставление субсидии от управляющих компаний не поступало. Данное обстоятельство может привести к риску невыполнения данного мероприятия.</w:t>
      </w:r>
    </w:p>
    <w:p w:rsidR="00853577" w:rsidRPr="005F6705" w:rsidRDefault="00853577" w:rsidP="004A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Жилищный кодекс Российской Федерации внесены существенные изменения, в соответствии с которыми проведение капитального ремонта  общего имущества в многоквартирных домах, расположенных на территории субъекта Российской Федерации, финансируется из фонда капитального ремонта</w:t>
      </w:r>
      <w:proofErr w:type="gram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оператора или специальных накопительных счетов домов, собственники которых приняли решение об индивидуальном накоплении. 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Порядок проведения и финансирования капитального ремонта, а также сроки проведения ремонтных работ многоквартирных домов</w:t>
      </w:r>
      <w:r w:rsidRPr="005F67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определены постановлением Правительства Ивановской области № 164-п от 30.04.2014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области». </w:t>
      </w: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начала сбора платежей на капитальный ремонт многоквартирных домов определена с 01.01.2015 в связи с чем,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планируются впервые. </w:t>
      </w:r>
      <w:r w:rsidRPr="005F6705">
        <w:rPr>
          <w:rFonts w:ascii="Times New Roman" w:eastAsiaTheme="minorHAnsi" w:hAnsi="Times New Roman"/>
          <w:sz w:val="24"/>
          <w:szCs w:val="24"/>
        </w:rPr>
        <w:t xml:space="preserve">Постановлением </w:t>
      </w:r>
      <w:r w:rsidRPr="005F6705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Правительства Ивановской области</w:t>
      </w:r>
      <w:r w:rsidRPr="005F6705">
        <w:rPr>
          <w:rFonts w:ascii="Times New Roman" w:eastAsiaTheme="minorHAnsi" w:hAnsi="Times New Roman"/>
          <w:sz w:val="24"/>
          <w:szCs w:val="24"/>
        </w:rPr>
        <w:t xml:space="preserve"> от 31.12.2013 № 578-п </w:t>
      </w: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установлен минимальный размер взноса на капитальный ремонт в размере 5 руб. за квадратный метр. Минимальный размер взноса может ежегодно пересматриваться. Собственники помещений в многоквартирном доме могут принять решение об установлении взноса на капитальный ремонт в большем размере, чем установленный минимальный размер взноса. Объем средств, необходимых городскому округу Иваново как собственнику ряда помещений в многоквартирных жилых домах для исполнения своих обязательств на уплату взносов на капитальный ремонт многоквартирных домов, может измениться.</w:t>
      </w:r>
    </w:p>
    <w:p w:rsidR="00853577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Pr="005F6705" w:rsidRDefault="003F63E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Мероприятия подпрограммы</w:t>
      </w:r>
    </w:p>
    <w:p w:rsidR="00853577" w:rsidRDefault="00853577" w:rsidP="0085357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Pr="005F6705" w:rsidRDefault="003F63E7" w:rsidP="0085357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Реализация подпрограммы предполагает выполнение следующих мероприятий: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1. Оплата услуг по начислению, сбору платежей за наём жилого помещения муниципального жилищного фонда и доставке квитанций.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стоимость услуг по начислению и сбору платежей к объему начисленных платежей за наем жилого помещения муниципального жилищного фонда составит 2-2,5% от объема начисленных платежей за наем жилого помещения муниципального жилищного фонда, стоимость конвертируемой доставки одного счета-извещения составит от 1,20 руб. до 1,50 руб.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Pr="003F63E7" w:rsidRDefault="003F63E7" w:rsidP="003F63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3F63E7">
        <w:rPr>
          <w:rFonts w:ascii="Times New Roman" w:eastAsia="Times New Roman" w:hAnsi="Times New Roman"/>
          <w:lang w:eastAsia="ru-RU"/>
        </w:rPr>
        <w:t>3</w:t>
      </w:r>
    </w:p>
    <w:p w:rsidR="003F63E7" w:rsidRDefault="003F63E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а также </w:t>
      </w:r>
      <w:proofErr w:type="spell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Ожидается, что количество жилых помещений, ожидающих заселения в течение года, останется на уровне предыдущих лет (около 80 помещений).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</w:r>
      <w:proofErr w:type="gram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фонда.</w:t>
      </w:r>
    </w:p>
    <w:p w:rsidR="00853577" w:rsidRPr="005F6705" w:rsidRDefault="00853577" w:rsidP="0085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 предоставление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</w:t>
      </w:r>
      <w:proofErr w:type="gram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многоквартирного дома,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фонда.</w:t>
      </w:r>
    </w:p>
    <w:p w:rsidR="00853577" w:rsidRPr="005F6705" w:rsidRDefault="00676238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proofErr w:type="gramStart"/>
        <w:r w:rsidR="00853577" w:rsidRPr="005F6705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Иванова от 29.01.2014 № 156 </w:t>
      </w:r>
      <w:r w:rsidR="00D96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платы за содержание и ремонт жилых помещений для нанимателей жилых помещений по договорам социального найма, договорам найма жилых помещений государственного или муниципального жилищного фонда» установлено, что с 01.02.2014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</w:t>
      </w:r>
      <w:proofErr w:type="gramEnd"/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 в многоквартирных домах устанавливается равным размеру платы, установленному на общем собрании собственников жилого помещения многоквартирного дома или по результатам открытого конкурса по отбору управляющей организации для управления многоквартирным домом в случаях, предусмотренных жилищным законодательством, или равным размеру платы, определенному на основе утвержденной органами управления сметы доходов и расходов на содержание общего имущества на соответствующий год для нанимателей</w:t>
      </w:r>
      <w:proofErr w:type="gramEnd"/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проживающих в многоквартирных домах, управление которыми осуществляется товариществами собственников жилья, жилищно-строительными кооперативами, иными специализированными потребительскими кооперативами, в </w:t>
      </w:r>
      <w:proofErr w:type="gramStart"/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gramEnd"/>
      <w:r w:rsidR="00853577"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средства по мероприятию на 2015 - 2018 годы не планируются.</w:t>
      </w:r>
    </w:p>
    <w:p w:rsidR="00853577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4. 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них.</w:t>
      </w:r>
    </w:p>
    <w:p w:rsidR="003F63E7" w:rsidRDefault="003F63E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Pr="003F63E7" w:rsidRDefault="003F63E7" w:rsidP="003F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3F63E7">
        <w:rPr>
          <w:rFonts w:ascii="Times New Roman" w:eastAsia="Times New Roman" w:hAnsi="Times New Roman"/>
          <w:lang w:eastAsia="ru-RU"/>
        </w:rPr>
        <w:t>4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Уплата взносов на капитальный ремонт осуществляется в соответствии со </w:t>
      </w:r>
      <w:hyperlink r:id="rId8" w:history="1">
        <w:r w:rsidRPr="005F6705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статьей </w:t>
        </w:r>
        <w:r w:rsidR="003F63E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      </w:t>
        </w:r>
        <w:r w:rsidRPr="005F6705">
          <w:rPr>
            <w:rFonts w:ascii="Times New Roman" w:eastAsia="Times New Roman" w:hAnsi="Times New Roman"/>
            <w:sz w:val="24"/>
            <w:szCs w:val="24"/>
            <w:lang w:eastAsia="ru-RU"/>
          </w:rPr>
          <w:t>169</w:t>
        </w:r>
      </w:hyperlink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5. Обеспечение выполнения функций </w:t>
      </w:r>
      <w:proofErr w:type="spell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наймодателя</w:t>
      </w:r>
      <w:proofErr w:type="spell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жилищного фонда.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числе: консервация помещения (установка входной двери, врезка замков, закрытие щитами или досками оконных и дверных проемов, установка заглушек на инженерные сети и оборудование), дезинфекция, уборка, вывоз мусора, а также переселение нанимателя и членов его семьи в жилое помещение маневренного фонда на время проведения</w:t>
      </w:r>
      <w:proofErr w:type="gramEnd"/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капитального ремонта занимаемого им жилого помещения и обратно.</w:t>
      </w:r>
    </w:p>
    <w:p w:rsidR="002C6763" w:rsidRPr="005F6705" w:rsidRDefault="002C6763" w:rsidP="002C6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6.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</w:r>
      <w:r w:rsidR="004D3EAD" w:rsidRPr="005F67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40E5" w:rsidRPr="002562D4" w:rsidRDefault="004D40E5" w:rsidP="002562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D4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ГМП).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Мероприятия подпрограммы выполняются на регулярной основе, в течение всего срока реализации подпрограммы.</w:t>
      </w:r>
    </w:p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Реализация отдельных мероприятий Программы осуществляется в соответствии с порядками, устанавливаемыми постановлениями Администрации города Иванова.</w:t>
      </w:r>
    </w:p>
    <w:p w:rsidR="00853577" w:rsidRPr="005F6705" w:rsidRDefault="00853577" w:rsidP="00853577">
      <w:pPr>
        <w:tabs>
          <w:tab w:val="left" w:pos="8647"/>
        </w:tabs>
        <w:spacing w:after="4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3E7" w:rsidRDefault="003F63E7" w:rsidP="00853577">
      <w:pPr>
        <w:tabs>
          <w:tab w:val="left" w:pos="8647"/>
        </w:tabs>
        <w:spacing w:after="4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EA3411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853577" w:rsidRPr="005F6705">
        <w:rPr>
          <w:rFonts w:ascii="Times New Roman" w:eastAsia="Times New Roman" w:hAnsi="Times New Roman"/>
          <w:sz w:val="20"/>
          <w:szCs w:val="20"/>
          <w:lang w:eastAsia="ru-RU"/>
        </w:rPr>
        <w:t xml:space="preserve">аблица 2. Бюджетные ассигнования на выполнение мероприятий </w:t>
      </w:r>
    </w:p>
    <w:p w:rsidR="00853577" w:rsidRPr="005F6705" w:rsidRDefault="003F63E7" w:rsidP="003F63E7">
      <w:pPr>
        <w:tabs>
          <w:tab w:val="left" w:pos="8647"/>
        </w:tabs>
        <w:spacing w:after="4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853577" w:rsidRPr="005F6705">
        <w:rPr>
          <w:rFonts w:ascii="Times New Roman" w:eastAsia="Times New Roman" w:hAnsi="Times New Roman"/>
          <w:sz w:val="20"/>
          <w:szCs w:val="20"/>
          <w:lang w:eastAsia="ru-RU"/>
        </w:rPr>
        <w:t>тыс. руб.)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404"/>
        <w:gridCol w:w="3518"/>
        <w:gridCol w:w="1167"/>
        <w:gridCol w:w="884"/>
        <w:gridCol w:w="945"/>
        <w:gridCol w:w="945"/>
        <w:gridCol w:w="945"/>
        <w:gridCol w:w="943"/>
      </w:tblGrid>
      <w:tr w:rsidR="00853577" w:rsidRPr="005F6705" w:rsidTr="00B96D7C">
        <w:trPr>
          <w:trHeight w:val="301"/>
          <w:tblHeader/>
        </w:trPr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6705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5F6705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5F6705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0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42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705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8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705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8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705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8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705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8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705">
              <w:rPr>
                <w:rFonts w:ascii="Times New Roman" w:eastAsia="Times New Roman" w:hAnsi="Times New Roman"/>
                <w:sz w:val="18"/>
                <w:szCs w:val="18"/>
              </w:rPr>
              <w:t>2018*</w:t>
            </w:r>
          </w:p>
        </w:tc>
      </w:tr>
      <w:tr w:rsidR="00853577" w:rsidRPr="005F6705" w:rsidTr="00B96D7C">
        <w:trPr>
          <w:trHeight w:val="453"/>
        </w:trPr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00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1 645,15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F816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</w:t>
            </w:r>
            <w:r w:rsidR="00F81681" w:rsidRPr="005F6705">
              <w:rPr>
                <w:rFonts w:ascii="Times New Roman" w:eastAsia="Times New Roman" w:hAnsi="Times New Roman"/>
              </w:rPr>
              <w:t>147</w:t>
            </w:r>
            <w:r w:rsidRPr="005F6705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40186,91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40305,38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853577" w:rsidRPr="005F6705" w:rsidTr="00B96D7C">
        <w:trPr>
          <w:trHeight w:val="417"/>
        </w:trPr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00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hAnsi="Times New Roman"/>
              </w:rPr>
              <w:t>1 645,15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F816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</w:t>
            </w:r>
            <w:r w:rsidR="00F81681" w:rsidRPr="005F6705">
              <w:rPr>
                <w:rFonts w:ascii="Times New Roman" w:eastAsia="Times New Roman" w:hAnsi="Times New Roman"/>
              </w:rPr>
              <w:t>147</w:t>
            </w:r>
            <w:r w:rsidRPr="005F6705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40186,91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40305,38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853577" w:rsidRPr="005F6705" w:rsidTr="00B96D7C">
        <w:trPr>
          <w:trHeight w:val="271"/>
        </w:trPr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00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</w:tr>
      <w:tr w:rsidR="00853577" w:rsidRPr="005F6705" w:rsidTr="00B96D7C">
        <w:tc>
          <w:tcPr>
            <w:tcW w:w="209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600" w:type="pct"/>
            <w:vMerge w:val="restar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670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410,41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430,17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448,41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529,00</w:t>
            </w:r>
          </w:p>
        </w:tc>
      </w:tr>
      <w:tr w:rsidR="00853577" w:rsidRPr="005F6705" w:rsidTr="00B96D7C">
        <w:tc>
          <w:tcPr>
            <w:tcW w:w="209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</w:t>
            </w:r>
            <w:r w:rsidRPr="006C3D16">
              <w:rPr>
                <w:rFonts w:ascii="Times New Roman" w:eastAsia="Times New Roman" w:hAnsi="Times New Roman"/>
                <w:sz w:val="20"/>
                <w:szCs w:val="20"/>
              </w:rPr>
              <w:t>содержанию общего имущества</w:t>
            </w: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00" w:type="pct"/>
            <w:vMerge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1 083,05</w:t>
            </w:r>
          </w:p>
        </w:tc>
        <w:tc>
          <w:tcPr>
            <w:tcW w:w="486" w:type="pct"/>
            <w:vAlign w:val="center"/>
          </w:tcPr>
          <w:p w:rsidR="00853577" w:rsidRPr="008C5106" w:rsidRDefault="00853577" w:rsidP="008C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106">
              <w:rPr>
                <w:rFonts w:ascii="Times New Roman" w:hAnsi="Times New Roman"/>
              </w:rPr>
              <w:t>1</w:t>
            </w:r>
            <w:r w:rsidR="008C5106">
              <w:rPr>
                <w:rFonts w:ascii="Times New Roman" w:hAnsi="Times New Roman"/>
              </w:rPr>
              <w:t xml:space="preserve"> </w:t>
            </w:r>
            <w:r w:rsidRPr="008C5106">
              <w:rPr>
                <w:rFonts w:ascii="Times New Roman" w:hAnsi="Times New Roman"/>
              </w:rPr>
              <w:t>242,86</w:t>
            </w:r>
          </w:p>
        </w:tc>
        <w:tc>
          <w:tcPr>
            <w:tcW w:w="486" w:type="pct"/>
            <w:vAlign w:val="center"/>
          </w:tcPr>
          <w:p w:rsidR="00853577" w:rsidRPr="008C5106" w:rsidRDefault="00853577" w:rsidP="008C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106">
              <w:rPr>
                <w:rFonts w:ascii="Times New Roman" w:hAnsi="Times New Roman"/>
              </w:rPr>
              <w:t>1</w:t>
            </w:r>
            <w:r w:rsidR="008C5106">
              <w:rPr>
                <w:rFonts w:ascii="Times New Roman" w:hAnsi="Times New Roman"/>
              </w:rPr>
              <w:t xml:space="preserve"> </w:t>
            </w:r>
            <w:r w:rsidRPr="008C5106">
              <w:rPr>
                <w:rFonts w:ascii="Times New Roman" w:hAnsi="Times New Roman"/>
              </w:rPr>
              <w:t>342,19</w:t>
            </w:r>
          </w:p>
        </w:tc>
        <w:tc>
          <w:tcPr>
            <w:tcW w:w="486" w:type="pct"/>
            <w:vAlign w:val="center"/>
          </w:tcPr>
          <w:p w:rsidR="00853577" w:rsidRPr="008C5106" w:rsidRDefault="00853577" w:rsidP="008C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106">
              <w:rPr>
                <w:rFonts w:ascii="Times New Roman" w:hAnsi="Times New Roman"/>
              </w:rPr>
              <w:t>1</w:t>
            </w:r>
            <w:r w:rsidR="008C5106">
              <w:rPr>
                <w:rFonts w:ascii="Times New Roman" w:hAnsi="Times New Roman"/>
              </w:rPr>
              <w:t xml:space="preserve"> </w:t>
            </w:r>
            <w:r w:rsidRPr="008C5106">
              <w:rPr>
                <w:rFonts w:ascii="Times New Roman" w:hAnsi="Times New Roman"/>
              </w:rPr>
              <w:t>442,42</w:t>
            </w:r>
          </w:p>
        </w:tc>
        <w:tc>
          <w:tcPr>
            <w:tcW w:w="486" w:type="pct"/>
            <w:vAlign w:val="center"/>
          </w:tcPr>
          <w:p w:rsidR="00853577" w:rsidRPr="008C5106" w:rsidRDefault="00853577" w:rsidP="008C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106">
              <w:rPr>
                <w:rFonts w:ascii="Times New Roman" w:hAnsi="Times New Roman"/>
              </w:rPr>
              <w:t>1</w:t>
            </w:r>
            <w:r w:rsidR="008C5106">
              <w:rPr>
                <w:rFonts w:ascii="Times New Roman" w:hAnsi="Times New Roman"/>
              </w:rPr>
              <w:t xml:space="preserve"> </w:t>
            </w:r>
            <w:r w:rsidRPr="008C5106">
              <w:rPr>
                <w:rFonts w:ascii="Times New Roman" w:hAnsi="Times New Roman"/>
              </w:rPr>
              <w:t>508,17</w:t>
            </w:r>
          </w:p>
        </w:tc>
      </w:tr>
      <w:tr w:rsidR="00853577" w:rsidRPr="005F6705" w:rsidTr="00B96D7C"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00" w:type="pct"/>
            <w:vMerge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67,29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0</w:t>
            </w:r>
          </w:p>
        </w:tc>
      </w:tr>
      <w:tr w:rsidR="00853577" w:rsidRPr="005F6705" w:rsidTr="00B96D7C">
        <w:tc>
          <w:tcPr>
            <w:tcW w:w="209" w:type="pct"/>
            <w:tcBorders>
              <w:bottom w:val="dotted" w:sz="4" w:space="0" w:color="auto"/>
            </w:tcBorders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6" w:type="pct"/>
            <w:tcBorders>
              <w:bottom w:val="dotted" w:sz="4" w:space="0" w:color="auto"/>
            </w:tcBorders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00" w:type="pct"/>
            <w:vMerge/>
            <w:tcBorders>
              <w:bottom w:val="dotted" w:sz="4" w:space="0" w:color="auto"/>
            </w:tcBorders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dotted" w:sz="4" w:space="0" w:color="auto"/>
            </w:tcBorders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38292,65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38292,65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38292,65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38292,65</w:t>
            </w:r>
          </w:p>
        </w:tc>
      </w:tr>
      <w:tr w:rsidR="00853577" w:rsidRPr="005F6705" w:rsidTr="0008598C">
        <w:trPr>
          <w:trHeight w:val="352"/>
        </w:trPr>
        <w:tc>
          <w:tcPr>
            <w:tcW w:w="209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6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00" w:type="pct"/>
          </w:tcPr>
          <w:p w:rsidR="00853577" w:rsidRPr="005F6705" w:rsidRDefault="00853577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42" w:type="pct"/>
            <w:vAlign w:val="center"/>
          </w:tcPr>
          <w:p w:rsidR="00853577" w:rsidRPr="005F6705" w:rsidRDefault="00853577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92,30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53577" w:rsidRPr="005F6705" w:rsidRDefault="00853577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134,65</w:t>
            </w:r>
          </w:p>
        </w:tc>
      </w:tr>
      <w:tr w:rsidR="009D41D9" w:rsidRPr="005F6705" w:rsidTr="00B96D7C">
        <w:trPr>
          <w:trHeight w:val="689"/>
        </w:trPr>
        <w:tc>
          <w:tcPr>
            <w:tcW w:w="209" w:type="pct"/>
          </w:tcPr>
          <w:p w:rsidR="009D41D9" w:rsidRPr="005F6705" w:rsidRDefault="009D41D9" w:rsidP="008535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6" w:type="pct"/>
          </w:tcPr>
          <w:p w:rsidR="009D41D9" w:rsidRPr="005F6705" w:rsidRDefault="00111CB2" w:rsidP="00E5532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6705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00" w:type="pct"/>
          </w:tcPr>
          <w:p w:rsidR="009D41D9" w:rsidRPr="005F6705" w:rsidRDefault="00111CB2" w:rsidP="00853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670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9D41D9" w:rsidRPr="005F6705" w:rsidRDefault="006C493B" w:rsidP="0085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705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9D41D9" w:rsidRPr="005F6705" w:rsidRDefault="00F81681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486" w:type="pct"/>
            <w:vAlign w:val="center"/>
          </w:tcPr>
          <w:p w:rsidR="009D41D9" w:rsidRPr="005F6705" w:rsidRDefault="006C493B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D41D9" w:rsidRPr="005F6705" w:rsidRDefault="006C493B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D41D9" w:rsidRPr="005F6705" w:rsidRDefault="006C493B" w:rsidP="00853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705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853577" w:rsidRPr="005F6705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853577" w:rsidRDefault="0085357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705">
        <w:rPr>
          <w:rFonts w:ascii="Times New Roman" w:eastAsia="Times New Roman" w:hAnsi="Times New Roman"/>
          <w:sz w:val="24"/>
          <w:szCs w:val="24"/>
          <w:lang w:eastAsia="ru-RU"/>
        </w:rPr>
        <w:t>- сведения показателей программы на 2018 год имеют спр</w:t>
      </w:r>
      <w:r w:rsidR="003614C2">
        <w:rPr>
          <w:rFonts w:ascii="Times New Roman" w:eastAsia="Times New Roman" w:hAnsi="Times New Roman"/>
          <w:sz w:val="24"/>
          <w:szCs w:val="24"/>
          <w:lang w:eastAsia="ru-RU"/>
        </w:rPr>
        <w:t>авочный (прогнозный) характер.</w:t>
      </w:r>
    </w:p>
    <w:p w:rsidR="00D44127" w:rsidRDefault="00D44127" w:rsidP="0085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D16" w:rsidRDefault="006C3D16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612217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A2AA9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238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288E9AC8F4A7477502639125031E1D0433599C1D075626E651110420BBFA8FCFB79B9721CV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7288E9AC8F4A7477503834043C6DEED54F6896C0D47637353A4A4D1502B5FF1BV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00D0-0012-4BAD-8EB8-489E5DB0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2015-06-04T08:01:00Z</dcterms:modified>
</cp:coreProperties>
</file>