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BA" w:rsidRDefault="00A24CC3" w:rsidP="001C3DBA">
      <w:pPr>
        <w:autoSpaceDE/>
        <w:autoSpaceDN/>
        <w:ind w:left="5664"/>
        <w:rPr>
          <w:rFonts w:ascii="Times New Roman" w:hAnsi="Times New Roman" w:cs="Times New Roman"/>
          <w:sz w:val="24"/>
          <w:szCs w:val="24"/>
        </w:rPr>
      </w:pPr>
      <w:r w:rsidRPr="00453C0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24CC3" w:rsidRPr="00453C0A" w:rsidRDefault="00A24CC3" w:rsidP="001C3DBA">
      <w:pPr>
        <w:autoSpaceDE/>
        <w:autoSpaceDN/>
        <w:ind w:left="5664"/>
        <w:rPr>
          <w:rFonts w:ascii="Times New Roman" w:hAnsi="Times New Roman" w:cs="Times New Roman"/>
          <w:sz w:val="24"/>
          <w:szCs w:val="24"/>
        </w:rPr>
      </w:pPr>
      <w:r w:rsidRPr="00453C0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24CC3" w:rsidRPr="00453C0A" w:rsidRDefault="001C3DBA" w:rsidP="001C3DBA">
      <w:pPr>
        <w:autoSpaceDE/>
        <w:autoSpaceDN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24CC3" w:rsidRPr="00453C0A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A24CC3" w:rsidRPr="00453C0A" w:rsidRDefault="00A24CC3" w:rsidP="001C3DBA">
      <w:pPr>
        <w:autoSpaceDE/>
        <w:autoSpaceDN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C0A">
        <w:rPr>
          <w:rFonts w:ascii="Times New Roman" w:hAnsi="Times New Roman" w:cs="Times New Roman"/>
          <w:sz w:val="24"/>
          <w:szCs w:val="24"/>
        </w:rPr>
        <w:t>от _</w:t>
      </w:r>
      <w:r w:rsidR="006406C7" w:rsidRPr="006406C7">
        <w:rPr>
          <w:rFonts w:ascii="Times New Roman" w:hAnsi="Times New Roman" w:cs="Times New Roman"/>
          <w:sz w:val="24"/>
          <w:szCs w:val="24"/>
          <w:u w:val="single"/>
          <w:lang w:val="en-US"/>
        </w:rPr>
        <w:t>20.11.2015</w:t>
      </w:r>
      <w:r w:rsidRPr="00453C0A">
        <w:rPr>
          <w:rFonts w:ascii="Times New Roman" w:hAnsi="Times New Roman" w:cs="Times New Roman"/>
          <w:sz w:val="24"/>
          <w:szCs w:val="24"/>
        </w:rPr>
        <w:t>_№__</w:t>
      </w:r>
      <w:r w:rsidR="006406C7" w:rsidRPr="006406C7">
        <w:rPr>
          <w:rFonts w:ascii="Times New Roman" w:hAnsi="Times New Roman" w:cs="Times New Roman"/>
          <w:sz w:val="24"/>
          <w:szCs w:val="24"/>
          <w:u w:val="single"/>
          <w:lang w:val="en-US"/>
        </w:rPr>
        <w:t>2352</w:t>
      </w:r>
      <w:r w:rsidRPr="00453C0A">
        <w:rPr>
          <w:rFonts w:ascii="Times New Roman" w:hAnsi="Times New Roman" w:cs="Times New Roman"/>
          <w:sz w:val="24"/>
          <w:szCs w:val="24"/>
        </w:rPr>
        <w:t>__</w:t>
      </w:r>
    </w:p>
    <w:p w:rsidR="002820FC" w:rsidRPr="00453C0A" w:rsidRDefault="002820FC" w:rsidP="00295E36">
      <w:pPr>
        <w:adjustRightInd w:val="0"/>
        <w:jc w:val="right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295E36" w:rsidRPr="00453C0A" w:rsidRDefault="002820FC" w:rsidP="001C3DBA">
      <w:pPr>
        <w:adjustRightInd w:val="0"/>
        <w:ind w:left="5664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95E36"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N 5</w:t>
      </w:r>
    </w:p>
    <w:p w:rsidR="00295E36" w:rsidRPr="00453C0A" w:rsidRDefault="00295E36" w:rsidP="001C3DBA">
      <w:pPr>
        <w:adjustRightInd w:val="0"/>
        <w:ind w:left="566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</w:t>
      </w:r>
    </w:p>
    <w:p w:rsidR="00295E36" w:rsidRPr="00453C0A" w:rsidRDefault="00295E36" w:rsidP="001C3DBA">
      <w:pPr>
        <w:adjustRightInd w:val="0"/>
        <w:ind w:left="566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"Безопасный город"</w:t>
      </w:r>
    </w:p>
    <w:p w:rsidR="00295E36" w:rsidRPr="00453C0A" w:rsidRDefault="00295E36" w:rsidP="00295E36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5E36" w:rsidRPr="00453C0A" w:rsidRDefault="00295E36" w:rsidP="00295E36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Специальная подпрограмма</w:t>
      </w:r>
    </w:p>
    <w:p w:rsidR="00295E36" w:rsidRPr="00453C0A" w:rsidRDefault="00295E36" w:rsidP="00295E36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«Повышение безопасности дорожного движения»</w:t>
      </w:r>
    </w:p>
    <w:p w:rsidR="00295E36" w:rsidRPr="00453C0A" w:rsidRDefault="00295E36" w:rsidP="00295E36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295E36" w:rsidRPr="00453C0A" w:rsidRDefault="00295E36" w:rsidP="00295E36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реализации подпрограммы: 2014 - 2017 гг.</w:t>
      </w:r>
    </w:p>
    <w:p w:rsidR="00295E36" w:rsidRPr="00453C0A" w:rsidRDefault="00295E36" w:rsidP="00295E36">
      <w:pPr>
        <w:adjustRightInd w:val="0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5E36" w:rsidRPr="00453C0A" w:rsidRDefault="00295E36" w:rsidP="00295E36">
      <w:pPr>
        <w:adjustRightInd w:val="0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Ожидаемые результаты реализации подпрограммы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подпрограммы позволит в течение 4 лет построить (реконструировать) более 5 тыс. м автомобильных дорог, не менее 4 крупных объектов в области дорожного строительства, а также привести технические средства организации дорожного движения в состояние, отвечающее нормативным требованиям.</w:t>
      </w:r>
    </w:p>
    <w:p w:rsidR="00295E36" w:rsidRPr="00453C0A" w:rsidRDefault="00295E36" w:rsidP="00295E36">
      <w:pPr>
        <w:adjustRightInd w:val="0"/>
        <w:ind w:firstLine="540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737"/>
        <w:gridCol w:w="803"/>
        <w:gridCol w:w="804"/>
        <w:gridCol w:w="803"/>
        <w:gridCol w:w="804"/>
        <w:gridCol w:w="803"/>
        <w:gridCol w:w="804"/>
      </w:tblGrid>
      <w:tr w:rsidR="00453C0A" w:rsidRPr="00453C0A" w:rsidTr="00453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 xml:space="preserve">N </w:t>
            </w:r>
            <w:proofErr w:type="gramStart"/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Ед. изм.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2017</w:t>
            </w:r>
          </w:p>
        </w:tc>
      </w:tr>
      <w:tr w:rsidR="00453C0A" w:rsidRPr="00453C0A" w:rsidTr="00453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710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2396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803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2300</w:t>
            </w:r>
          </w:p>
        </w:tc>
      </w:tr>
      <w:tr w:rsidR="00453C0A" w:rsidRPr="00453C0A" w:rsidTr="00453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856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3900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3543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софинансированием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строительства (реконструкции) объектов капитального строительства из бюджета Ивановской области.</w:t>
      </w:r>
    </w:p>
    <w:p w:rsidR="00295E36" w:rsidRPr="00453C0A" w:rsidRDefault="00295E36" w:rsidP="00295E36">
      <w:pPr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5E36" w:rsidRPr="00453C0A" w:rsidRDefault="00295E36" w:rsidP="00295E36">
      <w:pPr>
        <w:adjustRightInd w:val="0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Мероприятия подпрограммы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подпрограммы предполагает выполнение следующих мероприятий: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1. Строительство дорожной сети по ул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Кудряшова на участке от пр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Строителей до ул. Генерала Хлебникова с устройством искусственных сооружений.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проекта позволит значительно разгрузить проспе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кт Стр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оителей и кольцо на ул.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Лежневской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, снизить интенсивность транспортных потоков. В ходе реализации проекта появится возможность благоустроить территорию, прилежащую к автодороге и микрорайону "Московский", выполнить наружное освещение, водоотвод с территории.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Строительство дороги предполагает возможность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софинансирования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бюджета Ивановской области.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- 2015 - 2016 годы.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 Строительство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автодороги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Авдотьино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Минеево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соединяющей ул.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Минскую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ул. Революционную г. Иваново.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Строительство данного объекта позволит соединить ул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Минскую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Революционную, для создания нового направления транзитного транспорта и организации движения грузовых автомобилей в обход центральной части города Иванова, минуя ул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Минскую, Якова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Гарелина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, Тимирязева, Рабфаковскую, а также позволит соединить крупные жилые микрорайоны в м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Минеево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Авдотьино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- 2015 - 2017 годы.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3. Реконструкция ул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Куконковых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Кохомского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Мероприятие предполагает завершение начатой в 2012 году реконструкции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Куконковых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Кохомского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- 2014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Строительство дорожной сети по ул. Генерала Хлебникова на участке от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Кудряшова до ул. Шубиных с устройством искусственных сооружений.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завершение начатого в 2013 году строительства дорожной сети по ул. Генерала Хлебникова на участке от ул. Кудряшова до ул. Шубиных с устройством искусственных сооружений.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- 2014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Разработка проектно-сметной документации на "Строительство окружной дороги по ул. Станкостроителей в г. Иваново (I этап)".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- 2014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Разработка проектно-сметной документации "Строительство автодороги от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д.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Беркино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полигона твердых бытовых отходов".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- 2014 - 2015 годы.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Разработка проектно-сметной документации "Строительство автодороги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Авдотьино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Минеево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соединяющей ул.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Минскую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ул. Революционную г. Иваново".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- 2014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Разработка проектно-сметной документации "Строительство автодороги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Минеево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пос. Дальний, соединяющей ул. Минскую и ул. Фрунзе г. Иваново".</w:t>
      </w:r>
      <w:proofErr w:type="gramEnd"/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- 2014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Корректировка проектно-сметной документации "Автомобильная дорога по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Кудряшова (от пр.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Строителей до ул. Генерала Хлебникова) и ул. Генерала Хлебникова (от ул. Кудряшова до ул. Шубиных)".</w:t>
      </w:r>
      <w:proofErr w:type="gramEnd"/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реализации объекта "Строительство дорожной сети по ул. Кудряшова на участке от пр. Строителей до ул. Генерала Хлебникова с устройством искусственных сооружений" будет откорректирована разработанная в 2008 году проектно-сметная документация, проведена государственная экспертиза проектной документации, результатов инженерных изысканий, а также сметной документации в части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достоверности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определения сметной стоимости строительства объекта дорожного хозяйства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- 2015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Корректировка проектно-сметной документации "Строительство автодороги от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д.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Беркино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полигона твердых бытовых отходов".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по итогам завершения работ получение откорректированной проектно-сметной документации с определением сметной стоимости строительства автодороги с асфальтобетонным покрытием.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- 2015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Разработка проектно-сметной документации "Строительство моста через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р.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Уводь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ул. Набережной и автодороги на участке от ул. Профсоюзной до </w:t>
      </w:r>
      <w:r w:rsidR="001C3D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Рыбинской в г. Иваново".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- 2015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мероприятий 1 - 11 подпрограммы предполагает возможность осуществления расходов на выполнение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предпроектных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проектных работ, корректировку проектной, сметной документации, проведение экспертизы.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световозвращателями</w:t>
      </w:r>
      <w:proofErr w:type="spell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индикаторами, а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также устройствами дополнительного освещения и другими элементами повышения безопасности дорожного движения на 2014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строительство, реконструкцию, техническое перевооружение нерегулируемых пешеходных переходов, являющихся местами концентрации дорожно-транспортных происшествий, а также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Строительство, реконструкция, техническое перевооружение нерегулируемых пешеходных переходов в зависимости от реальной обстановки (количество полос для движения, наличие освещения, образовательных учреждений и т.п.) предусматривает применение технических средств организации дорожного движения и других элементов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обустройства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автомобильных дорог в соответствии с типовыми решениями, представленными в рекомендациях по заполнению бюджетной заявки на ассигнования из федерального бюджета для реализации мероприятий федеральной целевой </w:t>
      </w:r>
      <w:hyperlink r:id="rId9" w:history="1">
        <w:r w:rsidRPr="00453C0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программы</w:t>
        </w:r>
      </w:hyperlink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"Повышение безопасности дорожного движения в 2013 - 2020 годах".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- 2015 год.</w:t>
      </w:r>
    </w:p>
    <w:p w:rsidR="00295E36" w:rsidRPr="00453C0A" w:rsidRDefault="00601F5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r w:rsidR="00295E36"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ечающее нормативным требованиям</w:t>
      </w:r>
      <w:r w:rsidR="00295E36"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Мероприятие предполагает установку недостающих и модернизацию существующих технических средств организации дорожного движения и элементов </w:t>
      </w:r>
      <w:proofErr w:type="gramStart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обустройства</w:t>
      </w:r>
      <w:proofErr w:type="gramEnd"/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автомобильных дорог в зоне регулируемых и нерегулируемых пешеходных переходов, а также ликвидацию наземных пешеходных переходов в целях обеспечения безопасности дорожного движения и увеличения пропускной способности автомобильных дорог.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- 2015 год.</w:t>
      </w:r>
    </w:p>
    <w:p w:rsidR="00295E36" w:rsidRPr="00453C0A" w:rsidRDefault="00601F5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14. </w:t>
      </w:r>
      <w:r w:rsidR="00295E36"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Реконструкция, строительство на участках улично-дорожной сети города Иванова пешеходных ограждений, в том числе в зоне пе</w:t>
      </w: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шеходных переходов</w:t>
      </w:r>
      <w:r w:rsidR="00295E36"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предполагает строительство и реконструкцию в зоне наземных пешеходных переходов ограничивающих пешеходных ограждений в целях упорядочения движения пешеходов и предотвращения их выхода на проезжую часть вне специально предусмотренных участков.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C0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мероприятия - 2015 год.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295E36" w:rsidRPr="00453C0A" w:rsidRDefault="00295E36" w:rsidP="00295E36">
      <w:pPr>
        <w:adjustRightInd w:val="0"/>
        <w:ind w:firstLine="540"/>
        <w:jc w:val="both"/>
        <w:outlineLvl w:val="2"/>
        <w:rPr>
          <w:rFonts w:ascii="Times New Roman" w:eastAsiaTheme="minorHAnsi" w:hAnsi="Times New Roman" w:cs="Times New Roman"/>
          <w:lang w:eastAsia="en-US"/>
        </w:rPr>
      </w:pPr>
      <w:r w:rsidRPr="00453C0A">
        <w:rPr>
          <w:rFonts w:ascii="Times New Roman" w:eastAsiaTheme="minorHAnsi" w:hAnsi="Times New Roman" w:cs="Times New Roman"/>
          <w:lang w:eastAsia="en-US"/>
        </w:rPr>
        <w:t>Таблица 2. Бюджетные ассигнования на выполнение мероприятий подпрограммы</w:t>
      </w:r>
    </w:p>
    <w:p w:rsidR="00295E36" w:rsidRPr="00453C0A" w:rsidRDefault="00295E36" w:rsidP="00295E36">
      <w:pPr>
        <w:adjustRightInd w:val="0"/>
        <w:ind w:firstLine="540"/>
        <w:jc w:val="both"/>
        <w:outlineLvl w:val="2"/>
        <w:rPr>
          <w:rFonts w:ascii="Times New Roman" w:eastAsiaTheme="minorHAnsi" w:hAnsi="Times New Roman" w:cs="Times New Roman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345"/>
        <w:gridCol w:w="1438"/>
        <w:gridCol w:w="992"/>
        <w:gridCol w:w="992"/>
        <w:gridCol w:w="992"/>
        <w:gridCol w:w="993"/>
      </w:tblGrid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Подпрограмма, всего: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21685,48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130046,54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155270,35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97899,82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21685,48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51436,14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155270,35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97899,82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средства муниципального дорожного фонда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8610,40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45955,79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79570,35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37345,39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79570,35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средства муниципального дорожного фонда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8610,40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Строительство автодороги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Авдотьино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Минеево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соединяющей ул. </w:t>
            </w:r>
            <w:proofErr w:type="gram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Минскую</w:t>
            </w:r>
            <w:proofErr w:type="gram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ул. Революционную г. Иваново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71892,10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75700,00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97899,82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1892,10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75700,00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97899,82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6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Реконструкция улицы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Куконковых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Кохомского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шоссе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3473,82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3473,82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7359,29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7359,29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Разработка проектно-сметной </w:t>
            </w: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документации на "Строительство окружной дороги по ул. Станкостроителей в г. Иваново (I этап)"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</w:t>
            </w: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447,37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Разработка проектно-сметной документации "Строительство автодороги от д.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Беркино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 полигона твердых бытовых отходов"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621,36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621,36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Авдотьино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Минеево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соединяющей ул. </w:t>
            </w:r>
            <w:proofErr w:type="gram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Минскую</w:t>
            </w:r>
            <w:proofErr w:type="gram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ул. Революционную г. Иваново"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Разработка проектно-сметной документации "Строительство автодороги м.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Минеево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Корректировка проектно-сметной документации "Автомобильная дорога по ул. Кудряшова (от пр.</w:t>
            </w:r>
            <w:proofErr w:type="gram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Строителей до ул. Генерала Хлебникова) и ул. Генерала Хлебникова (от ул. Кудряшова до ул. Шубиных)"</w:t>
            </w:r>
            <w:proofErr w:type="gram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Корректировка проектно-сметной документации "Строительство автодороги от д.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Беркино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 полигона твердых бытовых отходов"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Разработка проектно-сметной документации "Строительство моста через р.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Уводь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 ул. Набережной и автодороги на участке от ул. Профсоюзной до ул. Рыбинской в г. Иваново"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9055,86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9055,86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световозвращателями</w:t>
            </w:r>
            <w:proofErr w:type="spell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индикаторами, а</w:t>
            </w:r>
            <w:proofErr w:type="gramEnd"/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  <w:p w:rsidR="002820FC" w:rsidRPr="00453C0A" w:rsidRDefault="002820FC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6406C7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w:anchor="Par427" w:history="1">
              <w:r w:rsidR="00295E36" w:rsidRPr="00453C0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3C0A" w:rsidRPr="00453C0A" w:rsidTr="00453C0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53C0A">
        <w:rPr>
          <w:rFonts w:ascii="Times New Roman" w:eastAsiaTheme="minorHAnsi" w:hAnsi="Times New Roman" w:cs="Times New Roman"/>
          <w:lang w:eastAsia="en-US"/>
        </w:rPr>
        <w:t>Примечание: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1" w:name="Par426"/>
      <w:bookmarkEnd w:id="1"/>
      <w:r w:rsidRPr="00453C0A">
        <w:rPr>
          <w:rFonts w:ascii="Times New Roman" w:eastAsiaTheme="minorHAnsi" w:hAnsi="Times New Roman" w:cs="Times New Roman"/>
          <w:lang w:eastAsia="en-US"/>
        </w:rPr>
        <w:t>-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субсидий;</w:t>
      </w:r>
    </w:p>
    <w:p w:rsidR="00295E36" w:rsidRPr="00453C0A" w:rsidRDefault="00295E36" w:rsidP="00295E36">
      <w:pPr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427"/>
      <w:bookmarkEnd w:id="2"/>
      <w:r w:rsidRPr="00453C0A">
        <w:rPr>
          <w:rFonts w:ascii="Times New Roman" w:eastAsiaTheme="minorHAnsi" w:hAnsi="Times New Roman" w:cs="Times New Roman"/>
          <w:lang w:eastAsia="en-US"/>
        </w:rPr>
        <w:t>- объем финансирования мероприятий подпрограммы, помеченный знаком "**", подлежит уточнению по мере принятия нормативных правовых актов о выделении (распределении) денежных средств</w:t>
      </w:r>
      <w:proofErr w:type="gramStart"/>
      <w:r w:rsidRPr="00453C0A">
        <w:rPr>
          <w:rFonts w:ascii="Times New Roman" w:eastAsiaTheme="minorHAnsi" w:hAnsi="Times New Roman" w:cs="Times New Roman"/>
          <w:lang w:eastAsia="en-US"/>
        </w:rPr>
        <w:t>.</w:t>
      </w:r>
      <w:r w:rsidR="00601F56" w:rsidRPr="00453C0A">
        <w:rPr>
          <w:rFonts w:ascii="Times New Roman" w:eastAsiaTheme="minorHAnsi" w:hAnsi="Times New Roman" w:cs="Times New Roman"/>
          <w:lang w:eastAsia="en-US"/>
        </w:rPr>
        <w:t>».</w:t>
      </w:r>
      <w:proofErr w:type="gramEnd"/>
    </w:p>
    <w:sectPr w:rsidR="00295E36" w:rsidRPr="00453C0A" w:rsidSect="00453C0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1B" w:rsidRDefault="001B4C1B" w:rsidP="00453C0A">
      <w:r>
        <w:separator/>
      </w:r>
    </w:p>
  </w:endnote>
  <w:endnote w:type="continuationSeparator" w:id="0">
    <w:p w:rsidR="001B4C1B" w:rsidRDefault="001B4C1B" w:rsidP="004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1B" w:rsidRDefault="001B4C1B" w:rsidP="00453C0A">
      <w:r>
        <w:separator/>
      </w:r>
    </w:p>
  </w:footnote>
  <w:footnote w:type="continuationSeparator" w:id="0">
    <w:p w:rsidR="001B4C1B" w:rsidRDefault="001B4C1B" w:rsidP="0045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077266"/>
      <w:docPartObj>
        <w:docPartGallery w:val="Page Numbers (Top of Page)"/>
        <w:docPartUnique/>
      </w:docPartObj>
    </w:sdtPr>
    <w:sdtEndPr/>
    <w:sdtContent>
      <w:p w:rsidR="00453C0A" w:rsidRDefault="00453C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C7">
          <w:rPr>
            <w:noProof/>
          </w:rPr>
          <w:t>6</w:t>
        </w:r>
        <w:r>
          <w:fldChar w:fldCharType="end"/>
        </w:r>
      </w:p>
    </w:sdtContent>
  </w:sdt>
  <w:p w:rsidR="00453C0A" w:rsidRDefault="00453C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31"/>
    <w:rsid w:val="00010539"/>
    <w:rsid w:val="00040B9F"/>
    <w:rsid w:val="00077543"/>
    <w:rsid w:val="000B2E9A"/>
    <w:rsid w:val="000B42F8"/>
    <w:rsid w:val="00112AF4"/>
    <w:rsid w:val="0013059C"/>
    <w:rsid w:val="00171531"/>
    <w:rsid w:val="00196160"/>
    <w:rsid w:val="001B4C1B"/>
    <w:rsid w:val="001C24A3"/>
    <w:rsid w:val="001C3DBA"/>
    <w:rsid w:val="00212D37"/>
    <w:rsid w:val="002820FC"/>
    <w:rsid w:val="002864BB"/>
    <w:rsid w:val="00295E36"/>
    <w:rsid w:val="002E0002"/>
    <w:rsid w:val="0034464A"/>
    <w:rsid w:val="00380458"/>
    <w:rsid w:val="003D3325"/>
    <w:rsid w:val="003D5060"/>
    <w:rsid w:val="00453C0A"/>
    <w:rsid w:val="00530422"/>
    <w:rsid w:val="00533B4D"/>
    <w:rsid w:val="00553C1A"/>
    <w:rsid w:val="005B21F8"/>
    <w:rsid w:val="005D5361"/>
    <w:rsid w:val="00601F56"/>
    <w:rsid w:val="0062048D"/>
    <w:rsid w:val="0063325B"/>
    <w:rsid w:val="006406C7"/>
    <w:rsid w:val="00642679"/>
    <w:rsid w:val="00645057"/>
    <w:rsid w:val="00725381"/>
    <w:rsid w:val="0084629D"/>
    <w:rsid w:val="008F1EAC"/>
    <w:rsid w:val="008F3B57"/>
    <w:rsid w:val="009120DC"/>
    <w:rsid w:val="009279E6"/>
    <w:rsid w:val="00932C27"/>
    <w:rsid w:val="009577B2"/>
    <w:rsid w:val="00A24CC3"/>
    <w:rsid w:val="00AD11D5"/>
    <w:rsid w:val="00BA248A"/>
    <w:rsid w:val="00BD12BC"/>
    <w:rsid w:val="00BE7878"/>
    <w:rsid w:val="00C32E18"/>
    <w:rsid w:val="00C519C0"/>
    <w:rsid w:val="00C53AD2"/>
    <w:rsid w:val="00C62659"/>
    <w:rsid w:val="00CA000B"/>
    <w:rsid w:val="00CE52CC"/>
    <w:rsid w:val="00CE7E46"/>
    <w:rsid w:val="00D1419F"/>
    <w:rsid w:val="00D607B3"/>
    <w:rsid w:val="00DA2B98"/>
    <w:rsid w:val="00DC2A0C"/>
    <w:rsid w:val="00DD2498"/>
    <w:rsid w:val="00E01F0E"/>
    <w:rsid w:val="00E323D3"/>
    <w:rsid w:val="00E41154"/>
    <w:rsid w:val="00E51AB4"/>
    <w:rsid w:val="00E80B41"/>
    <w:rsid w:val="00EA1305"/>
    <w:rsid w:val="00EA387B"/>
    <w:rsid w:val="00EB7339"/>
    <w:rsid w:val="00ED295D"/>
    <w:rsid w:val="00EF152A"/>
    <w:rsid w:val="00EF6515"/>
    <w:rsid w:val="00F22E3D"/>
    <w:rsid w:val="00F34F48"/>
    <w:rsid w:val="00F7710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3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C0A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3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C0A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B4394CEA1CC39F09F6BDFDB2FC64C3C5345AD96D37235C34B284D1B5459ADC3F8F16E6639F2369Z1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64F0-6F28-4F22-8E9C-DC70E5B7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6</cp:revision>
  <cp:lastPrinted>2015-11-19T10:49:00Z</cp:lastPrinted>
  <dcterms:created xsi:type="dcterms:W3CDTF">2015-11-10T08:42:00Z</dcterms:created>
  <dcterms:modified xsi:type="dcterms:W3CDTF">2015-12-03T07:24:00Z</dcterms:modified>
</cp:coreProperties>
</file>