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D" w:rsidRDefault="00BE2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C07CD" w:rsidRDefault="00BE2A99" w:rsidP="00B551A7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551A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B551A7" w:rsidRDefault="00BE2A99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551A7" w:rsidRDefault="00BE2A99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3C07CD" w:rsidRDefault="00BE2A99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6712D" w:rsidRPr="0046712D">
        <w:rPr>
          <w:rFonts w:ascii="Times New Roman" w:hAnsi="Times New Roman"/>
          <w:sz w:val="24"/>
          <w:szCs w:val="24"/>
          <w:u w:val="single"/>
        </w:rPr>
        <w:t>26.12.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2014</w:t>
      </w:r>
      <w:r>
        <w:rPr>
          <w:rFonts w:ascii="Times New Roman" w:hAnsi="Times New Roman"/>
          <w:sz w:val="24"/>
          <w:szCs w:val="24"/>
        </w:rPr>
        <w:t>__ № _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2875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B551A7" w:rsidRDefault="00B551A7" w:rsidP="00B551A7">
      <w:pPr>
        <w:widowControl w:val="0"/>
        <w:spacing w:after="0" w:line="240" w:lineRule="auto"/>
        <w:ind w:left="10176"/>
        <w:rPr>
          <w:rFonts w:ascii="Times New Roman" w:hAnsi="Times New Roman"/>
          <w:sz w:val="24"/>
          <w:szCs w:val="24"/>
        </w:rPr>
      </w:pPr>
    </w:p>
    <w:p w:rsidR="003C07CD" w:rsidRDefault="00BE2A99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1 </w:t>
      </w:r>
    </w:p>
    <w:p w:rsidR="003C07CD" w:rsidRDefault="00BE2A99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C07CD" w:rsidRDefault="00BE2A99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3C07CD" w:rsidRDefault="003C07C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подпрограмма «Организация функционирования</w:t>
      </w: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автомобильных дорог общего пользования»</w:t>
      </w:r>
    </w:p>
    <w:p w:rsidR="003C07CD" w:rsidRDefault="003C07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1A7" w:rsidRDefault="00B551A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ежегодно обеспечить: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2,6 млн. кв. м летом);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мостов и путепроводов общей площадью почти 12 тыс. кв. м;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обслуживание 82 км ливневой канализации;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рабочего состояния 2 светофорных объектов.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будет обеспечен текущий ремонт 117,63 тыс. кв. м дорожного покрытия автомобильных дорог и 87,6 тыс. кв. м тротуаров, а также устройство 3 новых светофорных объектов.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2593"/>
        <w:gridCol w:w="855"/>
        <w:gridCol w:w="1061"/>
        <w:gridCol w:w="1063"/>
        <w:gridCol w:w="1063"/>
        <w:gridCol w:w="1066"/>
        <w:gridCol w:w="1116"/>
      </w:tblGrid>
      <w:tr w:rsidR="003C07CD">
        <w:trPr>
          <w:trHeight w:val="36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 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Наименование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показателя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изм.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2012,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факт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2013,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факт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</w:t>
            </w:r>
          </w:p>
        </w:tc>
      </w:tr>
      <w:tr w:rsidR="003C07CD">
        <w:trPr>
          <w:trHeight w:val="15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 </w:t>
            </w:r>
          </w:p>
        </w:tc>
        <w:tc>
          <w:tcPr>
            <w:tcW w:w="8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 объем оказания муниципальной услуги            </w:t>
            </w:r>
          </w:p>
        </w:tc>
      </w:tr>
      <w:tr w:rsidR="003C07CD">
        <w:trPr>
          <w:trHeight w:val="72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дорог и тротуаров, находящихся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содержании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2724,34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2778,33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3 023,14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3 023,14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3 023,14</w:t>
            </w:r>
          </w:p>
        </w:tc>
      </w:tr>
      <w:tr w:rsidR="003C07CD">
        <w:trPr>
          <w:trHeight w:val="9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Периодичность зимней      уборки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противогололедной</w:t>
            </w:r>
            <w:proofErr w:type="spellEnd"/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обработки) дорог и тротуаров     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55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41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41  </w:t>
            </w:r>
          </w:p>
          <w:p w:rsidR="003C07CD" w:rsidRDefault="003C07C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41   </w:t>
            </w:r>
          </w:p>
        </w:tc>
      </w:tr>
      <w:tr w:rsidR="003C07CD">
        <w:trPr>
          <w:trHeight w:val="72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дорог   и тротуаров, находящихся     на летнем содержании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2444,12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2491,41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2 559,99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2 559,99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2 559,99</w:t>
            </w:r>
          </w:p>
        </w:tc>
      </w:tr>
      <w:tr w:rsidR="003C07CD">
        <w:trPr>
          <w:trHeight w:val="54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Периодичность летней      уборки дорог и тротуаров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36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36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36 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36   </w:t>
            </w:r>
          </w:p>
        </w:tc>
      </w:tr>
      <w:tr w:rsidR="003C07CD">
        <w:trPr>
          <w:trHeight w:val="36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моющихся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дорог и тротуаров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1268,92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1293,52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1 619,42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1 619,42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1 619,42</w:t>
            </w:r>
          </w:p>
        </w:tc>
      </w:tr>
      <w:tr w:rsidR="003C07CD">
        <w:trPr>
          <w:trHeight w:val="189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1.6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Периодичность мойки   дорог и тротуаров     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82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79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79 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79   </w:t>
            </w:r>
          </w:p>
        </w:tc>
      </w:tr>
      <w:tr w:rsidR="003C07CD">
        <w:trPr>
          <w:trHeight w:val="5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1.7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мостов и путепроводов, находящихся     на содержании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11758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11758  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11758   </w:t>
            </w:r>
          </w:p>
        </w:tc>
      </w:tr>
      <w:tr w:rsidR="003C07CD">
        <w:trPr>
          <w:trHeight w:val="54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1.8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канализации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79619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81957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82173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82806  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82806   </w:t>
            </w:r>
          </w:p>
        </w:tc>
      </w:tr>
      <w:tr w:rsidR="003C07CD">
        <w:trPr>
          <w:trHeight w:val="54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1.9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     площадь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улично-дорожной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     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7102,80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7102,80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7102,80</w:t>
            </w:r>
          </w:p>
        </w:tc>
      </w:tr>
      <w:tr w:rsidR="003C07CD">
        <w:trPr>
          <w:trHeight w:val="144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светофорных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объектов,  находящихся на содержании (за исключением обслуживаемых по концессионным соглашениям)  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</w:tr>
      <w:tr w:rsidR="003C07CD">
        <w:trPr>
          <w:trHeight w:val="72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дорог     (площадь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110,1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117,63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98,14</w:t>
            </w:r>
          </w:p>
        </w:tc>
      </w:tr>
      <w:tr w:rsidR="003C07CD">
        <w:trPr>
          <w:trHeight w:val="72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тротуаров (площадь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15,04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87,6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10,81</w:t>
            </w:r>
          </w:p>
        </w:tc>
      </w:tr>
      <w:tr w:rsidR="003C07CD">
        <w:trPr>
          <w:trHeight w:val="72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07CD">
        <w:trPr>
          <w:trHeight w:val="10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 </w:t>
            </w:r>
          </w:p>
        </w:tc>
        <w:tc>
          <w:tcPr>
            <w:tcW w:w="8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качество оказания муниципальной услуги            </w:t>
            </w:r>
          </w:p>
        </w:tc>
      </w:tr>
      <w:tr w:rsidR="003C07CD">
        <w:trPr>
          <w:trHeight w:val="9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2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предписаний  ГИБДД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     устранению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дефектов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дорожного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полотна           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</w:tr>
    </w:tbl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Муниципальная услуга оказывается в соответств</w:t>
      </w:r>
      <w:r>
        <w:rPr>
          <w:rFonts w:ascii="Times New Roman" w:hAnsi="Times New Roman"/>
          <w:color w:val="000000"/>
          <w:sz w:val="24"/>
          <w:szCs w:val="24"/>
        </w:rPr>
        <w:t xml:space="preserve">ии с </w:t>
      </w:r>
      <w:hyperlink r:id="rId8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9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качеству</w:t>
      </w:r>
      <w:r>
        <w:rPr>
          <w:rFonts w:ascii="Times New Roman" w:hAnsi="Times New Roman"/>
          <w:sz w:val="24"/>
          <w:szCs w:val="24"/>
        </w:rPr>
        <w:t xml:space="preserve">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70"/>
        <w:gridCol w:w="3064"/>
        <w:gridCol w:w="2012"/>
        <w:gridCol w:w="1294"/>
        <w:gridCol w:w="1302"/>
        <w:gridCol w:w="1302"/>
      </w:tblGrid>
      <w:tr w:rsidR="003C07CD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Исполнитель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</w:tr>
      <w:tr w:rsidR="003C07CD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458 988,33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3C07CD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458 988,33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3C07CD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</w:tr>
      <w:tr w:rsidR="003C07CD">
        <w:trPr>
          <w:trHeight w:val="1000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    "Организация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функционирования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автомобильных      дорог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общего пользования"     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города Иванова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458 988,33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</w:tbl>
    <w:p w:rsidR="003C07CD" w:rsidRDefault="00D733B9" w:rsidP="00D733B9">
      <w:pPr>
        <w:widowControl w:val="0"/>
        <w:spacing w:after="0" w:line="24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».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3C07C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667"/>
      <w:bookmarkEnd w:id="1"/>
    </w:p>
    <w:p w:rsidR="003C07CD" w:rsidRDefault="003C07CD">
      <w:pPr>
        <w:widowControl w:val="0"/>
        <w:spacing w:after="0" w:line="240" w:lineRule="auto"/>
        <w:ind w:left="522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22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22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22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220"/>
        <w:jc w:val="right"/>
        <w:outlineLvl w:val="1"/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E16FF7" w:rsidSect="00276124">
          <w:headerReference w:type="default" r:id="rId10"/>
          <w:pgSz w:w="11906" w:h="16838"/>
          <w:pgMar w:top="1134" w:right="851" w:bottom="1134" w:left="1701" w:header="51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B551A7" w:rsidRDefault="00B551A7" w:rsidP="00B551A7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51A7" w:rsidRDefault="00B551A7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551A7" w:rsidRDefault="00B551A7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B551A7" w:rsidRDefault="00B551A7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26.12.2014</w:t>
      </w:r>
      <w:r>
        <w:rPr>
          <w:rFonts w:ascii="Times New Roman" w:hAnsi="Times New Roman"/>
          <w:sz w:val="24"/>
          <w:szCs w:val="24"/>
        </w:rPr>
        <w:t>_ № __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2875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B551A7" w:rsidRDefault="00B551A7" w:rsidP="00B551A7">
      <w:pPr>
        <w:widowControl w:val="0"/>
        <w:spacing w:after="0" w:line="240" w:lineRule="auto"/>
        <w:ind w:left="10176"/>
        <w:rPr>
          <w:rFonts w:ascii="Times New Roman" w:hAnsi="Times New Roman"/>
          <w:sz w:val="24"/>
          <w:szCs w:val="24"/>
        </w:rPr>
      </w:pPr>
    </w:p>
    <w:p w:rsidR="00B551A7" w:rsidRDefault="00B551A7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2 </w:t>
      </w:r>
    </w:p>
    <w:p w:rsidR="00B551A7" w:rsidRDefault="00B551A7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551A7" w:rsidRDefault="00B551A7" w:rsidP="00B551A7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3C07CD" w:rsidRDefault="003C07CD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551A7" w:rsidRDefault="00B551A7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671"/>
      <w:bookmarkEnd w:id="2"/>
      <w:r>
        <w:rPr>
          <w:rFonts w:ascii="Times New Roman" w:hAnsi="Times New Roman"/>
          <w:sz w:val="24"/>
          <w:szCs w:val="24"/>
        </w:rPr>
        <w:t>Аналитическая подпрограмма "Наружное освещение"</w:t>
      </w: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675"/>
      <w:bookmarkEnd w:id="3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обслуживать и содержать в рабочем состоянии 570 км линий уличного освещения, круглогодично обеспечивающего освещение в темное время суток около 82% улично-дорожной сети города.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 2016 году планируется сокращение среднего потребления электроэнергии на 1 источник света, эксплуатируемый сетью уличного освещения на 1 ватт, что в масштабах всей сети позволит сэкономить до 400 тыс. рублей.</w:t>
      </w: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680"/>
      <w:bookmarkEnd w:id="4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2047"/>
        <w:gridCol w:w="857"/>
        <w:gridCol w:w="1071"/>
        <w:gridCol w:w="1073"/>
        <w:gridCol w:w="1074"/>
        <w:gridCol w:w="1070"/>
        <w:gridCol w:w="1120"/>
      </w:tblGrid>
      <w:tr w:rsidR="003C07CD">
        <w:trPr>
          <w:trHeight w:val="36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Наименование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показателя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Ед.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изм. 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2012,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факт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2013,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факт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</w:t>
            </w:r>
          </w:p>
        </w:tc>
      </w:tr>
      <w:tr w:rsidR="003C07CD">
        <w:trPr>
          <w:trHeight w:val="90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характеризующие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   оказания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   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7CD">
        <w:trPr>
          <w:trHeight w:val="90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   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освещенных частей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улиц,   проездов,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набережных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567,1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570,3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573,5 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576,7 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576,7 </w:t>
            </w:r>
          </w:p>
        </w:tc>
      </w:tr>
      <w:tr w:rsidR="003C07CD">
        <w:trPr>
          <w:trHeight w:val="90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характеризующие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оказания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   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7CD">
        <w:trPr>
          <w:trHeight w:val="90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 количество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источников  света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  в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16770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17073  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17354   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17360   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17360  </w:t>
            </w:r>
          </w:p>
        </w:tc>
      </w:tr>
      <w:tr w:rsidR="003C07CD">
        <w:trPr>
          <w:trHeight w:val="72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   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741,4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</w:tr>
      <w:tr w:rsidR="003C07CD">
        <w:trPr>
          <w:trHeight w:val="108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 мощность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источника света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эксплуатируемого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сетью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210,06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210,06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209,54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209,02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209,02</w:t>
            </w:r>
          </w:p>
        </w:tc>
      </w:tr>
      <w:tr w:rsidR="003C07CD">
        <w:trPr>
          <w:trHeight w:val="90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    годовая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      сети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уличного 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</w:tr>
      <w:tr w:rsidR="003C07CD">
        <w:trPr>
          <w:trHeight w:val="90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неосвещенных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частей   улиц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общей       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протяженности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улично-дорожной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        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    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18,8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18,5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18,3 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18,1 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18,1 </w:t>
            </w:r>
          </w:p>
        </w:tc>
      </w:tr>
      <w:tr w:rsidR="003C07CD">
        <w:trPr>
          <w:trHeight w:val="108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5" w:name="Par738"/>
      <w:bookmarkEnd w:id="5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"Наружное освещение".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Муниципальная услуга оказывается в соответств</w:t>
      </w:r>
      <w:r>
        <w:rPr>
          <w:rFonts w:ascii="Times New Roman" w:hAnsi="Times New Roman"/>
          <w:color w:val="000000"/>
          <w:sz w:val="24"/>
          <w:szCs w:val="24"/>
        </w:rPr>
        <w:t xml:space="preserve">ии с </w:t>
      </w:r>
      <w:hyperlink r:id="rId11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12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качеству о</w:t>
      </w:r>
      <w:r>
        <w:rPr>
          <w:rFonts w:ascii="Times New Roman" w:hAnsi="Times New Roman"/>
          <w:sz w:val="24"/>
          <w:szCs w:val="24"/>
        </w:rPr>
        <w:t>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746"/>
      <w:bookmarkEnd w:id="6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3182"/>
        <w:gridCol w:w="2014"/>
        <w:gridCol w:w="1180"/>
        <w:gridCol w:w="1297"/>
        <w:gridCol w:w="1298"/>
      </w:tblGrid>
      <w:tr w:rsidR="003C07CD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Исполнитель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</w:tr>
      <w:tr w:rsidR="003C07CD">
        <w:tc>
          <w:tcPr>
            <w:tcW w:w="5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101 778,58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107 904,42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114 732,33</w:t>
            </w:r>
          </w:p>
        </w:tc>
      </w:tr>
      <w:tr w:rsidR="003C07CD">
        <w:tc>
          <w:tcPr>
            <w:tcW w:w="5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101 778,58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107 904,42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114 732,33</w:t>
            </w:r>
          </w:p>
        </w:tc>
      </w:tr>
      <w:tr w:rsidR="003C07CD">
        <w:tc>
          <w:tcPr>
            <w:tcW w:w="5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</w:tr>
      <w:tr w:rsidR="003C07CD">
        <w:trPr>
          <w:trHeight w:val="800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        "Наружное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освещение"               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  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 </w:t>
            </w:r>
          </w:p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города Иванова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101 778,58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107 904,42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114 732,33</w:t>
            </w:r>
          </w:p>
        </w:tc>
      </w:tr>
    </w:tbl>
    <w:p w:rsidR="003C07CD" w:rsidRDefault="00D733B9" w:rsidP="00D733B9">
      <w:pPr>
        <w:widowControl w:val="0"/>
        <w:spacing w:after="0" w:line="240" w:lineRule="auto"/>
        <w:ind w:left="7788"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».</w:t>
      </w:r>
    </w:p>
    <w:p w:rsidR="003C07CD" w:rsidRDefault="003C07CD">
      <w:pPr>
        <w:widowControl w:val="0"/>
        <w:spacing w:after="0" w:line="240" w:lineRule="auto"/>
        <w:ind w:left="5220"/>
        <w:jc w:val="right"/>
        <w:outlineLvl w:val="1"/>
      </w:pPr>
    </w:p>
    <w:p w:rsidR="00E16FF7" w:rsidRDefault="00E16FF7">
      <w:pPr>
        <w:pStyle w:val="Pro-"/>
        <w:ind w:left="5760"/>
        <w:jc w:val="right"/>
        <w:rPr>
          <w:sz w:val="24"/>
          <w:szCs w:val="24"/>
        </w:rPr>
        <w:sectPr w:rsidR="00E16FF7" w:rsidSect="00276124">
          <w:pgSz w:w="11906" w:h="16838"/>
          <w:pgMar w:top="1134" w:right="851" w:bottom="1134" w:left="1701" w:header="68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D733B9" w:rsidRDefault="00D733B9" w:rsidP="00D733B9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46712D" w:rsidRPr="0046712D">
        <w:rPr>
          <w:rFonts w:ascii="Times New Roman" w:hAnsi="Times New Roman"/>
          <w:sz w:val="24"/>
          <w:szCs w:val="24"/>
          <w:u w:val="single"/>
        </w:rPr>
        <w:t>26.12.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2014</w:t>
      </w:r>
      <w:r>
        <w:rPr>
          <w:rFonts w:ascii="Times New Roman" w:hAnsi="Times New Roman"/>
          <w:sz w:val="24"/>
          <w:szCs w:val="24"/>
        </w:rPr>
        <w:t>__ № _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2875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D733B9" w:rsidRDefault="00D733B9" w:rsidP="00D733B9">
      <w:pPr>
        <w:widowControl w:val="0"/>
        <w:spacing w:after="0" w:line="240" w:lineRule="auto"/>
        <w:ind w:left="10176"/>
        <w:rPr>
          <w:rFonts w:ascii="Times New Roman" w:hAnsi="Times New Roman"/>
          <w:sz w:val="24"/>
          <w:szCs w:val="24"/>
        </w:rPr>
      </w:pP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3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3C07CD" w:rsidRDefault="003C07CD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772"/>
      <w:bookmarkEnd w:id="7"/>
      <w:r>
        <w:rPr>
          <w:rFonts w:ascii="Times New Roman" w:hAnsi="Times New Roman"/>
          <w:sz w:val="24"/>
          <w:szCs w:val="24"/>
        </w:rPr>
        <w:t>Аналитическая подпрограмма</w:t>
      </w: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"Благоустройство территорий общего пользования"</w:t>
      </w: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8" w:name="Par777"/>
      <w:bookmarkEnd w:id="8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ежегодно обеспечит: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250 тыс. кв. м муниципальных территорий общего пользования, включая регулярную круглогодичную уборку обочин и </w:t>
      </w:r>
      <w:proofErr w:type="gramStart"/>
      <w:r>
        <w:rPr>
          <w:rFonts w:ascii="Times New Roman" w:hAnsi="Times New Roman"/>
          <w:sz w:val="24"/>
          <w:szCs w:val="24"/>
        </w:rPr>
        <w:t>газонов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обслуживание городских фонтанов.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в 2014 году предполагается выполнить работы по укреплению береговых откосов комбинированной конструкцией габионов на 1 788 кв</w:t>
      </w:r>
      <w:r w:rsidR="00D733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 и полностью завершить комплекс работ по восстановлению береговой зоны на 6 366 кв</w:t>
      </w:r>
      <w:r w:rsidR="00D733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подпрограммы предполагается противопожарная опашка и обустройство минерализованных полос, а также выполнение работ по устройству «Аллеи славы спасателей», благоустройству «Сквера десантников», территории Литературного сквера по проспекту Ленина в г. Иваново и «Аллеи славы» по пр. </w:t>
      </w:r>
      <w:proofErr w:type="spellStart"/>
      <w:r>
        <w:rPr>
          <w:rFonts w:ascii="Times New Roman" w:hAnsi="Times New Roman"/>
          <w:sz w:val="24"/>
          <w:szCs w:val="24"/>
        </w:rPr>
        <w:t>Шереметевский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784"/>
      <w:bookmarkEnd w:id="9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2924"/>
        <w:gridCol w:w="977"/>
        <w:gridCol w:w="1005"/>
        <w:gridCol w:w="1007"/>
        <w:gridCol w:w="1021"/>
        <w:gridCol w:w="1007"/>
        <w:gridCol w:w="1040"/>
      </w:tblGrid>
      <w:tr w:rsidR="003C07CD">
        <w:trPr>
          <w:tblHeader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территорий общего пользования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250 957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288 343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252 201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250 942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250 942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уборки обочин или газонов дорог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прохода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20 916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25 745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чаш фонтанов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утилизированного при ликвидации свалок мусора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22 529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31 612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60 731,59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23 201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23 201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мусора, утилизированного при проведении субботников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6 218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6 187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5 905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5 885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5 885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мусора, собранного при сносе незаконно установленных строений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береговой зоны по укреплению откосов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1 736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*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эвакуированного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брошенного и разукомплектованного транспорта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07CD">
        <w:trPr>
          <w:cantSplit/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C07CD" w:rsidRDefault="00BE2A99">
      <w:pPr>
        <w:pStyle w:val="Pro-Gramma0"/>
      </w:pPr>
      <w:r>
        <w:t xml:space="preserve">* - в 2013 году проводились подготовительные работы по обустройству </w:t>
      </w:r>
      <w:proofErr w:type="spellStart"/>
      <w:r>
        <w:t>водовыпусков</w:t>
      </w:r>
      <w:proofErr w:type="spellEnd"/>
      <w:r>
        <w:t xml:space="preserve"> и вертикальных подпорных стенок.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C07CD" w:rsidRDefault="003C07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0" w:name="Par840"/>
      <w:bookmarkEnd w:id="10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Муниципальная услуга оказывается в соответ</w:t>
      </w:r>
      <w:r>
        <w:rPr>
          <w:rFonts w:ascii="Times New Roman" w:hAnsi="Times New Roman"/>
          <w:color w:val="000000"/>
          <w:sz w:val="24"/>
          <w:szCs w:val="24"/>
        </w:rPr>
        <w:t xml:space="preserve">ствии с </w:t>
      </w:r>
      <w:hyperlink r:id="rId1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14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</w:t>
      </w:r>
      <w:r>
        <w:rPr>
          <w:rFonts w:ascii="Times New Roman" w:hAnsi="Times New Roman"/>
          <w:sz w:val="24"/>
          <w:szCs w:val="24"/>
        </w:rPr>
        <w:t>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1" w:name="Par848"/>
      <w:bookmarkEnd w:id="11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306"/>
        <w:gridCol w:w="3256"/>
        <w:gridCol w:w="1782"/>
        <w:gridCol w:w="12"/>
        <w:gridCol w:w="1325"/>
        <w:gridCol w:w="12"/>
        <w:gridCol w:w="1362"/>
        <w:gridCol w:w="9"/>
        <w:gridCol w:w="1352"/>
      </w:tblGrid>
      <w:tr w:rsidR="003C07CD">
        <w:trPr>
          <w:cantSplit/>
          <w:tblHeader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3C07CD">
        <w:trPr>
          <w:cantSplit/>
          <w:jc w:val="center"/>
        </w:trPr>
        <w:tc>
          <w:tcPr>
            <w:tcW w:w="57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126 322,22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59 160,46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  <w:tr w:rsidR="003C07CD">
        <w:trPr>
          <w:cantSplit/>
          <w:jc w:val="center"/>
        </w:trPr>
        <w:tc>
          <w:tcPr>
            <w:tcW w:w="57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126 322,22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59 160,46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  <w:tr w:rsidR="003C07CD">
        <w:trPr>
          <w:cantSplit/>
          <w:jc w:val="center"/>
        </w:trPr>
        <w:tc>
          <w:tcPr>
            <w:tcW w:w="57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07CD">
        <w:trPr>
          <w:cantSplit/>
          <w:trHeight w:val="1068"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муниципальной услуги «Благоустройство территорий общего пользования»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126 322,22</w:t>
            </w:r>
          </w:p>
        </w:tc>
        <w:tc>
          <w:tcPr>
            <w:tcW w:w="1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59 160,46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</w:tbl>
    <w:p w:rsidR="003C07CD" w:rsidRDefault="00D733B9">
      <w:pPr>
        <w:widowControl w:val="0"/>
        <w:spacing w:after="0" w:line="240" w:lineRule="auto"/>
        <w:ind w:left="5760"/>
        <w:jc w:val="right"/>
        <w:outlineLvl w:val="1"/>
      </w:pPr>
      <w:r>
        <w:t>».</w:t>
      </w: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E16FF7" w:rsidRDefault="00E16FF7">
      <w:pPr>
        <w:widowControl w:val="0"/>
        <w:spacing w:after="0" w:line="240" w:lineRule="auto"/>
        <w:ind w:left="5760"/>
        <w:jc w:val="right"/>
        <w:outlineLvl w:val="1"/>
        <w:rPr>
          <w:rFonts w:ascii="Times New Roman" w:hAnsi="Times New Roman"/>
          <w:sz w:val="24"/>
          <w:szCs w:val="24"/>
        </w:rPr>
        <w:sectPr w:rsidR="00E16FF7" w:rsidSect="00276124">
          <w:pgSz w:w="11906" w:h="16838"/>
          <w:pgMar w:top="1134" w:right="851" w:bottom="1134" w:left="1701" w:header="454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D733B9" w:rsidRDefault="00D733B9" w:rsidP="00D733B9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bookmarkStart w:id="12" w:name="Par1303"/>
      <w:bookmarkEnd w:id="12"/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Pr="0046712D">
        <w:rPr>
          <w:rFonts w:ascii="Times New Roman" w:hAnsi="Times New Roman"/>
          <w:sz w:val="24"/>
          <w:szCs w:val="24"/>
          <w:u w:val="single"/>
        </w:rPr>
        <w:t>_</w:t>
      </w:r>
      <w:r w:rsidR="0046712D" w:rsidRPr="0046712D">
        <w:rPr>
          <w:rFonts w:ascii="Times New Roman" w:hAnsi="Times New Roman"/>
          <w:sz w:val="24"/>
          <w:szCs w:val="24"/>
          <w:u w:val="single"/>
        </w:rPr>
        <w:t>26.12.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2014</w:t>
      </w:r>
      <w:r>
        <w:rPr>
          <w:rFonts w:ascii="Times New Roman" w:hAnsi="Times New Roman"/>
          <w:sz w:val="24"/>
          <w:szCs w:val="24"/>
        </w:rPr>
        <w:t>__ № _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2875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D733B9" w:rsidRDefault="00D733B9" w:rsidP="00D733B9">
      <w:pPr>
        <w:widowControl w:val="0"/>
        <w:spacing w:after="0" w:line="240" w:lineRule="auto"/>
        <w:ind w:left="10176"/>
        <w:rPr>
          <w:rFonts w:ascii="Times New Roman" w:hAnsi="Times New Roman"/>
          <w:sz w:val="24"/>
          <w:szCs w:val="24"/>
        </w:rPr>
      </w:pP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4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Аналитическая подпрограмма</w:t>
      </w: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"Содержание территорий общего пользования городских кладбищ"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- 2014 - 2016 годы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13" w:name="Par1308"/>
      <w:bookmarkEnd w:id="13"/>
      <w:r>
        <w:rPr>
          <w:rFonts w:ascii="Times New Roman" w:hAnsi="Times New Roman"/>
          <w:bCs/>
          <w:sz w:val="24"/>
          <w:szCs w:val="24"/>
        </w:rPr>
        <w:t>1. Ожидаемые результаты реализации подпрограммы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4" w:name="Par1313"/>
      <w:bookmarkEnd w:id="14"/>
      <w:r>
        <w:rPr>
          <w:rFonts w:ascii="Times New Roman" w:hAnsi="Times New Roman"/>
          <w:bCs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43"/>
        <w:gridCol w:w="2338"/>
        <w:gridCol w:w="728"/>
        <w:gridCol w:w="1161"/>
        <w:gridCol w:w="1153"/>
        <w:gridCol w:w="1162"/>
        <w:gridCol w:w="1157"/>
        <w:gridCol w:w="1193"/>
      </w:tblGrid>
      <w:tr w:rsidR="003C07C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2012, факт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2013,</w:t>
            </w:r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3C07C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Показатели, характеризующие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оказания муниципальной услуги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07C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кв. м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2 397,29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2 577,41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2 519,84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2 519,84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2 519,84</w:t>
            </w:r>
          </w:p>
        </w:tc>
      </w:tr>
      <w:tr w:rsidR="003C07C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8 678,0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8 678,0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16 278,0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19 806,0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19 806,0</w:t>
            </w:r>
          </w:p>
        </w:tc>
      </w:tr>
      <w:tr w:rsidR="003C07C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Показатели, характеризующие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качество оказания муниципальной услуги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07C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нарушений установленных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сроков расчистки от снега асфальтовых дорог кладбищ в зимнее время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C07CD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письменных жалоб жителей на качество предоставления услуги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3C07CD" w:rsidRDefault="00BE2A99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C07CD" w:rsidRDefault="00BE2A99">
      <w:pPr>
        <w:widowControl w:val="0"/>
        <w:spacing w:afterAutospacing="1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15" w:name="Par1379"/>
      <w:bookmarkEnd w:id="15"/>
      <w:r>
        <w:rPr>
          <w:rFonts w:ascii="Times New Roman" w:hAnsi="Times New Roman"/>
          <w:bCs/>
          <w:sz w:val="24"/>
          <w:szCs w:val="24"/>
        </w:rPr>
        <w:t>2. Мероприятия подпрограммы</w:t>
      </w:r>
    </w:p>
    <w:p w:rsidR="003C07CD" w:rsidRDefault="00BE2A99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Подпрограммой предусмотрено выполнение следующих мероприятий:</w:t>
      </w:r>
    </w:p>
    <w:p w:rsidR="003C07CD" w:rsidRDefault="00BE2A99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Оказание муниципальной услуги "Содержание территорий общего пользования городских кладбищ".</w:t>
      </w:r>
    </w:p>
    <w:p w:rsidR="003C07CD" w:rsidRDefault="00BE2A99" w:rsidP="00D733B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Муниципальная услуга оказывается в соответстви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с </w:t>
      </w:r>
      <w:hyperlink r:id="rId15">
        <w:r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16">
        <w:r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к качеству о</w:t>
      </w:r>
      <w:r>
        <w:rPr>
          <w:rFonts w:ascii="Times New Roman" w:hAnsi="Times New Roman"/>
          <w:bCs/>
          <w:sz w:val="24"/>
          <w:szCs w:val="24"/>
        </w:rPr>
        <w:t>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заданий".</w:t>
      </w:r>
    </w:p>
    <w:p w:rsidR="003C07CD" w:rsidRDefault="00BE2A99" w:rsidP="00D733B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C07CD" w:rsidRDefault="00BE2A99" w:rsidP="00D733B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3C07CD" w:rsidRDefault="00BE2A99" w:rsidP="00D733B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Благоустройство территории воинских захоронений.</w:t>
      </w:r>
    </w:p>
    <w:p w:rsidR="003C07CD" w:rsidRDefault="00BE2A99" w:rsidP="00D733B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Мероприятие направлено на реализацию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положений </w:t>
      </w:r>
      <w:hyperlink r:id="rId17">
        <w:r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РФ от 14 января 1993 г. N 4292-1 "Об увековечении памяти погибших при защите Отечества" и </w:t>
      </w:r>
      <w:r>
        <w:rPr>
          <w:rFonts w:ascii="Times New Roman" w:hAnsi="Times New Roman"/>
          <w:bCs/>
          <w:sz w:val="24"/>
          <w:szCs w:val="24"/>
        </w:rPr>
        <w:t>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3C07CD" w:rsidRDefault="00BE2A99" w:rsidP="00D733B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3C07CD" w:rsidRDefault="00BE2A99" w:rsidP="00D733B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3C07CD" w:rsidRDefault="00BE2A99">
      <w:pPr>
        <w:widowControl w:val="0"/>
        <w:spacing w:afterAutospacing="1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6" w:name="Par1391"/>
      <w:bookmarkEnd w:id="16"/>
      <w:r>
        <w:rPr>
          <w:rFonts w:ascii="Times New Roman" w:hAnsi="Times New Roman"/>
          <w:bCs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C07CD" w:rsidRDefault="00BE2A99">
      <w:pPr>
        <w:widowControl w:val="0"/>
        <w:spacing w:afterAutospacing="1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0" w:type="auto"/>
        <w:tblInd w:w="-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2718"/>
        <w:gridCol w:w="2281"/>
        <w:gridCol w:w="16"/>
        <w:gridCol w:w="1307"/>
        <w:gridCol w:w="16"/>
        <w:gridCol w:w="1316"/>
        <w:gridCol w:w="15"/>
        <w:gridCol w:w="1299"/>
      </w:tblGrid>
      <w:tr w:rsidR="003C07CD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3C07CD">
        <w:tc>
          <w:tcPr>
            <w:tcW w:w="55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Подпрограмма, всего: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15 333,97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16722,20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16723,25</w:t>
            </w:r>
          </w:p>
        </w:tc>
      </w:tr>
      <w:tr w:rsidR="003C07CD">
        <w:tc>
          <w:tcPr>
            <w:tcW w:w="55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15 333,97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16722,20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16723,25</w:t>
            </w:r>
          </w:p>
        </w:tc>
      </w:tr>
      <w:tr w:rsidR="003C07CD">
        <w:tc>
          <w:tcPr>
            <w:tcW w:w="55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3C07CD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  <w:p w:rsidR="003C07CD" w:rsidRDefault="00BE2A9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13 602,05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14275,98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14275,98</w:t>
            </w:r>
          </w:p>
        </w:tc>
      </w:tr>
      <w:tr w:rsidR="003C07CD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  <w:p w:rsidR="003C07CD" w:rsidRDefault="00BE2A9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1 731,92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2446,22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2447,27</w:t>
            </w:r>
          </w:p>
        </w:tc>
      </w:tr>
    </w:tbl>
    <w:p w:rsidR="003C07CD" w:rsidRDefault="00D733B9" w:rsidP="00D733B9">
      <w:pPr>
        <w:widowControl w:val="0"/>
        <w:spacing w:after="0" w:line="24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».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FF7" w:rsidRDefault="00E16F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E16FF7" w:rsidSect="00276124">
          <w:pgSz w:w="11906" w:h="16838"/>
          <w:pgMar w:top="1134" w:right="851" w:bottom="1134" w:left="1701" w:header="624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D733B9" w:rsidRDefault="00D733B9" w:rsidP="00D733B9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46712D" w:rsidRPr="0046712D">
        <w:rPr>
          <w:rFonts w:ascii="Times New Roman" w:hAnsi="Times New Roman"/>
          <w:sz w:val="24"/>
          <w:szCs w:val="24"/>
          <w:u w:val="single"/>
        </w:rPr>
        <w:t>26.12.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2014</w:t>
      </w:r>
      <w:r>
        <w:rPr>
          <w:rFonts w:ascii="Times New Roman" w:hAnsi="Times New Roman"/>
          <w:sz w:val="24"/>
          <w:szCs w:val="24"/>
        </w:rPr>
        <w:t>_ № _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2875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D733B9" w:rsidRDefault="00D733B9" w:rsidP="00D733B9">
      <w:pPr>
        <w:widowControl w:val="0"/>
        <w:spacing w:after="0" w:line="240" w:lineRule="auto"/>
        <w:ind w:left="10176"/>
        <w:rPr>
          <w:rFonts w:ascii="Times New Roman" w:hAnsi="Times New Roman"/>
          <w:sz w:val="24"/>
          <w:szCs w:val="24"/>
        </w:rPr>
      </w:pP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6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3C07CD" w:rsidRDefault="003C07C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" w:name="Par1052"/>
      <w:bookmarkEnd w:id="17"/>
      <w:r>
        <w:rPr>
          <w:rFonts w:ascii="Times New Roman" w:hAnsi="Times New Roman"/>
          <w:sz w:val="24"/>
          <w:szCs w:val="24"/>
        </w:rPr>
        <w:t>Специальная подпрограмма "Капитальный ремонт</w:t>
      </w: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ремонт улично-дорожной сети городского округа Иваново"</w:t>
      </w:r>
    </w:p>
    <w:p w:rsidR="003C07CD" w:rsidRDefault="003C07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- 2014 - 2017 годы</w:t>
      </w:r>
    </w:p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8" w:name="Par1057"/>
      <w:bookmarkEnd w:id="18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провести ремонтные работы, включая работы капитального характера, в отношении почти 389,52 тыс. кв. м дорожного полотна, что к концу 2017 года обеспечит сокращение доли дорожного покрытия, не соответствующего нормативным требованиям до 47,60 %.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1062"/>
      <w:bookmarkEnd w:id="19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241"/>
        <w:gridCol w:w="3597"/>
        <w:gridCol w:w="671"/>
        <w:gridCol w:w="504"/>
        <w:gridCol w:w="890"/>
        <w:gridCol w:w="908"/>
        <w:gridCol w:w="816"/>
        <w:gridCol w:w="932"/>
        <w:gridCol w:w="857"/>
      </w:tblGrid>
      <w:tr w:rsidR="003C07CD">
        <w:trPr>
          <w:cantSplit/>
          <w:tblHeader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3C07CD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3C07CD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и ремонт дорог (площадь дорожного покрытия)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="00D733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</w:t>
            </w:r>
            <w:r w:rsidR="00D733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508,26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137,67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166,39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42,73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42,73</w:t>
            </w:r>
          </w:p>
        </w:tc>
      </w:tr>
      <w:tr w:rsidR="003C07CD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53,00%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51,15%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48,80%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48,20%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47,60%</w:t>
            </w:r>
          </w:p>
        </w:tc>
      </w:tr>
      <w:tr w:rsidR="003C07CD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="00D733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</w:t>
            </w:r>
            <w:r w:rsidR="00D733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3 770,54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3 632,87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3 466,48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3 423,75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3 381,02</w:t>
            </w:r>
          </w:p>
        </w:tc>
      </w:tr>
    </w:tbl>
    <w:p w:rsidR="00D733B9" w:rsidRDefault="00D733B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C07CD" w:rsidRDefault="003C07C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1098"/>
      <w:bookmarkEnd w:id="20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Капитальный ремонт и ремонт дорог. В течение всего срока реализации мероприятия (2014-2017 годы) будет проведен ремонт </w:t>
      </w:r>
      <w:r>
        <w:rPr>
          <w:rFonts w:ascii="Times New Roman" w:hAnsi="Times New Roman"/>
          <w:sz w:val="24"/>
          <w:szCs w:val="24"/>
          <w:shd w:val="clear" w:color="auto" w:fill="FFFFFF"/>
        </w:rPr>
        <w:t>389,52</w:t>
      </w:r>
      <w:r>
        <w:rPr>
          <w:rFonts w:ascii="Times New Roman" w:hAnsi="Times New Roman"/>
          <w:sz w:val="24"/>
          <w:szCs w:val="24"/>
        </w:rPr>
        <w:t xml:space="preserve"> тыс. кв. м дорожного полотна. Срок выполнения мероприятия – 2014-2017 годы. Ответственным исполнителем мероприятия является управление благоустройства Администрации города Иванова».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Проектные работы на ремонт дорог и искусственных сооружений на них. В рамках мероприятия планируется подготовить проектную и рабочую (сметную) документацию на капитальный ремонт и ремонт </w:t>
      </w:r>
      <w:r>
        <w:rPr>
          <w:rFonts w:ascii="Times New Roman" w:hAnsi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sz w:val="24"/>
          <w:szCs w:val="24"/>
        </w:rPr>
        <w:t xml:space="preserve"> объектов улично-дорожной сети города Иванова.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выполнения мероприятия - 2014 - 2017 годы. Ответственным исполнителем </w:t>
      </w:r>
      <w:r>
        <w:rPr>
          <w:rFonts w:ascii="Times New Roman" w:hAnsi="Times New Roman"/>
          <w:sz w:val="24"/>
          <w:szCs w:val="24"/>
        </w:rPr>
        <w:lastRenderedPageBreak/>
        <w:t>мероприятия является Управление благоустройства Администрации города Иванова.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Строительный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работ по ремонту автомобильных дорог и искусственных сооружений на них.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автомобильных дорог общего пользования города Иванова, в отношении которых планируется проводить капитальный ремонт, ежегодно определяется Администрацией города.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1111"/>
      <w:bookmarkEnd w:id="21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7CD" w:rsidRDefault="00BE2A99" w:rsidP="00276124">
      <w:pPr>
        <w:widowControl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297"/>
        <w:gridCol w:w="2991"/>
        <w:gridCol w:w="1583"/>
        <w:gridCol w:w="15"/>
        <w:gridCol w:w="974"/>
        <w:gridCol w:w="20"/>
        <w:gridCol w:w="1183"/>
        <w:gridCol w:w="20"/>
        <w:gridCol w:w="1163"/>
        <w:gridCol w:w="17"/>
        <w:gridCol w:w="1153"/>
      </w:tblGrid>
      <w:tr w:rsidR="003C07CD">
        <w:trPr>
          <w:tblHeader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3C07CD">
        <w:trPr>
          <w:cantSplit/>
          <w:jc w:val="center"/>
        </w:trPr>
        <w:tc>
          <w:tcPr>
            <w:tcW w:w="5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</w:pPr>
            <w:r>
              <w:t>Подпрограмма, всего:</w:t>
            </w:r>
          </w:p>
        </w:tc>
        <w:tc>
          <w:tcPr>
            <w:tcW w:w="1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173 301,56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220 141,77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63 948,30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63 948,30</w:t>
            </w:r>
          </w:p>
        </w:tc>
      </w:tr>
      <w:tr w:rsidR="003C07CD">
        <w:trPr>
          <w:cantSplit/>
          <w:jc w:val="center"/>
        </w:trPr>
        <w:tc>
          <w:tcPr>
            <w:tcW w:w="5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158 301,56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220 141,77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63 948,30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63 948,30</w:t>
            </w:r>
          </w:p>
        </w:tc>
      </w:tr>
      <w:tr w:rsidR="003C07CD">
        <w:trPr>
          <w:cantSplit/>
          <w:jc w:val="center"/>
        </w:trPr>
        <w:tc>
          <w:tcPr>
            <w:tcW w:w="52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15 000,00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</w:pPr>
            <w:r>
              <w:t xml:space="preserve">Капитальный ремонт и ремонт дорог </w:t>
            </w:r>
          </w:p>
        </w:tc>
        <w:tc>
          <w:tcPr>
            <w:tcW w:w="1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164 000,16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209 114,47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47 456,75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59 417,6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149 000,16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209 114,47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47 456,75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59 417,6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15 000,00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ind w:left="207"/>
              <w:rPr>
                <w:rFonts w:cs="Tahoma"/>
              </w:rPr>
            </w:pPr>
            <w:r>
              <w:rPr>
                <w:rFonts w:cs="Tahoma"/>
              </w:rPr>
              <w:t>-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15 000,00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2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</w:pPr>
            <w:r>
              <w:t xml:space="preserve">Проектные работы на ремонт дорог и искусственных сооружений на них </w:t>
            </w:r>
          </w:p>
        </w:tc>
        <w:tc>
          <w:tcPr>
            <w:tcW w:w="1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3 259,2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3 259,2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3 259,2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3 259,2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</w:pPr>
            <w:r>
              <w:t xml:space="preserve">Строительный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работ по ремонту автомобильных дорог и искусственных сооружений на них </w:t>
            </w:r>
          </w:p>
        </w:tc>
        <w:tc>
          <w:tcPr>
            <w:tcW w:w="1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1 271,5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1 271,5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1 271,5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1 271,5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4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</w:pPr>
            <w:r>
              <w:t xml:space="preserve">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 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9 301,40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11 027,30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11 960,80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9 301,40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11 027,30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11 960,80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  <w:tr w:rsidR="003C07CD">
        <w:trPr>
          <w:cantSplit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pStyle w:val="Pro-Tab0"/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pStyle w:val="Pro-Tab0"/>
              <w:jc w:val="center"/>
            </w:pPr>
            <w:r>
              <w:t>0,0</w:t>
            </w:r>
          </w:p>
        </w:tc>
      </w:tr>
    </w:tbl>
    <w:p w:rsidR="00E16FF7" w:rsidRDefault="00D733B9" w:rsidP="00276124">
      <w:pPr>
        <w:widowControl w:val="0"/>
        <w:spacing w:after="0" w:line="240" w:lineRule="auto"/>
        <w:ind w:left="8496"/>
        <w:jc w:val="both"/>
        <w:sectPr w:rsidR="00E16FF7" w:rsidSect="00276124">
          <w:pgSz w:w="11906" w:h="16838"/>
          <w:pgMar w:top="1134" w:right="851" w:bottom="1134" w:left="1701" w:header="624" w:footer="0" w:gutter="0"/>
          <w:pgNumType w:start="1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 xml:space="preserve">       ».</w:t>
      </w:r>
    </w:p>
    <w:p w:rsidR="00D733B9" w:rsidRDefault="00D733B9" w:rsidP="00D733B9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6712D" w:rsidRPr="0046712D">
        <w:rPr>
          <w:rFonts w:ascii="Times New Roman" w:hAnsi="Times New Roman"/>
          <w:sz w:val="24"/>
          <w:szCs w:val="24"/>
          <w:u w:val="single"/>
        </w:rPr>
        <w:t>26.12.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2014</w:t>
      </w:r>
      <w:r>
        <w:rPr>
          <w:rFonts w:ascii="Times New Roman" w:hAnsi="Times New Roman"/>
          <w:sz w:val="24"/>
          <w:szCs w:val="24"/>
        </w:rPr>
        <w:t>_ № _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2875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D733B9" w:rsidRDefault="00D733B9" w:rsidP="00D733B9">
      <w:pPr>
        <w:widowControl w:val="0"/>
        <w:spacing w:after="0" w:line="240" w:lineRule="auto"/>
        <w:ind w:left="10176"/>
        <w:rPr>
          <w:rFonts w:ascii="Times New Roman" w:hAnsi="Times New Roman"/>
          <w:sz w:val="24"/>
          <w:szCs w:val="24"/>
        </w:rPr>
      </w:pP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9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3C07C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2" w:name="Par1940"/>
      <w:bookmarkEnd w:id="22"/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Специальная подпрограмма "Обустройство городских кладбищ"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- 2014 - 2016 годы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23" w:name="Par1944"/>
      <w:bookmarkEnd w:id="23"/>
      <w:r>
        <w:rPr>
          <w:rFonts w:ascii="Times New Roman" w:hAnsi="Times New Roman"/>
          <w:bCs/>
          <w:sz w:val="24"/>
          <w:szCs w:val="24"/>
        </w:rPr>
        <w:t>1. Ожидаемые результаты реализации подпрограммы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почти 11,5 гектаров городских кладбищ, что увеличит общее число мест захоронений на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6,86</w:t>
      </w:r>
      <w:r>
        <w:rPr>
          <w:rFonts w:ascii="Times New Roman" w:hAnsi="Times New Roman"/>
          <w:bCs/>
          <w:sz w:val="24"/>
          <w:szCs w:val="24"/>
        </w:rPr>
        <w:t xml:space="preserve"> тыс. на городском муниципальном кладбище в районе    с. </w:t>
      </w:r>
      <w:proofErr w:type="spellStart"/>
      <w:r>
        <w:rPr>
          <w:rFonts w:ascii="Times New Roman" w:hAnsi="Times New Roman"/>
          <w:bCs/>
          <w:sz w:val="24"/>
          <w:szCs w:val="24"/>
        </w:rPr>
        <w:t>Богородское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на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16 </w:t>
      </w:r>
      <w:r>
        <w:rPr>
          <w:rFonts w:ascii="Times New Roman" w:hAnsi="Times New Roman"/>
          <w:bCs/>
          <w:sz w:val="24"/>
          <w:szCs w:val="24"/>
        </w:rPr>
        <w:t xml:space="preserve">тыс. на муниципальном кладбище в районе с. </w:t>
      </w:r>
      <w:proofErr w:type="gramStart"/>
      <w:r>
        <w:rPr>
          <w:rFonts w:ascii="Times New Roman" w:hAnsi="Times New Roman"/>
          <w:bCs/>
          <w:sz w:val="24"/>
          <w:szCs w:val="24"/>
        </w:rPr>
        <w:t>Ново-Талицы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24" w:name="Par1948"/>
      <w:bookmarkEnd w:id="24"/>
      <w:r>
        <w:rPr>
          <w:rFonts w:ascii="Times New Roman" w:hAnsi="Times New Roman"/>
          <w:bCs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3828"/>
        <w:gridCol w:w="719"/>
        <w:gridCol w:w="892"/>
        <w:gridCol w:w="1053"/>
        <w:gridCol w:w="807"/>
        <w:gridCol w:w="806"/>
        <w:gridCol w:w="845"/>
      </w:tblGrid>
      <w:tr w:rsidR="003C07CD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изм.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2012,</w:t>
            </w:r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2013, </w:t>
            </w:r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3C07CD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5,43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25" w:name="Par1971"/>
      <w:bookmarkEnd w:id="25"/>
      <w:r>
        <w:rPr>
          <w:rFonts w:ascii="Times New Roman" w:hAnsi="Times New Roman"/>
          <w:bCs/>
          <w:sz w:val="24"/>
          <w:szCs w:val="24"/>
        </w:rPr>
        <w:t>2. Мероприятия подпрограммы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Подпрограммой предусмотрено выполнение следующих мероприятий: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Расширение городского муниципального кладбища в районе с. </w:t>
      </w:r>
      <w:proofErr w:type="spellStart"/>
      <w:r>
        <w:rPr>
          <w:rFonts w:ascii="Times New Roman" w:hAnsi="Times New Roman"/>
          <w:bCs/>
          <w:sz w:val="24"/>
          <w:szCs w:val="24"/>
        </w:rPr>
        <w:t>Богородское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Ивановского района.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</w:t>
      </w:r>
      <w:proofErr w:type="spellStart"/>
      <w:r>
        <w:rPr>
          <w:rFonts w:ascii="Times New Roman" w:hAnsi="Times New Roman"/>
          <w:bCs/>
          <w:sz w:val="24"/>
          <w:szCs w:val="24"/>
        </w:rPr>
        <w:t>Богородское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Ивановского района. Общая дополнительная площадь участка составит 3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,43 </w:t>
      </w:r>
      <w:r>
        <w:rPr>
          <w:rFonts w:ascii="Times New Roman" w:hAnsi="Times New Roman"/>
          <w:bCs/>
          <w:sz w:val="24"/>
          <w:szCs w:val="24"/>
        </w:rPr>
        <w:t>га.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Обустройство кладбища в районе с. </w:t>
      </w:r>
      <w:proofErr w:type="gramStart"/>
      <w:r>
        <w:rPr>
          <w:rFonts w:ascii="Times New Roman" w:hAnsi="Times New Roman"/>
          <w:bCs/>
          <w:sz w:val="24"/>
          <w:szCs w:val="24"/>
        </w:rPr>
        <w:t>Ново-Талицы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рамках мероприятия планируется обустроить новое кладбище в районе с. </w:t>
      </w:r>
      <w:proofErr w:type="gramStart"/>
      <w:r>
        <w:rPr>
          <w:rFonts w:ascii="Times New Roman" w:hAnsi="Times New Roman"/>
          <w:bCs/>
          <w:sz w:val="24"/>
          <w:szCs w:val="24"/>
        </w:rPr>
        <w:t>Ново-Талицы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общей площадью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предпроектных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Работы по обустройству новых территорий городских кладбищ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</w:t>
      </w:r>
      <w:r>
        <w:rPr>
          <w:rFonts w:ascii="Times New Roman" w:hAnsi="Times New Roman"/>
          <w:bCs/>
          <w:sz w:val="24"/>
          <w:szCs w:val="24"/>
        </w:rPr>
        <w:lastRenderedPageBreak/>
        <w:t>капитального строительства Администрации города Иванова.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C07CD" w:rsidRDefault="003C07CD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26" w:name="Par1984"/>
      <w:bookmarkEnd w:id="26"/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0" w:type="auto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2713"/>
        <w:gridCol w:w="2278"/>
        <w:gridCol w:w="13"/>
        <w:gridCol w:w="1315"/>
        <w:gridCol w:w="12"/>
        <w:gridCol w:w="1318"/>
        <w:gridCol w:w="13"/>
        <w:gridCol w:w="1295"/>
      </w:tblGrid>
      <w:tr w:rsidR="003C07C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3C07CD">
        <w:tc>
          <w:tcPr>
            <w:tcW w:w="55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Подпрограмма, всего: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7 807,39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21800,00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13844,00</w:t>
            </w:r>
          </w:p>
        </w:tc>
      </w:tr>
      <w:tr w:rsidR="003C07CD">
        <w:tc>
          <w:tcPr>
            <w:tcW w:w="55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7 807,39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21800,00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13844,00</w:t>
            </w:r>
          </w:p>
        </w:tc>
      </w:tr>
      <w:tr w:rsidR="003C07CD">
        <w:tc>
          <w:tcPr>
            <w:tcW w:w="55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3C07C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капитального строительства Администрации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города Иванова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99,8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11800,00</w:t>
            </w:r>
          </w:p>
        </w:tc>
        <w:tc>
          <w:tcPr>
            <w:tcW w:w="1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C07C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капитального строительства Администрации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города Иванова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7 707,59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10000,00</w:t>
            </w:r>
          </w:p>
        </w:tc>
        <w:tc>
          <w:tcPr>
            <w:tcW w:w="1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13844,00</w:t>
            </w:r>
          </w:p>
        </w:tc>
      </w:tr>
    </w:tbl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27" w:name="Par2020"/>
      <w:bookmarkEnd w:id="27"/>
      <w:r>
        <w:rPr>
          <w:rFonts w:ascii="Times New Roman" w:hAnsi="Times New Roman"/>
          <w:bCs/>
          <w:sz w:val="24"/>
          <w:szCs w:val="24"/>
        </w:rPr>
        <w:t>3. Дополнительные эксплуатационные расходы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28" w:name="Par2022"/>
      <w:bookmarkEnd w:id="28"/>
      <w:r>
        <w:rPr>
          <w:rFonts w:ascii="Times New Roman" w:hAnsi="Times New Roman"/>
          <w:bCs/>
          <w:sz w:val="24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3C07CD" w:rsidRDefault="003C07C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07CD" w:rsidRDefault="00BE2A99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0" w:type="auto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375"/>
        <w:gridCol w:w="1961"/>
        <w:gridCol w:w="2070"/>
        <w:gridCol w:w="9"/>
        <w:gridCol w:w="807"/>
        <w:gridCol w:w="13"/>
        <w:gridCol w:w="1031"/>
        <w:gridCol w:w="11"/>
        <w:gridCol w:w="1032"/>
        <w:gridCol w:w="9"/>
        <w:gridCol w:w="1031"/>
        <w:gridCol w:w="13"/>
        <w:gridCol w:w="1063"/>
      </w:tblGrid>
      <w:tr w:rsidR="003C07CD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Мероприятие, в связи с выполнением</w:t>
            </w:r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которого возникают</w:t>
            </w:r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gramEnd"/>
          </w:p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которое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относятся эксплуатационные расходы</w:t>
            </w:r>
          </w:p>
        </w:tc>
        <w:tc>
          <w:tcPr>
            <w:tcW w:w="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3C07CD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Расширение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кладбища в районе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185,15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185,15</w:t>
            </w:r>
          </w:p>
        </w:tc>
        <w:tc>
          <w:tcPr>
            <w:tcW w:w="1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185,15</w:t>
            </w:r>
          </w:p>
        </w:tc>
      </w:tr>
      <w:tr w:rsidR="003C07CD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Обустройство</w:t>
            </w:r>
          </w:p>
          <w:p w:rsidR="003C07CD" w:rsidRDefault="00BE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кладбища в районе с.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107,96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215,92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431,84</w:t>
            </w:r>
          </w:p>
        </w:tc>
        <w:tc>
          <w:tcPr>
            <w:tcW w:w="1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431,84</w:t>
            </w:r>
          </w:p>
        </w:tc>
      </w:tr>
      <w:tr w:rsidR="003C07CD">
        <w:tc>
          <w:tcPr>
            <w:tcW w:w="44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107,96</w:t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401,07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616,99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616,99</w:t>
            </w:r>
          </w:p>
        </w:tc>
      </w:tr>
    </w:tbl>
    <w:p w:rsidR="003C07CD" w:rsidRDefault="00D733B9" w:rsidP="00D733B9">
      <w:pPr>
        <w:widowControl w:val="0"/>
        <w:spacing w:after="0" w:line="240" w:lineRule="auto"/>
        <w:ind w:left="7080" w:firstLine="708"/>
        <w:jc w:val="both"/>
        <w:outlineLvl w:val="1"/>
      </w:pPr>
      <w:r>
        <w:t xml:space="preserve">                        ».</w:t>
      </w: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E16FF7" w:rsidRDefault="00E16FF7">
      <w:pPr>
        <w:widowControl w:val="0"/>
        <w:spacing w:after="0" w:line="240" w:lineRule="auto"/>
        <w:ind w:left="5760"/>
        <w:jc w:val="right"/>
        <w:outlineLvl w:val="1"/>
        <w:sectPr w:rsidR="00E16FF7" w:rsidSect="00276124">
          <w:pgSz w:w="11906" w:h="16838"/>
          <w:pgMar w:top="1134" w:right="851" w:bottom="1134" w:left="1701" w:header="624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3C07CD" w:rsidRDefault="003C07CD">
      <w:pPr>
        <w:widowControl w:val="0"/>
        <w:spacing w:after="0" w:line="240" w:lineRule="auto"/>
        <w:ind w:left="5760"/>
        <w:jc w:val="right"/>
        <w:outlineLvl w:val="1"/>
      </w:pPr>
    </w:p>
    <w:p w:rsidR="00D733B9" w:rsidRDefault="00D733B9" w:rsidP="00D733B9">
      <w:pPr>
        <w:widowControl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6712D" w:rsidRPr="0046712D">
        <w:rPr>
          <w:rFonts w:ascii="Times New Roman" w:hAnsi="Times New Roman"/>
          <w:sz w:val="24"/>
          <w:szCs w:val="24"/>
          <w:u w:val="single"/>
        </w:rPr>
        <w:t>26.12.</w:t>
      </w:r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2014</w:t>
      </w:r>
      <w:r>
        <w:rPr>
          <w:rFonts w:ascii="Times New Roman" w:hAnsi="Times New Roman"/>
          <w:sz w:val="24"/>
          <w:szCs w:val="24"/>
        </w:rPr>
        <w:t>_ № _</w:t>
      </w:r>
      <w:bookmarkStart w:id="29" w:name="_GoBack"/>
      <w:r w:rsidR="0046712D" w:rsidRPr="0046712D">
        <w:rPr>
          <w:rFonts w:ascii="Times New Roman" w:hAnsi="Times New Roman"/>
          <w:sz w:val="24"/>
          <w:szCs w:val="24"/>
          <w:u w:val="single"/>
          <w:lang w:val="en-US"/>
        </w:rPr>
        <w:t>2875</w:t>
      </w:r>
      <w:bookmarkEnd w:id="29"/>
      <w:r>
        <w:rPr>
          <w:rFonts w:ascii="Times New Roman" w:hAnsi="Times New Roman"/>
          <w:sz w:val="24"/>
          <w:szCs w:val="24"/>
        </w:rPr>
        <w:t xml:space="preserve">_ </w:t>
      </w:r>
    </w:p>
    <w:p w:rsidR="00D733B9" w:rsidRDefault="00D733B9" w:rsidP="00D733B9">
      <w:pPr>
        <w:widowControl w:val="0"/>
        <w:spacing w:after="0" w:line="240" w:lineRule="auto"/>
        <w:ind w:left="10176"/>
        <w:rPr>
          <w:rFonts w:ascii="Times New Roman" w:hAnsi="Times New Roman"/>
          <w:sz w:val="24"/>
          <w:szCs w:val="24"/>
        </w:rPr>
      </w:pP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10 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33B9" w:rsidRDefault="00D733B9" w:rsidP="00D733B9">
      <w:pPr>
        <w:widowControl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3C07CD" w:rsidRDefault="003C07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3C07CD" w:rsidRDefault="00BE2A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"Строительство объектов уличного освещения"</w:t>
      </w:r>
    </w:p>
    <w:p w:rsidR="003C07CD" w:rsidRDefault="003C0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подпрограммы – 2014 год</w:t>
      </w:r>
    </w:p>
    <w:p w:rsidR="003C07CD" w:rsidRDefault="003C0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C07CD" w:rsidRDefault="003C07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разработать проектно-сметную документацию на строительство объектов уличного освещения протяженностью 1,468 км и выполнить строительство линии уличного освещения протяженностью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2,028</w:t>
      </w:r>
      <w:r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3168"/>
        <w:gridCol w:w="837"/>
        <w:gridCol w:w="947"/>
        <w:gridCol w:w="1025"/>
        <w:gridCol w:w="817"/>
        <w:gridCol w:w="1119"/>
        <w:gridCol w:w="951"/>
      </w:tblGrid>
      <w:tr w:rsidR="003C07CD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2012, факт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2013, факт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</w:tr>
      <w:tr w:rsidR="003C07CD">
        <w:tc>
          <w:tcPr>
            <w:tcW w:w="4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4,2</w:t>
            </w:r>
          </w:p>
        </w:tc>
        <w:tc>
          <w:tcPr>
            <w:tcW w:w="10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4,83</w:t>
            </w:r>
          </w:p>
        </w:tc>
        <w:tc>
          <w:tcPr>
            <w:tcW w:w="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2,028</w:t>
            </w:r>
          </w:p>
        </w:tc>
        <w:tc>
          <w:tcPr>
            <w:tcW w:w="11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C07CD">
        <w:trPr>
          <w:trHeight w:val="731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C07CD">
        <w:trPr>
          <w:trHeight w:val="744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4,69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4,52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1,468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C07CD" w:rsidRDefault="003C0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«Строительство линии наружного освещения от пр. Строителей к дому N 60А по пр. Строителей»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3C07CD" w:rsidRDefault="00BE2A99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выполнения мероприятия - 2014 год.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Строительство объектов уличного освещения.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мероприятия планируется реализовать объекты уличного освещения протяженностью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2,028 </w:t>
      </w:r>
      <w:r>
        <w:rPr>
          <w:rFonts w:ascii="Times New Roman" w:hAnsi="Times New Roman" w:cs="Times New Roman"/>
          <w:sz w:val="24"/>
          <w:szCs w:val="24"/>
        </w:rPr>
        <w:t>км, в том числе: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«Строительство линии наружного освещения от пр. Строителей к дому N 60А по пр. Строителей» протяженностью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1,468 к</w:t>
      </w:r>
      <w:r>
        <w:rPr>
          <w:rFonts w:ascii="Times New Roman" w:hAnsi="Times New Roman" w:cs="Times New Roman"/>
          <w:sz w:val="24"/>
          <w:szCs w:val="24"/>
        </w:rPr>
        <w:t>м. Срок выполнения мероприятия - 2014 год.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«Строительство объектов уличного освещения межквартальной дороги, расположенной между МДОУ №</w:t>
      </w:r>
      <w:r w:rsidR="0027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180,182 и школами №</w:t>
      </w:r>
      <w:r w:rsidR="0027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27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7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в г. Иваново», протяженностью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0,56 к</w:t>
      </w:r>
      <w:r>
        <w:rPr>
          <w:rFonts w:ascii="Times New Roman" w:hAnsi="Times New Roman" w:cs="Times New Roman"/>
          <w:sz w:val="24"/>
          <w:szCs w:val="24"/>
        </w:rPr>
        <w:t>м. Срок выполнения мероприятия – 2014 год.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– 2014 год.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C07CD" w:rsidRDefault="00BE2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BE2A9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C07CD" w:rsidRDefault="00BE2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525" w:type="dxa"/>
        <w:tblInd w:w="-8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6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8"/>
        <w:gridCol w:w="2807"/>
        <w:gridCol w:w="2265"/>
        <w:gridCol w:w="1334"/>
        <w:gridCol w:w="1222"/>
        <w:gridCol w:w="1869"/>
      </w:tblGrid>
      <w:tr w:rsidR="003C07CD" w:rsidTr="00276124"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 w:rsidP="00D733B9">
            <w:pPr>
              <w:pStyle w:val="ConsPlusNormal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 w:rsidP="00276124">
            <w:pPr>
              <w:pStyle w:val="ConsPlusNormal"/>
              <w:ind w:right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C07CD" w:rsidTr="00276124">
        <w:tc>
          <w:tcPr>
            <w:tcW w:w="6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 w:rsidP="00D733B9">
            <w:pPr>
              <w:pStyle w:val="ConsPlusNormal"/>
              <w:ind w:left="1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Подпрограмма, всего: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2 135,46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ind w:left="5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C07CD" w:rsidTr="00276124">
        <w:tc>
          <w:tcPr>
            <w:tcW w:w="6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 w:rsidP="00D733B9">
            <w:pPr>
              <w:pStyle w:val="ConsPlusNormal"/>
              <w:ind w:left="1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бюджет города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2 135,46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ind w:left="5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C07CD" w:rsidTr="00276124">
        <w:trPr>
          <w:trHeight w:val="207"/>
        </w:trPr>
        <w:tc>
          <w:tcPr>
            <w:tcW w:w="6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 w:rsidP="00D733B9">
            <w:pPr>
              <w:pStyle w:val="ConsPlusNormal"/>
              <w:ind w:left="1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областной бюджет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ind w:left="5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C07CD" w:rsidTr="00276124"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 w:rsidP="00D733B9">
            <w:pPr>
              <w:pStyle w:val="ConsPlusNormal"/>
              <w:ind w:left="1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проектно-сметной документации «Строительство линии наружного освещения от пр. Строителей к дому   № 60А по пр. Строителей»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250,00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ind w:left="5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C07CD" w:rsidTr="00276124"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 w:rsidP="00D733B9">
            <w:pPr>
              <w:pStyle w:val="ConsPlusNormal"/>
              <w:ind w:left="1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Строительство объектов уличного освещения</w:t>
            </w: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3C07C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1885,46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3C07CD" w:rsidRDefault="00BE2A99">
            <w:pPr>
              <w:pStyle w:val="ConsPlusNormal"/>
              <w:ind w:left="5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3C07CD" w:rsidRDefault="00276124" w:rsidP="0027612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7CD" w:rsidRDefault="003C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C07CD" w:rsidSect="00276124">
      <w:pgSz w:w="11906" w:h="16838"/>
      <w:pgMar w:top="1134" w:right="851" w:bottom="1134" w:left="1701" w:header="624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51" w:rsidRDefault="00526A51" w:rsidP="00E16FF7">
      <w:pPr>
        <w:spacing w:after="0" w:line="240" w:lineRule="auto"/>
      </w:pPr>
      <w:r>
        <w:separator/>
      </w:r>
    </w:p>
  </w:endnote>
  <w:end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51" w:rsidRDefault="00526A51" w:rsidP="00E16FF7">
      <w:pPr>
        <w:spacing w:after="0" w:line="240" w:lineRule="auto"/>
      </w:pPr>
      <w:r>
        <w:separator/>
      </w:r>
    </w:p>
  </w:footnote>
  <w:foot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75528"/>
      <w:docPartObj>
        <w:docPartGallery w:val="Page Numbers (Top of Page)"/>
        <w:docPartUnique/>
      </w:docPartObj>
    </w:sdtPr>
    <w:sdtEndPr/>
    <w:sdtContent>
      <w:p w:rsidR="00BE2A99" w:rsidRDefault="00BE2A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2D">
          <w:rPr>
            <w:noProof/>
          </w:rPr>
          <w:t>2</w:t>
        </w:r>
        <w:r>
          <w:fldChar w:fldCharType="end"/>
        </w:r>
      </w:p>
    </w:sdtContent>
  </w:sdt>
  <w:p w:rsidR="00BE2A99" w:rsidRDefault="00BE2A9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7CD"/>
    <w:rsid w:val="00276124"/>
    <w:rsid w:val="003C07CD"/>
    <w:rsid w:val="00431B9D"/>
    <w:rsid w:val="0046712D"/>
    <w:rsid w:val="00526A51"/>
    <w:rsid w:val="00757638"/>
    <w:rsid w:val="00B551A7"/>
    <w:rsid w:val="00BE2A99"/>
    <w:rsid w:val="00D733B9"/>
    <w:rsid w:val="00E16FF7"/>
    <w:rsid w:val="00E80588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16FF7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16FF7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C1E9DBDF8AD317FDC29AC7CEE5D245C63787DE262AC0A14DC53B48B96C634711B2Y1b6K" TargetMode="External"/><Relationship Id="rId13" Type="http://schemas.openxmlformats.org/officeDocument/2006/relationships/hyperlink" Target="consultantplus://offline/ref=C414EEF5509AE567D61FC1E9DBDF8AD317FDC29AC7CEE5D245C63787DE262AC0A14DC53B48B96C63471EB7Y1b7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4EEF5509AE567D61FC1E9DBDF8AD317FDC29AC7C1E2DD4AC63787DE262AC0A14DC53B48B96C634610B2Y1bDK" TargetMode="External"/><Relationship Id="rId17" Type="http://schemas.openxmlformats.org/officeDocument/2006/relationships/hyperlink" Target="consultantplus://offline/ref=6211C054688C64F87B2B4B5E4E643DD9DD2FBD345C3F2D904DBBCA8C8Ar7n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11C054688C64F87B2B5553580861D6D820E73F5F3120C016E491D1DD77B8A9C506FA90FE21A0668C7C56r5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4EEF5509AE567D61FC1E9DBDF8AD317FDC29AC7CEE5D245C63787DE262AC0A14DC53B48B96C63471EB4Y1b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11C054688C64F87B2B5553580861D6D820E73F503525CF16E491D1DD77B8A9C506FA90FE21A0668D7250r5nB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4EEF5509AE567D61FC1E9DBDF8AD317FDC29AC7C1E2DD4AC63787DE262AC0A14DC53B48B96C634613B7Y1bAK" TargetMode="External"/><Relationship Id="rId14" Type="http://schemas.openxmlformats.org/officeDocument/2006/relationships/hyperlink" Target="consultantplus://offline/ref=C414EEF5509AE567D61FC1E9DBDF8AD317FDC29AC7C1E2DD4AC63787DE262AC0A14DC53B48B96C634610BCY1b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E7F3-6CF6-4B23-9CC7-7E9A6282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15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324</cp:revision>
  <cp:lastPrinted>2014-12-24T08:03:00Z</cp:lastPrinted>
  <dcterms:created xsi:type="dcterms:W3CDTF">2014-02-28T10:27:00Z</dcterms:created>
  <dcterms:modified xsi:type="dcterms:W3CDTF">2015-01-19T13:53:00Z</dcterms:modified>
  <dc:language>ru-RU</dc:language>
</cp:coreProperties>
</file>