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7" w:rsidRPr="00663260" w:rsidRDefault="00FE2897" w:rsidP="0066326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lang w:val="en-US" w:eastAsia="ar-SA"/>
        </w:rPr>
      </w:pPr>
      <w:bookmarkStart w:id="0" w:name="_GoBack"/>
      <w:bookmarkEnd w:id="0"/>
    </w:p>
    <w:p w:rsidR="004F6918" w:rsidRPr="007667A9" w:rsidRDefault="004F6918" w:rsidP="004F6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7667A9">
        <w:rPr>
          <w:rFonts w:ascii="Times New Roman" w:hAnsi="Times New Roman"/>
          <w:sz w:val="20"/>
          <w:szCs w:val="20"/>
        </w:rPr>
        <w:t xml:space="preserve">«Таблица 7. Бюджетные ассигнования на выполнение мероприятий подпрограммы  </w:t>
      </w:r>
    </w:p>
    <w:p w:rsidR="004F6918" w:rsidRPr="007667A9" w:rsidRDefault="00FE2897" w:rsidP="00FE2897">
      <w:pPr>
        <w:widowControl w:val="0"/>
        <w:autoSpaceDE w:val="0"/>
        <w:autoSpaceDN w:val="0"/>
        <w:adjustRightInd w:val="0"/>
        <w:spacing w:after="0" w:line="240" w:lineRule="auto"/>
        <w:ind w:hanging="142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4F6918" w:rsidRPr="007667A9">
        <w:rPr>
          <w:rFonts w:ascii="Times New Roman" w:hAnsi="Times New Roman"/>
        </w:rPr>
        <w:t>(тыс. руб.)</w:t>
      </w:r>
    </w:p>
    <w:tbl>
      <w:tblPr>
        <w:tblStyle w:val="a5"/>
        <w:tblW w:w="5090" w:type="pct"/>
        <w:tblLook w:val="00A0" w:firstRow="1" w:lastRow="0" w:firstColumn="1" w:lastColumn="0" w:noHBand="0" w:noVBand="0"/>
      </w:tblPr>
      <w:tblGrid>
        <w:gridCol w:w="535"/>
        <w:gridCol w:w="4059"/>
        <w:gridCol w:w="1734"/>
        <w:gridCol w:w="1096"/>
        <w:gridCol w:w="1140"/>
        <w:gridCol w:w="1179"/>
      </w:tblGrid>
      <w:tr w:rsidR="004F6918" w:rsidRPr="007667A9" w:rsidTr="0064004B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№ </w:t>
            </w:r>
            <w:proofErr w:type="gramStart"/>
            <w:r w:rsidRPr="007667A9">
              <w:rPr>
                <w:rFonts w:ascii="Times New Roman" w:hAnsi="Times New Roman"/>
              </w:rPr>
              <w:t>п</w:t>
            </w:r>
            <w:proofErr w:type="gramEnd"/>
            <w:r w:rsidRPr="007667A9">
              <w:rPr>
                <w:rFonts w:ascii="Times New Roman" w:hAnsi="Times New Roman"/>
              </w:rPr>
              <w:t>/п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2014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2015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2016</w:t>
            </w:r>
          </w:p>
        </w:tc>
      </w:tr>
      <w:tr w:rsidR="0064004B" w:rsidRPr="007667A9" w:rsidTr="0064004B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Подпрограмма, всего: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 w:rsidP="00766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49016,8</w:t>
            </w:r>
            <w:r w:rsidR="00C95987" w:rsidRPr="007667A9">
              <w:rPr>
                <w:rFonts w:ascii="Times New Roman" w:hAnsi="Times New Roman"/>
              </w:rPr>
              <w:t>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45 882,40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44 400,00</w:t>
            </w:r>
          </w:p>
        </w:tc>
      </w:tr>
      <w:tr w:rsidR="0064004B" w:rsidRPr="007667A9" w:rsidTr="0064004B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 w:rsidP="00766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44 817,50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45 016,20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44 400,00</w:t>
            </w:r>
          </w:p>
        </w:tc>
      </w:tr>
      <w:tr w:rsidR="0064004B" w:rsidRPr="007667A9" w:rsidTr="0064004B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- областной  бюджет 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 w:rsidP="00766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4 199,30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866,20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0,00</w:t>
            </w:r>
          </w:p>
        </w:tc>
      </w:tr>
      <w:tr w:rsidR="0064004B" w:rsidRPr="007667A9" w:rsidTr="0064004B">
        <w:trPr>
          <w:trHeight w:val="984"/>
        </w:trPr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1</w:t>
            </w: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Оказание муниципальной услуги «Библиотечное обслуживание населения»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97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Комитет </w:t>
            </w:r>
          </w:p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по культуре Администрации города Иванова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 w:rsidP="00766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49016,8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45 882,40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44 400,00</w:t>
            </w:r>
          </w:p>
        </w:tc>
      </w:tr>
      <w:tr w:rsidR="0064004B" w:rsidRPr="007667A9" w:rsidTr="0064004B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 w:rsidP="00766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44 817,50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45 016,20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44 400,00</w:t>
            </w:r>
          </w:p>
        </w:tc>
      </w:tr>
      <w:tr w:rsidR="0064004B" w:rsidRPr="007667A9" w:rsidTr="0064004B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- областной бюджет, в т.ч.: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 w:rsidP="00766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4 199,30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866,20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4B" w:rsidRPr="007667A9" w:rsidRDefault="0064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0,00</w:t>
            </w:r>
          </w:p>
        </w:tc>
      </w:tr>
      <w:tr w:rsidR="004F6918" w:rsidRPr="007667A9" w:rsidTr="0064004B">
        <w:trPr>
          <w:trHeight w:val="1463"/>
        </w:trPr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 xml:space="preserve">- субсидия на </w:t>
            </w:r>
            <w:proofErr w:type="spellStart"/>
            <w:r w:rsidRPr="007667A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667A9"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4 199,30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866,20*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67A9">
              <w:rPr>
                <w:rFonts w:ascii="Times New Roman" w:hAnsi="Times New Roman"/>
              </w:rPr>
              <w:t>0,00*</w:t>
            </w: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F6918" w:rsidRPr="007667A9" w:rsidRDefault="004F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E2897" w:rsidRDefault="00FE2897" w:rsidP="00FE2897">
      <w:pPr>
        <w:pStyle w:val="Pro-Gramma0"/>
        <w:jc w:val="right"/>
        <w:rPr>
          <w:sz w:val="18"/>
          <w:szCs w:val="18"/>
        </w:rPr>
      </w:pPr>
      <w:r>
        <w:rPr>
          <w:sz w:val="18"/>
          <w:szCs w:val="18"/>
        </w:rPr>
        <w:t>».</w:t>
      </w:r>
    </w:p>
    <w:p w:rsidR="004F6918" w:rsidRPr="007667A9" w:rsidRDefault="004F6918" w:rsidP="004F6918">
      <w:pPr>
        <w:pStyle w:val="Pro-Gramma0"/>
        <w:rPr>
          <w:sz w:val="18"/>
          <w:szCs w:val="18"/>
        </w:rPr>
      </w:pPr>
      <w:r w:rsidRPr="007667A9">
        <w:rPr>
          <w:sz w:val="18"/>
          <w:szCs w:val="18"/>
        </w:rPr>
        <w:t>Примечание: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соответствующих субсидий</w:t>
      </w:r>
      <w:proofErr w:type="gramStart"/>
      <w:r w:rsidRPr="007667A9">
        <w:rPr>
          <w:sz w:val="18"/>
          <w:szCs w:val="18"/>
        </w:rPr>
        <w:t>.».</w:t>
      </w:r>
      <w:proofErr w:type="gramEnd"/>
    </w:p>
    <w:p w:rsidR="004F6918" w:rsidRPr="007667A9" w:rsidRDefault="004F6918" w:rsidP="004F6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7A9" w:rsidRDefault="007667A9" w:rsidP="004F6918">
      <w:pPr>
        <w:pStyle w:val="a3"/>
        <w:spacing w:before="0" w:after="0"/>
      </w:pPr>
    </w:p>
    <w:sectPr w:rsidR="007667A9" w:rsidSect="00E9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18"/>
    <w:rsid w:val="00193471"/>
    <w:rsid w:val="002F5E3B"/>
    <w:rsid w:val="003B5E14"/>
    <w:rsid w:val="004F6918"/>
    <w:rsid w:val="005D353B"/>
    <w:rsid w:val="0064004B"/>
    <w:rsid w:val="00663260"/>
    <w:rsid w:val="007667A9"/>
    <w:rsid w:val="00953DAF"/>
    <w:rsid w:val="00C95987"/>
    <w:rsid w:val="00E93302"/>
    <w:rsid w:val="00FE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F6918"/>
    <w:pPr>
      <w:spacing w:after="0" w:line="240" w:lineRule="auto"/>
    </w:pPr>
    <w:rPr>
      <w:rFonts w:eastAsia="Times New Roman" w:cs="Times New Roman"/>
    </w:rPr>
  </w:style>
  <w:style w:type="character" w:customStyle="1" w:styleId="Pro-Gramma">
    <w:name w:val="Pro-Gramma Знак"/>
    <w:basedOn w:val="a0"/>
    <w:link w:val="Pro-Gramma0"/>
    <w:locked/>
    <w:rsid w:val="004F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0">
    <w:name w:val="Pro-Gramma"/>
    <w:basedOn w:val="a"/>
    <w:link w:val="Pro-Gramma"/>
    <w:rsid w:val="004F691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69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F6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F6918"/>
    <w:pPr>
      <w:spacing w:after="0" w:line="240" w:lineRule="auto"/>
    </w:pPr>
    <w:rPr>
      <w:rFonts w:eastAsia="Times New Roman" w:cs="Times New Roman"/>
    </w:rPr>
  </w:style>
  <w:style w:type="character" w:customStyle="1" w:styleId="Pro-Gramma">
    <w:name w:val="Pro-Gramma Знак"/>
    <w:basedOn w:val="a0"/>
    <w:link w:val="Pro-Gramma0"/>
    <w:locked/>
    <w:rsid w:val="004F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0">
    <w:name w:val="Pro-Gramma"/>
    <w:basedOn w:val="a"/>
    <w:link w:val="Pro-Gramma"/>
    <w:rsid w:val="004F691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69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F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Наталья Сергеевна Голубева</cp:lastModifiedBy>
  <cp:revision>8</cp:revision>
  <cp:lastPrinted>2014-12-17T11:06:00Z</cp:lastPrinted>
  <dcterms:created xsi:type="dcterms:W3CDTF">2014-12-16T15:10:00Z</dcterms:created>
  <dcterms:modified xsi:type="dcterms:W3CDTF">2015-01-21T12:29:00Z</dcterms:modified>
</cp:coreProperties>
</file>