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9E" w:rsidRPr="009C6C39" w:rsidRDefault="00F47183" w:rsidP="006761A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 </w:t>
      </w:r>
      <w:r w:rsidR="00240EB5" w:rsidRPr="009C6C39">
        <w:rPr>
          <w:rFonts w:ascii="Times New Roman" w:hAnsi="Times New Roman" w:cs="Times New Roman"/>
          <w:sz w:val="24"/>
          <w:szCs w:val="24"/>
        </w:rPr>
        <w:t>«Приложение 7</w:t>
      </w:r>
    </w:p>
    <w:p w:rsidR="00240EB5" w:rsidRPr="009C6C39" w:rsidRDefault="00240EB5" w:rsidP="006761A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40EB5" w:rsidRPr="009C6C39" w:rsidRDefault="00240EB5" w:rsidP="006761A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«Забота и поддержка»</w:t>
      </w:r>
    </w:p>
    <w:p w:rsidR="00240EB5" w:rsidRPr="009C6C39" w:rsidRDefault="00240EB5" w:rsidP="00240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AD5" w:rsidRPr="009C6C39" w:rsidRDefault="00C65E43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Специальная подпрограмма "Бесплатное предоставление </w:t>
      </w:r>
      <w:proofErr w:type="gramStart"/>
      <w:r w:rsidRPr="009C6C3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9C6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43" w:rsidRPr="009C6C39" w:rsidRDefault="00C65E43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участков в собственность отдельным категориям граждан"</w:t>
      </w:r>
    </w:p>
    <w:p w:rsidR="000343A8" w:rsidRPr="009C6C39" w:rsidRDefault="000343A8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0343A8" w:rsidRPr="009C6C39" w:rsidRDefault="000343A8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- сформировать и предоставить не менее 2840 земельных участков гражданам, имеющим трех и более детей в возрасте до 18 лет;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разработать проекты планировки и проектной документации для создания инженерной инфраструктуры на земельных участках, находящихся в муниципальной собственности города Иванова, расположенных вблизи деревни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Ивановского района, вблизи села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Шуйского района, предназначенных для бесплатного предоставления семьям с тремя и более детьми;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выполнить работу по созданию инженерно-топографического плана земельного участка, расположенного в селе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района, предназначенного для бесплатного предоставления семьям с тремя и более детьми;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C39">
        <w:rPr>
          <w:rFonts w:ascii="Times New Roman" w:hAnsi="Times New Roman" w:cs="Times New Roman"/>
          <w:sz w:val="24"/>
          <w:szCs w:val="24"/>
        </w:rPr>
        <w:t>- приобрести земельный участок (или несколько смежных земельных участков), предназначенного (предназначенных) для бесплатного предоставления семьям с тремя и более детьми;</w:t>
      </w:r>
      <w:proofErr w:type="gramEnd"/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- выполнить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лет, в том числе создать инженерно-топографический план территории проектирования, подготовить проект планировки территории и проект межевания территории на земельных участках, расположенных: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муниципальный район, д. Семигорье;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Лежневский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>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Шуйский муниципальный район, с.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>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Тейковский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район, вблизи г. Тейково.</w:t>
      </w:r>
    </w:p>
    <w:p w:rsidR="000343A8" w:rsidRPr="009C6C39" w:rsidRDefault="00C65E43" w:rsidP="00C65E43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E43" w:rsidRPr="009C6C39" w:rsidRDefault="00C65E43" w:rsidP="00C65E43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         Таблица 1. Сведения о целевых индикаторах (показателях) реализации подпрограммы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93"/>
        <w:gridCol w:w="907"/>
        <w:gridCol w:w="653"/>
        <w:gridCol w:w="653"/>
        <w:gridCol w:w="653"/>
        <w:gridCol w:w="653"/>
        <w:gridCol w:w="653"/>
        <w:gridCol w:w="653"/>
        <w:gridCol w:w="654"/>
      </w:tblGrid>
      <w:tr w:rsidR="009C6C39" w:rsidRPr="009C6C39" w:rsidTr="006761A1">
        <w:tc>
          <w:tcPr>
            <w:tcW w:w="567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654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9C6C39" w:rsidRPr="009C6C39" w:rsidTr="006761A1">
        <w:tc>
          <w:tcPr>
            <w:tcW w:w="567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907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166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653" w:type="dxa"/>
          </w:tcPr>
          <w:p w:rsidR="00C65E43" w:rsidRPr="009C6C39" w:rsidRDefault="003B40E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598</w:t>
            </w:r>
          </w:p>
        </w:tc>
        <w:tc>
          <w:tcPr>
            <w:tcW w:w="653" w:type="dxa"/>
          </w:tcPr>
          <w:p w:rsidR="00C65E43" w:rsidRPr="009C6C39" w:rsidRDefault="003B40E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1703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4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C6C39" w:rsidRPr="009C6C39" w:rsidTr="006761A1">
        <w:tc>
          <w:tcPr>
            <w:tcW w:w="567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разрабатывается проект планировки, в том числе:</w:t>
            </w:r>
          </w:p>
        </w:tc>
        <w:tc>
          <w:tcPr>
            <w:tcW w:w="907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9C6C39">
              <w:rPr>
                <w:rFonts w:ascii="Times New Roman" w:hAnsi="Times New Roman" w:cs="Times New Roman"/>
                <w:strike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</w:t>
            </w:r>
            <w:r w:rsidRPr="009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0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90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90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для которой разрабатывается проектная документация для строительства объектов инженерной инфраструктуры, в том числе:</w:t>
            </w:r>
          </w:p>
        </w:tc>
        <w:tc>
          <w:tcPr>
            <w:tcW w:w="907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9C6C39">
              <w:rPr>
                <w:rFonts w:ascii="Times New Roman" w:hAnsi="Times New Roman" w:cs="Times New Roman"/>
                <w:strike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90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907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выполняется работа по созданию инженерно-топографического плана (село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07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разрабатывается проект планировки (с проектом межевания в составе проекта планировки) (село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07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3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54" w:type="dxa"/>
          </w:tcPr>
          <w:p w:rsidR="00C65E43" w:rsidRPr="009C6C39" w:rsidRDefault="00F4718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781" w:history="1">
              <w:r w:rsidR="00C65E43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C6C39" w:rsidRPr="009C6C39" w:rsidTr="006761A1">
        <w:tc>
          <w:tcPr>
            <w:tcW w:w="567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907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3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4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81"/>
      <w:bookmarkEnd w:id="0"/>
      <w:r w:rsidRPr="009C6C39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Предоставление земельных участков бесплатно в собственность гражданам, имеющим трех и более детей в возрасте до 18 лет, осуществляется за счет земель, переданных субъектом Российской Федерации (Ивановской областью) и другими муниципальными образованиями Ивановской области в собственность городского округа Иваново.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C39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проектов планировки и проектной документации для создания инженерной инфраструктуры на земельных участках, находящихся в муниципальной собственности города Иванова, расположенных вблизи деревни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Ивановского района, вблизи села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Шуйского района, в селе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района, позволит в дальнейшем выполнить в отношении указанных не обеспеченных инженерной инфраструктурой земельных участков кадастровые работы, необходимые для последующей передачи земельных участков, предназначенных для бесплатного предоставления</w:t>
      </w:r>
      <w:proofErr w:type="gramEnd"/>
      <w:r w:rsidRPr="009C6C39">
        <w:rPr>
          <w:rFonts w:ascii="Times New Roman" w:hAnsi="Times New Roman" w:cs="Times New Roman"/>
          <w:sz w:val="24"/>
          <w:szCs w:val="24"/>
        </w:rPr>
        <w:t xml:space="preserve"> семьям с тремя и более детьми, а также создать на указанных земельных участках инженерную инфраструктуру.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Фактическое исполнение мероприятий подпрограммы зависит от количества и площади земельных участков, переданных в собственность городского округа Иваново.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В 2014 году Администрация города Иванова предоставила бесплатно в собственность граждан 132 земельных участка (</w:t>
      </w:r>
      <w:hyperlink r:id="rId9" w:history="1">
        <w:r w:rsidRPr="009C6C3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участков был утвержден постановлением Администрации города Иванова от 22.11.2012 N 2640), расположенных на территории Ивановского муниципального района, деревня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, и Шуйского муниципального района, село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>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В рамках подпрограммы планируется: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1. 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Мероприятие предполагает разработку проектов планировки и проектной документации для создания инженерной инфраструктуры на земельных участках, предназначенных для бесплатного предоставления семьям с тремя и более детьми, расположенных: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вблизи деревни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Ивановского района Ивановской области;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- вблизи села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Шуйского района Ивановской области.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Иванова;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2. 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Выполнение мероприятия осуществляется в соответствии с </w:t>
      </w:r>
      <w:hyperlink r:id="rId10" w:history="1">
        <w:r w:rsidRPr="009C6C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N 111-ОЗ "О бесплатном предоставлении земельных участков в собственность гражданам Российской Федерации" и </w:t>
      </w:r>
      <w:hyperlink r:id="rId11" w:history="1">
        <w:r w:rsidRPr="009C6C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26.12.2012 N 524 "О расходном обязательстве городского округа Иваново в части бесплатного предоставления земельных участков отдельным категориям граждан".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Ивановский городской комитет по управлению имуществом.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3. 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Выполнение мероприятия осуществляется в соответствии с </w:t>
      </w:r>
      <w:hyperlink r:id="rId12" w:history="1">
        <w:r w:rsidRPr="009C6C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27.06.2012 N 434 "Об утверждении Порядка бесплатного предоставления в собственность гражданам земельных участков в городе Иванове". Мероприятие осуществляется в рамках основной деятельности Ивановского городского комитета по управлению имуществом без выделения дополнительного финансирования.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- 2014 - 2016 годы.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Ответственный исполнитель - Ивановский городской комитет по управлению </w:t>
      </w:r>
      <w:r w:rsidRPr="009C6C39">
        <w:rPr>
          <w:rFonts w:ascii="Times New Roman" w:hAnsi="Times New Roman" w:cs="Times New Roman"/>
          <w:sz w:val="24"/>
          <w:szCs w:val="24"/>
        </w:rPr>
        <w:lastRenderedPageBreak/>
        <w:t>имуществом.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07"/>
      <w:bookmarkEnd w:id="1"/>
      <w:r w:rsidRPr="009C6C39">
        <w:rPr>
          <w:rFonts w:ascii="Times New Roman" w:hAnsi="Times New Roman" w:cs="Times New Roman"/>
          <w:sz w:val="24"/>
          <w:szCs w:val="24"/>
        </w:rPr>
        <w:t>4. Выполнение работ по созданию инженерно-топографического плана.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10"/>
      <w:bookmarkEnd w:id="2"/>
      <w:r w:rsidRPr="009C6C39">
        <w:rPr>
          <w:rFonts w:ascii="Times New Roman" w:hAnsi="Times New Roman" w:cs="Times New Roman"/>
          <w:sz w:val="24"/>
          <w:szCs w:val="24"/>
        </w:rPr>
        <w:t>5. Разработка проекта планировки территории (с проектом межевания в составе проекта планировки).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hyperlink w:anchor="P1807" w:history="1">
        <w:r w:rsidRPr="009C6C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10" w:history="1">
        <w:r w:rsidRPr="009C6C39">
          <w:rPr>
            <w:rFonts w:ascii="Times New Roman" w:hAnsi="Times New Roman" w:cs="Times New Roman"/>
            <w:sz w:val="24"/>
            <w:szCs w:val="24"/>
          </w:rPr>
          <w:t>5 пунктов</w:t>
        </w:r>
      </w:hyperlink>
      <w:r w:rsidRPr="009C6C39">
        <w:rPr>
          <w:rFonts w:ascii="Times New Roman" w:hAnsi="Times New Roman" w:cs="Times New Roman"/>
          <w:sz w:val="24"/>
          <w:szCs w:val="24"/>
        </w:rPr>
        <w:t xml:space="preserve"> предполагают разработку проекта планировки территории (с проектом межевания в составе проекта планировки) и выполнение работ по созданию инженерно-топографического плана на земельном участке, предназначенном для бесплатного предоставления семьям с тремя и более детьми, расположенном в селе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C3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9C6C39">
        <w:rPr>
          <w:rFonts w:ascii="Times New Roman" w:hAnsi="Times New Roman" w:cs="Times New Roman"/>
          <w:sz w:val="24"/>
          <w:szCs w:val="24"/>
        </w:rPr>
        <w:t xml:space="preserve"> района Ивановской области.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6. Приобретение земельного участка (участков) для последующего предоставления многодетным семьям.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- 2014 - 2015 годы.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Ивановский городской комитет по управлению имуществом.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7.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Срок реализации мероприятия - 2015 год.</w:t>
      </w:r>
    </w:p>
    <w:p w:rsidR="00C65E43" w:rsidRPr="009C6C39" w:rsidRDefault="00C65E43" w:rsidP="00C65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C65E43" w:rsidRPr="009C6C39" w:rsidRDefault="00A16539" w:rsidP="00C65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 xml:space="preserve">         8. Установка информационного указателя на земельном массиве.</w:t>
      </w:r>
    </w:p>
    <w:p w:rsidR="00A16539" w:rsidRPr="009C6C39" w:rsidRDefault="006761A1" w:rsidP="006761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6539" w:rsidRPr="009C6C39">
        <w:rPr>
          <w:rFonts w:ascii="Times New Roman" w:hAnsi="Times New Roman" w:cs="Times New Roman"/>
          <w:sz w:val="24"/>
          <w:szCs w:val="24"/>
        </w:rPr>
        <w:t>Срок реализации мероприятия  - 2015 год.</w:t>
      </w:r>
    </w:p>
    <w:p w:rsidR="00A16539" w:rsidRPr="009C6C39" w:rsidRDefault="006761A1" w:rsidP="00C65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6539" w:rsidRPr="009C6C39">
        <w:rPr>
          <w:rFonts w:ascii="Times New Roman" w:hAnsi="Times New Roman" w:cs="Times New Roman"/>
          <w:sz w:val="24"/>
          <w:szCs w:val="24"/>
        </w:rPr>
        <w:t>Ответственный исполнитель – Ивановский городской комитет по управлению имуществом.</w:t>
      </w:r>
    </w:p>
    <w:p w:rsidR="006761A1" w:rsidRDefault="006761A1" w:rsidP="00C65E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65E43" w:rsidRPr="009C6C39" w:rsidRDefault="00C65E43" w:rsidP="00C65E4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C6C39">
        <w:rPr>
          <w:rFonts w:ascii="Times New Roman" w:hAnsi="Times New Roman" w:cs="Times New Roman"/>
          <w:szCs w:val="22"/>
        </w:rPr>
        <w:t>Таблица 2. «Бюджетные ассигнования на выполнение мероприятий подпрограммы»   (тыс. руб.)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231"/>
        <w:gridCol w:w="2154"/>
        <w:gridCol w:w="810"/>
        <w:gridCol w:w="811"/>
        <w:gridCol w:w="811"/>
        <w:gridCol w:w="811"/>
        <w:gridCol w:w="811"/>
      </w:tblGrid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4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9C6C39" w:rsidRPr="009C6C39" w:rsidTr="006761A1">
        <w:tc>
          <w:tcPr>
            <w:tcW w:w="5869" w:type="dxa"/>
            <w:gridSpan w:val="3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33883,03</w:t>
            </w:r>
          </w:p>
        </w:tc>
        <w:tc>
          <w:tcPr>
            <w:tcW w:w="811" w:type="dxa"/>
          </w:tcPr>
          <w:p w:rsidR="00C65E43" w:rsidRPr="006761A1" w:rsidRDefault="0083536A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12665,65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5869" w:type="dxa"/>
            <w:gridSpan w:val="3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8832,44</w:t>
            </w:r>
          </w:p>
        </w:tc>
        <w:tc>
          <w:tcPr>
            <w:tcW w:w="811" w:type="dxa"/>
          </w:tcPr>
          <w:p w:rsidR="00C65E43" w:rsidRPr="006761A1" w:rsidRDefault="0083536A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12665,65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5869" w:type="dxa"/>
            <w:gridSpan w:val="3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25050,59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25303,63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253,04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том </w:t>
            </w:r>
            <w:r w:rsidRPr="009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</w:t>
            </w:r>
            <w:hyperlink r:id="rId13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инженерной инфраструктурой земельных участков, предназначенных для бесплатного предоставления</w:t>
            </w:r>
            <w:proofErr w:type="gram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семьям с тремя и более детьми, в Ивановской области" государственной </w:t>
            </w:r>
            <w:hyperlink r:id="rId14" w:history="1">
              <w:r w:rsidRPr="009C6C3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25050,59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из них на земельном участке, расположенном: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12185,02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121,85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12063,17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9C6C39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13118,61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131,19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12987,42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4410,00</w:t>
            </w:r>
          </w:p>
        </w:tc>
        <w:tc>
          <w:tcPr>
            <w:tcW w:w="811" w:type="dxa"/>
          </w:tcPr>
          <w:p w:rsidR="00C65E43" w:rsidRPr="006761A1" w:rsidRDefault="00C20129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1487,33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4410,00</w:t>
            </w:r>
          </w:p>
        </w:tc>
        <w:tc>
          <w:tcPr>
            <w:tcW w:w="811" w:type="dxa"/>
          </w:tcPr>
          <w:p w:rsidR="00C65E43" w:rsidRPr="006761A1" w:rsidRDefault="00C20129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1487,33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810,00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инженерно-топографического плана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99,40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99,40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1570,00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1570,00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C65E43" w:rsidRPr="009C6C39" w:rsidRDefault="00C65E43" w:rsidP="00C6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2154" w:type="dxa"/>
            <w:vMerge w:val="restart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10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8528,32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6761A1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A1">
              <w:rPr>
                <w:rFonts w:ascii="Times New Roman" w:hAnsi="Times New Roman" w:cs="Times New Roman"/>
                <w:sz w:val="18"/>
                <w:szCs w:val="18"/>
              </w:rPr>
              <w:t>8528,32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65E43" w:rsidRPr="009C6C39" w:rsidRDefault="00C65E43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C65E43" w:rsidRPr="009C6C39" w:rsidRDefault="00C65E43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C65E43" w:rsidRPr="009C6C39" w:rsidRDefault="00C65E43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c>
          <w:tcPr>
            <w:tcW w:w="484" w:type="dxa"/>
            <w:vMerge w:val="restart"/>
          </w:tcPr>
          <w:p w:rsidR="00BA7E56" w:rsidRPr="009C6C39" w:rsidRDefault="00BA7E56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</w:tcPr>
          <w:p w:rsidR="00BA7E56" w:rsidRPr="009C6C39" w:rsidRDefault="00BA7E56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информационного указателя на земельном массиве</w:t>
            </w:r>
          </w:p>
          <w:p w:rsidR="00BA7E56" w:rsidRPr="009C6C39" w:rsidRDefault="00BA7E56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6" w:rsidRPr="009C6C39" w:rsidRDefault="00BA7E56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6" w:rsidRPr="009C6C39" w:rsidRDefault="00BA7E56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A7E56" w:rsidRPr="009C6C39" w:rsidRDefault="00BA7E56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BA7E56" w:rsidRPr="009C6C39" w:rsidRDefault="00BA7E56" w:rsidP="00BA7E56">
            <w:pPr>
              <w:rPr>
                <w:rFonts w:ascii="Times New Roman" w:hAnsi="Times New Roman" w:cs="Times New Roman"/>
              </w:rPr>
            </w:pPr>
            <w:r w:rsidRPr="009C6C3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11" w:type="dxa"/>
          </w:tcPr>
          <w:p w:rsidR="00BA7E56" w:rsidRPr="009C6C39" w:rsidRDefault="00BA7E56" w:rsidP="00C201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BA7E56" w:rsidRPr="009C6C39" w:rsidRDefault="00BA7E56" w:rsidP="00C201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rPr>
          <w:trHeight w:val="385"/>
        </w:trPr>
        <w:tc>
          <w:tcPr>
            <w:tcW w:w="484" w:type="dxa"/>
            <w:vMerge/>
          </w:tcPr>
          <w:p w:rsidR="00BA7E56" w:rsidRPr="009C6C39" w:rsidRDefault="00BA7E56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7E56" w:rsidRPr="009C6C39" w:rsidRDefault="00BA7E56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</w:tcPr>
          <w:p w:rsidR="00BA7E56" w:rsidRPr="009C6C39" w:rsidRDefault="00BA7E56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BA7E56" w:rsidRPr="009C6C39" w:rsidRDefault="00C20129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150,00</w:t>
            </w:r>
          </w:p>
        </w:tc>
        <w:tc>
          <w:tcPr>
            <w:tcW w:w="811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BA7E56" w:rsidRPr="009C6C39" w:rsidRDefault="00BA7E56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C39" w:rsidRPr="009C6C39" w:rsidTr="006761A1">
        <w:trPr>
          <w:trHeight w:val="135"/>
        </w:trPr>
        <w:tc>
          <w:tcPr>
            <w:tcW w:w="484" w:type="dxa"/>
            <w:vMerge/>
          </w:tcPr>
          <w:p w:rsidR="00AF238B" w:rsidRPr="009C6C39" w:rsidRDefault="00AF238B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F238B" w:rsidRPr="009C6C39" w:rsidRDefault="00AF238B" w:rsidP="00C6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</w:tcPr>
          <w:p w:rsidR="00AF238B" w:rsidRPr="009C6C39" w:rsidRDefault="00AF238B" w:rsidP="00C6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238B" w:rsidRPr="009C6C39" w:rsidRDefault="00AF238B" w:rsidP="003B4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AF238B" w:rsidRPr="009C6C39" w:rsidRDefault="00AF238B" w:rsidP="003B4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AF238B" w:rsidRPr="009C6C39" w:rsidRDefault="00AF238B" w:rsidP="003B4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AF238B" w:rsidRPr="009C6C39" w:rsidRDefault="00AF238B" w:rsidP="003B4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11" w:type="dxa"/>
          </w:tcPr>
          <w:p w:rsidR="00AF238B" w:rsidRPr="009C6C39" w:rsidRDefault="00AF238B" w:rsidP="00C65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65E43" w:rsidRPr="009C6C39" w:rsidRDefault="000343A8" w:rsidP="00676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</w:r>
      <w:r w:rsidRPr="009C6C39">
        <w:rPr>
          <w:rFonts w:ascii="Times New Roman" w:hAnsi="Times New Roman" w:cs="Times New Roman"/>
          <w:sz w:val="24"/>
          <w:szCs w:val="24"/>
        </w:rPr>
        <w:tab/>
        <w:t xml:space="preserve">           ».</w:t>
      </w:r>
    </w:p>
    <w:p w:rsidR="00C65E43" w:rsidRPr="009C6C39" w:rsidRDefault="00C65E43" w:rsidP="00C65E43">
      <w:pPr>
        <w:rPr>
          <w:rFonts w:ascii="Times New Roman" w:hAnsi="Times New Roman" w:cs="Times New Roman"/>
          <w:sz w:val="24"/>
          <w:szCs w:val="24"/>
        </w:rPr>
      </w:pPr>
    </w:p>
    <w:p w:rsidR="00C65E43" w:rsidRPr="009C6C39" w:rsidRDefault="00C65E43" w:rsidP="00DF72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43" w:rsidRPr="009C6C39" w:rsidRDefault="00C65E43" w:rsidP="00DF72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98" w:rsidRPr="009C6C39" w:rsidRDefault="00DF7298" w:rsidP="00DF729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8E4C92" w:rsidRPr="009C6C39" w:rsidRDefault="008E4C92"/>
    <w:sectPr w:rsidR="008E4C92" w:rsidRPr="009C6C39" w:rsidSect="006761A1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E" w:rsidRDefault="002F6FBE" w:rsidP="009C6C39">
      <w:pPr>
        <w:spacing w:after="0" w:line="240" w:lineRule="auto"/>
      </w:pPr>
      <w:r>
        <w:separator/>
      </w:r>
    </w:p>
  </w:endnote>
  <w:end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E" w:rsidRDefault="002F6FBE" w:rsidP="009C6C39">
      <w:pPr>
        <w:spacing w:after="0" w:line="240" w:lineRule="auto"/>
      </w:pPr>
      <w:r>
        <w:separator/>
      </w:r>
    </w:p>
  </w:footnote>
  <w:foot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403170"/>
      <w:docPartObj>
        <w:docPartGallery w:val="Page Numbers (Top of Page)"/>
        <w:docPartUnique/>
      </w:docPartObj>
    </w:sdtPr>
    <w:sdtEndPr/>
    <w:sdtContent>
      <w:p w:rsidR="009C6C39" w:rsidRDefault="009C6C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183">
          <w:rPr>
            <w:noProof/>
          </w:rPr>
          <w:t>7</w:t>
        </w:r>
        <w:r>
          <w:fldChar w:fldCharType="end"/>
        </w:r>
      </w:p>
    </w:sdtContent>
  </w:sdt>
  <w:p w:rsidR="009C6C39" w:rsidRDefault="009C6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4C11"/>
    <w:multiLevelType w:val="hybridMultilevel"/>
    <w:tmpl w:val="116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3BA"/>
    <w:multiLevelType w:val="hybridMultilevel"/>
    <w:tmpl w:val="D61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98"/>
    <w:rsid w:val="00011295"/>
    <w:rsid w:val="00021C36"/>
    <w:rsid w:val="00027AD5"/>
    <w:rsid w:val="000343A8"/>
    <w:rsid w:val="00053248"/>
    <w:rsid w:val="00056E0E"/>
    <w:rsid w:val="00082C9E"/>
    <w:rsid w:val="000A0A1F"/>
    <w:rsid w:val="000C02BF"/>
    <w:rsid w:val="000D2F96"/>
    <w:rsid w:val="00113A74"/>
    <w:rsid w:val="00170C99"/>
    <w:rsid w:val="001E7DC0"/>
    <w:rsid w:val="001F0E36"/>
    <w:rsid w:val="0023639C"/>
    <w:rsid w:val="00240EB5"/>
    <w:rsid w:val="00282209"/>
    <w:rsid w:val="002B2622"/>
    <w:rsid w:val="002E1729"/>
    <w:rsid w:val="002F4F2D"/>
    <w:rsid w:val="002F6FBE"/>
    <w:rsid w:val="00304A10"/>
    <w:rsid w:val="00311EFC"/>
    <w:rsid w:val="003558D2"/>
    <w:rsid w:val="003B40E3"/>
    <w:rsid w:val="003D5147"/>
    <w:rsid w:val="003F3CB3"/>
    <w:rsid w:val="004C41A4"/>
    <w:rsid w:val="004F67DA"/>
    <w:rsid w:val="00501227"/>
    <w:rsid w:val="00542FE5"/>
    <w:rsid w:val="00555BBE"/>
    <w:rsid w:val="00570B4B"/>
    <w:rsid w:val="005D6F31"/>
    <w:rsid w:val="005F7F64"/>
    <w:rsid w:val="0063453A"/>
    <w:rsid w:val="0065621E"/>
    <w:rsid w:val="006656A9"/>
    <w:rsid w:val="00671431"/>
    <w:rsid w:val="006761A1"/>
    <w:rsid w:val="006F297F"/>
    <w:rsid w:val="00726691"/>
    <w:rsid w:val="0073682E"/>
    <w:rsid w:val="0077148D"/>
    <w:rsid w:val="007865D8"/>
    <w:rsid w:val="007F3137"/>
    <w:rsid w:val="00816B71"/>
    <w:rsid w:val="0082246B"/>
    <w:rsid w:val="0083536A"/>
    <w:rsid w:val="008504F6"/>
    <w:rsid w:val="008640AB"/>
    <w:rsid w:val="008735DF"/>
    <w:rsid w:val="008833D2"/>
    <w:rsid w:val="00893938"/>
    <w:rsid w:val="008A5F76"/>
    <w:rsid w:val="008D3AE5"/>
    <w:rsid w:val="008E4C92"/>
    <w:rsid w:val="009565F3"/>
    <w:rsid w:val="009A4655"/>
    <w:rsid w:val="009C16FC"/>
    <w:rsid w:val="009C6C39"/>
    <w:rsid w:val="00A01FB1"/>
    <w:rsid w:val="00A14056"/>
    <w:rsid w:val="00A16539"/>
    <w:rsid w:val="00A31446"/>
    <w:rsid w:val="00A34857"/>
    <w:rsid w:val="00A52E31"/>
    <w:rsid w:val="00AB10F2"/>
    <w:rsid w:val="00AE3BA9"/>
    <w:rsid w:val="00AF238B"/>
    <w:rsid w:val="00AF7854"/>
    <w:rsid w:val="00B11185"/>
    <w:rsid w:val="00B765C7"/>
    <w:rsid w:val="00B94C1B"/>
    <w:rsid w:val="00BA7E56"/>
    <w:rsid w:val="00BD2968"/>
    <w:rsid w:val="00C20129"/>
    <w:rsid w:val="00C65E43"/>
    <w:rsid w:val="00C7383F"/>
    <w:rsid w:val="00C801B7"/>
    <w:rsid w:val="00CD3E68"/>
    <w:rsid w:val="00D07DC9"/>
    <w:rsid w:val="00D425EB"/>
    <w:rsid w:val="00D64EF3"/>
    <w:rsid w:val="00DC6DAC"/>
    <w:rsid w:val="00DD4E1F"/>
    <w:rsid w:val="00DF7298"/>
    <w:rsid w:val="00E11E5E"/>
    <w:rsid w:val="00E20C01"/>
    <w:rsid w:val="00E44D1B"/>
    <w:rsid w:val="00E61B99"/>
    <w:rsid w:val="00E725B7"/>
    <w:rsid w:val="00EC3615"/>
    <w:rsid w:val="00ED24DE"/>
    <w:rsid w:val="00EE06C0"/>
    <w:rsid w:val="00EF74DB"/>
    <w:rsid w:val="00F00CB2"/>
    <w:rsid w:val="00F47183"/>
    <w:rsid w:val="00FA39C5"/>
    <w:rsid w:val="00FB403C"/>
    <w:rsid w:val="00FD5DC4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5D11F509F926A114BA77C279387996A6E425247EE2BEADC40CAA1FF1EB08BE4E42523EC4ADAF333BEFA4NDf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5D11F509F926A114BA77C279387996A6E4252471E9BDABCC0CAA1FF1EB08BEN4f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5D11F509F926A114BA77C279387996A6E4252470E8B9ACC10CAA1FF1EB08BEN4f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5D11F509F926A114BA77C279387996A6E425247EEFB9ABC10CAA1FF1EB08BEN4f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D11F509F926A114BA77C279387996A6E425247EE3B9AEC50CAA1FF1EB08BE4E42523EC4ADAF3338EAA5NDf6G" TargetMode="External"/><Relationship Id="rId14" Type="http://schemas.openxmlformats.org/officeDocument/2006/relationships/hyperlink" Target="consultantplus://offline/ref=335D11F509F926A114BA77C279387996A6E425247EE2BEADC40CAA1FF1EB08BE4E42523EC4ADAF3339ECA7ND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D6FE-7C1E-4E23-87F8-C510FF20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Сергеевна Голубева</cp:lastModifiedBy>
  <cp:revision>62</cp:revision>
  <cp:lastPrinted>2015-12-29T11:11:00Z</cp:lastPrinted>
  <dcterms:created xsi:type="dcterms:W3CDTF">2015-11-26T20:25:00Z</dcterms:created>
  <dcterms:modified xsi:type="dcterms:W3CDTF">2016-01-13T12:11:00Z</dcterms:modified>
</cp:coreProperties>
</file>