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5F7" w:rsidRDefault="00DD45F7" w:rsidP="00DD45F7">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Выступление главы Администрации А.С. Кузьмичева на</w:t>
      </w:r>
      <w:r w:rsidRPr="00DD45F7">
        <w:rPr>
          <w:rFonts w:ascii="Times New Roman" w:hAnsi="Times New Roman" w:cs="Times New Roman"/>
          <w:b/>
          <w:bCs/>
          <w:sz w:val="24"/>
          <w:szCs w:val="24"/>
        </w:rPr>
        <w:t xml:space="preserve"> заседани</w:t>
      </w:r>
      <w:r>
        <w:rPr>
          <w:rFonts w:ascii="Times New Roman" w:hAnsi="Times New Roman" w:cs="Times New Roman"/>
          <w:b/>
          <w:bCs/>
          <w:sz w:val="24"/>
          <w:szCs w:val="24"/>
        </w:rPr>
        <w:t>и</w:t>
      </w:r>
      <w:r w:rsidRPr="00DD45F7">
        <w:rPr>
          <w:rFonts w:ascii="Times New Roman" w:hAnsi="Times New Roman" w:cs="Times New Roman"/>
          <w:b/>
          <w:bCs/>
          <w:sz w:val="24"/>
          <w:szCs w:val="24"/>
        </w:rPr>
        <w:t xml:space="preserve"> Правительства Ивановской области 15 ноября 2011 года</w:t>
      </w:r>
      <w:r>
        <w:rPr>
          <w:rFonts w:ascii="Times New Roman" w:hAnsi="Times New Roman" w:cs="Times New Roman"/>
          <w:b/>
          <w:bCs/>
          <w:sz w:val="24"/>
          <w:szCs w:val="24"/>
        </w:rPr>
        <w:t xml:space="preserve"> о</w:t>
      </w:r>
      <w:r w:rsidRPr="00DD45F7">
        <w:t xml:space="preserve"> </w:t>
      </w:r>
      <w:r>
        <w:rPr>
          <w:rFonts w:ascii="Times New Roman" w:hAnsi="Times New Roman" w:cs="Times New Roman"/>
          <w:b/>
          <w:bCs/>
          <w:sz w:val="24"/>
          <w:szCs w:val="24"/>
        </w:rPr>
        <w:t>комплексной</w:t>
      </w:r>
      <w:r w:rsidRPr="00DD45F7">
        <w:rPr>
          <w:rFonts w:ascii="Times New Roman" w:hAnsi="Times New Roman" w:cs="Times New Roman"/>
          <w:b/>
          <w:bCs/>
          <w:sz w:val="24"/>
          <w:szCs w:val="24"/>
        </w:rPr>
        <w:t xml:space="preserve"> программ</w:t>
      </w:r>
      <w:r>
        <w:rPr>
          <w:rFonts w:ascii="Times New Roman" w:hAnsi="Times New Roman" w:cs="Times New Roman"/>
          <w:b/>
          <w:bCs/>
          <w:sz w:val="24"/>
          <w:szCs w:val="24"/>
        </w:rPr>
        <w:t>е</w:t>
      </w:r>
      <w:r w:rsidRPr="00DD45F7">
        <w:rPr>
          <w:rFonts w:ascii="Times New Roman" w:hAnsi="Times New Roman" w:cs="Times New Roman"/>
          <w:b/>
          <w:bCs/>
          <w:sz w:val="24"/>
          <w:szCs w:val="24"/>
        </w:rPr>
        <w:t xml:space="preserve"> социально-экономического развития города Иваново</w:t>
      </w:r>
      <w:r w:rsidRPr="00DD45F7">
        <w:rPr>
          <w:rFonts w:ascii="Times New Roman" w:hAnsi="Times New Roman" w:cs="Times New Roman"/>
          <w:sz w:val="24"/>
          <w:szCs w:val="24"/>
        </w:rPr>
        <w:t>.</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b/>
          <w:bCs/>
          <w:sz w:val="24"/>
          <w:szCs w:val="24"/>
        </w:rPr>
        <w:br/>
      </w:r>
      <w:r w:rsidRPr="00DD45F7">
        <w:rPr>
          <w:rFonts w:ascii="Times New Roman" w:hAnsi="Times New Roman" w:cs="Times New Roman"/>
          <w:sz w:val="24"/>
          <w:szCs w:val="24"/>
        </w:rPr>
        <w:br/>
      </w:r>
      <w:r w:rsidRPr="00DD45F7">
        <w:rPr>
          <w:rFonts w:ascii="Times New Roman" w:hAnsi="Times New Roman" w:cs="Times New Roman"/>
          <w:b/>
          <w:bCs/>
          <w:sz w:val="24"/>
          <w:szCs w:val="24"/>
        </w:rPr>
        <w:t>А. Кузьмичеву:</w:t>
      </w:r>
      <w:r w:rsidRPr="00DD45F7">
        <w:rPr>
          <w:rFonts w:ascii="Times New Roman" w:hAnsi="Times New Roman" w:cs="Times New Roman"/>
          <w:sz w:val="24"/>
          <w:szCs w:val="24"/>
        </w:rPr>
        <w:t xml:space="preserve"> Уважаемый Михаил Александрович! Уважаемые члены Правительства, уважаемые коллеги! </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Анализируя основные показатели социально-экономического развития городского округа Иваново за </w:t>
      </w:r>
      <w:proofErr w:type="gramStart"/>
      <w:r w:rsidRPr="00DD45F7">
        <w:rPr>
          <w:rFonts w:ascii="Times New Roman" w:hAnsi="Times New Roman" w:cs="Times New Roman"/>
          <w:sz w:val="24"/>
          <w:szCs w:val="24"/>
        </w:rPr>
        <w:t>последние несколько лет следует</w:t>
      </w:r>
      <w:proofErr w:type="gramEnd"/>
      <w:r w:rsidRPr="00DD45F7">
        <w:rPr>
          <w:rFonts w:ascii="Times New Roman" w:hAnsi="Times New Roman" w:cs="Times New Roman"/>
          <w:sz w:val="24"/>
          <w:szCs w:val="24"/>
        </w:rPr>
        <w:t xml:space="preserve"> отметить положительные изменения. Начиная с 2007 года, увеличивается объем отгруженных товаров обрабатывающих производств. Если в 2007 году этот показатель составлял 15 млрд. рублей, в 2008 – 17 млрд. рублей, то в 2010 году показатель превысил докризисный и составил 19 млрд. рублей. Аналогичная ситуация сложилась и по инвестициям, объем которых составлял 6,7 млрд. рублей в 2008 году, в 2009 году – 5,6 млрд. рублей в связи с экономическим кризисом, в 2010 году он превысил докризисный уровень и составил 7,7 млрд. рублей. До конца текущего года ожидается, что инвестиционные вложения составят 8,6 млрд. рублей. Показатели оборота розничной торговли и общественного питания также  превысили докризисный уровень и составили 37,7 млрд. рублей и 382 млн. рублей соответственно. Следует отметить, что размер среднемесячной заработной платы работников крупных, средних организаций имел постоянную тенденцию к увеличению. С 10700 рублей в 2007 году она выросла до 16385 рублей в 2010 году. Учитывая результаты 9 месяцев текущего года, ожидается, что к концу 2011 года средняя заработная плата сложится в размере 18433 рублей.</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В 2009 году уровень безработицы составлял 1,67%, в ноябре текущего года он снизился до 0,8%. Мы прогнозируем его снижение до  0,5% к 2014 году. По предварительным данным переписи населения 2010 года численность населения нашего города на 1 января 2011 года составила 409348 человек, то есть были внесены поправки на увеличение количества жителей областного центра с ростом на 7,6 тыс. человек. Положительными факторами роста населения являются иммиграционный прирост, рост рождаемости, снижения смертности. Иммиграционный прирост в 2007 году составлял 251 человек, в 2011 году – 950 человек. В городе родилось в 2007 году – 3774 ребенка, а уже в 2010 году – 4395 детей. Такая тенденция по нашим прогнозам сохранится на весь планируемый период.</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Тенденция благоприятного развития экономики областного центра положительно отражается и на бюджете городского округа. Расходы к уровню 2008 года увеличились практически на 1,5 млрд. рублей или на 35%, составив в 2011 году 5,7 млрд. рублей. С первоначально утвержденного плана текущего года бюджет увеличился на 840 млн. рублей. Благодаря минимизации заимствований, сохранению величины муниципального долга на уровне 5% от его предельно допустимого размера в 2009 - 2010 годах нам удалось сэкономить бюджетные средства по уплате процентных платежей в размере 38 млн. рублей и 51 млн. рублей в 2011 году.</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Проект комплексной программы социально-экономического развития городского округа Иванова на 2012 – 2014 годы составлен с учетом основных положений концепции долгосрочного социально-экономического развития Российской Федерации и Стратегии социально-экономического развития Ивановской области до 2020 года.</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Данный проект уже прошел определенную стадию обсуждения: он был рассмотрен на Коллегии администрации города, на публичных слушаниях, по результатам которых в проект программы внесены дополнения и изменения.  Замечания и предложения, которые сегодня будут озвучены, также будут учтены. В декабре текущего года мы планируем представить доработанный документ на рассмотрение Ивановской городской Думы для его утверждения.</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Основной целью комплексной программы является реализация 2-х направлений:</w:t>
      </w:r>
    </w:p>
    <w:p w:rsidR="00DD45F7" w:rsidRDefault="00DD45F7" w:rsidP="00DD45F7">
      <w:pPr>
        <w:spacing w:after="0" w:line="240" w:lineRule="auto"/>
        <w:jc w:val="both"/>
        <w:rPr>
          <w:rFonts w:ascii="Times New Roman" w:hAnsi="Times New Roman" w:cs="Times New Roman"/>
          <w:sz w:val="24"/>
          <w:szCs w:val="24"/>
        </w:rPr>
      </w:pPr>
      <w:r w:rsidRPr="00DD45F7">
        <w:rPr>
          <w:rFonts w:ascii="Times New Roman" w:hAnsi="Times New Roman" w:cs="Times New Roman"/>
          <w:sz w:val="24"/>
          <w:szCs w:val="24"/>
        </w:rPr>
        <w:lastRenderedPageBreak/>
        <w:t>1) совершенствование и развитие человеческого капитала;</w:t>
      </w:r>
    </w:p>
    <w:p w:rsidR="00DD45F7" w:rsidRDefault="00DD45F7" w:rsidP="00DD45F7">
      <w:pPr>
        <w:spacing w:after="0" w:line="240" w:lineRule="auto"/>
        <w:jc w:val="both"/>
        <w:rPr>
          <w:rFonts w:ascii="Times New Roman" w:hAnsi="Times New Roman" w:cs="Times New Roman"/>
          <w:sz w:val="24"/>
          <w:szCs w:val="24"/>
        </w:rPr>
      </w:pPr>
      <w:r w:rsidRPr="00DD45F7">
        <w:rPr>
          <w:rFonts w:ascii="Times New Roman" w:hAnsi="Times New Roman" w:cs="Times New Roman"/>
          <w:sz w:val="24"/>
          <w:szCs w:val="24"/>
        </w:rPr>
        <w:t>2) формирование условий для динамичного и устойчивого экономического роста областного центра, качественных улучшений инфраструктуры городской среды.</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Следует отметить, что планируемая реализация проекта комплексной программы отражает реальные возможности городского бюджета. И это показывает развитие нашей экономики.</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Основными предприятиями машиностроительной отрасли в области являются ОАО «Автокран» и ОАО «Машиностроительная компания «КРАНЭКС».</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По информации ОАО «Автокран» в 2012 - 2013 годах будет проведена реконструкция механического производства, будет проведена  реконструкция заготовительно-сварочного производства. Одновременно прорабатывается стратегия по увеличению  выпуска гидроцилиндров.</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На ОАО МК «КРАНЭКС» намечено создание новой модели экскаватора ЕК-290. Планируется установка нового рабочего оборудования, которое будут соответствовать самым современным технологическим процессам.</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Другим стратегическим направлением развития данного предприятия является сотрудничество с заводом </w:t>
      </w:r>
      <w:proofErr w:type="spellStart"/>
      <w:r w:rsidRPr="00DD45F7">
        <w:rPr>
          <w:rFonts w:ascii="Times New Roman" w:hAnsi="Times New Roman" w:cs="Times New Roman"/>
          <w:sz w:val="24"/>
          <w:szCs w:val="24"/>
        </w:rPr>
        <w:t>Комацу</w:t>
      </w:r>
      <w:proofErr w:type="spellEnd"/>
      <w:r w:rsidRPr="00DD45F7">
        <w:rPr>
          <w:rFonts w:ascii="Times New Roman" w:hAnsi="Times New Roman" w:cs="Times New Roman"/>
          <w:sz w:val="24"/>
          <w:szCs w:val="24"/>
        </w:rPr>
        <w:t>. При этом планируется, что на нашем заводе будет изготавливаться кузова для 90-тонного карьерного самосвала. Кроме того,  реализуется проект по увеличению объема производства стального литья на 30%.</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К числу перспективных организаций пищевой промышленности города относятся ОАО «</w:t>
      </w:r>
      <w:proofErr w:type="spellStart"/>
      <w:r w:rsidRPr="00DD45F7">
        <w:rPr>
          <w:rFonts w:ascii="Times New Roman" w:hAnsi="Times New Roman" w:cs="Times New Roman"/>
          <w:sz w:val="24"/>
          <w:szCs w:val="24"/>
        </w:rPr>
        <w:t>Ивмолокопродукт</w:t>
      </w:r>
      <w:proofErr w:type="spellEnd"/>
      <w:r w:rsidRPr="00DD45F7">
        <w:rPr>
          <w:rFonts w:ascii="Times New Roman" w:hAnsi="Times New Roman" w:cs="Times New Roman"/>
          <w:sz w:val="24"/>
          <w:szCs w:val="24"/>
        </w:rPr>
        <w:t xml:space="preserve">», КФ «Красная Заря», ОАО «Ивановский комбинат детского питания», ОАО «САН </w:t>
      </w:r>
      <w:proofErr w:type="spellStart"/>
      <w:r w:rsidRPr="00DD45F7">
        <w:rPr>
          <w:rFonts w:ascii="Times New Roman" w:hAnsi="Times New Roman" w:cs="Times New Roman"/>
          <w:sz w:val="24"/>
          <w:szCs w:val="24"/>
        </w:rPr>
        <w:t>ИнБев</w:t>
      </w:r>
      <w:proofErr w:type="spellEnd"/>
      <w:r w:rsidRPr="00DD45F7">
        <w:rPr>
          <w:rFonts w:ascii="Times New Roman" w:hAnsi="Times New Roman" w:cs="Times New Roman"/>
          <w:sz w:val="24"/>
          <w:szCs w:val="24"/>
        </w:rPr>
        <w:t>», ОАО «</w:t>
      </w:r>
      <w:proofErr w:type="spellStart"/>
      <w:r w:rsidRPr="00DD45F7">
        <w:rPr>
          <w:rFonts w:ascii="Times New Roman" w:hAnsi="Times New Roman" w:cs="Times New Roman"/>
          <w:sz w:val="24"/>
          <w:szCs w:val="24"/>
        </w:rPr>
        <w:t>Ивановохлеб</w:t>
      </w:r>
      <w:proofErr w:type="spellEnd"/>
      <w:r w:rsidRPr="00DD45F7">
        <w:rPr>
          <w:rFonts w:ascii="Times New Roman" w:hAnsi="Times New Roman" w:cs="Times New Roman"/>
          <w:sz w:val="24"/>
          <w:szCs w:val="24"/>
        </w:rPr>
        <w:t>». Предприятия этой отрасли реализуют свои инвестиционные проекты для увеличения объема производства и продаж своей продукции. Так ОАО «</w:t>
      </w:r>
      <w:proofErr w:type="spellStart"/>
      <w:r w:rsidRPr="00DD45F7">
        <w:rPr>
          <w:rFonts w:ascii="Times New Roman" w:hAnsi="Times New Roman" w:cs="Times New Roman"/>
          <w:sz w:val="24"/>
          <w:szCs w:val="24"/>
        </w:rPr>
        <w:t>Ивмолокопродукт</w:t>
      </w:r>
      <w:proofErr w:type="spellEnd"/>
      <w:r w:rsidRPr="00DD45F7">
        <w:rPr>
          <w:rFonts w:ascii="Times New Roman" w:hAnsi="Times New Roman" w:cs="Times New Roman"/>
          <w:sz w:val="24"/>
          <w:szCs w:val="24"/>
        </w:rPr>
        <w:t>» инвестировало в модернизацию цельномолочного производства 340 млн. рублей,  ОАО «Ивановский комбинат детского питания» вложило 894 млн. рублей.</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Крупнейшими участниками текстильного и швейного рынка являются: ООО «Ассоциация предприятий «ТДЛ», ЗАО «ПК «</w:t>
      </w:r>
      <w:proofErr w:type="spellStart"/>
      <w:r w:rsidRPr="00DD45F7">
        <w:rPr>
          <w:rFonts w:ascii="Times New Roman" w:hAnsi="Times New Roman" w:cs="Times New Roman"/>
          <w:sz w:val="24"/>
          <w:szCs w:val="24"/>
        </w:rPr>
        <w:t>Нордтекс</w:t>
      </w:r>
      <w:proofErr w:type="spellEnd"/>
      <w:r w:rsidRPr="00DD45F7">
        <w:rPr>
          <w:rFonts w:ascii="Times New Roman" w:hAnsi="Times New Roman" w:cs="Times New Roman"/>
          <w:sz w:val="24"/>
          <w:szCs w:val="24"/>
        </w:rPr>
        <w:t>», ЗАО «</w:t>
      </w:r>
      <w:proofErr w:type="spellStart"/>
      <w:r w:rsidRPr="00DD45F7">
        <w:rPr>
          <w:rFonts w:ascii="Times New Roman" w:hAnsi="Times New Roman" w:cs="Times New Roman"/>
          <w:sz w:val="24"/>
          <w:szCs w:val="24"/>
        </w:rPr>
        <w:t>Юнистайл</w:t>
      </w:r>
      <w:proofErr w:type="spellEnd"/>
      <w:r w:rsidRPr="00DD45F7">
        <w:rPr>
          <w:rFonts w:ascii="Times New Roman" w:hAnsi="Times New Roman" w:cs="Times New Roman"/>
          <w:sz w:val="24"/>
          <w:szCs w:val="24"/>
        </w:rPr>
        <w:t xml:space="preserve"> Холдинг». На эти отрасли сегодня в городе приходится 35,5% отгруженных товаров по все</w:t>
      </w:r>
      <w:r>
        <w:rPr>
          <w:rFonts w:ascii="Times New Roman" w:hAnsi="Times New Roman" w:cs="Times New Roman"/>
          <w:sz w:val="24"/>
          <w:szCs w:val="24"/>
        </w:rPr>
        <w:t>м обрабатывающим производствам.</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Завершается реализация крупного инвестиционного проекта с общим объемом инвестиций 300 млн. рублей по переносу производственных площадей ОАО «Полет» Ивановский парашютный завод в промышленную зону города Иваново.</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Развитие малого и среднего бизнеса способствует формированию рыночной структуры экономики и конкурентной среды. Малый бизнес является одной из главных перспектив нашего развития. Администрация города применяет программный подход по оказанию поддержки субъектам малого и среднего предпринимательства. Учитывая приобретаемый опыт работы происходящих в экономике изменений, программные мероприятия совершенствуются и меняются. С конца 2011 в перечень программных мероприятий дополнительно включены такие виды поддержки как:</w:t>
      </w:r>
    </w:p>
    <w:p w:rsidR="00DD45F7" w:rsidRDefault="00DD45F7" w:rsidP="00DD45F7">
      <w:pPr>
        <w:spacing w:after="0" w:line="240" w:lineRule="auto"/>
        <w:jc w:val="both"/>
        <w:rPr>
          <w:rFonts w:ascii="Times New Roman" w:hAnsi="Times New Roman" w:cs="Times New Roman"/>
          <w:sz w:val="24"/>
          <w:szCs w:val="24"/>
        </w:rPr>
      </w:pPr>
      <w:r w:rsidRPr="00DD45F7">
        <w:rPr>
          <w:rFonts w:ascii="Times New Roman" w:hAnsi="Times New Roman" w:cs="Times New Roman"/>
          <w:sz w:val="24"/>
          <w:szCs w:val="24"/>
        </w:rPr>
        <w:t>- возмещение затрат на закупку и ввод в эксплуатацию приборов учета используемых энергетических ресурсов:</w:t>
      </w:r>
    </w:p>
    <w:p w:rsidR="00DD45F7" w:rsidRDefault="00DD45F7" w:rsidP="00DD45F7">
      <w:pPr>
        <w:spacing w:after="0" w:line="240" w:lineRule="auto"/>
        <w:jc w:val="both"/>
        <w:rPr>
          <w:rFonts w:ascii="Times New Roman" w:hAnsi="Times New Roman" w:cs="Times New Roman"/>
          <w:sz w:val="24"/>
          <w:szCs w:val="24"/>
        </w:rPr>
      </w:pPr>
      <w:r w:rsidRPr="00DD45F7">
        <w:rPr>
          <w:rFonts w:ascii="Times New Roman" w:hAnsi="Times New Roman" w:cs="Times New Roman"/>
          <w:sz w:val="24"/>
          <w:szCs w:val="24"/>
        </w:rPr>
        <w:t>- предоставление субсидий на компенсацию части затрат, связанных с присоединением, подключением к энергетическим ресурсам (тепло, электроэнергия, газ, вода);</w:t>
      </w:r>
    </w:p>
    <w:p w:rsidR="00DD45F7" w:rsidRDefault="00DD45F7" w:rsidP="00DD45F7">
      <w:pPr>
        <w:spacing w:after="0" w:line="240" w:lineRule="auto"/>
        <w:jc w:val="both"/>
        <w:rPr>
          <w:rFonts w:ascii="Times New Roman" w:hAnsi="Times New Roman" w:cs="Times New Roman"/>
          <w:sz w:val="24"/>
          <w:szCs w:val="24"/>
        </w:rPr>
      </w:pPr>
      <w:r w:rsidRPr="00DD45F7">
        <w:rPr>
          <w:rFonts w:ascii="Times New Roman" w:hAnsi="Times New Roman" w:cs="Times New Roman"/>
          <w:sz w:val="24"/>
          <w:szCs w:val="24"/>
        </w:rPr>
        <w:t>- субсидирование затрат на создание мест в негосударственных дошкольных организациях и семейных детских садах.</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Хотелось бы отметить, что вот такое развитие экономики нашего города позволяет направлять серьезные средства в развитие социальной сферы. В связи с этим в сфере образования, благодаря участию нашего города в реализации приоритетного национального проекта «Образование», национальной инициативы нашей школы, были достигнуты сле</w:t>
      </w:r>
      <w:r>
        <w:rPr>
          <w:rFonts w:ascii="Times New Roman" w:hAnsi="Times New Roman" w:cs="Times New Roman"/>
          <w:sz w:val="24"/>
          <w:szCs w:val="24"/>
        </w:rPr>
        <w:t>дующие положительные результаты.</w:t>
      </w:r>
    </w:p>
    <w:p w:rsidR="00DD45F7" w:rsidRDefault="00DD45F7" w:rsidP="00DD45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w:t>
      </w:r>
      <w:r w:rsidRPr="00DD45F7">
        <w:rPr>
          <w:rFonts w:ascii="Times New Roman" w:hAnsi="Times New Roman" w:cs="Times New Roman"/>
          <w:sz w:val="24"/>
          <w:szCs w:val="24"/>
        </w:rPr>
        <w:t xml:space="preserve">охранена тенденция ежегодного увеличения финансирования сферы образования за счет средств городского бюджета. В 2007 году эта цифра составляла 1,3 млрд. рублей, в 2011 году – 2,4 млрд. рублей. С 2007 года открыты 1510 дополнительных мест для детей в дошкольных учреждениях города. Активно развивается вариативная форма дошкольного образования. Охват детей дошкольным образованием в 2011 по городу составил 85,4%. По России, напомню, результат – 64%. В городе активно развивается инклюзивное образование, в обычных дошкольных учреждениях работают группы, которые посещают 8 ребят с синдромом Дауна. Принята долгосрочная целевая программа «Создание условий для образования детей с ограниченными возможностями здоровья» с объемом финансирования 41 млн. рублей. </w:t>
      </w:r>
      <w:proofErr w:type="gramStart"/>
      <w:r w:rsidRPr="00DD45F7">
        <w:rPr>
          <w:rFonts w:ascii="Times New Roman" w:hAnsi="Times New Roman" w:cs="Times New Roman"/>
          <w:sz w:val="24"/>
          <w:szCs w:val="24"/>
        </w:rPr>
        <w:t>За последние 4 года открыты 3 новых учреждения дополнительного образования детей.</w:t>
      </w:r>
      <w:proofErr w:type="gramEnd"/>
      <w:r w:rsidRPr="00DD45F7">
        <w:rPr>
          <w:rFonts w:ascii="Times New Roman" w:hAnsi="Times New Roman" w:cs="Times New Roman"/>
          <w:sz w:val="24"/>
          <w:szCs w:val="24"/>
        </w:rPr>
        <w:t xml:space="preserve"> Увеличилась до 71% доля школьников, обучающихся в общеобразовательных учреждениях, отвечающих современным требованиям к условиям осуществления образовательного процесса. Снизилось количество учащихся в образовательных учреждениях на 1 компьютер с 24 в 2007 до 11 в 2011. К 2014 году мы планируем сокращение этого показателя до 8,5 учащихся на 1 компьютер. В каждом общеобразовательном учреждении города функционирует не менее 2 компьютерных классов. Все школы, учреждения дополнительного образования и около 70% наших дошкольных учреждений объединены в единую городскую компьютерную сеть. С целью дальнейшего развития муниципальной системы образования разработана стратегия развития до 2020 года. До 2014 года нами </w:t>
      </w:r>
      <w:proofErr w:type="gramStart"/>
      <w:r w:rsidRPr="00DD45F7">
        <w:rPr>
          <w:rFonts w:ascii="Times New Roman" w:hAnsi="Times New Roman" w:cs="Times New Roman"/>
          <w:sz w:val="24"/>
          <w:szCs w:val="24"/>
        </w:rPr>
        <w:t>запланированы</w:t>
      </w:r>
      <w:proofErr w:type="gramEnd"/>
      <w:r w:rsidRPr="00DD45F7">
        <w:rPr>
          <w:rFonts w:ascii="Times New Roman" w:hAnsi="Times New Roman" w:cs="Times New Roman"/>
          <w:sz w:val="24"/>
          <w:szCs w:val="24"/>
        </w:rPr>
        <w:t>:</w:t>
      </w:r>
    </w:p>
    <w:p w:rsidR="00DD45F7" w:rsidRDefault="00DD45F7" w:rsidP="00DD45F7">
      <w:pPr>
        <w:spacing w:after="0" w:line="240" w:lineRule="auto"/>
        <w:jc w:val="both"/>
        <w:rPr>
          <w:rFonts w:ascii="Times New Roman" w:hAnsi="Times New Roman" w:cs="Times New Roman"/>
          <w:sz w:val="24"/>
          <w:szCs w:val="24"/>
        </w:rPr>
      </w:pPr>
      <w:r w:rsidRPr="00DD45F7">
        <w:rPr>
          <w:rFonts w:ascii="Times New Roman" w:hAnsi="Times New Roman" w:cs="Times New Roman"/>
          <w:sz w:val="24"/>
          <w:szCs w:val="24"/>
        </w:rPr>
        <w:t>- реконструкция бывшего дошкольного учреждения в центре города под свое функциональное значение;</w:t>
      </w:r>
    </w:p>
    <w:p w:rsidR="00DD45F7" w:rsidRDefault="00DD45F7" w:rsidP="00DD45F7">
      <w:pPr>
        <w:spacing w:after="0" w:line="240" w:lineRule="auto"/>
        <w:jc w:val="both"/>
        <w:rPr>
          <w:rFonts w:ascii="Times New Roman" w:hAnsi="Times New Roman" w:cs="Times New Roman"/>
          <w:sz w:val="24"/>
          <w:szCs w:val="24"/>
        </w:rPr>
      </w:pPr>
      <w:r w:rsidRPr="00DD45F7">
        <w:rPr>
          <w:rFonts w:ascii="Times New Roman" w:hAnsi="Times New Roman" w:cs="Times New Roman"/>
          <w:sz w:val="24"/>
          <w:szCs w:val="24"/>
        </w:rPr>
        <w:t>- строительство новых дошкольных учреждений в микрорайоне «Новая Ильинка» - 220 мест и в микрорайоне «Московский» - 160 мест.</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В этой связи, Михаил Александрович, прошу поддержки со стороны Комплекса строительства и архитектуры в реализации проекта строительства детского сада в местечке «Новая Ильинка», потому что проект подготовлен. И я думаю, что при поддержке, как раз, Департамента архитектуры и строительства мы можем войти в федеральную целевую программу по развитию строительства дошкольных учреждений.</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Планируется реконструкция здания муниципального центра дистанционного образования детей с ограниченными возможностями здоровья. Планируется открытие муниципального, ресурсного центра альтернативных форм дошкольного образования. Создание </w:t>
      </w:r>
      <w:proofErr w:type="spellStart"/>
      <w:r w:rsidRPr="00DD45F7">
        <w:rPr>
          <w:rFonts w:ascii="Times New Roman" w:hAnsi="Times New Roman" w:cs="Times New Roman"/>
          <w:sz w:val="24"/>
          <w:szCs w:val="24"/>
        </w:rPr>
        <w:t>безбарьерной</w:t>
      </w:r>
      <w:proofErr w:type="spellEnd"/>
      <w:r w:rsidRPr="00DD45F7">
        <w:rPr>
          <w:rFonts w:ascii="Times New Roman" w:hAnsi="Times New Roman" w:cs="Times New Roman"/>
          <w:sz w:val="24"/>
          <w:szCs w:val="24"/>
        </w:rPr>
        <w:t xml:space="preserve"> среды и условий инклюзивного образования у нас будет создано до 2014 года в 12% наших учреждений.</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Мы также планируем до 2014 года обеспечить каждого учителя автоматизированным рабочим местом с выходом в Интернет, реализовать проект «Электронная школа» во всех общеобразовательных учреждениях.</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В серии здравоохранения за последние 3 года на выполнение текущих капитальных ремонтов из всех источников финансирования направлено 247 млн. рублей. Отремонтировано поликлиническое отделение городской поликлиники «</w:t>
      </w:r>
      <w:proofErr w:type="spellStart"/>
      <w:r w:rsidRPr="00DD45F7">
        <w:rPr>
          <w:rFonts w:ascii="Times New Roman" w:hAnsi="Times New Roman" w:cs="Times New Roman"/>
          <w:sz w:val="24"/>
          <w:szCs w:val="24"/>
        </w:rPr>
        <w:t>Соснево</w:t>
      </w:r>
      <w:proofErr w:type="spellEnd"/>
      <w:r w:rsidRPr="00DD45F7">
        <w:rPr>
          <w:rFonts w:ascii="Times New Roman" w:hAnsi="Times New Roman" w:cs="Times New Roman"/>
          <w:sz w:val="24"/>
          <w:szCs w:val="24"/>
        </w:rPr>
        <w:t>», взрослая и детская поликлиника №3, открыто сосудистое отделение в 3 городской больнице, центр здоровья на базе клинической больницы №4 и на базе детской клинической больницы №1. Благодаря программе модернизации здравоохранения за счет консолидации федеральных и муниципальных сре</w:t>
      </w:r>
      <w:proofErr w:type="gramStart"/>
      <w:r w:rsidRPr="00DD45F7">
        <w:rPr>
          <w:rFonts w:ascii="Times New Roman" w:hAnsi="Times New Roman" w:cs="Times New Roman"/>
          <w:sz w:val="24"/>
          <w:szCs w:val="24"/>
        </w:rPr>
        <w:t>дств пр</w:t>
      </w:r>
      <w:proofErr w:type="gramEnd"/>
      <w:r w:rsidRPr="00DD45F7">
        <w:rPr>
          <w:rFonts w:ascii="Times New Roman" w:hAnsi="Times New Roman" w:cs="Times New Roman"/>
          <w:sz w:val="24"/>
          <w:szCs w:val="24"/>
        </w:rPr>
        <w:t xml:space="preserve">оводится ремонт практически во всех муниципальных амбулаторно-поликлинических учреждениях города и в большинстве стационарных отделений. На эти цели в 2012 году мы предусматриваем ассигнования в размере 537 млн. рублей. На перспективу в плане развития муниципального здравоохранения мы планируем строительство поликлиники №9 в местечке Сортировка путем применения строительства девятиэтажного жилого дома, филиала детской поликлиники в местечке </w:t>
      </w:r>
      <w:proofErr w:type="spellStart"/>
      <w:r w:rsidRPr="00DD45F7">
        <w:rPr>
          <w:rFonts w:ascii="Times New Roman" w:hAnsi="Times New Roman" w:cs="Times New Roman"/>
          <w:sz w:val="24"/>
          <w:szCs w:val="24"/>
        </w:rPr>
        <w:t>Авдотьино</w:t>
      </w:r>
      <w:proofErr w:type="spellEnd"/>
      <w:r w:rsidRPr="00DD45F7">
        <w:rPr>
          <w:rFonts w:ascii="Times New Roman" w:hAnsi="Times New Roman" w:cs="Times New Roman"/>
          <w:sz w:val="24"/>
          <w:szCs w:val="24"/>
        </w:rPr>
        <w:t xml:space="preserve">, филиала поликлиники в микрорайоне «Московский». Для развития оказания медицинской помощи по </w:t>
      </w:r>
      <w:r w:rsidRPr="00DD45F7">
        <w:rPr>
          <w:rFonts w:ascii="Times New Roman" w:hAnsi="Times New Roman" w:cs="Times New Roman"/>
          <w:sz w:val="24"/>
          <w:szCs w:val="24"/>
        </w:rPr>
        <w:lastRenderedPageBreak/>
        <w:t>восстановлению реабилитации детей с различной патологией будет капитально отремонтировано и оборудовано здание на ул. Ермака,3.</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Основной задачей в сфере физической культуры и спорта является создание условий населению областного центра для систематической занятости спортом, получения доступа к спортивной инфраструктуре.</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За последние годы введен в эксплуатацию новый спортивный комплекс по улице Генерала Хлебникова, и на его базе открыта детско-юношеская спортивная школа, закончена реконструкция бассейна в спортивной школе №10 на ул. Шошина и ул. </w:t>
      </w:r>
      <w:proofErr w:type="spellStart"/>
      <w:r w:rsidRPr="00DD45F7">
        <w:rPr>
          <w:rFonts w:ascii="Times New Roman" w:hAnsi="Times New Roman" w:cs="Times New Roman"/>
          <w:sz w:val="24"/>
          <w:szCs w:val="24"/>
        </w:rPr>
        <w:t>Багаева</w:t>
      </w:r>
      <w:proofErr w:type="spellEnd"/>
      <w:r w:rsidRPr="00DD45F7">
        <w:rPr>
          <w:rFonts w:ascii="Times New Roman" w:hAnsi="Times New Roman" w:cs="Times New Roman"/>
          <w:sz w:val="24"/>
          <w:szCs w:val="24"/>
        </w:rPr>
        <w:t xml:space="preserve">, западных </w:t>
      </w:r>
      <w:proofErr w:type="spellStart"/>
      <w:r w:rsidRPr="00DD45F7">
        <w:rPr>
          <w:rFonts w:ascii="Times New Roman" w:hAnsi="Times New Roman" w:cs="Times New Roman"/>
          <w:sz w:val="24"/>
          <w:szCs w:val="24"/>
        </w:rPr>
        <w:t>подтрибунных</w:t>
      </w:r>
      <w:proofErr w:type="spellEnd"/>
      <w:r w:rsidRPr="00DD45F7">
        <w:rPr>
          <w:rFonts w:ascii="Times New Roman" w:hAnsi="Times New Roman" w:cs="Times New Roman"/>
          <w:sz w:val="24"/>
          <w:szCs w:val="24"/>
        </w:rPr>
        <w:t xml:space="preserve"> помещений на стадионе «Текстильщик», установлено 27 многофункциональных спортивных площадок. В рамках данного направления предполагается укрепление и развитие материально-технической базы для занятия физической культурой и спортом в спортивных клубах и в клубах по месту жительства. В этом году завершается строительство нового физкультурно-оздоровительного комплекса на улице </w:t>
      </w:r>
      <w:proofErr w:type="spellStart"/>
      <w:r w:rsidRPr="00DD45F7">
        <w:rPr>
          <w:rFonts w:ascii="Times New Roman" w:hAnsi="Times New Roman" w:cs="Times New Roman"/>
          <w:sz w:val="24"/>
          <w:szCs w:val="24"/>
        </w:rPr>
        <w:t>Куконковых</w:t>
      </w:r>
      <w:proofErr w:type="spellEnd"/>
      <w:r w:rsidRPr="00DD45F7">
        <w:rPr>
          <w:rFonts w:ascii="Times New Roman" w:hAnsi="Times New Roman" w:cs="Times New Roman"/>
          <w:sz w:val="24"/>
          <w:szCs w:val="24"/>
        </w:rPr>
        <w:t xml:space="preserve"> с игровым спортивным залом площадью 42х24 метра, залами для единоборств, фитнеса с объемом инвестиций 220 млн. рублей.</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Кроме того, планируется строительство, реконструкция спортивного  комплекса на проспекте Строителей под фитнес-клуб с объемом инвестиций 141 млн. и современного спортивного комплекса на базе бассейна на улице Смирнова с объемом инвестиций 108 млн. рублей. Кроме того, Михаил Александрович, сейчас у нас подготовлена проектно-сметная документация, которая проходит экспертизу по строительству дворца игровых видов спорта, который позволит приобщить к занятиям физической культурой и спортом на постоянной основе около 600 человек, а зал будет вмещать 2500 человек. Общая площадь трехэтажного дворца составит 16,5 тыс. м</w:t>
      </w:r>
      <w:proofErr w:type="gramStart"/>
      <w:r w:rsidRPr="00DD45F7">
        <w:rPr>
          <w:rFonts w:ascii="Times New Roman" w:hAnsi="Times New Roman" w:cs="Times New Roman"/>
          <w:sz w:val="24"/>
          <w:szCs w:val="24"/>
          <w:vertAlign w:val="superscript"/>
        </w:rPr>
        <w:t>2</w:t>
      </w:r>
      <w:proofErr w:type="gramEnd"/>
      <w:r w:rsidRPr="00DD45F7">
        <w:rPr>
          <w:rFonts w:ascii="Times New Roman" w:hAnsi="Times New Roman" w:cs="Times New Roman"/>
          <w:sz w:val="24"/>
          <w:szCs w:val="24"/>
        </w:rPr>
        <w:t>. По результатам развития спортивной инфраструктуры города и планомерной работы по пропаганде здорового образа жизни среди различных категорий населения растет количество жителей систематически занимающихся физической культурой и спортом. К 2014 году мы планируем увеличить этот показатель с 12,8% до 20%.</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Важной составной частью социальной политики, реализуемой в городе, является формирование жизнеспособного подрастающего поколения. В этой связи сформирована и успешно работает система клубной сети. С 2006 года сеть клубов по месту жительства возросла с 16 до 23. Занятия осуществляются на бесплатной основе, поэтому клубы по месту жительства создают равные условия, в том числе, и для малообеспеченных семей. Ежегодно мы расширяем практику взаимодействия с молодежными объединениями, делая особый упор на организации, пропагандирующие здоровый образ жизни. В 2012 у нас предусмотрены денежные средства на строительство </w:t>
      </w:r>
      <w:proofErr w:type="spellStart"/>
      <w:r w:rsidRPr="00DD45F7">
        <w:rPr>
          <w:rFonts w:ascii="Times New Roman" w:hAnsi="Times New Roman" w:cs="Times New Roman"/>
          <w:sz w:val="24"/>
          <w:szCs w:val="24"/>
        </w:rPr>
        <w:t>скейт</w:t>
      </w:r>
      <w:proofErr w:type="spellEnd"/>
      <w:r w:rsidRPr="00DD45F7">
        <w:rPr>
          <w:rFonts w:ascii="Times New Roman" w:hAnsi="Times New Roman" w:cs="Times New Roman"/>
          <w:sz w:val="24"/>
          <w:szCs w:val="24"/>
        </w:rPr>
        <w:t>-парка в центре города. Кроме того, впервые в областном центре с целью сохранения и развития муниципальных учреждений культуры мы планируем открыть Дворец молодежи в городе Иваново.</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Сегодня Иваново серьезно занимается и проблемой развития инфраструктуры отдыха, поэтому до 2014 года у нас предусмотрено создание очень серьезных программ по благоустройству наших парков. А уже в 2012 году выделяется 3 млн. рублей, направленных на создание аукционных зон, как раз тех городских парков, которые у нас есть в городе.</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Большое внимание мы также вместе с депутатами городской Думы, главой города </w:t>
      </w:r>
      <w:proofErr w:type="gramStart"/>
      <w:r w:rsidRPr="00DD45F7">
        <w:rPr>
          <w:rFonts w:ascii="Times New Roman" w:hAnsi="Times New Roman" w:cs="Times New Roman"/>
          <w:sz w:val="24"/>
          <w:szCs w:val="24"/>
        </w:rPr>
        <w:t>предполагаем</w:t>
      </w:r>
      <w:proofErr w:type="gramEnd"/>
      <w:r w:rsidRPr="00DD45F7">
        <w:rPr>
          <w:rFonts w:ascii="Times New Roman" w:hAnsi="Times New Roman" w:cs="Times New Roman"/>
          <w:sz w:val="24"/>
          <w:szCs w:val="24"/>
        </w:rPr>
        <w:t xml:space="preserve"> обратить на развитие детских физкультурно-спортивных площадок. Напомню одни цифры. В 2012 году на эти цели предусмотрены средства для обустройства 76 детских и 5 спортивных площадок. Хочу отметить, что в 2012 году и на период до 2012 года будет продолжена реализация долгосрочно целевой программы «Поддержка молодых специалистов  муниципальных учреждений социальной сферы города Иваново». Вот только за прошлый год благодаря этой программе в учреждения бюджетной сферы пришло более 350 молодых специалистов. И поэтому всем коллегам из муниципальных образований очень рекомендую использовать наш опыт по привлечению молодых специалистов.</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lastRenderedPageBreak/>
        <w:t>Заметно меняет свой облик областной центр. Площадь вводимого жилья год из года растет. Я напомню, в 2007 году ввод составил 121 тыс. м</w:t>
      </w:r>
      <w:proofErr w:type="gramStart"/>
      <w:r w:rsidRPr="00DD45F7">
        <w:rPr>
          <w:rFonts w:ascii="Times New Roman" w:hAnsi="Times New Roman" w:cs="Times New Roman"/>
          <w:sz w:val="24"/>
          <w:szCs w:val="24"/>
          <w:vertAlign w:val="superscript"/>
        </w:rPr>
        <w:t>2</w:t>
      </w:r>
      <w:proofErr w:type="gramEnd"/>
      <w:r w:rsidRPr="00DD45F7">
        <w:rPr>
          <w:rFonts w:ascii="Times New Roman" w:hAnsi="Times New Roman" w:cs="Times New Roman"/>
          <w:sz w:val="24"/>
          <w:szCs w:val="24"/>
        </w:rPr>
        <w:t>. В 2010 мы ввели 171 тыс. м</w:t>
      </w:r>
      <w:proofErr w:type="gramStart"/>
      <w:r w:rsidRPr="00DD45F7">
        <w:rPr>
          <w:rFonts w:ascii="Times New Roman" w:hAnsi="Times New Roman" w:cs="Times New Roman"/>
          <w:sz w:val="24"/>
          <w:szCs w:val="24"/>
          <w:vertAlign w:val="superscript"/>
        </w:rPr>
        <w:t>2</w:t>
      </w:r>
      <w:proofErr w:type="gramEnd"/>
      <w:r w:rsidRPr="00DD45F7">
        <w:rPr>
          <w:rFonts w:ascii="Times New Roman" w:hAnsi="Times New Roman" w:cs="Times New Roman"/>
          <w:sz w:val="24"/>
          <w:szCs w:val="24"/>
        </w:rPr>
        <w:t xml:space="preserve"> жилья. В этом году этот показатель будет значительно превышен. При благоприятном экономическом прогнозе мы планируем, что данный показатель к 2015 году составит 220 тыс. м</w:t>
      </w:r>
      <w:proofErr w:type="gramStart"/>
      <w:r w:rsidRPr="00DD45F7">
        <w:rPr>
          <w:rFonts w:ascii="Times New Roman" w:hAnsi="Times New Roman" w:cs="Times New Roman"/>
          <w:sz w:val="24"/>
          <w:szCs w:val="24"/>
          <w:vertAlign w:val="superscript"/>
        </w:rPr>
        <w:t>2</w:t>
      </w:r>
      <w:proofErr w:type="gramEnd"/>
      <w:r w:rsidRPr="00DD45F7">
        <w:rPr>
          <w:rFonts w:ascii="Times New Roman" w:hAnsi="Times New Roman" w:cs="Times New Roman"/>
          <w:sz w:val="24"/>
          <w:szCs w:val="24"/>
          <w:vertAlign w:val="superscript"/>
        </w:rPr>
        <w:t xml:space="preserve"> </w:t>
      </w:r>
      <w:r w:rsidRPr="00DD45F7">
        <w:rPr>
          <w:rFonts w:ascii="Times New Roman" w:hAnsi="Times New Roman" w:cs="Times New Roman"/>
          <w:sz w:val="24"/>
          <w:szCs w:val="24"/>
        </w:rPr>
        <w:t>жилья. Однако, учитывая полученные предложения от Департамента строительства и архитектуры Ивановской области, наша задача в 2014 году выйти на уровень 250 тыс. м</w:t>
      </w:r>
      <w:proofErr w:type="gramStart"/>
      <w:r w:rsidRPr="00DD45F7">
        <w:rPr>
          <w:rFonts w:ascii="Times New Roman" w:hAnsi="Times New Roman" w:cs="Times New Roman"/>
          <w:sz w:val="24"/>
          <w:szCs w:val="24"/>
          <w:vertAlign w:val="superscript"/>
        </w:rPr>
        <w:t>2</w:t>
      </w:r>
      <w:proofErr w:type="gramEnd"/>
      <w:r w:rsidRPr="00DD45F7">
        <w:rPr>
          <w:rFonts w:ascii="Times New Roman" w:hAnsi="Times New Roman" w:cs="Times New Roman"/>
          <w:sz w:val="24"/>
          <w:szCs w:val="24"/>
        </w:rPr>
        <w:t xml:space="preserve"> жилья, вводимого в городе. Я хочу сказать, что эта задача вполне нам по силам, поэтому мы привлекли инвесторов для создания функциональной системы обеспечения градостроительной деятельности. В результате реализации этой программы получается так, что мы предлагаем инвесторам хорошие площадки, где, в общем-то, они могут посмотреть все сложности, коммуникации, которые проходят. Это позволит сделать вопрос выделения земельных участков еще более открытым и простым для инвесторов.</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Хотелось бы отметить, вот сегодня, Михаил Александрович, Вы посетили новый жилой комплекс «Новая Ильинка». Инвесторы предполагают его развитие вплоть до района мебельного комбината. Также продолжится строительство нашего микрорайона </w:t>
      </w:r>
      <w:proofErr w:type="spellStart"/>
      <w:r w:rsidRPr="00DD45F7">
        <w:rPr>
          <w:rFonts w:ascii="Times New Roman" w:hAnsi="Times New Roman" w:cs="Times New Roman"/>
          <w:sz w:val="24"/>
          <w:szCs w:val="24"/>
        </w:rPr>
        <w:t>Авдотьино</w:t>
      </w:r>
      <w:proofErr w:type="spellEnd"/>
      <w:r w:rsidRPr="00DD45F7">
        <w:rPr>
          <w:rFonts w:ascii="Times New Roman" w:hAnsi="Times New Roman" w:cs="Times New Roman"/>
          <w:sz w:val="24"/>
          <w:szCs w:val="24"/>
        </w:rPr>
        <w:t xml:space="preserve">. Действительно, это будет очень серьезный микрорайон, и нам предстоит в ближайшее время решить вопрос по созданию нормальной транспортной инфраструктуры в микрорайоне </w:t>
      </w:r>
      <w:proofErr w:type="spellStart"/>
      <w:r w:rsidRPr="00DD45F7">
        <w:rPr>
          <w:rFonts w:ascii="Times New Roman" w:hAnsi="Times New Roman" w:cs="Times New Roman"/>
          <w:sz w:val="24"/>
          <w:szCs w:val="24"/>
        </w:rPr>
        <w:t>Авдотьино</w:t>
      </w:r>
      <w:proofErr w:type="spellEnd"/>
      <w:r w:rsidRPr="00DD45F7">
        <w:rPr>
          <w:rFonts w:ascii="Times New Roman" w:hAnsi="Times New Roman" w:cs="Times New Roman"/>
          <w:sz w:val="24"/>
          <w:szCs w:val="24"/>
        </w:rPr>
        <w:t>.</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Кроме того, Михаил Александрович, в этом году мы планируем вместе с группой компаний «СУ-155» начать строительство нового микрорайона нашего города, который, предположительно, я знаю, что в </w:t>
      </w:r>
      <w:proofErr w:type="spellStart"/>
      <w:r w:rsidRPr="00DD45F7">
        <w:rPr>
          <w:rFonts w:ascii="Times New Roman" w:hAnsi="Times New Roman" w:cs="Times New Roman"/>
          <w:sz w:val="24"/>
          <w:szCs w:val="24"/>
        </w:rPr>
        <w:t>Твиттере</w:t>
      </w:r>
      <w:proofErr w:type="spellEnd"/>
      <w:r w:rsidRPr="00DD45F7">
        <w:rPr>
          <w:rFonts w:ascii="Times New Roman" w:hAnsi="Times New Roman" w:cs="Times New Roman"/>
          <w:sz w:val="24"/>
          <w:szCs w:val="24"/>
        </w:rPr>
        <w:t xml:space="preserve"> этот вопрос обсуждался, будет носить название либо «Вознесенский», либо «Рождественский». Я думаю, что наши жители сами определят и, наверное, проголосуют за новое название современного микрорайона нашего города.</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Кроме того, хотелось бы отметить, что благодаря федеральной программе переселения граждан из аварийного жилья нами сформирован очень новый участок земли. Я считаю, что там появится новый микрорайон на пересечении улиц Рабфаковской и Парижской Коммуны. Мы и инвесторы предполагаем, расселять там часть жилья, которая располагается вблизи этого участка, и у нас появится новый микрорайон нашего города.</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Большое внимание в городе уделяется развитию транспортной инфраструктуры. За последние 3 года по всем источникам финансирования общая сумма на капитальный текущий ремонт, строительство и разработку ПСД в этом направлении составил 1021 млн. рублей. За период 2010 года и первое полугодие 2011 года был осуществлен ввод в эксплуатацию путепровода через </w:t>
      </w:r>
      <w:proofErr w:type="spellStart"/>
      <w:r w:rsidRPr="00DD45F7">
        <w:rPr>
          <w:rFonts w:ascii="Times New Roman" w:hAnsi="Times New Roman" w:cs="Times New Roman"/>
          <w:sz w:val="24"/>
          <w:szCs w:val="24"/>
        </w:rPr>
        <w:t>Варгинский</w:t>
      </w:r>
      <w:proofErr w:type="spellEnd"/>
      <w:r w:rsidRPr="00DD45F7">
        <w:rPr>
          <w:rFonts w:ascii="Times New Roman" w:hAnsi="Times New Roman" w:cs="Times New Roman"/>
          <w:sz w:val="24"/>
          <w:szCs w:val="24"/>
        </w:rPr>
        <w:t xml:space="preserve"> и Павловский овраг, была сделана развязка на улице Типографской и </w:t>
      </w:r>
      <w:proofErr w:type="spellStart"/>
      <w:r w:rsidRPr="00DD45F7">
        <w:rPr>
          <w:rFonts w:ascii="Times New Roman" w:hAnsi="Times New Roman" w:cs="Times New Roman"/>
          <w:sz w:val="24"/>
          <w:szCs w:val="24"/>
        </w:rPr>
        <w:t>Лежневской</w:t>
      </w:r>
      <w:proofErr w:type="spellEnd"/>
      <w:r w:rsidRPr="00DD45F7">
        <w:rPr>
          <w:rFonts w:ascii="Times New Roman" w:hAnsi="Times New Roman" w:cs="Times New Roman"/>
          <w:sz w:val="24"/>
          <w:szCs w:val="24"/>
        </w:rPr>
        <w:t xml:space="preserve">, капитально отремонтирована улица </w:t>
      </w:r>
      <w:proofErr w:type="spellStart"/>
      <w:r w:rsidRPr="00DD45F7">
        <w:rPr>
          <w:rFonts w:ascii="Times New Roman" w:hAnsi="Times New Roman" w:cs="Times New Roman"/>
          <w:sz w:val="24"/>
          <w:szCs w:val="24"/>
        </w:rPr>
        <w:t>Багаева</w:t>
      </w:r>
      <w:proofErr w:type="spellEnd"/>
      <w:r w:rsidRPr="00DD45F7">
        <w:rPr>
          <w:rFonts w:ascii="Times New Roman" w:hAnsi="Times New Roman" w:cs="Times New Roman"/>
          <w:sz w:val="24"/>
          <w:szCs w:val="24"/>
        </w:rPr>
        <w:t xml:space="preserve">, </w:t>
      </w:r>
      <w:proofErr w:type="spellStart"/>
      <w:r w:rsidRPr="00DD45F7">
        <w:rPr>
          <w:rFonts w:ascii="Times New Roman" w:hAnsi="Times New Roman" w:cs="Times New Roman"/>
          <w:sz w:val="24"/>
          <w:szCs w:val="24"/>
        </w:rPr>
        <w:t>Варенцова</w:t>
      </w:r>
      <w:proofErr w:type="spellEnd"/>
      <w:r w:rsidRPr="00DD45F7">
        <w:rPr>
          <w:rFonts w:ascii="Times New Roman" w:hAnsi="Times New Roman" w:cs="Times New Roman"/>
          <w:sz w:val="24"/>
          <w:szCs w:val="24"/>
        </w:rPr>
        <w:t xml:space="preserve">, Степанова, Зеленая. Началось реконструкция улицы Зверева, Пролетарской, Суворова, Якова </w:t>
      </w:r>
      <w:proofErr w:type="spellStart"/>
      <w:r w:rsidRPr="00DD45F7">
        <w:rPr>
          <w:rFonts w:ascii="Times New Roman" w:hAnsi="Times New Roman" w:cs="Times New Roman"/>
          <w:sz w:val="24"/>
          <w:szCs w:val="24"/>
        </w:rPr>
        <w:t>Гарелина</w:t>
      </w:r>
      <w:proofErr w:type="spellEnd"/>
      <w:r w:rsidRPr="00DD45F7">
        <w:rPr>
          <w:rFonts w:ascii="Times New Roman" w:hAnsi="Times New Roman" w:cs="Times New Roman"/>
          <w:sz w:val="24"/>
          <w:szCs w:val="24"/>
        </w:rPr>
        <w:t>.</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Но мы прекрасно понимаем, что, так как в городе, Михаил Александрович, у нас 125 тыс. автомобилей, и только за прошлый год по данным ГИБДД количество автомобильного парка в городе увеличилось на 8,5 тыс. автомобилей, нам необходимо заниматься этой работой – продолжать системно и достаточно четко. Поэтому у нас на сегодняшний день готова проектно-сметная документация по реконструкции участка дороги между улицей Любимова, </w:t>
      </w:r>
      <w:proofErr w:type="spellStart"/>
      <w:r w:rsidRPr="00DD45F7">
        <w:rPr>
          <w:rFonts w:ascii="Times New Roman" w:hAnsi="Times New Roman" w:cs="Times New Roman"/>
          <w:sz w:val="24"/>
          <w:szCs w:val="24"/>
        </w:rPr>
        <w:t>Кохомским</w:t>
      </w:r>
      <w:proofErr w:type="spellEnd"/>
      <w:r w:rsidRPr="00DD45F7">
        <w:rPr>
          <w:rFonts w:ascii="Times New Roman" w:hAnsi="Times New Roman" w:cs="Times New Roman"/>
          <w:sz w:val="24"/>
          <w:szCs w:val="24"/>
        </w:rPr>
        <w:t xml:space="preserve"> шоссе и </w:t>
      </w:r>
      <w:proofErr w:type="spellStart"/>
      <w:r w:rsidRPr="00DD45F7">
        <w:rPr>
          <w:rFonts w:ascii="Times New Roman" w:hAnsi="Times New Roman" w:cs="Times New Roman"/>
          <w:sz w:val="24"/>
          <w:szCs w:val="24"/>
        </w:rPr>
        <w:t>Куконковых</w:t>
      </w:r>
      <w:proofErr w:type="spellEnd"/>
      <w:r w:rsidRPr="00DD45F7">
        <w:rPr>
          <w:rFonts w:ascii="Times New Roman" w:hAnsi="Times New Roman" w:cs="Times New Roman"/>
          <w:sz w:val="24"/>
          <w:szCs w:val="24"/>
        </w:rPr>
        <w:t xml:space="preserve">. Там, действительно, предстоят серьезные работы, стоимость работ - 200 млн. рублей, и мы просим тоже оказать поддержку в осуществлении этого проекта. И этот проект мы должны завершить в течение следующего летнего периода для того, чтобы обеспечить бесперебойное движение жителей из района </w:t>
      </w:r>
      <w:proofErr w:type="spellStart"/>
      <w:r w:rsidRPr="00DD45F7">
        <w:rPr>
          <w:rFonts w:ascii="Times New Roman" w:hAnsi="Times New Roman" w:cs="Times New Roman"/>
          <w:sz w:val="24"/>
          <w:szCs w:val="24"/>
        </w:rPr>
        <w:t>Суховка</w:t>
      </w:r>
      <w:proofErr w:type="spellEnd"/>
      <w:r w:rsidRPr="00DD45F7">
        <w:rPr>
          <w:rFonts w:ascii="Times New Roman" w:hAnsi="Times New Roman" w:cs="Times New Roman"/>
          <w:sz w:val="24"/>
          <w:szCs w:val="24"/>
        </w:rPr>
        <w:t>, в котором проживает 54 тыс. наших жителей, и кроме того, в связи с тем, что мы собираемся строить новый микрорайон как раз нашего города.</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Следующим направлением, которое для нас очень важно, является вопрос строительства дорожной сети по улице Генерала Хлебникова. Благодаря поддержке регионального Правительства, вы знаете, что в прошлом году мы ввели участок дороги по </w:t>
      </w:r>
      <w:r w:rsidRPr="00DD45F7">
        <w:rPr>
          <w:rFonts w:ascii="Times New Roman" w:hAnsi="Times New Roman" w:cs="Times New Roman"/>
          <w:sz w:val="24"/>
          <w:szCs w:val="24"/>
        </w:rPr>
        <w:lastRenderedPageBreak/>
        <w:t>улице Генерала Хлебникова с ливневым коллектором, сегодня граждане и жители нам благодарны за этот участок, но нам необходимо продолжить строительство этой улицы. Практически, это новое строительство автодороги. Проектно-сметная документация инвестором разработана. И я думаю, что в следующем году мы могли бы реализовать данный проект. Это позволит серьезно улучшить благоустройство и возможность транспортного обеспечения жителей микрорайона «Московский».</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Кроме того, сегодня перед нами стоит очень серьезная задача по продолжению строительства объездной дороги на улице Станкостроителей. У нас подготовлены проектно-сметные документы, с которыми мы будем выходить в федеральное Правительство для строительства нового участка автодороги.</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И серьезной проблемой, как я уже сказал, является сегодня транспортное обслуживание жителей местечка </w:t>
      </w:r>
      <w:proofErr w:type="spellStart"/>
      <w:r w:rsidRPr="00DD45F7">
        <w:rPr>
          <w:rFonts w:ascii="Times New Roman" w:hAnsi="Times New Roman" w:cs="Times New Roman"/>
          <w:sz w:val="24"/>
          <w:szCs w:val="24"/>
        </w:rPr>
        <w:t>Авдотьино</w:t>
      </w:r>
      <w:proofErr w:type="spellEnd"/>
      <w:r w:rsidRPr="00DD45F7">
        <w:rPr>
          <w:rFonts w:ascii="Times New Roman" w:hAnsi="Times New Roman" w:cs="Times New Roman"/>
          <w:sz w:val="24"/>
          <w:szCs w:val="24"/>
        </w:rPr>
        <w:t xml:space="preserve">. Сегодня нашим службам дано указание </w:t>
      </w:r>
      <w:proofErr w:type="gramStart"/>
      <w:r w:rsidRPr="00DD45F7">
        <w:rPr>
          <w:rFonts w:ascii="Times New Roman" w:hAnsi="Times New Roman" w:cs="Times New Roman"/>
          <w:sz w:val="24"/>
          <w:szCs w:val="24"/>
        </w:rPr>
        <w:t>подготовить</w:t>
      </w:r>
      <w:proofErr w:type="gramEnd"/>
      <w:r w:rsidRPr="00DD45F7">
        <w:rPr>
          <w:rFonts w:ascii="Times New Roman" w:hAnsi="Times New Roman" w:cs="Times New Roman"/>
          <w:sz w:val="24"/>
          <w:szCs w:val="24"/>
        </w:rPr>
        <w:t xml:space="preserve"> необходимую документацию и проектно-сметные документы представить уже в 2012 году на строительство новой транспортной развязки, которая позволит реализовать доступность транспортных средств, особенно автобусов большей вместимости, в микрорайоне </w:t>
      </w:r>
      <w:proofErr w:type="spellStart"/>
      <w:r w:rsidRPr="00DD45F7">
        <w:rPr>
          <w:rFonts w:ascii="Times New Roman" w:hAnsi="Times New Roman" w:cs="Times New Roman"/>
          <w:sz w:val="24"/>
          <w:szCs w:val="24"/>
        </w:rPr>
        <w:t>Авдотьино</w:t>
      </w:r>
      <w:proofErr w:type="spellEnd"/>
      <w:r w:rsidRPr="00DD45F7">
        <w:rPr>
          <w:rFonts w:ascii="Times New Roman" w:hAnsi="Times New Roman" w:cs="Times New Roman"/>
          <w:sz w:val="24"/>
          <w:szCs w:val="24"/>
        </w:rPr>
        <w:t xml:space="preserve"> от улицы Станционной.</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Хотелось бы отметить, что динамика структуры подвижного состава общественного транспорта, рабочих муниципальных маршрутов значительно изменилась за последние годы. Так, количество автобусов по сравнению с 2007 годом увеличилось со 125 единиц до 275 в 2011 году. Причем автобусов муниципальной собственности увеличилось практически больше чем в 2 раза.  Количество газелей, которые сегодня работают на улицах нашего города, уменьшилось с 640 до 400 единиц. На сегодняшний день мы продолжаем развивать наш троллейбусный парк, который сегодня включает 130 единиц.</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Хотелось бы отметить, что увеличилось и количество маршрутов нашего общественного транспорта. Если в 2007 году всего лишь было 57 маршрутов, то сегодня городская маршрутная сеть составляет 68 маршрутов, и после сегодняшнего Вашего поручения, я думаю количество дополнительных маршрутов, которые обеспечивают транспортные потребности наших жителей, будут увеличены также и в микрорайоне «Новая Ильинка».</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Хотелось бы отметить, что мы проводим работу и по обеспечению нашей транспортной системы «</w:t>
      </w:r>
      <w:proofErr w:type="spellStart"/>
      <w:r w:rsidRPr="00DD45F7">
        <w:rPr>
          <w:rFonts w:ascii="Times New Roman" w:hAnsi="Times New Roman" w:cs="Times New Roman"/>
          <w:sz w:val="24"/>
          <w:szCs w:val="24"/>
        </w:rPr>
        <w:t>Глонасс</w:t>
      </w:r>
      <w:proofErr w:type="spellEnd"/>
      <w:r w:rsidRPr="00DD45F7">
        <w:rPr>
          <w:rFonts w:ascii="Times New Roman" w:hAnsi="Times New Roman" w:cs="Times New Roman"/>
          <w:sz w:val="24"/>
          <w:szCs w:val="24"/>
        </w:rPr>
        <w:t>». К 2014 году будет создан центр управления общественным транспортом нашего города, совместно с проектом «Яндекс - пробки» у нас планируется организация автоматизированной системы управления светофорными объектами на территории областного центра. Хотелось бы отметить, что впервые в нашем городе за многие десятилетия начался ремонт дворовых территорий. Вы знаете о том, что 483 дворовых территорий были у нас  городе в текущем году отремонтированы. Программа, которую поддержали депутаты нашей городской Думы, подготовлена на 330 млн. рублей, которая рассчитана до 2014 года. Поэтому наша задача, которую Вы нам обозначили, сделать так, чтобы все дворовые территории в нашем областном центре к этому периоду были приведены в нормативное состояние.</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В этой связи, Михаил Александрович, хочу сказать еще об одной очень серьезной проблеме, которая сегодня стоит перед городом, - это отсутствие достаточного количества парковочных мест. Те новые паркинги, которые у нас начинают строиться уже в этом году и будут продолжены в следующем, они, конечно, в целом проблему не решают. И сегодня, наверное, есть необходимость использовать опыт, как раз, города Москвы, когда сами жители при поддержке муниципальных властей </w:t>
      </w:r>
      <w:proofErr w:type="spellStart"/>
      <w:r w:rsidRPr="00DD45F7">
        <w:rPr>
          <w:rFonts w:ascii="Times New Roman" w:hAnsi="Times New Roman" w:cs="Times New Roman"/>
          <w:sz w:val="24"/>
          <w:szCs w:val="24"/>
        </w:rPr>
        <w:t>самоорганизуют</w:t>
      </w:r>
      <w:proofErr w:type="spellEnd"/>
      <w:r w:rsidRPr="00DD45F7">
        <w:rPr>
          <w:rFonts w:ascii="Times New Roman" w:hAnsi="Times New Roman" w:cs="Times New Roman"/>
          <w:sz w:val="24"/>
          <w:szCs w:val="24"/>
        </w:rPr>
        <w:t xml:space="preserve"> территории в своих прилегающих дворах. Потому что есть те участки дворовых территорий, которые на сегодняшний день просто не используются, либо там ставится транспорт, практически уничтожая всю зеленую растительность и приводя двор в ненормативное состояние. Поэтому при поддержке Общественной палаты нашего города, депутатов городской </w:t>
      </w:r>
      <w:r w:rsidRPr="00DD45F7">
        <w:rPr>
          <w:rFonts w:ascii="Times New Roman" w:hAnsi="Times New Roman" w:cs="Times New Roman"/>
          <w:sz w:val="24"/>
          <w:szCs w:val="24"/>
        </w:rPr>
        <w:lastRenderedPageBreak/>
        <w:t>Думы, думаю, что мы как раз в период до 2014 года будем очень серьезно заниматься этой проблемой, которая волнует наших жителей.</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На начало 2011 года жилой фонд города составлял 9,4 млн. м</w:t>
      </w:r>
      <w:proofErr w:type="gramStart"/>
      <w:r w:rsidRPr="00DD45F7">
        <w:rPr>
          <w:rFonts w:ascii="Times New Roman" w:hAnsi="Times New Roman" w:cs="Times New Roman"/>
          <w:sz w:val="24"/>
          <w:szCs w:val="24"/>
          <w:vertAlign w:val="superscript"/>
        </w:rPr>
        <w:t>2</w:t>
      </w:r>
      <w:proofErr w:type="gramEnd"/>
      <w:r w:rsidRPr="00DD45F7">
        <w:rPr>
          <w:rFonts w:ascii="Times New Roman" w:hAnsi="Times New Roman" w:cs="Times New Roman"/>
          <w:sz w:val="24"/>
          <w:szCs w:val="24"/>
        </w:rPr>
        <w:t>. В 2010 году за счет средств городского бюджета, предусмотренных на оказание муниципальной службе поддержке по капитальному ремонту жилищного фонда, были проведены ремонтные работы в 50 многоквартирных домах. При поддержке Фонда содействия реформированию ЖКХ в 2010 году нам удалось отремонтировать 77 домов. Были продолжены работы по реализации мероприятий адресной программы города Иваново, предусматривающей поэтапный переход на отпуск ресурсов тепловой энергии и горячей и холодной воды потребителям соответственно показаниям коллективных общедомовых приборов учета. Хотелось бы отметить, что только в 2010, 2011 годах такие приборы учета установлены в 131 многоквартирном доме нашего города.</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Была продолжена работа по реализации региональной адресной программы переселения граждан из аварийного жилого фонда с учетом </w:t>
      </w:r>
      <w:proofErr w:type="gramStart"/>
      <w:r w:rsidRPr="00DD45F7">
        <w:rPr>
          <w:rFonts w:ascii="Times New Roman" w:hAnsi="Times New Roman" w:cs="Times New Roman"/>
          <w:sz w:val="24"/>
          <w:szCs w:val="24"/>
        </w:rPr>
        <w:t>необходимости стимулирования развития рынка жилья</w:t>
      </w:r>
      <w:proofErr w:type="gramEnd"/>
      <w:r w:rsidRPr="00DD45F7">
        <w:rPr>
          <w:rFonts w:ascii="Times New Roman" w:hAnsi="Times New Roman" w:cs="Times New Roman"/>
          <w:sz w:val="24"/>
          <w:szCs w:val="24"/>
        </w:rPr>
        <w:t xml:space="preserve"> на территории Ивановской области. Только за последний год 900 жителей нашего областного центра улучшили свои жилищные условия благодаря реализации этой программы. Очень серьезные работы, которыми мы сегодня занимаемся, это развитие наших </w:t>
      </w:r>
      <w:proofErr w:type="spellStart"/>
      <w:r w:rsidRPr="00DD45F7">
        <w:rPr>
          <w:rFonts w:ascii="Times New Roman" w:hAnsi="Times New Roman" w:cs="Times New Roman"/>
          <w:sz w:val="24"/>
          <w:szCs w:val="24"/>
        </w:rPr>
        <w:t>теплосбытовых</w:t>
      </w:r>
      <w:proofErr w:type="spellEnd"/>
      <w:r w:rsidRPr="00DD45F7">
        <w:rPr>
          <w:rFonts w:ascii="Times New Roman" w:hAnsi="Times New Roman" w:cs="Times New Roman"/>
          <w:sz w:val="24"/>
          <w:szCs w:val="24"/>
        </w:rPr>
        <w:t xml:space="preserve">, энергетических и </w:t>
      </w:r>
      <w:proofErr w:type="spellStart"/>
      <w:r w:rsidRPr="00DD45F7">
        <w:rPr>
          <w:rFonts w:ascii="Times New Roman" w:hAnsi="Times New Roman" w:cs="Times New Roman"/>
          <w:sz w:val="24"/>
          <w:szCs w:val="24"/>
        </w:rPr>
        <w:t>водоснабжающих</w:t>
      </w:r>
      <w:proofErr w:type="spellEnd"/>
      <w:r w:rsidRPr="00DD45F7">
        <w:rPr>
          <w:rFonts w:ascii="Times New Roman" w:hAnsi="Times New Roman" w:cs="Times New Roman"/>
          <w:sz w:val="24"/>
          <w:szCs w:val="24"/>
        </w:rPr>
        <w:t xml:space="preserve"> организаций. В 2010 году нам удалось заключить договор с Правительством Шведского государства, которое </w:t>
      </w:r>
      <w:proofErr w:type="spellStart"/>
      <w:r w:rsidRPr="00DD45F7">
        <w:rPr>
          <w:rFonts w:ascii="Times New Roman" w:hAnsi="Times New Roman" w:cs="Times New Roman"/>
          <w:sz w:val="24"/>
          <w:szCs w:val="24"/>
        </w:rPr>
        <w:t>прософинансировало</w:t>
      </w:r>
      <w:proofErr w:type="spellEnd"/>
      <w:r w:rsidRPr="00DD45F7">
        <w:rPr>
          <w:rFonts w:ascii="Times New Roman" w:hAnsi="Times New Roman" w:cs="Times New Roman"/>
          <w:sz w:val="24"/>
          <w:szCs w:val="24"/>
        </w:rPr>
        <w:t xml:space="preserve"> вопрос подготовки проектно-сметной документации на реконструкцию водоочистных сооружений в местечке </w:t>
      </w:r>
      <w:proofErr w:type="spellStart"/>
      <w:r w:rsidRPr="00DD45F7">
        <w:rPr>
          <w:rFonts w:ascii="Times New Roman" w:hAnsi="Times New Roman" w:cs="Times New Roman"/>
          <w:sz w:val="24"/>
          <w:szCs w:val="24"/>
        </w:rPr>
        <w:t>Богданиха</w:t>
      </w:r>
      <w:proofErr w:type="spellEnd"/>
      <w:r w:rsidRPr="00DD45F7">
        <w:rPr>
          <w:rFonts w:ascii="Times New Roman" w:hAnsi="Times New Roman" w:cs="Times New Roman"/>
          <w:sz w:val="24"/>
          <w:szCs w:val="24"/>
        </w:rPr>
        <w:t xml:space="preserve"> нашег</w:t>
      </w:r>
      <w:proofErr w:type="gramStart"/>
      <w:r w:rsidRPr="00DD45F7">
        <w:rPr>
          <w:rFonts w:ascii="Times New Roman" w:hAnsi="Times New Roman" w:cs="Times New Roman"/>
          <w:sz w:val="24"/>
          <w:szCs w:val="24"/>
        </w:rPr>
        <w:t>о ООО</w:t>
      </w:r>
      <w:proofErr w:type="gramEnd"/>
      <w:r w:rsidRPr="00DD45F7">
        <w:rPr>
          <w:rFonts w:ascii="Times New Roman" w:hAnsi="Times New Roman" w:cs="Times New Roman"/>
          <w:sz w:val="24"/>
          <w:szCs w:val="24"/>
        </w:rPr>
        <w:t xml:space="preserve"> «Водоканал». И как вы знаете, совсем недавно с визитом в наш город и нашу область </w:t>
      </w:r>
      <w:proofErr w:type="gramStart"/>
      <w:r w:rsidRPr="00DD45F7">
        <w:rPr>
          <w:rFonts w:ascii="Times New Roman" w:hAnsi="Times New Roman" w:cs="Times New Roman"/>
          <w:sz w:val="24"/>
          <w:szCs w:val="24"/>
        </w:rPr>
        <w:t>приехала</w:t>
      </w:r>
      <w:proofErr w:type="gramEnd"/>
      <w:r w:rsidRPr="00DD45F7">
        <w:rPr>
          <w:rFonts w:ascii="Times New Roman" w:hAnsi="Times New Roman" w:cs="Times New Roman"/>
          <w:sz w:val="24"/>
          <w:szCs w:val="24"/>
        </w:rPr>
        <w:t xml:space="preserve"> представитель делегации, руководитель международного банка реконструкции развития, которая подтвердила свое намерение выделить нашему городу 600 млн. рублей для реализации данного проекта. Кроме того, Михаил Александрович, благодаря Вашей поддержке переговоры состоялись таким образом, что готовы нам еще при условиях подготовки проектно-сметной документации выделить 800 млн. рублей для не только очистных сооружений, но и для сооружений, которые занимаются водоподготовкой.</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Хотелось бы отметить, что серьезная работа проводится и нашими энергетиками. 30 ноября планируется ввод в эксплуатацию очень серьезного объекта крупной энергетики, строительства которого не было в нашем городе более уже 40 лет. Это ввод в эксплуатацию новой подстанции 110 </w:t>
      </w:r>
      <w:proofErr w:type="spellStart"/>
      <w:r w:rsidRPr="00DD45F7">
        <w:rPr>
          <w:rFonts w:ascii="Times New Roman" w:hAnsi="Times New Roman" w:cs="Times New Roman"/>
          <w:sz w:val="24"/>
          <w:szCs w:val="24"/>
        </w:rPr>
        <w:t>кВ</w:t>
      </w:r>
      <w:proofErr w:type="spellEnd"/>
      <w:r w:rsidRPr="00DD45F7">
        <w:rPr>
          <w:rFonts w:ascii="Times New Roman" w:hAnsi="Times New Roman" w:cs="Times New Roman"/>
          <w:sz w:val="24"/>
          <w:szCs w:val="24"/>
        </w:rPr>
        <w:t xml:space="preserve"> мощностью 8 МВА, которая будет снабжать электроэнергией северо-восточную часть города Иванова, в которой наблюдались сложности с получением потребителями дополнительной мощности.</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В рамках мероприятий по благоустройству к 2014 году будут завершены работы по обустройству набережной реки </w:t>
      </w:r>
      <w:proofErr w:type="spellStart"/>
      <w:r w:rsidRPr="00DD45F7">
        <w:rPr>
          <w:rFonts w:ascii="Times New Roman" w:hAnsi="Times New Roman" w:cs="Times New Roman"/>
          <w:sz w:val="24"/>
          <w:szCs w:val="24"/>
        </w:rPr>
        <w:t>Уводь</w:t>
      </w:r>
      <w:proofErr w:type="spellEnd"/>
      <w:r w:rsidRPr="00DD45F7">
        <w:rPr>
          <w:rFonts w:ascii="Times New Roman" w:hAnsi="Times New Roman" w:cs="Times New Roman"/>
          <w:sz w:val="24"/>
          <w:szCs w:val="24"/>
        </w:rPr>
        <w:t>. По итогам этого мероприятия будут выполнены работы по укреплению 3,5 тыс</w:t>
      </w:r>
      <w:proofErr w:type="gramStart"/>
      <w:r w:rsidRPr="00DD45F7">
        <w:rPr>
          <w:rFonts w:ascii="Times New Roman" w:hAnsi="Times New Roman" w:cs="Times New Roman"/>
          <w:sz w:val="24"/>
          <w:szCs w:val="24"/>
        </w:rPr>
        <w:t>.м</w:t>
      </w:r>
      <w:proofErr w:type="gramEnd"/>
      <w:r w:rsidRPr="00DD45F7">
        <w:rPr>
          <w:rFonts w:ascii="Times New Roman" w:hAnsi="Times New Roman" w:cs="Times New Roman"/>
          <w:sz w:val="24"/>
          <w:szCs w:val="24"/>
          <w:vertAlign w:val="superscript"/>
        </w:rPr>
        <w:t>2</w:t>
      </w:r>
      <w:r w:rsidRPr="00DD45F7">
        <w:rPr>
          <w:rFonts w:ascii="Times New Roman" w:hAnsi="Times New Roman" w:cs="Times New Roman"/>
          <w:sz w:val="24"/>
          <w:szCs w:val="24"/>
        </w:rPr>
        <w:t xml:space="preserve"> береговых откосов. Кроме того, хотелось бы отметить, что мы в дальнейшем планируем эти работы продолжить и за </w:t>
      </w:r>
      <w:proofErr w:type="spellStart"/>
      <w:r w:rsidRPr="00DD45F7">
        <w:rPr>
          <w:rFonts w:ascii="Times New Roman" w:hAnsi="Times New Roman" w:cs="Times New Roman"/>
          <w:sz w:val="24"/>
          <w:szCs w:val="24"/>
        </w:rPr>
        <w:t>Соковским</w:t>
      </w:r>
      <w:proofErr w:type="spellEnd"/>
      <w:r w:rsidRPr="00DD45F7">
        <w:rPr>
          <w:rFonts w:ascii="Times New Roman" w:hAnsi="Times New Roman" w:cs="Times New Roman"/>
          <w:sz w:val="24"/>
          <w:szCs w:val="24"/>
        </w:rPr>
        <w:t xml:space="preserve"> мостом. У нас поступило </w:t>
      </w:r>
      <w:proofErr w:type="spellStart"/>
      <w:r w:rsidRPr="00DD45F7">
        <w:rPr>
          <w:rFonts w:ascii="Times New Roman" w:hAnsi="Times New Roman" w:cs="Times New Roman"/>
          <w:sz w:val="24"/>
          <w:szCs w:val="24"/>
        </w:rPr>
        <w:t>инвестпредложение</w:t>
      </w:r>
      <w:proofErr w:type="spellEnd"/>
      <w:r w:rsidRPr="00DD45F7">
        <w:rPr>
          <w:rFonts w:ascii="Times New Roman" w:hAnsi="Times New Roman" w:cs="Times New Roman"/>
          <w:sz w:val="24"/>
          <w:szCs w:val="24"/>
        </w:rPr>
        <w:t>  со стороны предприятия «Серебряный город» по благоустройству набережной рядом с этим торговым центром, в результате которого планируется создание очень серьезной рекреационной зоны с детским парком и ледовым катком.</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В 2012 году мы планируем организовать работу по содержанию ранее устроенных скверов и аллей, таких как Литературный сквер, Аллея Гагарина, территория, прилегающая к </w:t>
      </w:r>
      <w:proofErr w:type="gramStart"/>
      <w:r w:rsidRPr="00DD45F7">
        <w:rPr>
          <w:rFonts w:ascii="Times New Roman" w:hAnsi="Times New Roman" w:cs="Times New Roman"/>
          <w:sz w:val="24"/>
          <w:szCs w:val="24"/>
        </w:rPr>
        <w:t>памятнику Якова</w:t>
      </w:r>
      <w:proofErr w:type="gramEnd"/>
      <w:r w:rsidRPr="00DD45F7">
        <w:rPr>
          <w:rFonts w:ascii="Times New Roman" w:hAnsi="Times New Roman" w:cs="Times New Roman"/>
          <w:sz w:val="24"/>
          <w:szCs w:val="24"/>
        </w:rPr>
        <w:t xml:space="preserve"> </w:t>
      </w:r>
      <w:proofErr w:type="spellStart"/>
      <w:r w:rsidRPr="00DD45F7">
        <w:rPr>
          <w:rFonts w:ascii="Times New Roman" w:hAnsi="Times New Roman" w:cs="Times New Roman"/>
          <w:sz w:val="24"/>
          <w:szCs w:val="24"/>
        </w:rPr>
        <w:t>Гарелина</w:t>
      </w:r>
      <w:proofErr w:type="spellEnd"/>
      <w:r w:rsidRPr="00DD45F7">
        <w:rPr>
          <w:rFonts w:ascii="Times New Roman" w:hAnsi="Times New Roman" w:cs="Times New Roman"/>
          <w:sz w:val="24"/>
          <w:szCs w:val="24"/>
        </w:rPr>
        <w:t xml:space="preserve">. Особое внимание администрацией города будет уделяться территориям общего пользования областного центра. В ближайшее время мы планируем внешнее благоустройство сквера у школы №56 на ул. </w:t>
      </w:r>
      <w:proofErr w:type="spellStart"/>
      <w:r w:rsidRPr="00DD45F7">
        <w:rPr>
          <w:rFonts w:ascii="Times New Roman" w:hAnsi="Times New Roman" w:cs="Times New Roman"/>
          <w:sz w:val="24"/>
          <w:szCs w:val="24"/>
        </w:rPr>
        <w:t>Лежневской</w:t>
      </w:r>
      <w:proofErr w:type="spellEnd"/>
      <w:r w:rsidRPr="00DD45F7">
        <w:rPr>
          <w:rFonts w:ascii="Times New Roman" w:hAnsi="Times New Roman" w:cs="Times New Roman"/>
          <w:sz w:val="24"/>
          <w:szCs w:val="24"/>
        </w:rPr>
        <w:t>, сквера у вновь отстроенного храма на площади 40-летия Победы с установкой архитектурной композиции во главе со скульптурой Георгия Победоносца. Инвесторы за свой счет нам эту скульптуру как на Поклонной горе в городе Москве предоставляют, а мы выполняем благоустройство этого знакового для всех жителей города места нашего города.</w:t>
      </w:r>
    </w:p>
    <w:p w:rsidR="00DD45F7" w:rsidRDefault="00DD45F7" w:rsidP="00DD45F7">
      <w:pPr>
        <w:spacing w:after="0" w:line="240" w:lineRule="auto"/>
        <w:ind w:firstLine="709"/>
        <w:jc w:val="both"/>
        <w:rPr>
          <w:rFonts w:ascii="Times New Roman" w:hAnsi="Times New Roman" w:cs="Times New Roman"/>
          <w:sz w:val="24"/>
          <w:szCs w:val="24"/>
        </w:rPr>
      </w:pPr>
      <w:proofErr w:type="gramStart"/>
      <w:r w:rsidRPr="00DD45F7">
        <w:rPr>
          <w:rFonts w:ascii="Times New Roman" w:hAnsi="Times New Roman" w:cs="Times New Roman"/>
          <w:sz w:val="24"/>
          <w:szCs w:val="24"/>
        </w:rPr>
        <w:lastRenderedPageBreak/>
        <w:t>Еще, кроме того, Михаил Александрович, мы встречались с Сергеем Александровичем Пахомовым – председателем нашей Ивановской областной Думы, с ветеранами войны в Афганистане, и там была высказана просьба к городским властям о том, чтобы построить у нас в городе серьезный мемориальный парк в память обо всех воинах, которые пали, защищая наше Отечество в локальных войнах XX и XXI столетия, поэтому место у</w:t>
      </w:r>
      <w:proofErr w:type="gramEnd"/>
      <w:r w:rsidRPr="00DD45F7">
        <w:rPr>
          <w:rFonts w:ascii="Times New Roman" w:hAnsi="Times New Roman" w:cs="Times New Roman"/>
          <w:sz w:val="24"/>
          <w:szCs w:val="24"/>
        </w:rPr>
        <w:t xml:space="preserve"> нас определено. Я думаю, при поддержке наших силовых структур мы такой парк мемориальный обязательно в следующем году начнем строить для того, чтобы все люди имели возможность высказать слова благодарности и поклониться тем людям, тем солдатам, офицерам, генералам, которые погибли в ходе соответствующих конфликтов.</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И так же в следующем году, Михаил Александрович, Вы знаете о том, что у нас будет юбилей со дня образования полка Нормандия-Неман. К нам приезжали представители </w:t>
      </w:r>
      <w:proofErr w:type="spellStart"/>
      <w:r w:rsidRPr="00DD45F7">
        <w:rPr>
          <w:rFonts w:ascii="Times New Roman" w:hAnsi="Times New Roman" w:cs="Times New Roman"/>
          <w:sz w:val="24"/>
          <w:szCs w:val="24"/>
        </w:rPr>
        <w:t>французкого</w:t>
      </w:r>
      <w:proofErr w:type="spellEnd"/>
      <w:r w:rsidRPr="00DD45F7">
        <w:rPr>
          <w:rFonts w:ascii="Times New Roman" w:hAnsi="Times New Roman" w:cs="Times New Roman"/>
          <w:sz w:val="24"/>
          <w:szCs w:val="24"/>
        </w:rPr>
        <w:t xml:space="preserve"> посольства, ветераны полка с российской стороны и с </w:t>
      </w:r>
      <w:proofErr w:type="spellStart"/>
      <w:r w:rsidRPr="00DD45F7">
        <w:rPr>
          <w:rFonts w:ascii="Times New Roman" w:hAnsi="Times New Roman" w:cs="Times New Roman"/>
          <w:sz w:val="24"/>
          <w:szCs w:val="24"/>
        </w:rPr>
        <w:t>французкой</w:t>
      </w:r>
      <w:proofErr w:type="spellEnd"/>
      <w:r w:rsidRPr="00DD45F7">
        <w:rPr>
          <w:rFonts w:ascii="Times New Roman" w:hAnsi="Times New Roman" w:cs="Times New Roman"/>
          <w:sz w:val="24"/>
          <w:szCs w:val="24"/>
        </w:rPr>
        <w:t xml:space="preserve"> стороны тоже. Прошел конкурс, и в ближайшее время, весной, мы начнем реализовывать проект по строительству как раз такого мемориального памятника в честь полка Нормандия-Неман, тех солдат, офицеров, которые пали в годы Великой Отечественной войны, защищая небо нашей страны.</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На ремонт и строительство объектов уличного освещения в городе планируется направить в 2012 – 2014 годах 60 млн. рублей. Реализация этих мероприятий позволит увеличить протяженность объектов уличного освещения от соответствующих нормативных требований на 27 км.</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Основными стратегическими задачами совершенствования муниципального управления на 2012 - 2014 годы является реализация ведомственной целевой программы  «Электронный муниципалитет», «Электронный город» с помощью которых будет реализован комплекс программных, технических и организационных мероприятий, направленных на повышение уровня автоматизации управления процессом. Хотелось бы отметить, что здесь наш город является лидером, и в данном случае для повышения информационной открытости поддерживается в актуальном состоянии официальный сайт администрации города. Кстати, посещаемость нашего сайта, Михаил Александрович, 1000 человек в день. Все структурные подразделения нашей администрации, муниципальные учреждения, социальная сфера практически имеют свои сайты в сети Интернет.</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Кроме того, все муниципальные служащие, начиная от главы администрации, кончая просто специалистами, имеют также возможность электронного управления через систему Интернет. В 2010 году нами было заключено соглашение с ООО «</w:t>
      </w:r>
      <w:proofErr w:type="spellStart"/>
      <w:r w:rsidRPr="00DD45F7">
        <w:rPr>
          <w:rFonts w:ascii="Times New Roman" w:hAnsi="Times New Roman" w:cs="Times New Roman"/>
          <w:sz w:val="24"/>
          <w:szCs w:val="24"/>
        </w:rPr>
        <w:t>Microsoft</w:t>
      </w:r>
      <w:proofErr w:type="spellEnd"/>
      <w:r w:rsidRPr="00DD45F7">
        <w:rPr>
          <w:rFonts w:ascii="Times New Roman" w:hAnsi="Times New Roman" w:cs="Times New Roman"/>
          <w:sz w:val="24"/>
          <w:szCs w:val="24"/>
        </w:rPr>
        <w:t xml:space="preserve"> </w:t>
      </w:r>
      <w:proofErr w:type="spellStart"/>
      <w:r w:rsidRPr="00DD45F7">
        <w:rPr>
          <w:rFonts w:ascii="Times New Roman" w:hAnsi="Times New Roman" w:cs="Times New Roman"/>
          <w:sz w:val="24"/>
          <w:szCs w:val="24"/>
        </w:rPr>
        <w:t>Rust</w:t>
      </w:r>
      <w:proofErr w:type="spellEnd"/>
      <w:r w:rsidRPr="00DD45F7">
        <w:rPr>
          <w:rFonts w:ascii="Times New Roman" w:hAnsi="Times New Roman" w:cs="Times New Roman"/>
          <w:sz w:val="24"/>
          <w:szCs w:val="24"/>
        </w:rPr>
        <w:t>» о проведении совместных пилотных проектов в этом направлении. И в администрации внедряется и развивается система объединенных коммуникаций, в которой реализовано 4 направления:</w:t>
      </w:r>
    </w:p>
    <w:p w:rsidR="00DD45F7" w:rsidRDefault="00DD45F7" w:rsidP="00DD45F7">
      <w:pPr>
        <w:spacing w:after="0" w:line="240" w:lineRule="auto"/>
        <w:jc w:val="both"/>
        <w:rPr>
          <w:rFonts w:ascii="Times New Roman" w:hAnsi="Times New Roman" w:cs="Times New Roman"/>
          <w:sz w:val="24"/>
          <w:szCs w:val="24"/>
        </w:rPr>
      </w:pPr>
      <w:r w:rsidRPr="00DD45F7">
        <w:rPr>
          <w:rFonts w:ascii="Times New Roman" w:hAnsi="Times New Roman" w:cs="Times New Roman"/>
          <w:sz w:val="24"/>
          <w:szCs w:val="24"/>
        </w:rPr>
        <w:t>- «Мобильный руководитель» для руководства администрацией;</w:t>
      </w:r>
    </w:p>
    <w:p w:rsidR="00DD45F7" w:rsidRDefault="00DD45F7" w:rsidP="00DD45F7">
      <w:pPr>
        <w:spacing w:after="0" w:line="240" w:lineRule="auto"/>
        <w:jc w:val="both"/>
        <w:rPr>
          <w:rFonts w:ascii="Times New Roman" w:hAnsi="Times New Roman" w:cs="Times New Roman"/>
          <w:sz w:val="24"/>
          <w:szCs w:val="24"/>
        </w:rPr>
      </w:pPr>
      <w:r w:rsidRPr="00DD45F7">
        <w:rPr>
          <w:rFonts w:ascii="Times New Roman" w:hAnsi="Times New Roman" w:cs="Times New Roman"/>
          <w:sz w:val="24"/>
          <w:szCs w:val="24"/>
        </w:rPr>
        <w:t>- эффективный менеджмент;</w:t>
      </w:r>
    </w:p>
    <w:p w:rsidR="00DD45F7" w:rsidRDefault="00DD45F7" w:rsidP="00DD45F7">
      <w:pPr>
        <w:spacing w:after="0" w:line="240" w:lineRule="auto"/>
        <w:jc w:val="both"/>
        <w:rPr>
          <w:rFonts w:ascii="Times New Roman" w:hAnsi="Times New Roman" w:cs="Times New Roman"/>
          <w:sz w:val="24"/>
          <w:szCs w:val="24"/>
        </w:rPr>
      </w:pPr>
      <w:r w:rsidRPr="00DD45F7">
        <w:rPr>
          <w:rFonts w:ascii="Times New Roman" w:hAnsi="Times New Roman" w:cs="Times New Roman"/>
          <w:sz w:val="24"/>
          <w:szCs w:val="24"/>
        </w:rPr>
        <w:t>- единое цифровое пространство доверия;</w:t>
      </w:r>
    </w:p>
    <w:p w:rsidR="00DD45F7" w:rsidRDefault="00DD45F7" w:rsidP="00DD45F7">
      <w:pPr>
        <w:spacing w:after="0" w:line="240" w:lineRule="auto"/>
        <w:jc w:val="both"/>
        <w:rPr>
          <w:rFonts w:ascii="Times New Roman" w:hAnsi="Times New Roman" w:cs="Times New Roman"/>
          <w:sz w:val="24"/>
          <w:szCs w:val="24"/>
        </w:rPr>
      </w:pPr>
      <w:r w:rsidRPr="00DD45F7">
        <w:rPr>
          <w:rFonts w:ascii="Times New Roman" w:hAnsi="Times New Roman" w:cs="Times New Roman"/>
          <w:sz w:val="24"/>
          <w:szCs w:val="24"/>
        </w:rPr>
        <w:t xml:space="preserve">- мэрия </w:t>
      </w:r>
      <w:proofErr w:type="spellStart"/>
      <w:r w:rsidRPr="00DD45F7">
        <w:rPr>
          <w:rFonts w:ascii="Times New Roman" w:hAnsi="Times New Roman" w:cs="Times New Roman"/>
          <w:sz w:val="24"/>
          <w:szCs w:val="24"/>
        </w:rPr>
        <w:t>online</w:t>
      </w:r>
      <w:proofErr w:type="spellEnd"/>
      <w:r w:rsidRPr="00DD45F7">
        <w:rPr>
          <w:rFonts w:ascii="Times New Roman" w:hAnsi="Times New Roman" w:cs="Times New Roman"/>
          <w:sz w:val="24"/>
          <w:szCs w:val="24"/>
        </w:rPr>
        <w:t xml:space="preserve"> для жителей города.</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 xml:space="preserve">В настоящее время переговоры с </w:t>
      </w:r>
      <w:proofErr w:type="spellStart"/>
      <w:r w:rsidRPr="00DD45F7">
        <w:rPr>
          <w:rFonts w:ascii="Times New Roman" w:hAnsi="Times New Roman" w:cs="Times New Roman"/>
          <w:sz w:val="24"/>
          <w:szCs w:val="24"/>
        </w:rPr>
        <w:t>Microsoft</w:t>
      </w:r>
      <w:proofErr w:type="spellEnd"/>
      <w:r w:rsidRPr="00DD45F7">
        <w:rPr>
          <w:rFonts w:ascii="Times New Roman" w:hAnsi="Times New Roman" w:cs="Times New Roman"/>
          <w:sz w:val="24"/>
          <w:szCs w:val="24"/>
        </w:rPr>
        <w:t xml:space="preserve"> </w:t>
      </w:r>
      <w:proofErr w:type="spellStart"/>
      <w:r w:rsidRPr="00DD45F7">
        <w:rPr>
          <w:rFonts w:ascii="Times New Roman" w:hAnsi="Times New Roman" w:cs="Times New Roman"/>
          <w:sz w:val="24"/>
          <w:szCs w:val="24"/>
        </w:rPr>
        <w:t>Rust</w:t>
      </w:r>
      <w:proofErr w:type="spellEnd"/>
      <w:r w:rsidRPr="00DD45F7">
        <w:rPr>
          <w:rFonts w:ascii="Times New Roman" w:hAnsi="Times New Roman" w:cs="Times New Roman"/>
          <w:sz w:val="24"/>
          <w:szCs w:val="24"/>
        </w:rPr>
        <w:t xml:space="preserve"> о продолжении совместной деятельности проводятся, и в частности, Иваново вместе с рядом других областных центров включается в пилотный проект «IT-технологии в работе аппарата», что позволит привести преимущество процессного подхода в компьютерную область для дальнейшего масштабирования результатов на все подразделения администрации.</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В заключении, Михаил Александрович, хотелось бы отметить особо, что благодаря поддержке Правительства Ивановской области, поддержке Ивановской областной Думы, город Иваново успешно развивается, и та программа, которую сегодня я вам доложил, имеет все экономические основания для ее реализации до 2014 года.</w:t>
      </w: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Спасибо за внимание.</w:t>
      </w:r>
    </w:p>
    <w:p w:rsidR="00DD45F7" w:rsidRDefault="00DD45F7" w:rsidP="00DD45F7">
      <w:pPr>
        <w:spacing w:after="0" w:line="240" w:lineRule="auto"/>
        <w:ind w:firstLine="709"/>
        <w:jc w:val="both"/>
        <w:rPr>
          <w:rFonts w:ascii="Times New Roman" w:hAnsi="Times New Roman" w:cs="Times New Roman"/>
          <w:b/>
          <w:bCs/>
          <w:sz w:val="24"/>
          <w:szCs w:val="24"/>
        </w:rPr>
      </w:pP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b/>
          <w:bCs/>
          <w:sz w:val="24"/>
          <w:szCs w:val="24"/>
        </w:rPr>
        <w:lastRenderedPageBreak/>
        <w:t xml:space="preserve">М. </w:t>
      </w:r>
      <w:proofErr w:type="spellStart"/>
      <w:r w:rsidRPr="00DD45F7">
        <w:rPr>
          <w:rFonts w:ascii="Times New Roman" w:hAnsi="Times New Roman" w:cs="Times New Roman"/>
          <w:b/>
          <w:bCs/>
          <w:sz w:val="24"/>
          <w:szCs w:val="24"/>
        </w:rPr>
        <w:t>Мень</w:t>
      </w:r>
      <w:proofErr w:type="spellEnd"/>
      <w:r w:rsidRPr="00DD45F7">
        <w:rPr>
          <w:rFonts w:ascii="Times New Roman" w:hAnsi="Times New Roman" w:cs="Times New Roman"/>
          <w:b/>
          <w:bCs/>
          <w:sz w:val="24"/>
          <w:szCs w:val="24"/>
        </w:rPr>
        <w:t>:</w:t>
      </w:r>
      <w:r w:rsidRPr="00DD45F7">
        <w:rPr>
          <w:rFonts w:ascii="Times New Roman" w:hAnsi="Times New Roman" w:cs="Times New Roman"/>
          <w:sz w:val="24"/>
          <w:szCs w:val="24"/>
        </w:rPr>
        <w:t xml:space="preserve"> Спасибо. Так, вопросы к Александру Станиславовичу. Да, пожалуйста, Наталия Львовна.</w:t>
      </w:r>
    </w:p>
    <w:p w:rsidR="00DD45F7" w:rsidRDefault="00DD45F7" w:rsidP="00DD45F7">
      <w:pPr>
        <w:spacing w:after="0" w:line="240" w:lineRule="auto"/>
        <w:ind w:firstLine="709"/>
        <w:jc w:val="both"/>
        <w:rPr>
          <w:rFonts w:ascii="Times New Roman" w:hAnsi="Times New Roman" w:cs="Times New Roman"/>
          <w:sz w:val="24"/>
          <w:szCs w:val="24"/>
        </w:rPr>
      </w:pP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b/>
          <w:bCs/>
          <w:sz w:val="24"/>
          <w:szCs w:val="24"/>
        </w:rPr>
        <w:t>Н. Ковалева:</w:t>
      </w:r>
      <w:r w:rsidRPr="00DD45F7">
        <w:rPr>
          <w:rFonts w:ascii="Times New Roman" w:hAnsi="Times New Roman" w:cs="Times New Roman"/>
          <w:sz w:val="24"/>
          <w:szCs w:val="24"/>
        </w:rPr>
        <w:t xml:space="preserve"> Жилищно-коммунальные реформы, работы управляющих компаний, по которым очень много вопросов, и, к большому сожалению, часто получают ответы, что управляющие компании сегодня частные, и поэтому опосредовано как-то мы не можем особенно на них влиять. Поэтому хотелось бы, чтобы в Вашем выступлении или в ответе прозвучало, что в этом направлении думает администрация?</w:t>
      </w:r>
    </w:p>
    <w:p w:rsidR="00DD45F7" w:rsidRDefault="00DD45F7" w:rsidP="00DD45F7">
      <w:pPr>
        <w:spacing w:after="0" w:line="240" w:lineRule="auto"/>
        <w:ind w:firstLine="709"/>
        <w:jc w:val="both"/>
        <w:rPr>
          <w:rFonts w:ascii="Times New Roman" w:hAnsi="Times New Roman" w:cs="Times New Roman"/>
          <w:sz w:val="24"/>
          <w:szCs w:val="24"/>
        </w:rPr>
      </w:pPr>
    </w:p>
    <w:p w:rsid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b/>
          <w:bCs/>
          <w:sz w:val="24"/>
          <w:szCs w:val="24"/>
        </w:rPr>
        <w:t>А. Кузьмичев:</w:t>
      </w:r>
      <w:bookmarkStart w:id="0" w:name="_GoBack"/>
      <w:bookmarkEnd w:id="0"/>
      <w:r w:rsidRPr="00DD45F7">
        <w:rPr>
          <w:rFonts w:ascii="Times New Roman" w:hAnsi="Times New Roman" w:cs="Times New Roman"/>
          <w:sz w:val="24"/>
          <w:szCs w:val="24"/>
        </w:rPr>
        <w:t xml:space="preserve"> Во-первых, с управляющими компаниями. Значит, полтора года назад, когда администрация пришла к руководству городом, мы сделали все для того, чтобы управляющие компании направляли платежи от населения в наши муниципальные </w:t>
      </w:r>
      <w:proofErr w:type="spellStart"/>
      <w:r w:rsidRPr="00DD45F7">
        <w:rPr>
          <w:rFonts w:ascii="Times New Roman" w:hAnsi="Times New Roman" w:cs="Times New Roman"/>
          <w:sz w:val="24"/>
          <w:szCs w:val="24"/>
        </w:rPr>
        <w:t>теплосбытовые</w:t>
      </w:r>
      <w:proofErr w:type="spellEnd"/>
      <w:r w:rsidRPr="00DD45F7">
        <w:rPr>
          <w:rFonts w:ascii="Times New Roman" w:hAnsi="Times New Roman" w:cs="Times New Roman"/>
          <w:sz w:val="24"/>
          <w:szCs w:val="24"/>
        </w:rPr>
        <w:t xml:space="preserve"> компании. В результате, мы обеспечили нормальное теплоснабжение нашего города. Я думаю, Вы знаете, что мы первыми, среди даже областных центров Центрального федерального округа близлежащих начали отопительный сезон без каких-либо срывов. Прошли вопрос по горячему водоснабжению. Что касается управляющих компаний. У нас есть, значит, электронный портал «Услуги ЖКХ». Сегодня благодаря поддержке и Александра Германовича, Правительства Ивановской области, действительно, с управляющими компаниями ведется такая очень серьезная планомерная работа. В жилищно-коммунальном хозяйстве, уважаемая Наталия Львовна, Вы знаете о том, что и в советский период не все было благополучно. Сегодня жители мне на встречах задают вопросы о том, что 40-50 лет жилые дома не ремонтировались. Мы, конечно же, не волшебники, но то, что в нашем городе благодаря Фонду реформированию ЖКХ было отремонтировано более 150 домов, это серьезный шаг вперед. Кроме того, хотелось бы отметить, что приборы учета, которые сегодня ставятся в многоквартирных домах, они позволяют экономить средства и самих жильцов, и, конечно же, решают вопрос, чтобы на жильцов не списывались потери по тем </w:t>
      </w:r>
      <w:proofErr w:type="spellStart"/>
      <w:r w:rsidRPr="00DD45F7">
        <w:rPr>
          <w:rFonts w:ascii="Times New Roman" w:hAnsi="Times New Roman" w:cs="Times New Roman"/>
          <w:sz w:val="24"/>
          <w:szCs w:val="24"/>
        </w:rPr>
        <w:t>ресурсоснабжающим</w:t>
      </w:r>
      <w:proofErr w:type="spellEnd"/>
      <w:r w:rsidRPr="00DD45F7">
        <w:rPr>
          <w:rFonts w:ascii="Times New Roman" w:hAnsi="Times New Roman" w:cs="Times New Roman"/>
          <w:sz w:val="24"/>
          <w:szCs w:val="24"/>
        </w:rPr>
        <w:t xml:space="preserve"> организациям, которые эти услуги предоставляют. Я думаю, что в этом направлении есть определенная здоровая конкуренция, как Вы знаете, и сегодня прошел, Михаил Александрович, какой-то такой критический момент, когда управляющие компании просто хотели заработать какие-то деньги со стороны населения. Сегодня, действительно, есть понимание, и часть управляющих компаний сегодня идут на конструктив, где-то совершают ошибки. Но я еще раз говорю, мы в данном случае, опираясь на поддержку и федеральных и региональных властей, будем в этой отрасли наводить системный порядок.</w:t>
      </w:r>
    </w:p>
    <w:p w:rsidR="00D27EBC" w:rsidRPr="00DD45F7" w:rsidRDefault="00DD45F7" w:rsidP="00DD45F7">
      <w:pPr>
        <w:spacing w:after="0" w:line="240" w:lineRule="auto"/>
        <w:ind w:firstLine="709"/>
        <w:jc w:val="both"/>
        <w:rPr>
          <w:rFonts w:ascii="Times New Roman" w:hAnsi="Times New Roman" w:cs="Times New Roman"/>
          <w:sz w:val="24"/>
          <w:szCs w:val="24"/>
        </w:rPr>
      </w:pPr>
      <w:r w:rsidRPr="00DD45F7">
        <w:rPr>
          <w:rFonts w:ascii="Times New Roman" w:hAnsi="Times New Roman" w:cs="Times New Roman"/>
          <w:sz w:val="24"/>
          <w:szCs w:val="24"/>
        </w:rPr>
        <w:t>Спасибо. </w:t>
      </w:r>
    </w:p>
    <w:sectPr w:rsidR="00D27EBC" w:rsidRPr="00DD4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9E"/>
    <w:rsid w:val="000075F3"/>
    <w:rsid w:val="0001439E"/>
    <w:rsid w:val="00033F01"/>
    <w:rsid w:val="0003670F"/>
    <w:rsid w:val="000406A1"/>
    <w:rsid w:val="00040723"/>
    <w:rsid w:val="00074A49"/>
    <w:rsid w:val="000A3C1A"/>
    <w:rsid w:val="000A45BC"/>
    <w:rsid w:val="000C0E56"/>
    <w:rsid w:val="000C33F6"/>
    <w:rsid w:val="000C45C0"/>
    <w:rsid w:val="000D670C"/>
    <w:rsid w:val="000E5201"/>
    <w:rsid w:val="00110CDA"/>
    <w:rsid w:val="001336C6"/>
    <w:rsid w:val="00141A19"/>
    <w:rsid w:val="00145467"/>
    <w:rsid w:val="001670A9"/>
    <w:rsid w:val="00167565"/>
    <w:rsid w:val="00177B83"/>
    <w:rsid w:val="00180DA6"/>
    <w:rsid w:val="001A55A7"/>
    <w:rsid w:val="001A6258"/>
    <w:rsid w:val="001B6E8E"/>
    <w:rsid w:val="00212C65"/>
    <w:rsid w:val="0022254C"/>
    <w:rsid w:val="00222B46"/>
    <w:rsid w:val="002239C5"/>
    <w:rsid w:val="00224075"/>
    <w:rsid w:val="00264E92"/>
    <w:rsid w:val="0026739A"/>
    <w:rsid w:val="00271AB5"/>
    <w:rsid w:val="00272ABD"/>
    <w:rsid w:val="002810C1"/>
    <w:rsid w:val="00291BF7"/>
    <w:rsid w:val="00292009"/>
    <w:rsid w:val="002C7143"/>
    <w:rsid w:val="002D0514"/>
    <w:rsid w:val="002E16CE"/>
    <w:rsid w:val="002F4699"/>
    <w:rsid w:val="002F623F"/>
    <w:rsid w:val="00300669"/>
    <w:rsid w:val="00306548"/>
    <w:rsid w:val="00312D22"/>
    <w:rsid w:val="00323AC8"/>
    <w:rsid w:val="003242AE"/>
    <w:rsid w:val="003365CD"/>
    <w:rsid w:val="00355E35"/>
    <w:rsid w:val="0036411A"/>
    <w:rsid w:val="00375E1F"/>
    <w:rsid w:val="00381224"/>
    <w:rsid w:val="003837BF"/>
    <w:rsid w:val="00384716"/>
    <w:rsid w:val="003902CA"/>
    <w:rsid w:val="003D1ECB"/>
    <w:rsid w:val="003F57D8"/>
    <w:rsid w:val="003F631F"/>
    <w:rsid w:val="00401CF7"/>
    <w:rsid w:val="00406235"/>
    <w:rsid w:val="0041422C"/>
    <w:rsid w:val="004171AC"/>
    <w:rsid w:val="00425304"/>
    <w:rsid w:val="00465728"/>
    <w:rsid w:val="00465994"/>
    <w:rsid w:val="00466908"/>
    <w:rsid w:val="00473E39"/>
    <w:rsid w:val="00477A01"/>
    <w:rsid w:val="00481B58"/>
    <w:rsid w:val="00484F75"/>
    <w:rsid w:val="00490006"/>
    <w:rsid w:val="00494A52"/>
    <w:rsid w:val="004A2934"/>
    <w:rsid w:val="004B1BCC"/>
    <w:rsid w:val="004B2214"/>
    <w:rsid w:val="004C6E9C"/>
    <w:rsid w:val="004E1767"/>
    <w:rsid w:val="004E3E2C"/>
    <w:rsid w:val="004E7B67"/>
    <w:rsid w:val="004F296A"/>
    <w:rsid w:val="004F4435"/>
    <w:rsid w:val="00502E7B"/>
    <w:rsid w:val="00503591"/>
    <w:rsid w:val="00506531"/>
    <w:rsid w:val="00516724"/>
    <w:rsid w:val="00520FC2"/>
    <w:rsid w:val="00526D08"/>
    <w:rsid w:val="005362F2"/>
    <w:rsid w:val="00536789"/>
    <w:rsid w:val="005523B9"/>
    <w:rsid w:val="00566068"/>
    <w:rsid w:val="00572B55"/>
    <w:rsid w:val="005813B7"/>
    <w:rsid w:val="005C6717"/>
    <w:rsid w:val="005D0BF3"/>
    <w:rsid w:val="005D3618"/>
    <w:rsid w:val="005E5636"/>
    <w:rsid w:val="005E62D3"/>
    <w:rsid w:val="005F21C8"/>
    <w:rsid w:val="005F6E3B"/>
    <w:rsid w:val="006018DF"/>
    <w:rsid w:val="006159A9"/>
    <w:rsid w:val="00617FD2"/>
    <w:rsid w:val="00622BE3"/>
    <w:rsid w:val="00630AC3"/>
    <w:rsid w:val="0065245E"/>
    <w:rsid w:val="006852F8"/>
    <w:rsid w:val="006A7DBE"/>
    <w:rsid w:val="006D53E9"/>
    <w:rsid w:val="006D77EA"/>
    <w:rsid w:val="00700A44"/>
    <w:rsid w:val="007133FE"/>
    <w:rsid w:val="0071544D"/>
    <w:rsid w:val="00730221"/>
    <w:rsid w:val="0075159A"/>
    <w:rsid w:val="007522BE"/>
    <w:rsid w:val="00760C22"/>
    <w:rsid w:val="00777236"/>
    <w:rsid w:val="007855EF"/>
    <w:rsid w:val="00786F7F"/>
    <w:rsid w:val="007960E5"/>
    <w:rsid w:val="007A1993"/>
    <w:rsid w:val="007A5018"/>
    <w:rsid w:val="007C3679"/>
    <w:rsid w:val="007C7684"/>
    <w:rsid w:val="007D1100"/>
    <w:rsid w:val="007D326A"/>
    <w:rsid w:val="007D5DFD"/>
    <w:rsid w:val="007D6FAE"/>
    <w:rsid w:val="007E521C"/>
    <w:rsid w:val="007F28B3"/>
    <w:rsid w:val="00800F6A"/>
    <w:rsid w:val="00841C3C"/>
    <w:rsid w:val="00843E3C"/>
    <w:rsid w:val="00850F7C"/>
    <w:rsid w:val="00862A6C"/>
    <w:rsid w:val="0086585A"/>
    <w:rsid w:val="008702B5"/>
    <w:rsid w:val="00870D6A"/>
    <w:rsid w:val="00874F81"/>
    <w:rsid w:val="00882F27"/>
    <w:rsid w:val="00893781"/>
    <w:rsid w:val="00896761"/>
    <w:rsid w:val="00897C11"/>
    <w:rsid w:val="008A5766"/>
    <w:rsid w:val="008C4C7B"/>
    <w:rsid w:val="008C4DF5"/>
    <w:rsid w:val="008E2273"/>
    <w:rsid w:val="008F06AF"/>
    <w:rsid w:val="008F6821"/>
    <w:rsid w:val="009040BD"/>
    <w:rsid w:val="00916FF5"/>
    <w:rsid w:val="00920814"/>
    <w:rsid w:val="00924126"/>
    <w:rsid w:val="00924C8C"/>
    <w:rsid w:val="00943A1B"/>
    <w:rsid w:val="00955F9D"/>
    <w:rsid w:val="00956F77"/>
    <w:rsid w:val="009675B7"/>
    <w:rsid w:val="00976691"/>
    <w:rsid w:val="009959F3"/>
    <w:rsid w:val="009B14F6"/>
    <w:rsid w:val="009B2445"/>
    <w:rsid w:val="009B4A58"/>
    <w:rsid w:val="009B580C"/>
    <w:rsid w:val="009D04D2"/>
    <w:rsid w:val="009D625B"/>
    <w:rsid w:val="009E3CE7"/>
    <w:rsid w:val="009F7DF7"/>
    <w:rsid w:val="009F7E69"/>
    <w:rsid w:val="00A00F34"/>
    <w:rsid w:val="00A13DD4"/>
    <w:rsid w:val="00A31AC0"/>
    <w:rsid w:val="00A32566"/>
    <w:rsid w:val="00A44F17"/>
    <w:rsid w:val="00A519EC"/>
    <w:rsid w:val="00A57420"/>
    <w:rsid w:val="00A72D11"/>
    <w:rsid w:val="00A75A59"/>
    <w:rsid w:val="00A84845"/>
    <w:rsid w:val="00A87B55"/>
    <w:rsid w:val="00AA0B68"/>
    <w:rsid w:val="00AA32B6"/>
    <w:rsid w:val="00AA5720"/>
    <w:rsid w:val="00AC0393"/>
    <w:rsid w:val="00AD583D"/>
    <w:rsid w:val="00AD594B"/>
    <w:rsid w:val="00AD6520"/>
    <w:rsid w:val="00AD7BB4"/>
    <w:rsid w:val="00AF7841"/>
    <w:rsid w:val="00B02080"/>
    <w:rsid w:val="00B03C17"/>
    <w:rsid w:val="00B07F9D"/>
    <w:rsid w:val="00B12957"/>
    <w:rsid w:val="00B226A2"/>
    <w:rsid w:val="00B32D74"/>
    <w:rsid w:val="00B350D6"/>
    <w:rsid w:val="00B37B04"/>
    <w:rsid w:val="00B53345"/>
    <w:rsid w:val="00B54F27"/>
    <w:rsid w:val="00B94E17"/>
    <w:rsid w:val="00B95E44"/>
    <w:rsid w:val="00B96708"/>
    <w:rsid w:val="00BC6D06"/>
    <w:rsid w:val="00BD041B"/>
    <w:rsid w:val="00BD2D7D"/>
    <w:rsid w:val="00BD32C2"/>
    <w:rsid w:val="00BE04DD"/>
    <w:rsid w:val="00BF6CEF"/>
    <w:rsid w:val="00C02A3D"/>
    <w:rsid w:val="00C02CB5"/>
    <w:rsid w:val="00C0334E"/>
    <w:rsid w:val="00C111FB"/>
    <w:rsid w:val="00C16524"/>
    <w:rsid w:val="00C33452"/>
    <w:rsid w:val="00C35CA8"/>
    <w:rsid w:val="00C365AA"/>
    <w:rsid w:val="00C43D68"/>
    <w:rsid w:val="00C44F43"/>
    <w:rsid w:val="00C46BB9"/>
    <w:rsid w:val="00C92D9E"/>
    <w:rsid w:val="00CA4B59"/>
    <w:rsid w:val="00CB3C09"/>
    <w:rsid w:val="00CC6B6B"/>
    <w:rsid w:val="00CD4A16"/>
    <w:rsid w:val="00CD6691"/>
    <w:rsid w:val="00CE0B85"/>
    <w:rsid w:val="00CF00DB"/>
    <w:rsid w:val="00CF0163"/>
    <w:rsid w:val="00D136E9"/>
    <w:rsid w:val="00D215C0"/>
    <w:rsid w:val="00D27EBC"/>
    <w:rsid w:val="00D4195C"/>
    <w:rsid w:val="00D43D3F"/>
    <w:rsid w:val="00D47202"/>
    <w:rsid w:val="00D62795"/>
    <w:rsid w:val="00D71D7E"/>
    <w:rsid w:val="00D72E98"/>
    <w:rsid w:val="00D8247C"/>
    <w:rsid w:val="00D95322"/>
    <w:rsid w:val="00DC1347"/>
    <w:rsid w:val="00DD3897"/>
    <w:rsid w:val="00DD45F7"/>
    <w:rsid w:val="00DD7031"/>
    <w:rsid w:val="00DD77C7"/>
    <w:rsid w:val="00DF4DF7"/>
    <w:rsid w:val="00DF7535"/>
    <w:rsid w:val="00E0000F"/>
    <w:rsid w:val="00E22E6C"/>
    <w:rsid w:val="00E300CA"/>
    <w:rsid w:val="00E312F5"/>
    <w:rsid w:val="00E34E9D"/>
    <w:rsid w:val="00E54882"/>
    <w:rsid w:val="00E568B4"/>
    <w:rsid w:val="00E572EA"/>
    <w:rsid w:val="00E57638"/>
    <w:rsid w:val="00E62357"/>
    <w:rsid w:val="00E66999"/>
    <w:rsid w:val="00E72618"/>
    <w:rsid w:val="00E726C9"/>
    <w:rsid w:val="00E7381C"/>
    <w:rsid w:val="00E774BC"/>
    <w:rsid w:val="00E8639C"/>
    <w:rsid w:val="00E87260"/>
    <w:rsid w:val="00EA0B04"/>
    <w:rsid w:val="00EB1808"/>
    <w:rsid w:val="00F04BD4"/>
    <w:rsid w:val="00F1146A"/>
    <w:rsid w:val="00F17F9D"/>
    <w:rsid w:val="00F20E6E"/>
    <w:rsid w:val="00F21936"/>
    <w:rsid w:val="00F22208"/>
    <w:rsid w:val="00F35794"/>
    <w:rsid w:val="00F50D6F"/>
    <w:rsid w:val="00F57CCA"/>
    <w:rsid w:val="00F60A60"/>
    <w:rsid w:val="00F62222"/>
    <w:rsid w:val="00F74033"/>
    <w:rsid w:val="00F7771F"/>
    <w:rsid w:val="00F818EE"/>
    <w:rsid w:val="00F853D5"/>
    <w:rsid w:val="00F87C16"/>
    <w:rsid w:val="00F9201C"/>
    <w:rsid w:val="00F92479"/>
    <w:rsid w:val="00F92E2F"/>
    <w:rsid w:val="00F97316"/>
    <w:rsid w:val="00FA54AB"/>
    <w:rsid w:val="00FC0F39"/>
    <w:rsid w:val="00FD5215"/>
    <w:rsid w:val="00FD6717"/>
    <w:rsid w:val="00FF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5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4848</Words>
  <Characters>27635</Characters>
  <Application>Microsoft Office Word</Application>
  <DocSecurity>0</DocSecurity>
  <Lines>230</Lines>
  <Paragraphs>64</Paragraphs>
  <ScaleCrop>false</ScaleCrop>
  <Company>Администрация города Иванова</Company>
  <LinksUpToDate>false</LinksUpToDate>
  <CharactersWithSpaces>32419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i.mikhaylycheva</dc:creator>
  <cp:keywords/>
  <dc:description/>
  <cp:lastModifiedBy>i.mikhaylycheva</cp:lastModifiedBy>
  <cp:revision>2</cp:revision>
  <dcterms:created xsi:type="dcterms:W3CDTF">2012-10-17T09:24:00Z</dcterms:created>
  <dcterms:modified xsi:type="dcterms:W3CDTF">2012-10-17T09:32:00Z</dcterms:modified>
</cp:coreProperties>
</file>