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322" w:type="dxa"/>
        <w:tblLayout w:type="fixed"/>
        <w:tblLook w:val="0000" w:firstRow="0" w:lastRow="0" w:firstColumn="0" w:lastColumn="0" w:noHBand="0" w:noVBand="0"/>
      </w:tblPr>
      <w:tblGrid>
        <w:gridCol w:w="9322"/>
      </w:tblGrid>
      <w:tr w:rsidR="00D65A60" w:rsidTr="0038673E">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bl>
    <w:p w:rsidR="005F3657" w:rsidRDefault="005F3657" w:rsidP="005B4883">
      <w:pPr>
        <w:jc w:val="center"/>
        <w:rPr>
          <w:sz w:val="28"/>
        </w:rPr>
      </w:pPr>
    </w:p>
    <w:tbl>
      <w:tblPr>
        <w:tblW w:w="9782" w:type="dxa"/>
        <w:tblInd w:w="-176" w:type="dxa"/>
        <w:tblLayout w:type="fixed"/>
        <w:tblLook w:val="0000" w:firstRow="0" w:lastRow="0" w:firstColumn="0" w:lastColumn="0" w:noHBand="0" w:noVBand="0"/>
      </w:tblPr>
      <w:tblGrid>
        <w:gridCol w:w="176"/>
        <w:gridCol w:w="4590"/>
        <w:gridCol w:w="4874"/>
        <w:gridCol w:w="142"/>
      </w:tblGrid>
      <w:tr w:rsidR="00D65A60" w:rsidRPr="0038673E" w:rsidTr="001A6114">
        <w:tc>
          <w:tcPr>
            <w:tcW w:w="9782" w:type="dxa"/>
            <w:gridSpan w:val="4"/>
          </w:tcPr>
          <w:p w:rsidR="00D65A60" w:rsidRDefault="008E3D40" w:rsidP="001A6114">
            <w:pPr>
              <w:autoSpaceDE w:val="0"/>
              <w:autoSpaceDN w:val="0"/>
              <w:adjustRightInd w:val="0"/>
              <w:jc w:val="center"/>
              <w:rPr>
                <w:sz w:val="28"/>
                <w:szCs w:val="28"/>
              </w:rPr>
            </w:pPr>
            <w:r>
              <w:rPr>
                <w:sz w:val="28"/>
                <w:szCs w:val="28"/>
              </w:rPr>
              <w:t>О</w:t>
            </w:r>
            <w:r w:rsidRPr="008E3D40">
              <w:rPr>
                <w:sz w:val="28"/>
                <w:szCs w:val="28"/>
              </w:rPr>
              <w:t xml:space="preserve"> внес</w:t>
            </w:r>
            <w:r w:rsidR="00943A1B">
              <w:rPr>
                <w:sz w:val="28"/>
                <w:szCs w:val="28"/>
              </w:rPr>
              <w:t>ении изменений</w:t>
            </w:r>
            <w:r>
              <w:rPr>
                <w:sz w:val="28"/>
                <w:szCs w:val="28"/>
              </w:rPr>
              <w:t xml:space="preserve"> в постановление </w:t>
            </w:r>
            <w:r w:rsidR="0019443D">
              <w:rPr>
                <w:sz w:val="28"/>
                <w:szCs w:val="28"/>
              </w:rPr>
              <w:t>Админист</w:t>
            </w:r>
            <w:r w:rsidR="00585D08">
              <w:rPr>
                <w:sz w:val="28"/>
                <w:szCs w:val="28"/>
              </w:rPr>
              <w:t>рации города</w:t>
            </w:r>
            <w:r w:rsidR="0019443D">
              <w:rPr>
                <w:sz w:val="28"/>
                <w:szCs w:val="28"/>
              </w:rPr>
              <w:t xml:space="preserve"> Иванова </w:t>
            </w:r>
            <w:r w:rsidR="00264219">
              <w:rPr>
                <w:sz w:val="28"/>
                <w:szCs w:val="28"/>
              </w:rPr>
              <w:br/>
              <w:t>от 21.12.2012 №</w:t>
            </w:r>
            <w:r w:rsidR="00264219">
              <w:rPr>
                <w:sz w:val="28"/>
                <w:szCs w:val="28"/>
              </w:rPr>
              <w:t xml:space="preserve"> 2925</w:t>
            </w:r>
            <w:r w:rsidR="00264219">
              <w:rPr>
                <w:sz w:val="28"/>
                <w:szCs w:val="28"/>
              </w:rPr>
              <w:t xml:space="preserve"> «</w:t>
            </w:r>
            <w:r w:rsidR="00264219">
              <w:rPr>
                <w:sz w:val="28"/>
                <w:szCs w:val="28"/>
              </w:rPr>
              <w:t xml:space="preserve">Об утверждении административного регламента предоставления муниципальной услуги </w:t>
            </w:r>
            <w:r w:rsidR="00264219">
              <w:rPr>
                <w:sz w:val="28"/>
                <w:szCs w:val="28"/>
              </w:rPr>
              <w:t>«</w:t>
            </w:r>
            <w:r w:rsidR="00264219">
              <w:rPr>
                <w:sz w:val="28"/>
                <w:szCs w:val="28"/>
              </w:rPr>
              <w:t>Заключение договоров найма жилых помещений спец</w:t>
            </w:r>
            <w:r w:rsidR="00264219">
              <w:rPr>
                <w:sz w:val="28"/>
                <w:szCs w:val="28"/>
              </w:rPr>
              <w:t>иализированного жилищного фонда»</w:t>
            </w:r>
            <w:r w:rsidR="0019443D">
              <w:rPr>
                <w:sz w:val="28"/>
                <w:szCs w:val="28"/>
              </w:rPr>
              <w:br/>
            </w:r>
          </w:p>
          <w:p w:rsidR="001A6114" w:rsidRPr="0038673E" w:rsidRDefault="001A6114" w:rsidP="000B21AE">
            <w:pPr>
              <w:autoSpaceDE w:val="0"/>
              <w:autoSpaceDN w:val="0"/>
              <w:adjustRightInd w:val="0"/>
              <w:jc w:val="center"/>
              <w:rPr>
                <w:sz w:val="28"/>
                <w:szCs w:val="28"/>
              </w:rPr>
            </w:pPr>
          </w:p>
        </w:tc>
      </w:tr>
      <w:tr w:rsidR="00D65A60" w:rsidRPr="0038673E" w:rsidTr="001A6114">
        <w:trPr>
          <w:gridBefore w:val="1"/>
          <w:gridAfter w:val="1"/>
          <w:wBefore w:w="176" w:type="dxa"/>
          <w:wAfter w:w="142" w:type="dxa"/>
        </w:trPr>
        <w:tc>
          <w:tcPr>
            <w:tcW w:w="9464" w:type="dxa"/>
            <w:gridSpan w:val="2"/>
          </w:tcPr>
          <w:p w:rsidR="00651344" w:rsidRPr="0038673E"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9" w:history="1">
              <w:r w:rsidRPr="0019443D">
                <w:rPr>
                  <w:sz w:val="28"/>
                  <w:szCs w:val="28"/>
                </w:rPr>
                <w:t>законом</w:t>
              </w:r>
            </w:hyperlink>
            <w:r w:rsidRPr="0019443D">
              <w:rPr>
                <w:sz w:val="28"/>
                <w:szCs w:val="28"/>
              </w:rPr>
              <w:t xml:space="preserve"> от 27.07.2010 №210-ФЗ </w:t>
            </w:r>
            <w:r w:rsidR="00317FE3">
              <w:rPr>
                <w:sz w:val="28"/>
                <w:szCs w:val="28"/>
              </w:rPr>
              <w:br/>
            </w:r>
            <w:r w:rsidRPr="0019443D">
              <w:rPr>
                <w:sz w:val="28"/>
                <w:szCs w:val="28"/>
              </w:rPr>
              <w:t xml:space="preserve">«Об организации предоставления государственных и муниципальных услуг», руководствуясь </w:t>
            </w:r>
            <w:hyperlink r:id="rId10"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r w:rsidR="00825F6F" w:rsidRPr="0038673E">
              <w:rPr>
                <w:b/>
                <w:sz w:val="28"/>
                <w:szCs w:val="28"/>
              </w:rPr>
              <w:t>п</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651344" w:rsidRPr="0038673E" w:rsidRDefault="00651344" w:rsidP="0038673E">
            <w:pPr>
              <w:tabs>
                <w:tab w:val="left" w:pos="9248"/>
              </w:tabs>
              <w:autoSpaceDE w:val="0"/>
              <w:autoSpaceDN w:val="0"/>
              <w:adjustRightInd w:val="0"/>
              <w:ind w:firstLine="709"/>
              <w:jc w:val="both"/>
              <w:rPr>
                <w:sz w:val="28"/>
                <w:szCs w:val="28"/>
              </w:rPr>
            </w:pPr>
          </w:p>
          <w:p w:rsidR="001A6114" w:rsidRPr="00264219" w:rsidRDefault="00264219" w:rsidP="00264219">
            <w:pPr>
              <w:autoSpaceDE w:val="0"/>
              <w:autoSpaceDN w:val="0"/>
              <w:adjustRightInd w:val="0"/>
              <w:ind w:firstLine="709"/>
              <w:jc w:val="both"/>
              <w:rPr>
                <w:sz w:val="28"/>
                <w:szCs w:val="28"/>
              </w:rPr>
            </w:pPr>
            <w:r w:rsidRPr="00264219">
              <w:rPr>
                <w:sz w:val="28"/>
                <w:szCs w:val="28"/>
              </w:rPr>
              <w:t xml:space="preserve">1. </w:t>
            </w:r>
            <w:r w:rsidR="001A6114" w:rsidRPr="00264219">
              <w:rPr>
                <w:sz w:val="28"/>
                <w:szCs w:val="28"/>
              </w:rPr>
              <w:t xml:space="preserve">Внести изменения в административный </w:t>
            </w:r>
            <w:hyperlink r:id="rId11" w:history="1">
              <w:r w:rsidR="001A6114" w:rsidRPr="00264219">
                <w:rPr>
                  <w:sz w:val="28"/>
                  <w:szCs w:val="28"/>
                </w:rPr>
                <w:t>регламент</w:t>
              </w:r>
            </w:hyperlink>
            <w:r w:rsidR="001A6114" w:rsidRPr="00264219">
              <w:rPr>
                <w:sz w:val="28"/>
                <w:szCs w:val="28"/>
              </w:rPr>
              <w:t xml:space="preserve"> предоставления муниципальной услуги «</w:t>
            </w:r>
            <w:r w:rsidRPr="00264219">
              <w:rPr>
                <w:sz w:val="28"/>
                <w:szCs w:val="28"/>
              </w:rPr>
              <w:t>Заключение договоров найма жилых помещений специализированного жилищного фонда</w:t>
            </w:r>
            <w:r w:rsidR="001A6114" w:rsidRPr="00264219">
              <w:rPr>
                <w:rFonts w:eastAsiaTheme="minorHAnsi"/>
                <w:sz w:val="28"/>
                <w:szCs w:val="28"/>
                <w:lang w:eastAsia="en-US"/>
              </w:rPr>
              <w:t>»</w:t>
            </w:r>
            <w:r w:rsidR="001A6114" w:rsidRPr="00264219">
              <w:rPr>
                <w:sz w:val="28"/>
                <w:szCs w:val="28"/>
              </w:rPr>
              <w:t xml:space="preserve">, утвержденный постановлением Администрации города Иванова </w:t>
            </w:r>
            <w:r w:rsidRPr="00264219">
              <w:rPr>
                <w:sz w:val="28"/>
                <w:szCs w:val="28"/>
              </w:rPr>
              <w:t xml:space="preserve">от 21.12.2012 № 2925 </w:t>
            </w:r>
            <w:r w:rsidR="001A6114" w:rsidRPr="00264219">
              <w:rPr>
                <w:sz w:val="28"/>
                <w:szCs w:val="28"/>
              </w:rPr>
              <w:t>(в редакции постановлений Администрации города Иванова</w:t>
            </w:r>
            <w:r w:rsidRPr="00264219">
              <w:rPr>
                <w:sz w:val="28"/>
                <w:szCs w:val="28"/>
              </w:rPr>
              <w:t xml:space="preserve"> </w:t>
            </w:r>
            <w:r w:rsidRPr="00264219">
              <w:rPr>
                <w:sz w:val="28"/>
                <w:szCs w:val="28"/>
              </w:rPr>
              <w:t xml:space="preserve">от 20.12.2013 </w:t>
            </w:r>
            <w:hyperlink r:id="rId12" w:history="1">
              <w:r w:rsidRPr="00264219">
                <w:rPr>
                  <w:sz w:val="28"/>
                  <w:szCs w:val="28"/>
                </w:rPr>
                <w:t>№</w:t>
              </w:r>
              <w:r w:rsidRPr="00264219">
                <w:rPr>
                  <w:sz w:val="28"/>
                  <w:szCs w:val="28"/>
                </w:rPr>
                <w:t xml:space="preserve"> 2821</w:t>
              </w:r>
            </w:hyperlink>
            <w:r w:rsidRPr="00264219">
              <w:rPr>
                <w:sz w:val="28"/>
                <w:szCs w:val="28"/>
              </w:rPr>
              <w:t>,</w:t>
            </w:r>
            <w:r w:rsidRPr="00264219">
              <w:rPr>
                <w:sz w:val="28"/>
                <w:szCs w:val="28"/>
              </w:rPr>
              <w:t xml:space="preserve"> </w:t>
            </w:r>
            <w:r w:rsidR="00317FE3">
              <w:rPr>
                <w:sz w:val="28"/>
                <w:szCs w:val="28"/>
              </w:rPr>
              <w:br/>
            </w:r>
            <w:r w:rsidRPr="00264219">
              <w:rPr>
                <w:sz w:val="28"/>
                <w:szCs w:val="28"/>
              </w:rPr>
              <w:t xml:space="preserve">от 31.08.2015 </w:t>
            </w:r>
            <w:hyperlink r:id="rId13" w:history="1">
              <w:r w:rsidRPr="00264219">
                <w:rPr>
                  <w:sz w:val="28"/>
                  <w:szCs w:val="28"/>
                </w:rPr>
                <w:t>№</w:t>
              </w:r>
              <w:r w:rsidRPr="00264219">
                <w:rPr>
                  <w:sz w:val="28"/>
                  <w:szCs w:val="28"/>
                </w:rPr>
                <w:t xml:space="preserve"> 1646</w:t>
              </w:r>
            </w:hyperlink>
            <w:r w:rsidRPr="00264219">
              <w:rPr>
                <w:sz w:val="28"/>
                <w:szCs w:val="28"/>
              </w:rPr>
              <w:t xml:space="preserve">, от 16.11.2015 </w:t>
            </w:r>
            <w:hyperlink r:id="rId14" w:history="1">
              <w:r w:rsidRPr="00264219">
                <w:rPr>
                  <w:sz w:val="28"/>
                  <w:szCs w:val="28"/>
                </w:rPr>
                <w:t>№</w:t>
              </w:r>
              <w:r w:rsidRPr="00264219">
                <w:rPr>
                  <w:sz w:val="28"/>
                  <w:szCs w:val="28"/>
                </w:rPr>
                <w:t xml:space="preserve"> 2334</w:t>
              </w:r>
            </w:hyperlink>
            <w:r w:rsidRPr="00264219">
              <w:rPr>
                <w:sz w:val="28"/>
                <w:szCs w:val="28"/>
              </w:rPr>
              <w:t xml:space="preserve">, от 22.01.2016 </w:t>
            </w:r>
            <w:hyperlink r:id="rId15" w:history="1">
              <w:r w:rsidRPr="00264219">
                <w:rPr>
                  <w:sz w:val="28"/>
                  <w:szCs w:val="28"/>
                </w:rPr>
                <w:t>№</w:t>
              </w:r>
              <w:r w:rsidRPr="00264219">
                <w:rPr>
                  <w:sz w:val="28"/>
                  <w:szCs w:val="28"/>
                </w:rPr>
                <w:t xml:space="preserve"> 64</w:t>
              </w:r>
            </w:hyperlink>
            <w:r w:rsidRPr="00264219">
              <w:rPr>
                <w:sz w:val="28"/>
                <w:szCs w:val="28"/>
              </w:rPr>
              <w:t xml:space="preserve">, </w:t>
            </w:r>
            <w:r w:rsidR="00317FE3">
              <w:rPr>
                <w:sz w:val="28"/>
                <w:szCs w:val="28"/>
              </w:rPr>
              <w:br/>
            </w:r>
            <w:r w:rsidRPr="00264219">
              <w:rPr>
                <w:sz w:val="28"/>
                <w:szCs w:val="28"/>
              </w:rPr>
              <w:t xml:space="preserve">от 17.06.2016 </w:t>
            </w:r>
            <w:hyperlink r:id="rId16" w:history="1">
              <w:r w:rsidRPr="00264219">
                <w:rPr>
                  <w:sz w:val="28"/>
                  <w:szCs w:val="28"/>
                </w:rPr>
                <w:t xml:space="preserve">№ </w:t>
              </w:r>
              <w:r w:rsidRPr="00264219">
                <w:rPr>
                  <w:sz w:val="28"/>
                  <w:szCs w:val="28"/>
                </w:rPr>
                <w:t>1140</w:t>
              </w:r>
            </w:hyperlink>
            <w:r w:rsidRPr="00264219">
              <w:rPr>
                <w:sz w:val="28"/>
                <w:szCs w:val="28"/>
              </w:rPr>
              <w:t xml:space="preserve">, от 27.09.2016 </w:t>
            </w:r>
            <w:hyperlink r:id="rId17" w:history="1">
              <w:r w:rsidRPr="00264219">
                <w:rPr>
                  <w:sz w:val="28"/>
                  <w:szCs w:val="28"/>
                </w:rPr>
                <w:t>№</w:t>
              </w:r>
              <w:r w:rsidRPr="00264219">
                <w:rPr>
                  <w:sz w:val="28"/>
                  <w:szCs w:val="28"/>
                </w:rPr>
                <w:t xml:space="preserve"> 1753</w:t>
              </w:r>
            </w:hyperlink>
            <w:r w:rsidRPr="00264219">
              <w:rPr>
                <w:sz w:val="28"/>
                <w:szCs w:val="28"/>
              </w:rPr>
              <w:t xml:space="preserve">, от 04.04.2017 </w:t>
            </w:r>
            <w:hyperlink r:id="rId18" w:history="1">
              <w:r w:rsidRPr="00264219">
                <w:rPr>
                  <w:sz w:val="28"/>
                  <w:szCs w:val="28"/>
                </w:rPr>
                <w:t>№</w:t>
              </w:r>
              <w:r w:rsidRPr="00264219">
                <w:rPr>
                  <w:sz w:val="28"/>
                  <w:szCs w:val="28"/>
                </w:rPr>
                <w:t xml:space="preserve"> 455</w:t>
              </w:r>
            </w:hyperlink>
            <w:r w:rsidRPr="00264219">
              <w:rPr>
                <w:sz w:val="28"/>
                <w:szCs w:val="28"/>
              </w:rPr>
              <w:t xml:space="preserve">, </w:t>
            </w:r>
            <w:r w:rsidR="00317FE3">
              <w:rPr>
                <w:sz w:val="28"/>
                <w:szCs w:val="28"/>
              </w:rPr>
              <w:br/>
            </w:r>
            <w:r w:rsidRPr="00264219">
              <w:rPr>
                <w:sz w:val="28"/>
                <w:szCs w:val="28"/>
              </w:rPr>
              <w:t xml:space="preserve">от 14.06.2017 </w:t>
            </w:r>
            <w:hyperlink r:id="rId19" w:history="1">
              <w:r w:rsidRPr="00264219">
                <w:rPr>
                  <w:sz w:val="28"/>
                  <w:szCs w:val="28"/>
                </w:rPr>
                <w:t>№</w:t>
              </w:r>
              <w:r w:rsidRPr="00264219">
                <w:rPr>
                  <w:sz w:val="28"/>
                  <w:szCs w:val="28"/>
                </w:rPr>
                <w:t xml:space="preserve"> 806</w:t>
              </w:r>
            </w:hyperlink>
            <w:r w:rsidRPr="00264219">
              <w:rPr>
                <w:sz w:val="28"/>
                <w:szCs w:val="28"/>
              </w:rPr>
              <w:t xml:space="preserve">, от 08.02.2018 </w:t>
            </w:r>
            <w:hyperlink r:id="rId20" w:history="1">
              <w:r w:rsidRPr="00264219">
                <w:rPr>
                  <w:sz w:val="28"/>
                  <w:szCs w:val="28"/>
                </w:rPr>
                <w:t xml:space="preserve">№ </w:t>
              </w:r>
              <w:r w:rsidRPr="00264219">
                <w:rPr>
                  <w:sz w:val="28"/>
                  <w:szCs w:val="28"/>
                </w:rPr>
                <w:t>140</w:t>
              </w:r>
            </w:hyperlink>
            <w:r w:rsidRPr="00264219">
              <w:rPr>
                <w:sz w:val="28"/>
                <w:szCs w:val="28"/>
              </w:rPr>
              <w:t xml:space="preserve">, от 16.05.2018 </w:t>
            </w:r>
            <w:hyperlink r:id="rId21" w:history="1">
              <w:r w:rsidRPr="00264219">
                <w:rPr>
                  <w:sz w:val="28"/>
                  <w:szCs w:val="28"/>
                </w:rPr>
                <w:t>№</w:t>
              </w:r>
              <w:r w:rsidRPr="00264219">
                <w:rPr>
                  <w:sz w:val="28"/>
                  <w:szCs w:val="28"/>
                </w:rPr>
                <w:t xml:space="preserve"> 606</w:t>
              </w:r>
            </w:hyperlink>
            <w:r w:rsidRPr="00264219">
              <w:rPr>
                <w:sz w:val="28"/>
                <w:szCs w:val="28"/>
              </w:rPr>
              <w:t xml:space="preserve">, </w:t>
            </w:r>
            <w:r w:rsidR="00317FE3">
              <w:rPr>
                <w:sz w:val="28"/>
                <w:szCs w:val="28"/>
              </w:rPr>
              <w:br/>
            </w:r>
            <w:r w:rsidRPr="00264219">
              <w:rPr>
                <w:sz w:val="28"/>
                <w:szCs w:val="28"/>
              </w:rPr>
              <w:t xml:space="preserve">от 23.10.2018 </w:t>
            </w:r>
            <w:hyperlink r:id="rId22" w:history="1">
              <w:r w:rsidRPr="00264219">
                <w:rPr>
                  <w:sz w:val="28"/>
                  <w:szCs w:val="28"/>
                </w:rPr>
                <w:t>№</w:t>
              </w:r>
              <w:r w:rsidRPr="00264219">
                <w:rPr>
                  <w:sz w:val="28"/>
                  <w:szCs w:val="28"/>
                </w:rPr>
                <w:t xml:space="preserve"> 1338</w:t>
              </w:r>
            </w:hyperlink>
            <w:r w:rsidRPr="00264219">
              <w:rPr>
                <w:sz w:val="28"/>
                <w:szCs w:val="28"/>
              </w:rPr>
              <w:t xml:space="preserve">, от 13.08.2019 </w:t>
            </w:r>
            <w:hyperlink r:id="rId23" w:history="1">
              <w:r w:rsidRPr="00264219">
                <w:rPr>
                  <w:sz w:val="28"/>
                  <w:szCs w:val="28"/>
                </w:rPr>
                <w:t xml:space="preserve">№ </w:t>
              </w:r>
              <w:r w:rsidRPr="00264219">
                <w:rPr>
                  <w:sz w:val="28"/>
                  <w:szCs w:val="28"/>
                </w:rPr>
                <w:t>1183</w:t>
              </w:r>
            </w:hyperlink>
            <w:r w:rsidRPr="00264219">
              <w:rPr>
                <w:sz w:val="28"/>
                <w:szCs w:val="28"/>
              </w:rPr>
              <w:t xml:space="preserve">, от 28.05.2020 </w:t>
            </w:r>
            <w:hyperlink r:id="rId24" w:history="1">
              <w:r w:rsidRPr="00264219">
                <w:rPr>
                  <w:sz w:val="28"/>
                  <w:szCs w:val="28"/>
                </w:rPr>
                <w:t>№</w:t>
              </w:r>
              <w:r w:rsidRPr="00264219">
                <w:rPr>
                  <w:sz w:val="28"/>
                  <w:szCs w:val="28"/>
                </w:rPr>
                <w:t xml:space="preserve"> 603</w:t>
              </w:r>
            </w:hyperlink>
            <w:r w:rsidR="001A6114" w:rsidRPr="00264219">
              <w:rPr>
                <w:sz w:val="28"/>
                <w:szCs w:val="28"/>
              </w:rPr>
              <w:t>):</w:t>
            </w:r>
            <w:r w:rsidR="001A6114" w:rsidRPr="00264219">
              <w:rPr>
                <w:rFonts w:eastAsiaTheme="minorHAnsi"/>
                <w:sz w:val="28"/>
                <w:szCs w:val="28"/>
                <w:lang w:eastAsia="en-US"/>
              </w:rPr>
              <w:t xml:space="preserve"> </w:t>
            </w:r>
          </w:p>
          <w:p w:rsidR="001A6114" w:rsidRDefault="001A6114" w:rsidP="001A6114">
            <w:pPr>
              <w:autoSpaceDE w:val="0"/>
              <w:autoSpaceDN w:val="0"/>
              <w:adjustRightInd w:val="0"/>
              <w:ind w:firstLine="709"/>
              <w:jc w:val="both"/>
              <w:rPr>
                <w:sz w:val="28"/>
                <w:szCs w:val="28"/>
              </w:rPr>
            </w:pPr>
            <w:r>
              <w:rPr>
                <w:sz w:val="28"/>
                <w:szCs w:val="28"/>
              </w:rPr>
              <w:t xml:space="preserve">1.1. Пункт 2.3 дополнить абзацем </w:t>
            </w:r>
            <w:r w:rsidR="00264219">
              <w:rPr>
                <w:sz w:val="28"/>
                <w:szCs w:val="28"/>
              </w:rPr>
              <w:t>пятым</w:t>
            </w:r>
            <w:r>
              <w:rPr>
                <w:sz w:val="28"/>
                <w:szCs w:val="28"/>
              </w:rPr>
              <w:t xml:space="preserve"> следующего содержания:</w:t>
            </w:r>
          </w:p>
          <w:p w:rsidR="001A6114" w:rsidRDefault="001A6114" w:rsidP="001A6114">
            <w:pPr>
              <w:autoSpaceDE w:val="0"/>
              <w:autoSpaceDN w:val="0"/>
              <w:adjustRightInd w:val="0"/>
              <w:ind w:firstLine="709"/>
              <w:jc w:val="both"/>
              <w:rPr>
                <w:sz w:val="28"/>
                <w:szCs w:val="28"/>
              </w:rPr>
            </w:pPr>
            <w:r>
              <w:rPr>
                <w:sz w:val="28"/>
                <w:szCs w:val="28"/>
              </w:rPr>
              <w:t xml:space="preserve">«Результат предоставления муниципальной услуги оформляется </w:t>
            </w:r>
            <w:r w:rsidR="00317FE3">
              <w:rPr>
                <w:sz w:val="28"/>
                <w:szCs w:val="28"/>
              </w:rPr>
              <w:br/>
            </w:r>
            <w:r>
              <w:rPr>
                <w:sz w:val="28"/>
                <w:szCs w:val="28"/>
              </w:rPr>
              <w:t xml:space="preserve">в форме документа на бумажном носителе и предоставляется Заявителю </w:t>
            </w:r>
            <w:r w:rsidR="00317FE3">
              <w:rPr>
                <w:sz w:val="28"/>
                <w:szCs w:val="28"/>
              </w:rPr>
              <w:br/>
            </w:r>
            <w:r>
              <w:rPr>
                <w:sz w:val="28"/>
                <w:szCs w:val="28"/>
              </w:rPr>
              <w:t xml:space="preserve">в порядке, предусмотренном настоящим Регламентом, в соответствии </w:t>
            </w:r>
            <w:r w:rsidR="00317FE3">
              <w:rPr>
                <w:sz w:val="28"/>
                <w:szCs w:val="28"/>
              </w:rPr>
              <w:br/>
            </w:r>
            <w:r>
              <w:rPr>
                <w:sz w:val="28"/>
                <w:szCs w:val="28"/>
              </w:rPr>
              <w:t>с действующим законодательством.».</w:t>
            </w:r>
          </w:p>
          <w:p w:rsidR="001A6114" w:rsidRDefault="001A6114" w:rsidP="001A6114">
            <w:pPr>
              <w:autoSpaceDE w:val="0"/>
              <w:autoSpaceDN w:val="0"/>
              <w:adjustRightInd w:val="0"/>
              <w:ind w:firstLine="709"/>
              <w:jc w:val="both"/>
              <w:rPr>
                <w:sz w:val="28"/>
                <w:szCs w:val="28"/>
              </w:rPr>
            </w:pPr>
            <w:r w:rsidRPr="0065041A">
              <w:rPr>
                <w:sz w:val="28"/>
                <w:szCs w:val="28"/>
              </w:rPr>
              <w:t xml:space="preserve">1.2. </w:t>
            </w:r>
            <w:r>
              <w:rPr>
                <w:sz w:val="28"/>
                <w:szCs w:val="28"/>
              </w:rPr>
              <w:t>Пункт 3.</w:t>
            </w:r>
            <w:r w:rsidR="00317FE3">
              <w:rPr>
                <w:sz w:val="28"/>
                <w:szCs w:val="28"/>
              </w:rPr>
              <w:t>2.2</w:t>
            </w:r>
            <w:r>
              <w:rPr>
                <w:sz w:val="28"/>
                <w:szCs w:val="28"/>
              </w:rPr>
              <w:t xml:space="preserve"> дополнить абзацем </w:t>
            </w:r>
            <w:r w:rsidR="00317FE3">
              <w:rPr>
                <w:sz w:val="28"/>
                <w:szCs w:val="28"/>
              </w:rPr>
              <w:t>четвертым</w:t>
            </w:r>
            <w:r>
              <w:rPr>
                <w:sz w:val="28"/>
                <w:szCs w:val="28"/>
              </w:rPr>
              <w:t xml:space="preserve"> следующего содержания:</w:t>
            </w:r>
          </w:p>
          <w:p w:rsidR="001A6114" w:rsidRPr="00747DEE" w:rsidRDefault="001A6114" w:rsidP="001A6114">
            <w:pPr>
              <w:autoSpaceDE w:val="0"/>
              <w:autoSpaceDN w:val="0"/>
              <w:adjustRightInd w:val="0"/>
              <w:ind w:firstLine="708"/>
              <w:jc w:val="both"/>
              <w:rPr>
                <w:sz w:val="28"/>
                <w:szCs w:val="28"/>
              </w:rPr>
            </w:pPr>
            <w:r>
              <w:rPr>
                <w:sz w:val="28"/>
                <w:szCs w:val="28"/>
              </w:rPr>
              <w:t>«</w:t>
            </w:r>
            <w:r w:rsidRPr="00747DEE">
              <w:rPr>
                <w:sz w:val="28"/>
                <w:szCs w:val="28"/>
              </w:rPr>
              <w:t xml:space="preserve">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w:t>
            </w:r>
            <w:r w:rsidRPr="00747DEE">
              <w:rPr>
                <w:sz w:val="28"/>
                <w:szCs w:val="28"/>
              </w:rPr>
              <w:lastRenderedPageBreak/>
              <w:t>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r>
              <w:rPr>
                <w:sz w:val="28"/>
                <w:szCs w:val="28"/>
              </w:rPr>
              <w:t>».</w:t>
            </w:r>
          </w:p>
          <w:p w:rsidR="001A6114" w:rsidRDefault="001A6114" w:rsidP="001A6114">
            <w:pPr>
              <w:autoSpaceDE w:val="0"/>
              <w:autoSpaceDN w:val="0"/>
              <w:adjustRightInd w:val="0"/>
              <w:ind w:firstLine="709"/>
              <w:jc w:val="both"/>
              <w:rPr>
                <w:sz w:val="28"/>
                <w:szCs w:val="28"/>
              </w:rPr>
            </w:pPr>
            <w:r>
              <w:rPr>
                <w:sz w:val="28"/>
                <w:szCs w:val="28"/>
              </w:rPr>
              <w:t xml:space="preserve">1.3. </w:t>
            </w:r>
            <w:hyperlink r:id="rId25" w:history="1">
              <w:r w:rsidRPr="00585D08">
                <w:rPr>
                  <w:sz w:val="28"/>
                  <w:szCs w:val="28"/>
                </w:rPr>
                <w:t>Подпункты 3</w:t>
              </w:r>
              <w:r>
                <w:rPr>
                  <w:sz w:val="28"/>
                  <w:szCs w:val="28"/>
                </w:rPr>
                <w:t xml:space="preserve"> </w:t>
              </w:r>
              <w:r w:rsidRPr="00585D08">
                <w:rPr>
                  <w:sz w:val="28"/>
                  <w:szCs w:val="28"/>
                </w:rPr>
                <w:t>-</w:t>
              </w:r>
              <w:r>
                <w:rPr>
                  <w:sz w:val="28"/>
                  <w:szCs w:val="28"/>
                </w:rPr>
                <w:t xml:space="preserve"> </w:t>
              </w:r>
              <w:r w:rsidRPr="00585D08">
                <w:rPr>
                  <w:sz w:val="28"/>
                  <w:szCs w:val="28"/>
                </w:rPr>
                <w:t>6</w:t>
              </w:r>
            </w:hyperlink>
            <w:r w:rsidRPr="00585D08">
              <w:rPr>
                <w:sz w:val="28"/>
                <w:szCs w:val="28"/>
              </w:rPr>
              <w:t xml:space="preserve"> пункта </w:t>
            </w:r>
            <w:r>
              <w:rPr>
                <w:sz w:val="28"/>
                <w:szCs w:val="28"/>
              </w:rPr>
              <w:t>5.1 изложить в следующей редакции:</w:t>
            </w:r>
          </w:p>
          <w:p w:rsidR="001A6114" w:rsidRDefault="001A6114" w:rsidP="001A6114">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A6114" w:rsidRDefault="001A6114" w:rsidP="001A6114">
            <w:pPr>
              <w:autoSpaceDE w:val="0"/>
              <w:autoSpaceDN w:val="0"/>
              <w:adjustRightInd w:val="0"/>
              <w:ind w:firstLine="70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w:t>
            </w:r>
            <w:r w:rsidR="00317FE3">
              <w:rPr>
                <w:sz w:val="28"/>
                <w:szCs w:val="28"/>
              </w:rPr>
              <w:br/>
            </w:r>
            <w:bookmarkStart w:id="0" w:name="_GoBack"/>
            <w:bookmarkEnd w:id="0"/>
            <w:r>
              <w:rPr>
                <w:sz w:val="28"/>
                <w:szCs w:val="28"/>
              </w:rPr>
              <w:t>у Заявителя;</w:t>
            </w:r>
          </w:p>
          <w:p w:rsidR="001A6114" w:rsidRDefault="001A6114" w:rsidP="001A6114">
            <w:pPr>
              <w:autoSpaceDE w:val="0"/>
              <w:autoSpaceDN w:val="0"/>
              <w:adjustRightInd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1A6114" w:rsidRDefault="001A6114" w:rsidP="001A6114">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1A6114" w:rsidRDefault="001A6114" w:rsidP="001A6114">
            <w:pPr>
              <w:autoSpaceDE w:val="0"/>
              <w:autoSpaceDN w:val="0"/>
              <w:adjustRightInd w:val="0"/>
              <w:ind w:firstLine="709"/>
              <w:jc w:val="both"/>
              <w:rPr>
                <w:sz w:val="28"/>
                <w:szCs w:val="28"/>
              </w:rPr>
            </w:pPr>
            <w:r>
              <w:rPr>
                <w:sz w:val="28"/>
                <w:szCs w:val="28"/>
              </w:rPr>
              <w:t xml:space="preserve">1.4. </w:t>
            </w:r>
            <w:hyperlink r:id="rId26" w:history="1">
              <w:r>
                <w:rPr>
                  <w:sz w:val="28"/>
                  <w:szCs w:val="28"/>
                </w:rPr>
                <w:t>П</w:t>
              </w:r>
              <w:r w:rsidRPr="00585D08">
                <w:rPr>
                  <w:sz w:val="28"/>
                  <w:szCs w:val="28"/>
                </w:rPr>
                <w:t>одпункт «а» пункта 5.4</w:t>
              </w:r>
              <w:r>
                <w:rPr>
                  <w:color w:val="0000FF"/>
                  <w:sz w:val="28"/>
                  <w:szCs w:val="28"/>
                </w:rPr>
                <w:t xml:space="preserve"> </w:t>
              </w:r>
            </w:hyperlink>
            <w:r>
              <w:rPr>
                <w:sz w:val="28"/>
                <w:szCs w:val="28"/>
              </w:rPr>
              <w:t>изложить в следующей редакции:</w:t>
            </w:r>
          </w:p>
          <w:p w:rsidR="001A6114" w:rsidRDefault="001A6114" w:rsidP="001A6114">
            <w:pPr>
              <w:autoSpaceDE w:val="0"/>
              <w:autoSpaceDN w:val="0"/>
              <w:adjustRightInd w:val="0"/>
              <w:ind w:firstLine="709"/>
              <w:jc w:val="both"/>
              <w:rPr>
                <w:sz w:val="28"/>
                <w:szCs w:val="28"/>
              </w:rPr>
            </w:pPr>
            <w:r>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252BB4" w:rsidRPr="0038673E" w:rsidRDefault="0019443D" w:rsidP="001A6114">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Администрации города Иванова в сети Интернет.</w:t>
            </w:r>
          </w:p>
        </w:tc>
      </w:tr>
      <w:tr w:rsidR="0019443D" w:rsidRPr="0038673E" w:rsidTr="001A6114">
        <w:trPr>
          <w:gridBefore w:val="1"/>
          <w:gridAfter w:val="1"/>
          <w:wBefore w:w="176" w:type="dxa"/>
          <w:wAfter w:w="142" w:type="dxa"/>
        </w:trPr>
        <w:tc>
          <w:tcPr>
            <w:tcW w:w="9464" w:type="dxa"/>
            <w:gridSpan w:val="2"/>
          </w:tcPr>
          <w:p w:rsidR="0019443D" w:rsidRDefault="0019443D" w:rsidP="0019443D">
            <w:pPr>
              <w:autoSpaceDE w:val="0"/>
              <w:autoSpaceDN w:val="0"/>
              <w:adjustRightInd w:val="0"/>
              <w:jc w:val="both"/>
              <w:rPr>
                <w:sz w:val="28"/>
                <w:szCs w:val="28"/>
              </w:rPr>
            </w:pPr>
          </w:p>
        </w:tc>
      </w:tr>
      <w:tr w:rsidR="0019443D" w:rsidRPr="0038673E" w:rsidTr="001A6114">
        <w:trPr>
          <w:gridBefore w:val="1"/>
          <w:gridAfter w:val="1"/>
          <w:wBefore w:w="176" w:type="dxa"/>
          <w:wAfter w:w="142" w:type="dxa"/>
        </w:trPr>
        <w:tc>
          <w:tcPr>
            <w:tcW w:w="9464" w:type="dxa"/>
            <w:gridSpan w:val="2"/>
          </w:tcPr>
          <w:p w:rsidR="0019443D" w:rsidRDefault="0019443D" w:rsidP="0019443D">
            <w:pPr>
              <w:autoSpaceDE w:val="0"/>
              <w:autoSpaceDN w:val="0"/>
              <w:adjustRightInd w:val="0"/>
              <w:jc w:val="both"/>
              <w:rPr>
                <w:sz w:val="28"/>
                <w:szCs w:val="28"/>
              </w:rPr>
            </w:pPr>
          </w:p>
        </w:tc>
      </w:tr>
      <w:tr w:rsidR="00CE416C" w:rsidRPr="0038673E" w:rsidTr="001A6114">
        <w:tblPrEx>
          <w:tblLook w:val="04A0" w:firstRow="1" w:lastRow="0" w:firstColumn="1" w:lastColumn="0" w:noHBand="0" w:noVBand="1"/>
        </w:tblPrEx>
        <w:trPr>
          <w:gridBefore w:val="1"/>
          <w:gridAfter w:val="1"/>
          <w:wBefore w:w="176" w:type="dxa"/>
          <w:wAfter w:w="142" w:type="dxa"/>
        </w:trPr>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Pr="00A4141C" w:rsidRDefault="003A05F5" w:rsidP="001A6114"/>
    <w:sectPr w:rsidR="003A05F5" w:rsidRPr="00A4141C" w:rsidSect="0038673E">
      <w:footerReference w:type="default" r:id="rId2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74" w:rsidRDefault="00581874">
      <w:r>
        <w:separator/>
      </w:r>
    </w:p>
  </w:endnote>
  <w:endnote w:type="continuationSeparator" w:id="0">
    <w:p w:rsidR="00581874" w:rsidRDefault="0058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317FE3">
          <w:rPr>
            <w:noProof/>
          </w:rPr>
          <w:t>2</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74" w:rsidRDefault="00581874">
      <w:r>
        <w:separator/>
      </w:r>
    </w:p>
  </w:footnote>
  <w:footnote w:type="continuationSeparator" w:id="0">
    <w:p w:rsidR="00581874" w:rsidRDefault="00581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6158B"/>
    <w:rsid w:val="00062766"/>
    <w:rsid w:val="000630BF"/>
    <w:rsid w:val="00067F43"/>
    <w:rsid w:val="00074E0B"/>
    <w:rsid w:val="00090CCF"/>
    <w:rsid w:val="000B21AE"/>
    <w:rsid w:val="000B2E02"/>
    <w:rsid w:val="000B3141"/>
    <w:rsid w:val="000B5F60"/>
    <w:rsid w:val="000E2641"/>
    <w:rsid w:val="00103F44"/>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92E40"/>
    <w:rsid w:val="0019443D"/>
    <w:rsid w:val="0019466D"/>
    <w:rsid w:val="001A1BD1"/>
    <w:rsid w:val="001A3085"/>
    <w:rsid w:val="001A6114"/>
    <w:rsid w:val="001B51AD"/>
    <w:rsid w:val="001C1C66"/>
    <w:rsid w:val="001D5868"/>
    <w:rsid w:val="001E7512"/>
    <w:rsid w:val="001F3288"/>
    <w:rsid w:val="0020187F"/>
    <w:rsid w:val="00204542"/>
    <w:rsid w:val="00213081"/>
    <w:rsid w:val="00224B4B"/>
    <w:rsid w:val="00230382"/>
    <w:rsid w:val="002306C9"/>
    <w:rsid w:val="00244019"/>
    <w:rsid w:val="00245301"/>
    <w:rsid w:val="002466BA"/>
    <w:rsid w:val="00252BB4"/>
    <w:rsid w:val="00255AFB"/>
    <w:rsid w:val="00264219"/>
    <w:rsid w:val="00274D97"/>
    <w:rsid w:val="00275DD4"/>
    <w:rsid w:val="00276D8B"/>
    <w:rsid w:val="00291F20"/>
    <w:rsid w:val="002958E1"/>
    <w:rsid w:val="00295C73"/>
    <w:rsid w:val="00297748"/>
    <w:rsid w:val="002C47D8"/>
    <w:rsid w:val="002D0CC5"/>
    <w:rsid w:val="002F4ECE"/>
    <w:rsid w:val="00302208"/>
    <w:rsid w:val="00302DE8"/>
    <w:rsid w:val="00305125"/>
    <w:rsid w:val="00313D5D"/>
    <w:rsid w:val="00317BBF"/>
    <w:rsid w:val="00317FE3"/>
    <w:rsid w:val="00320CCA"/>
    <w:rsid w:val="0032284D"/>
    <w:rsid w:val="00323A8B"/>
    <w:rsid w:val="00324232"/>
    <w:rsid w:val="00324A67"/>
    <w:rsid w:val="00325923"/>
    <w:rsid w:val="00342AB5"/>
    <w:rsid w:val="00353B70"/>
    <w:rsid w:val="003546D4"/>
    <w:rsid w:val="00360DF5"/>
    <w:rsid w:val="0037186A"/>
    <w:rsid w:val="0038673E"/>
    <w:rsid w:val="0039317A"/>
    <w:rsid w:val="00396B07"/>
    <w:rsid w:val="003A05F5"/>
    <w:rsid w:val="003A1B81"/>
    <w:rsid w:val="003A708B"/>
    <w:rsid w:val="003C5702"/>
    <w:rsid w:val="003C7276"/>
    <w:rsid w:val="003C7EF2"/>
    <w:rsid w:val="003D2CBC"/>
    <w:rsid w:val="003E2A98"/>
    <w:rsid w:val="004017F7"/>
    <w:rsid w:val="004055AE"/>
    <w:rsid w:val="00414A47"/>
    <w:rsid w:val="00417449"/>
    <w:rsid w:val="0042105E"/>
    <w:rsid w:val="00434DFC"/>
    <w:rsid w:val="00450769"/>
    <w:rsid w:val="00450E72"/>
    <w:rsid w:val="004566F0"/>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1874"/>
    <w:rsid w:val="00585D08"/>
    <w:rsid w:val="00586E85"/>
    <w:rsid w:val="005917AD"/>
    <w:rsid w:val="00597B8E"/>
    <w:rsid w:val="005A3373"/>
    <w:rsid w:val="005B4883"/>
    <w:rsid w:val="005D48B1"/>
    <w:rsid w:val="005E1E49"/>
    <w:rsid w:val="005E422B"/>
    <w:rsid w:val="005E478D"/>
    <w:rsid w:val="005F1B0C"/>
    <w:rsid w:val="005F3657"/>
    <w:rsid w:val="00613F6F"/>
    <w:rsid w:val="00616AE9"/>
    <w:rsid w:val="00624CF4"/>
    <w:rsid w:val="006333A2"/>
    <w:rsid w:val="00635629"/>
    <w:rsid w:val="00641109"/>
    <w:rsid w:val="0065041A"/>
    <w:rsid w:val="00651344"/>
    <w:rsid w:val="0065430D"/>
    <w:rsid w:val="006549B2"/>
    <w:rsid w:val="00662B3B"/>
    <w:rsid w:val="006643B8"/>
    <w:rsid w:val="00687564"/>
    <w:rsid w:val="00693B1C"/>
    <w:rsid w:val="006A1192"/>
    <w:rsid w:val="006A27A6"/>
    <w:rsid w:val="006A704C"/>
    <w:rsid w:val="006B1BA1"/>
    <w:rsid w:val="006C59F3"/>
    <w:rsid w:val="006C6349"/>
    <w:rsid w:val="006C75E7"/>
    <w:rsid w:val="006E3BDA"/>
    <w:rsid w:val="006F459C"/>
    <w:rsid w:val="006F534C"/>
    <w:rsid w:val="00701B6E"/>
    <w:rsid w:val="007037F8"/>
    <w:rsid w:val="00721CBC"/>
    <w:rsid w:val="00730732"/>
    <w:rsid w:val="00740CA4"/>
    <w:rsid w:val="00746441"/>
    <w:rsid w:val="00757D3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5F6F"/>
    <w:rsid w:val="0083210C"/>
    <w:rsid w:val="008440C5"/>
    <w:rsid w:val="008450E9"/>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7209"/>
    <w:rsid w:val="009F4C08"/>
    <w:rsid w:val="009F5047"/>
    <w:rsid w:val="00A0617B"/>
    <w:rsid w:val="00A13B97"/>
    <w:rsid w:val="00A13D48"/>
    <w:rsid w:val="00A14B0E"/>
    <w:rsid w:val="00A1547D"/>
    <w:rsid w:val="00A15BB2"/>
    <w:rsid w:val="00A2567A"/>
    <w:rsid w:val="00A27538"/>
    <w:rsid w:val="00A3061A"/>
    <w:rsid w:val="00A34A0F"/>
    <w:rsid w:val="00A52A1E"/>
    <w:rsid w:val="00A532A1"/>
    <w:rsid w:val="00A600E5"/>
    <w:rsid w:val="00A6643B"/>
    <w:rsid w:val="00A723F9"/>
    <w:rsid w:val="00A76408"/>
    <w:rsid w:val="00A80B0A"/>
    <w:rsid w:val="00AB247F"/>
    <w:rsid w:val="00AB4C6E"/>
    <w:rsid w:val="00AB7243"/>
    <w:rsid w:val="00AE2F1C"/>
    <w:rsid w:val="00AE5CCF"/>
    <w:rsid w:val="00B10AFF"/>
    <w:rsid w:val="00B17923"/>
    <w:rsid w:val="00B30F4C"/>
    <w:rsid w:val="00B33545"/>
    <w:rsid w:val="00B41536"/>
    <w:rsid w:val="00B60A1E"/>
    <w:rsid w:val="00B61897"/>
    <w:rsid w:val="00B742E1"/>
    <w:rsid w:val="00B77DC8"/>
    <w:rsid w:val="00B836F2"/>
    <w:rsid w:val="00B837DE"/>
    <w:rsid w:val="00B86C2D"/>
    <w:rsid w:val="00BB5A58"/>
    <w:rsid w:val="00BC5FC0"/>
    <w:rsid w:val="00BD6B78"/>
    <w:rsid w:val="00BE553D"/>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785D"/>
    <w:rsid w:val="00C947FE"/>
    <w:rsid w:val="00C979DD"/>
    <w:rsid w:val="00CA2E26"/>
    <w:rsid w:val="00CA7680"/>
    <w:rsid w:val="00CB32B3"/>
    <w:rsid w:val="00CB78CD"/>
    <w:rsid w:val="00CD445D"/>
    <w:rsid w:val="00CE416C"/>
    <w:rsid w:val="00CF23BC"/>
    <w:rsid w:val="00CF7117"/>
    <w:rsid w:val="00D10960"/>
    <w:rsid w:val="00D10FD9"/>
    <w:rsid w:val="00D15FBD"/>
    <w:rsid w:val="00D30690"/>
    <w:rsid w:val="00D526D3"/>
    <w:rsid w:val="00D65A60"/>
    <w:rsid w:val="00D660D7"/>
    <w:rsid w:val="00D7133C"/>
    <w:rsid w:val="00D771B6"/>
    <w:rsid w:val="00D828AF"/>
    <w:rsid w:val="00D8586E"/>
    <w:rsid w:val="00D95569"/>
    <w:rsid w:val="00DA2784"/>
    <w:rsid w:val="00DB6F88"/>
    <w:rsid w:val="00DC14AC"/>
    <w:rsid w:val="00DC5FF3"/>
    <w:rsid w:val="00DE6187"/>
    <w:rsid w:val="00E00D88"/>
    <w:rsid w:val="00E03382"/>
    <w:rsid w:val="00E227D3"/>
    <w:rsid w:val="00E242DD"/>
    <w:rsid w:val="00E26B4C"/>
    <w:rsid w:val="00E27401"/>
    <w:rsid w:val="00E30279"/>
    <w:rsid w:val="00E35749"/>
    <w:rsid w:val="00E35DF5"/>
    <w:rsid w:val="00E3664A"/>
    <w:rsid w:val="00E43A92"/>
    <w:rsid w:val="00E5645C"/>
    <w:rsid w:val="00E5787B"/>
    <w:rsid w:val="00E578C8"/>
    <w:rsid w:val="00E57E19"/>
    <w:rsid w:val="00E71F40"/>
    <w:rsid w:val="00EC2B17"/>
    <w:rsid w:val="00EC4800"/>
    <w:rsid w:val="00EC5139"/>
    <w:rsid w:val="00EE0815"/>
    <w:rsid w:val="00EF3F32"/>
    <w:rsid w:val="00F11539"/>
    <w:rsid w:val="00F12644"/>
    <w:rsid w:val="00F244A1"/>
    <w:rsid w:val="00F343E4"/>
    <w:rsid w:val="00F54906"/>
    <w:rsid w:val="00F60B44"/>
    <w:rsid w:val="00F64CFF"/>
    <w:rsid w:val="00F73F21"/>
    <w:rsid w:val="00F841BB"/>
    <w:rsid w:val="00F906BA"/>
    <w:rsid w:val="00F96DFC"/>
    <w:rsid w:val="00FA5757"/>
    <w:rsid w:val="00FA710A"/>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FD98A-C7F7-4902-BE3F-8CE1FB1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48C63F77A06ECC9503936715D4D4A1A5DD8922E51E7136D05E26BB9A2C9994057908B3A48872B174D20C9BA9E9FC9C23996BF1E18573D5C77DB2BO363N" TargetMode="External"/><Relationship Id="rId18" Type="http://schemas.openxmlformats.org/officeDocument/2006/relationships/hyperlink" Target="consultantplus://offline/ref=C48C63F77A06ECC9503936715D4D4A1A5DD8922E59E1156304E136B3AA909542509FD42D4FCE27164D20C9BF90C0CCD728CEB31C054939466BD92933O56EN" TargetMode="External"/><Relationship Id="rId26" Type="http://schemas.openxmlformats.org/officeDocument/2006/relationships/hyperlink" Target="consultantplus://offline/ref=C6F60CCECCE72B5BE45605C02518D5D8AB001DB1FDA5763C56C43E43BEE4D1B912BB2AE969AF9F94A00A0C2A88360906D2AC5FB922DFBC53859DBE29s6N4I" TargetMode="External"/><Relationship Id="rId3" Type="http://schemas.openxmlformats.org/officeDocument/2006/relationships/styles" Target="styles.xml"/><Relationship Id="rId21" Type="http://schemas.openxmlformats.org/officeDocument/2006/relationships/hyperlink" Target="consultantplus://offline/ref=C48C63F77A06ECC9503936715D4D4A1A5DD8922E59E2186802E136B3AA909542509FD42D4FCE27164D20C9BF90C0CCD728CEB31C054939466BD92933O56EN" TargetMode="External"/><Relationship Id="rId7" Type="http://schemas.openxmlformats.org/officeDocument/2006/relationships/endnotes" Target="endnotes.xml"/><Relationship Id="rId12" Type="http://schemas.openxmlformats.org/officeDocument/2006/relationships/hyperlink" Target="consultantplus://offline/ref=C48C63F77A06ECC9503936715D4D4A1A5DD8922E5FE8146B01E26BB9A2C9994057908B3A48872B174D20C9BA9E9FC9C23996BF1E18573D5C77DB2BO363N" TargetMode="External"/><Relationship Id="rId17" Type="http://schemas.openxmlformats.org/officeDocument/2006/relationships/hyperlink" Target="consultantplus://offline/ref=C48C63F77A06ECC9503936715D4D4A1A5DD8922E59E0196204EE36B3AA909542509FD42D4FCE27164D20C9BF90C0CCD728CEB31C054939466BD92933O56EN" TargetMode="External"/><Relationship Id="rId25" Type="http://schemas.openxmlformats.org/officeDocument/2006/relationships/hyperlink" Target="consultantplus://offline/ref=C6F60CCECCE72B5BE45605C02518D5D8AB001DB1FDA5763C56C43E43BEE4D1B912BB2AE969AF9F94A00A0C2B82360906D2AC5FB922DFBC53859DBE29s6N4I" TargetMode="External"/><Relationship Id="rId2" Type="http://schemas.openxmlformats.org/officeDocument/2006/relationships/numbering" Target="numbering.xml"/><Relationship Id="rId16" Type="http://schemas.openxmlformats.org/officeDocument/2006/relationships/hyperlink" Target="consultantplus://offline/ref=C48C63F77A06ECC9503936715D4D4A1A5DD8922E59E0166F06E036B3AA909542509FD42D4FCE27164D20C9BF90C0CCD728CEB31C054939466BD92933O56EN" TargetMode="External"/><Relationship Id="rId20" Type="http://schemas.openxmlformats.org/officeDocument/2006/relationships/hyperlink" Target="consultantplus://offline/ref=C48C63F77A06ECC9503936715D4D4A1A5DD8922E59E2156901E036B3AA909542509FD42D4FCE27164D20C9BF90C0CCD728CEB31C054939466BD92933O56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BC2ED7212486CD5CBB2109EBC3DC884E826AB0ADC2E53EC3C8E4E59FEB922521EAFBFBC647032056C4BAE0C34941677C2524F05DF39F07445CDB37hELEI" TargetMode="External"/><Relationship Id="rId24" Type="http://schemas.openxmlformats.org/officeDocument/2006/relationships/hyperlink" Target="consultantplus://offline/ref=C48C63F77A06ECC9503936715D4D4A1A5DD8922E59E4186D04EE36B3AA909542509FD42D4FCE27164D20C9BF90C0CCD728CEB31C054939466BD92933O56EN" TargetMode="External"/><Relationship Id="rId5" Type="http://schemas.openxmlformats.org/officeDocument/2006/relationships/webSettings" Target="webSettings.xml"/><Relationship Id="rId15" Type="http://schemas.openxmlformats.org/officeDocument/2006/relationships/hyperlink" Target="consultantplus://offline/ref=C48C63F77A06ECC9503936715D4D4A1A5DD8922E59E0116F06E936B3AA909542509FD42D4FCE27164D20C9BF90C0CCD728CEB31C054939466BD92933O56EN" TargetMode="External"/><Relationship Id="rId23" Type="http://schemas.openxmlformats.org/officeDocument/2006/relationships/hyperlink" Target="consultantplus://offline/ref=C48C63F77A06ECC9503936715D4D4A1A5DD8922E59E4116B05E836B3AA909542509FD42D4FCE27164D20C9BF90C0CCD728CEB31C054939466BD92933O56EN" TargetMode="External"/><Relationship Id="rId28" Type="http://schemas.openxmlformats.org/officeDocument/2006/relationships/fontTable" Target="fontTable.xml"/><Relationship Id="rId10" Type="http://schemas.openxmlformats.org/officeDocument/2006/relationships/hyperlink" Target="consultantplus://offline/ref=D3189E6C2EE7F61805C21D7147F5519FC53E1799CF8A5BF67E2847E6B7CF2C4907BD571E23C309D743AF1505DAAB5852CDDD19CBD432078931804467N7K7I" TargetMode="External"/><Relationship Id="rId19" Type="http://schemas.openxmlformats.org/officeDocument/2006/relationships/hyperlink" Target="consultantplus://offline/ref=C48C63F77A06ECC9503936715D4D4A1A5DD8922E59E1186807EA36B3AA909542509FD42D4FCE27164D20C9BF90C0CCD728CEB31C054939466BD92933O56EN" TargetMode="External"/><Relationship Id="rId4" Type="http://schemas.openxmlformats.org/officeDocument/2006/relationships/settings" Target="settings.xml"/><Relationship Id="rId9" Type="http://schemas.openxmlformats.org/officeDocument/2006/relationships/hyperlink" Target="consultantplus://offline/ref=D3189E6C2EE7F61805C2037C51990D90C2304C9CC68F57A5257841B1E89F2A1C55FD094760861AD641B01004DANAK2I" TargetMode="External"/><Relationship Id="rId14" Type="http://schemas.openxmlformats.org/officeDocument/2006/relationships/hyperlink" Target="consultantplus://offline/ref=C48C63F77A06ECC9503936715D4D4A1A5DD8922E51E9166F01E26BB9A2C9994057908B3A48872B174D20C9BA9E9FC9C23996BF1E18573D5C77DB2BO363N" TargetMode="External"/><Relationship Id="rId22" Type="http://schemas.openxmlformats.org/officeDocument/2006/relationships/hyperlink" Target="consultantplus://offline/ref=C48C63F77A06ECC9503936715D4D4A1A5DD8922E59E3126D05ED36B3AA909542509FD42D4FCE27164D20C9BF90C0CCD728CEB31C054939466BD92933O56E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16A8-13C7-48DB-96F4-90BED67F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Pages>
  <Words>1120</Words>
  <Characters>6386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Светлана Анатольевна Жукова</cp:lastModifiedBy>
  <cp:revision>100</cp:revision>
  <cp:lastPrinted>2022-02-16T14:05:00Z</cp:lastPrinted>
  <dcterms:created xsi:type="dcterms:W3CDTF">2020-01-23T07:08:00Z</dcterms:created>
  <dcterms:modified xsi:type="dcterms:W3CDTF">2022-04-13T14:10:00Z</dcterms:modified>
</cp:coreProperties>
</file>