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3C" w:rsidRPr="0070263C" w:rsidRDefault="0070263C" w:rsidP="0070263C">
      <w:pPr>
        <w:widowControl w:val="0"/>
        <w:pBdr>
          <w:bottom w:val="single" w:sz="48" w:space="18" w:color="C4161C"/>
        </w:pBdr>
        <w:spacing w:before="4000" w:after="600" w:line="240" w:lineRule="auto"/>
        <w:jc w:val="right"/>
        <w:outlineLvl w:val="0"/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</w:pP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 xml:space="preserve">Доклад о результатах и основных направлениях деятельности </w:t>
      </w: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br/>
        <w:t xml:space="preserve">Комитета по делам архивов </w:t>
      </w: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br/>
        <w:t>Администрации города Иванова</w:t>
      </w: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  <w:br/>
      </w: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>в</w:t>
      </w:r>
      <w:r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 xml:space="preserve"> 201</w:t>
      </w:r>
      <w:r>
        <w:rPr>
          <w:rFonts w:ascii="Verdana" w:eastAsia="Times New Roman" w:hAnsi="Verdana" w:cs="Times New Roman"/>
          <w:b/>
          <w:bCs/>
          <w:kern w:val="28"/>
          <w:sz w:val="40"/>
          <w:szCs w:val="32"/>
          <w:lang w:eastAsia="x-none"/>
        </w:rPr>
        <w:t>1</w:t>
      </w:r>
      <w:r w:rsidRPr="0070263C">
        <w:rPr>
          <w:rFonts w:ascii="Verdana" w:eastAsia="Times New Roman" w:hAnsi="Verdana" w:cs="Times New Roman"/>
          <w:b/>
          <w:bCs/>
          <w:kern w:val="28"/>
          <w:sz w:val="40"/>
          <w:szCs w:val="32"/>
          <w:lang w:val="x-none" w:eastAsia="x-none"/>
        </w:rPr>
        <w:t xml:space="preserve"> году </w:t>
      </w:r>
    </w:p>
    <w:p w:rsidR="008C68B3" w:rsidRPr="008C68B3" w:rsidRDefault="008C68B3" w:rsidP="008C68B3">
      <w:pPr>
        <w:keepNext/>
        <w:pageBreakBefore/>
        <w:pBdr>
          <w:bottom w:val="single" w:sz="24" w:space="5" w:color="999999"/>
        </w:pBdr>
        <w:spacing w:before="480" w:after="840" w:line="240" w:lineRule="auto"/>
        <w:ind w:left="1077" w:hanging="1077"/>
        <w:jc w:val="right"/>
        <w:outlineLvl w:val="1"/>
        <w:rPr>
          <w:rFonts w:ascii="Verdana" w:eastAsia="Times New Roman" w:hAnsi="Verdana" w:cs="Times New Roman"/>
          <w:b/>
          <w:bCs/>
          <w:iCs/>
          <w:strike/>
          <w:color w:val="C41C16"/>
          <w:sz w:val="28"/>
          <w:szCs w:val="28"/>
          <w:lang w:val="x-none" w:eastAsia="x-none"/>
        </w:rPr>
      </w:pPr>
      <w:r w:rsidRPr="008C68B3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Сферы ответственности Комитета по делам архивов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В соответствии с муниципальными правовыми актами города Иванова к сферам ответственности Комитета по делам архивов Администрации города Иванова относятся: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Обеспечение сохранности</w:t>
      </w:r>
      <w:r w:rsidRPr="008C68B3">
        <w:rPr>
          <w:rFonts w:ascii="Georgia" w:eastAsia="Times New Roman" w:hAnsi="Georgia" w:cs="Times New Roman"/>
          <w:b/>
          <w:color w:val="00B0F0"/>
          <w:sz w:val="20"/>
          <w:szCs w:val="24"/>
          <w:lang w:eastAsia="ru-RU"/>
        </w:rPr>
        <w:t xml:space="preserve"> </w:t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и учет архивных документов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Хранение и учет архивных документов и архивных фондов осуществляются Комитетом по делам архивов Администрации города Иванова в соответствии с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</w:t>
      </w:r>
      <w:r w:rsidR="003832DD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культуры РФ от 18.01.2007 № 19), а также административным  регламентом </w:t>
      </w:r>
      <w:r w:rsidR="003832DD" w:rsidRPr="003832DD">
        <w:rPr>
          <w:rFonts w:ascii="Georgia" w:eastAsia="Times New Roman" w:hAnsi="Georgia" w:cs="Times New Roman"/>
          <w:sz w:val="20"/>
          <w:szCs w:val="24"/>
          <w:lang w:eastAsia="ru-RU"/>
        </w:rPr>
        <w:t>предоставления комитетом по</w:t>
      </w:r>
      <w:proofErr w:type="gramEnd"/>
      <w:r w:rsidR="003832DD" w:rsidRPr="003832DD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делам архивов Администрации города Иванова муниципальной слуги «Организация комплектования (формирования), учета и хранения архивных документов и архивных фондов»</w:t>
      </w:r>
      <w:r w:rsidR="003832DD">
        <w:rPr>
          <w:rFonts w:ascii="Georgia" w:eastAsia="Times New Roman" w:hAnsi="Georgia" w:cs="Times New Roman"/>
          <w:sz w:val="20"/>
          <w:szCs w:val="24"/>
          <w:lang w:eastAsia="ru-RU"/>
        </w:rPr>
        <w:t>, утвержденным постановлением  Администрации города Иванова от 29.11.2011 № 2744.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Хранение архивных документов и архивных фондов заключается в формировании нормативных условий, соблюдении нормативных режимов и надлежащей организации хранения архивных документов, исключающих их хищение или утрату и обеспечивающих поддержание их в нормальном физическом состоянии.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хранения архивных документов и архивных фондов предусматривает: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обеспечение нормативных условий хранения архивных документов; 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хранения архивных документов в архивохранилище;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физико-химическая и техническая обработка документов;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выдача архивных документов из архивохранилища;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сохранности архивных документов при их выдаче и возврате;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обеспечение сохранности архивных документов при чрезвычайных ситуациях.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Учет архивных документов и архивных фондов состоит в определении количества и состава документов архивного фонда и других архивных документов в установленных единицах учета, отражение этого количества и состава в учетных документах, обеспечения организационной упорядоченности и возможности адресного поиска архивных документов, </w:t>
      </w: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контроля за</w:t>
      </w:r>
      <w:proofErr w:type="gram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их наличием и состоянием.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Комитет по делам архивов Администрации города Иванова осуществляет государственный учет архивных документов. Учету подлежат: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документы Архивного фонда Российской Федерации, документы по личному составу ликвидированных организаций, хранящиеся в комитете;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документы Архивного фонда Российской Федерации, а также документы по личному составу, хранящиеся в источниках комплектования комитета.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учета архивных документов и архивных фондов предусматривает заполнение основных (обязательных) учетных документов, а именно: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книги учета поступления документов - для учета каждого поступления архивных документов в архив, а также количества и состава архивных документов, поступивших на хранение за определенный хронологический период времени;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списка фондов - для регистрации принятых на хранение архивных фондов, присвоения им номеров, учета количества архивных фондов, находящихся на хранении и выбывших;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листа фонда - для учета в рамках архивного фонда количества и состава описей дел, документов и их нумерации, количества и состава архивных документов, динамики изменения по каждой описи дел, документов и архивному фонду в целом, фиксации изменений в названии архивного фонда;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листа учета аудиовизуальных документов - для учета количества аудиовизуальных документов определенного вида при их 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нефондовой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организации; учета и нумерации описей аудиовизуальных документов, динамики их изменений;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описи дел, документов - для 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поединичного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суммарного учета архивных документов, закрепления порядка их систематизации, учета изменений в составе и объеме архивных документов, включенных в данную опись;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реестра описей дел, документов - для регистрации описи дел, документов, учета их количества и состава;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паспорта архивохранилища - для суммарного учета архивных фондов и архивных документов данного архивохранилища;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дела фонда - комплекс документов по истории источника комплектования (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фондообразователя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) и архивного фонда, ведущийся на каждый архивный фонд, объединенный архивный фонд и архивную коллекцию; при 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нефондовой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организац</w:t>
      </w: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ии ау</w:t>
      </w:r>
      <w:proofErr w:type="gram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диовизуальных и электронных документов - дело организации - сдатчика документов.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Формирование архивного фонда Российской Федерации и организационно-методическая помощь организациям-источникам комплектования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Формирование архивного фонда Российской Федерации и организационно-методическая помощь организациям-источникам комплектования осуществляется Комитетом по делам архивов Администрации города Иванова в соответствии с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  <w:proofErr w:type="gramEnd"/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комплектования архивного фонда Российской Федерации заключается в систематическом пополнении комитета (комплектовании) документами постоянного хранения и по личному составу ликвидированных предприятий, организаций, учреждений, отражающими основные направления социально-экономического развития города.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комплектования архивного фонда Российской Федерации предусматривает: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определение источников комплектования комитета;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        определение состава архивных документов, подлежащих приему в комитет;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составление и утверждение графика упорядочения и передачи документов в источниках комплектования;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организацию упорядочения документов в источниках комплектования;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прием - передачу архивных  документов на хранение.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Организационно-методическая помощь организациям-источникам комплектования  Комитета по делам архивов Администрации города Иванова реализуется в следующих формах: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проведение консультаций для делопроизводителей, ответственных за архив, специалистов по кадрам по вопросам архивного дела, в том числе: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архива предприятия;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определение сроков хранения документов;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составление протоколов экспертной комиссии, составление заголовков дел номенклатуры;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оформление актов приема-передачи документов, актов уничтожения документов;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проведение экспертизы ценности;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определение местонахождения документов;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составление справок социально-правового характера;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формирование дел;</w:t>
      </w:r>
    </w:p>
    <w:p w:rsidR="008C68B3" w:rsidRPr="008C68B3" w:rsidRDefault="008C68B3" w:rsidP="008C68B3">
      <w:pPr>
        <w:tabs>
          <w:tab w:val="num" w:pos="2880"/>
        </w:tabs>
        <w:spacing w:before="60" w:after="0" w:line="288" w:lineRule="auto"/>
        <w:ind w:left="2880" w:hanging="36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использование перечней  документов со сроками хранения и др.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проведение семинаров со специалистами, ответственными за делопроизводство и архив муниципальных унитарных предприятий, муниципальных учреждений, иных организаций города. 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Организация работы исследователей в архиве и выдача архивных документов во временное пользование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При организации работы исследователей в архиве и выдаче архивных документов во временное пользование Комитет по делам архивов Администрации города Иванова руководствуется Правилами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  <w:proofErr w:type="gramEnd"/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Комитет по делам архивов Администрации города Иванова </w:t>
      </w:r>
      <w:proofErr w:type="gram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предоставляет пользователю открытые документы</w:t>
      </w:r>
      <w:proofErr w:type="gram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Архивного фонда Российской Федерации и другие архивные документы, а также справочно-поисковые средства к ним и издания библиотечного (справочно-информационного) фонда.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4.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Публичное раскрытие архивных документов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Публичное раскрытие архивных документов обеспечивается Комитетом  по делам архивов Администрации города Иванова с соблюдением Правил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 (утв. приказом Минкультуры РФ от 18.01.2007 № 19).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Публичное раскрытие архивных документов предусматривает: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подготовку и проведение выставок архивных документов; 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подготовку публикаций архивных документов. 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8C68B3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Исполнение запросов пользователей на документную информацию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Исполнение запросов пользователей на документную информацию осуществляется в соответствии с Административным регламентом предоставления муниципальной услуги «Исполнение запросов юридических и физических лиц в соответствии с их обращениями (заявлениями) по документам архивных фондов» (утв. постановлением Администрации города Иванова от  27.10.2010  № 2144).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исполнения запросов пользователей на документную информацию состоит в предоставлении информационных писем, архивных справок, архивных копий, архивных выписок, тематических подборок копий архивных документов. Указанные документы предоставляются на основе документов Архивного фонда Российской Федерации и других архивных документов, хранящихся в комитете.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предоставления муниципальной услуги предусматривает: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регистрацию запроса;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рассмотрение запроса и анализ его тематики;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поиск архивных документов, необходимых для исполнения запроса;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оформление справок, архивных выписок и архивных копий;</w:t>
      </w:r>
    </w:p>
    <w:p w:rsidR="008C68B3" w:rsidRPr="008C68B3" w:rsidRDefault="008C68B3" w:rsidP="008C68B3">
      <w:pPr>
        <w:tabs>
          <w:tab w:val="left" w:pos="2040"/>
        </w:tabs>
        <w:spacing w:before="180" w:after="0" w:line="288" w:lineRule="auto"/>
        <w:ind w:left="2040" w:hanging="48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направление ответа заявителям.</w:t>
      </w:r>
    </w:p>
    <w:p w:rsidR="008C68B3" w:rsidRPr="008C68B3" w:rsidRDefault="008C68B3" w:rsidP="008C68B3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8C68B3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Отчет о результатах деятельности Комитета по делам архивов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Обеспечение сохранности и учет архивных документов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77"/>
        <w:gridCol w:w="1828"/>
        <w:gridCol w:w="1151"/>
        <w:gridCol w:w="1016"/>
        <w:gridCol w:w="999"/>
      </w:tblGrid>
      <w:tr w:rsidR="008C68B3" w:rsidRPr="008C68B3" w:rsidTr="006B2EA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6B2EA9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C68B3" w:rsidRPr="008C68B3" w:rsidRDefault="006B2EA9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color w:val="548DD4"/>
                <w:sz w:val="16"/>
                <w:szCs w:val="24"/>
                <w:vertAlign w:val="superscript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находящихся на хранении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6B2EA9" w:rsidRDefault="006B2EA9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30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918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0456E4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35346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6B2EA9" w:rsidRDefault="006B2EA9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7923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0456E4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8246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23001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27004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списанных архивных документов в связи с физической утратой (порчей) носителя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Доля архивных фондов, условия хранения, которых не соответствуют установленным требованиям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Объемы выполненных работ по обеспечению сохранности и учету архивных документов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картонирование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документов (обвязка связок тонким картоном), смена ярлыков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30918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35346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обеспыливание</w:t>
            </w:r>
            <w:proofErr w:type="spellEnd"/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0456E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30</w:t>
            </w:r>
            <w:r w:rsidR="000456E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918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0456E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</w:t>
            </w:r>
            <w:r w:rsidR="000456E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5346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проверка наличия и состояния документов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Степень загруженности архивохранилищ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</w:t>
            </w:r>
            <w:r w:rsidR="000456E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утвержденных на ЭПК описей дел</w:t>
            </w:r>
          </w:p>
        </w:tc>
        <w:tc>
          <w:tcPr>
            <w:tcW w:w="1913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.х</w:t>
            </w:r>
            <w:proofErr w:type="gram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181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0456E4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460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8C68B3" w:rsidRPr="008C68B3" w:rsidRDefault="004528A7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1301</w:t>
            </w:r>
          </w:p>
        </w:tc>
      </w:tr>
    </w:tbl>
    <w:p w:rsidR="008C68B3" w:rsidRPr="008C68B3" w:rsidRDefault="00803FC5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К концу 2011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 общий объем архивных фондов, находящихся на хранении в Комитете по делам архивов Администрации города Иванова достиг 3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5346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 хранения. Прирост составил 4</w:t>
      </w:r>
      <w:r w:rsidR="009C04E8">
        <w:rPr>
          <w:rFonts w:ascii="Georgia" w:eastAsia="Times New Roman" w:hAnsi="Georgia" w:cs="Times New Roman"/>
          <w:sz w:val="20"/>
          <w:szCs w:val="24"/>
          <w:lang w:eastAsia="ru-RU"/>
        </w:rPr>
        <w:t>25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</w:t>
      </w:r>
      <w:r w:rsidR="009C04E8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постоянного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хранения,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Иваново, и </w:t>
      </w:r>
      <w:r w:rsidR="009C04E8">
        <w:rPr>
          <w:rFonts w:ascii="Georgia" w:eastAsia="Times New Roman" w:hAnsi="Georgia" w:cs="Times New Roman"/>
          <w:sz w:val="20"/>
          <w:szCs w:val="24"/>
          <w:lang w:eastAsia="ru-RU"/>
        </w:rPr>
        <w:t>4004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</w:t>
      </w:r>
      <w:r w:rsidR="009C04E8">
        <w:rPr>
          <w:rFonts w:ascii="Georgia" w:eastAsia="Times New Roman" w:hAnsi="Georgia" w:cs="Times New Roman"/>
          <w:sz w:val="20"/>
          <w:szCs w:val="24"/>
          <w:lang w:eastAsia="ru-RU"/>
        </w:rPr>
        <w:t>ы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хранения, которые относятся к документам по личному составу ликвидированных организаций. </w:t>
      </w:r>
    </w:p>
    <w:p w:rsidR="005B2E95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За этот же период Комитет по делам архивов не допустил потери ни одного документа, во многом это обеспечивается соблюдением всех нормативных требований, предъявляемых к хранению архивных документов, проведением необходимых работ по 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картонированию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</w:t>
      </w:r>
      <w:proofErr w:type="spellStart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обеспыливанию</w:t>
      </w:r>
      <w:proofErr w:type="spellEnd"/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архивных документов в отношении всех единиц хранения, </w:t>
      </w:r>
      <w:r w:rsidR="005B2E95">
        <w:rPr>
          <w:rFonts w:ascii="Georgia" w:eastAsia="Times New Roman" w:hAnsi="Georgia" w:cs="Times New Roman"/>
          <w:sz w:val="20"/>
          <w:szCs w:val="24"/>
          <w:lang w:eastAsia="ru-RU"/>
        </w:rPr>
        <w:t>контроля выдачи дел из архивохранилищ.</w:t>
      </w:r>
    </w:p>
    <w:p w:rsidR="008C68B3" w:rsidRPr="008C68B3" w:rsidRDefault="005B2E95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Степень загруженности архивохранилищ, в которых размещены архивные фонды </w:t>
      </w:r>
      <w:proofErr w:type="spellStart"/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Комитета</w:t>
      </w:r>
      <w:proofErr w:type="gramStart"/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,</w:t>
      </w:r>
      <w:r w:rsidR="00E46323">
        <w:rPr>
          <w:rFonts w:ascii="Georgia" w:eastAsia="Times New Roman" w:hAnsi="Georgia" w:cs="Times New Roman"/>
          <w:sz w:val="20"/>
          <w:szCs w:val="24"/>
          <w:lang w:eastAsia="ru-RU"/>
        </w:rPr>
        <w:t>в</w:t>
      </w:r>
      <w:proofErr w:type="spellEnd"/>
      <w:proofErr w:type="gramEnd"/>
      <w:r w:rsidR="00E4632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2011 году уменьшилась за счет выделения  2 архивохранилищ</w:t>
      </w:r>
      <w:r w:rsidR="00E46323" w:rsidRPr="00E4632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общей площадью 36 м</w:t>
      </w:r>
      <w:r w:rsidR="00E46323" w:rsidRPr="00E46323">
        <w:rPr>
          <w:rFonts w:ascii="Georgia" w:eastAsia="Times New Roman" w:hAnsi="Georgia" w:cs="Times New Roman"/>
          <w:sz w:val="20"/>
          <w:szCs w:val="24"/>
          <w:vertAlign w:val="superscript"/>
          <w:lang w:eastAsia="ru-RU"/>
        </w:rPr>
        <w:t>2</w:t>
      </w:r>
      <w:r w:rsidR="00E46323">
        <w:rPr>
          <w:rFonts w:ascii="Georgia" w:eastAsia="Times New Roman" w:hAnsi="Georgia" w:cs="Times New Roman"/>
          <w:sz w:val="20"/>
          <w:szCs w:val="24"/>
          <w:lang w:eastAsia="ru-RU"/>
        </w:rPr>
        <w:t>, оборудованных</w:t>
      </w:r>
      <w:r w:rsidR="0078215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металлическими стеллажам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Формирование архивного фонда Российской Федерации и организационно-методическая помощь организациям-источникам комплектования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607"/>
        <w:gridCol w:w="1838"/>
        <w:gridCol w:w="1120"/>
        <w:gridCol w:w="1016"/>
        <w:gridCol w:w="990"/>
      </w:tblGrid>
      <w:tr w:rsidR="008C68B3" w:rsidRPr="008C68B3" w:rsidTr="006B2EA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523F09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C68B3" w:rsidRPr="008C68B3" w:rsidRDefault="00523F09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принятых на хранение в течение года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406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360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4429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</w:t>
            </w:r>
            <w:r w:rsidR="00E82585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дел постоянного хранения, </w:t>
            </w: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38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360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425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19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4004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внесенных в описи, хранящихся в организациях-источниках комплектования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E82585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5862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062519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7008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временного хранения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062519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4440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FD425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4221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постоянного хранения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FD425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1422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FD425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2787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фондов, которым предоставлена организационно-методическая помощь по вопросам ведения архивного дела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337ABE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консультаций, предоставленных работникам ведомственных архивов и делопроизводственных служб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консультаций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A8224C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8C68B3" w:rsidRPr="008C68B3" w:rsidRDefault="00A8224C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обучающих мероприятий по вопросам ведения архивного дела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A8224C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8C68B3" w:rsidRPr="008C68B3" w:rsidRDefault="00A8224C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</w:t>
            </w:r>
          </w:p>
        </w:tc>
      </w:tr>
    </w:tbl>
    <w:p w:rsidR="008C68B3" w:rsidRPr="008C68B3" w:rsidRDefault="00591D7F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2011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 охарактеризовался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неплановым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увеличением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объема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архивных документов. Рост объема архивных документов, принятых на хранение в течение года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превысил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почти в 11 раз объем 2010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года, что в первую очередь определяется 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поступлением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в архив  документов по личному составу ликвидир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ованных организаций: если в 2010 году поступило 19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единиц хранения,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то в 2011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– 4004.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Также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прирост поступивших документов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постоянного хранения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,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ородского округа Иваново, в 2011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был п</w:t>
      </w:r>
      <w:r w:rsidR="00372BCE">
        <w:rPr>
          <w:rFonts w:ascii="Georgia" w:eastAsia="Times New Roman" w:hAnsi="Georgia" w:cs="Times New Roman"/>
          <w:sz w:val="20"/>
          <w:szCs w:val="24"/>
          <w:lang w:eastAsia="ru-RU"/>
        </w:rPr>
        <w:t>оложительный по сравнению с 2010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годом. </w:t>
      </w:r>
    </w:p>
    <w:p w:rsidR="008C68B3" w:rsidRPr="008C68B3" w:rsidRDefault="00C2550B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Ч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исло организаций-источников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комплектования архивных фондов осталось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 на у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ро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в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не 2010 года -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21 организация. На четверть вырос за прошедший год объем </w:t>
      </w:r>
      <w:r w:rsidR="00FC4FCE">
        <w:rPr>
          <w:rFonts w:ascii="Georgia" w:eastAsia="Times New Roman" w:hAnsi="Georgia" w:cs="Times New Roman"/>
          <w:sz w:val="20"/>
          <w:szCs w:val="24"/>
          <w:lang w:eastAsia="ru-RU"/>
        </w:rPr>
        <w:t>дел постоянного хранения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, внесенных в описи, хранящихся в организациях-источниках комплектования.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Объем организационно-мет</w:t>
      </w:r>
      <w:r w:rsidR="005264EC">
        <w:rPr>
          <w:rFonts w:ascii="Georgia" w:eastAsia="Times New Roman" w:hAnsi="Georgia" w:cs="Times New Roman"/>
          <w:sz w:val="20"/>
          <w:szCs w:val="24"/>
          <w:lang w:eastAsia="ru-RU"/>
        </w:rPr>
        <w:t>одической работы Комитета в 2011 году по сравнению с 20010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годом существенно не изменился. Так, несколько </w:t>
      </w:r>
      <w:r w:rsidR="00996B2F">
        <w:rPr>
          <w:rFonts w:ascii="Georgia" w:eastAsia="Times New Roman" w:hAnsi="Georgia" w:cs="Times New Roman"/>
          <w:sz w:val="20"/>
          <w:szCs w:val="24"/>
          <w:lang w:eastAsia="ru-RU"/>
        </w:rPr>
        <w:t>увеличился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объем консультационной работы, проводимой сотрудниками Комитета для специалистов ведомственных архивов и делопроизводственных служб в организациях-источниках комплектования архивных фондов</w:t>
      </w:r>
      <w:r w:rsidR="00996B2F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индивидуально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Но при этом, </w:t>
      </w:r>
      <w:r w:rsidR="00996B2F">
        <w:rPr>
          <w:rFonts w:ascii="Georgia" w:eastAsia="Times New Roman" w:hAnsi="Georgia" w:cs="Times New Roman"/>
          <w:sz w:val="20"/>
          <w:szCs w:val="24"/>
          <w:lang w:eastAsia="ru-RU"/>
        </w:rPr>
        <w:t>сократилось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число проведенных обучающих мероприятий (семинаров) по вопросам ведения архивного дела.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Организация работы исследователей в архиве и выдача архивных документов во временное пользование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65"/>
        <w:gridCol w:w="1848"/>
        <w:gridCol w:w="1151"/>
        <w:gridCol w:w="1016"/>
        <w:gridCol w:w="991"/>
      </w:tblGrid>
      <w:tr w:rsidR="008C68B3" w:rsidRPr="008C68B3" w:rsidTr="006B2EA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2B0090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C68B3" w:rsidRPr="008C68B3" w:rsidRDefault="002B0090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пользователей, которым была предоставлена возможность работы с архивными документами в здании архива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пользователей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2B009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8C68B3" w:rsidRPr="008C68B3" w:rsidRDefault="004155BB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предоставленных во временное пользование дел по запросам пользователей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2B009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</w:t>
            </w:r>
            <w:r w:rsidR="008C68B3"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4155BB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71</w:t>
            </w:r>
          </w:p>
        </w:tc>
      </w:tr>
    </w:tbl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Организация работы исследователей в архиве и выдача архивных документов</w:t>
      </w:r>
      <w:r w:rsidR="00BA78D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во временное пользование в 2011 году была более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активной</w:t>
      </w:r>
      <w:r w:rsidR="00BA78DE">
        <w:rPr>
          <w:rFonts w:ascii="Georgia" w:eastAsia="Times New Roman" w:hAnsi="Georgia" w:cs="Times New Roman"/>
          <w:sz w:val="20"/>
          <w:szCs w:val="24"/>
          <w:lang w:eastAsia="ru-RU"/>
        </w:rPr>
        <w:t>, чем в 2010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  <w:r w:rsidR="00BA78DE">
        <w:rPr>
          <w:rFonts w:ascii="Georgia" w:eastAsia="Times New Roman" w:hAnsi="Georgia" w:cs="Times New Roman"/>
          <w:sz w:val="20"/>
          <w:szCs w:val="24"/>
          <w:lang w:eastAsia="ru-RU"/>
        </w:rPr>
        <w:t>Всего в 2011 году было выдано для работы в архиве 216 дел.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4.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Публичное раскрытие архивных документов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92"/>
        <w:gridCol w:w="1840"/>
        <w:gridCol w:w="1125"/>
        <w:gridCol w:w="1020"/>
        <w:gridCol w:w="994"/>
      </w:tblGrid>
      <w:tr w:rsidR="008C68B3" w:rsidRPr="008C68B3" w:rsidTr="006B2EA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BA78DE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C68B3" w:rsidRPr="008C68B3" w:rsidRDefault="00BA78DE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опубликованных архивных документов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 сети Интернет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right w:val="single" w:sz="1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документальных выставок, встреч с общественностью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для публикации статей на основании архивных документов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статей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B12BC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</w:t>
            </w:r>
          </w:p>
        </w:tc>
      </w:tr>
    </w:tbl>
    <w:p w:rsidR="008C68B3" w:rsidRDefault="008C68B3" w:rsidP="00B12BCA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2010 года ознаменовался коренным изменением в части повышения открытости, обеспечения публичного доступа к архивным документам широкому кругу населения. </w:t>
      </w:r>
      <w:r w:rsidR="00B12BCA">
        <w:rPr>
          <w:rFonts w:ascii="Georgia" w:eastAsia="Times New Roman" w:hAnsi="Georgia" w:cs="Times New Roman"/>
          <w:sz w:val="20"/>
          <w:szCs w:val="24"/>
          <w:lang w:eastAsia="ru-RU"/>
        </w:rPr>
        <w:t>В 2011 году данная работа продолжилась.</w:t>
      </w:r>
    </w:p>
    <w:p w:rsidR="00B12BCA" w:rsidRPr="00B12BCA" w:rsidRDefault="00B12BCA" w:rsidP="00B12BCA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B12BCA">
        <w:rPr>
          <w:rFonts w:ascii="Georgia" w:eastAsia="Times New Roman" w:hAnsi="Georgia" w:cs="Times New Roman"/>
          <w:sz w:val="20"/>
          <w:szCs w:val="24"/>
          <w:lang w:eastAsia="ru-RU"/>
        </w:rPr>
        <w:t>В течение года комитет ежемесячно представлял в органы местного самоуправления  и на официальный сайт администрации города  календарь памятных дат города Иванова</w:t>
      </w:r>
    </w:p>
    <w:p w:rsidR="00B12BCA" w:rsidRPr="008C68B3" w:rsidRDefault="00B12BCA" w:rsidP="00B12BCA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B12BC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             В 1-2 кварталах 2011 года в целях популяризации архивных документов комитет продолжил ряд публикаций архивных документов (20) на сайте администрации из фондов Государственного архива Ивановской области, посвященный 140-летию образования города Иванова. Ко Дню города подготовлена совместная с Государственным  архивом Ивановской области выставка «Иваново – далекое и близкое, знакомое и незнакомое» и размещена в здании администрации города. По документам комитета в газете «Рабочий край» выпущены  2 статьи о работе рынков города Иванова в годы Великой Отечественной войны (журналист М. Кузьмин) и о жизни горожан в военный период (председатель комитета-</w:t>
      </w:r>
      <w:proofErr w:type="spellStart"/>
      <w:r w:rsidRPr="00B12BCA">
        <w:rPr>
          <w:rFonts w:ascii="Georgia" w:eastAsia="Times New Roman" w:hAnsi="Georgia" w:cs="Times New Roman"/>
          <w:sz w:val="20"/>
          <w:szCs w:val="24"/>
          <w:lang w:eastAsia="ru-RU"/>
        </w:rPr>
        <w:t>Н.В.Егорова</w:t>
      </w:r>
      <w:proofErr w:type="spellEnd"/>
      <w:r w:rsidRPr="00B12BC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). В 4 квартале председатель комитета провела прямой эфир (телефон) в газете «Рабочий край». По итогам прямого эфира была выпущена газетная статья. 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Исполнение запросов пользователей на документную информацию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91"/>
        <w:gridCol w:w="1836"/>
        <w:gridCol w:w="1127"/>
        <w:gridCol w:w="1021"/>
        <w:gridCol w:w="996"/>
      </w:tblGrid>
      <w:tr w:rsidR="008C68B3" w:rsidRPr="008C68B3" w:rsidTr="006B2EA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B12BCA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8C68B3" w:rsidRPr="008C68B3" w:rsidRDefault="00B12BCA" w:rsidP="008C68B3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8C68B3"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8C68B3" w:rsidRPr="008C68B3" w:rsidRDefault="008C68B3" w:rsidP="008C68B3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социально-правовых запросов граждан на документную информацию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2097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2026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 трудовом стаже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583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513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заработной плате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702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756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награждении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репрессиях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праве собственности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271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266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исполненных социально-правовых запросов граждан (с положительным результатом)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1595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1535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Количество запросов иностранных граждан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A4197B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A055ED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тематических запросов со стороны юридических лиц на документную информацию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229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0D7B67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поступивших непрофильных запросов (в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по вопросам розыска архивных документов)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D23EBF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501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A4197B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490</w:t>
            </w:r>
          </w:p>
        </w:tc>
      </w:tr>
      <w:tr w:rsidR="008C68B3" w:rsidRPr="008C68B3" w:rsidTr="006B2EA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случаев нарушений сроков предоставления документной информации</w:t>
            </w:r>
            <w:proofErr w:type="gram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по запросам пользователей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раз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8C68B3" w:rsidRPr="008C68B3" w:rsidRDefault="008C68B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8C68B3" w:rsidRPr="008C68B3" w:rsidRDefault="000D7B67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</w:tbl>
    <w:p w:rsidR="00A4197B" w:rsidRDefault="00A4197B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582"/>
        <w:gridCol w:w="1839"/>
        <w:gridCol w:w="1129"/>
        <w:gridCol w:w="1023"/>
        <w:gridCol w:w="998"/>
      </w:tblGrid>
      <w:tr w:rsidR="00A4197B" w:rsidRPr="008C68B3" w:rsidTr="00A4197B">
        <w:trPr>
          <w:tblHeader/>
        </w:trPr>
        <w:tc>
          <w:tcPr>
            <w:tcW w:w="458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83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9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02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A4197B" w:rsidRPr="008C68B3" w:rsidRDefault="00A4197B" w:rsidP="00A4197B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A4197B" w:rsidRPr="008C68B3" w:rsidTr="00A4197B">
        <w:trPr>
          <w:cantSplit/>
        </w:trPr>
        <w:tc>
          <w:tcPr>
            <w:tcW w:w="458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998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A4197B" w:rsidRPr="008C68B3" w:rsidRDefault="00A4197B" w:rsidP="00A4197B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A4197B" w:rsidRPr="008C68B3" w:rsidTr="00A4197B">
        <w:trPr>
          <w:cantSplit/>
        </w:trPr>
        <w:tc>
          <w:tcPr>
            <w:tcW w:w="458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тематических запросов со стороны юридических лиц на документную информацию</w:t>
            </w:r>
          </w:p>
        </w:tc>
        <w:tc>
          <w:tcPr>
            <w:tcW w:w="1839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129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229</w:t>
            </w:r>
          </w:p>
        </w:tc>
        <w:tc>
          <w:tcPr>
            <w:tcW w:w="102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A4197B" w:rsidRPr="008C68B3" w:rsidRDefault="00A4197B" w:rsidP="00A4197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A4197B" w:rsidRPr="008C68B3" w:rsidRDefault="00A4197B" w:rsidP="00A4197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</w:tr>
    </w:tbl>
    <w:p w:rsidR="00A4197B" w:rsidRDefault="00A4197B" w:rsidP="00A4197B">
      <w:pPr>
        <w:spacing w:before="120" w:after="0" w:line="288" w:lineRule="auto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492A86" w:rsidRDefault="00A4197B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Одной из особенностей 2011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 стало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незначительное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снижение объемов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социально</w:t>
      </w:r>
      <w:r w:rsidR="00805F16"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правовых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запросов населением</w:t>
      </w:r>
      <w:r w:rsidR="00805F16">
        <w:rPr>
          <w:rFonts w:ascii="Georgia" w:eastAsia="Times New Roman" w:hAnsi="Georgia" w:cs="Times New Roman"/>
          <w:sz w:val="20"/>
          <w:szCs w:val="24"/>
          <w:lang w:eastAsia="ru-RU"/>
        </w:rPr>
        <w:t>. С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труктура темат</w:t>
      </w:r>
      <w:r w:rsidR="00805F1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ики социально-правовых запросов почти не изменилась. Как и в 2010 году, в 2011 преобладают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запросы о подтверждении размера заработной платы</w:t>
      </w:r>
      <w:r w:rsidR="00805F16">
        <w:rPr>
          <w:rFonts w:ascii="Georgia" w:eastAsia="Times New Roman" w:hAnsi="Georgia" w:cs="Times New Roman"/>
          <w:sz w:val="20"/>
          <w:szCs w:val="24"/>
          <w:lang w:eastAsia="ru-RU"/>
        </w:rPr>
        <w:t>.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 </w:t>
      </w:r>
      <w:r w:rsidR="00805F1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В 2011 году </w:t>
      </w:r>
      <w:r w:rsidR="006644A0">
        <w:rPr>
          <w:rFonts w:ascii="Georgia" w:eastAsia="Times New Roman" w:hAnsi="Georgia" w:cs="Times New Roman"/>
          <w:sz w:val="20"/>
          <w:szCs w:val="24"/>
          <w:lang w:eastAsia="ru-RU"/>
        </w:rPr>
        <w:t>на 26,6</w:t>
      </w:r>
      <w:r w:rsidR="00492A86">
        <w:rPr>
          <w:rFonts w:ascii="Georgia" w:eastAsia="Times New Roman" w:hAnsi="Georgia" w:cs="Times New Roman"/>
          <w:sz w:val="20"/>
          <w:szCs w:val="24"/>
          <w:lang w:eastAsia="ru-RU"/>
        </w:rPr>
        <w:t>% увеличилось число тематических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492A8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запросов юридических лиц. </w:t>
      </w:r>
    </w:p>
    <w:p w:rsidR="008C68B3" w:rsidRPr="008C68B3" w:rsidRDefault="00492A86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Несмотря на увеличение объема работы в части комплектования,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остается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приоритетным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сохранение высокого стандарта в части соблюдения сроков предоставления документной информации по запросам граждан.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К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ак и в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предыдущие 2 года, в 2011 году </w:t>
      </w:r>
      <w:r w:rsidR="008C68B3" w:rsidRPr="008C68B3">
        <w:rPr>
          <w:rFonts w:ascii="Georgia" w:eastAsia="Times New Roman" w:hAnsi="Georgia" w:cs="Times New Roman"/>
          <w:sz w:val="20"/>
          <w:szCs w:val="24"/>
          <w:lang w:eastAsia="ru-RU"/>
        </w:rPr>
        <w:t>не зафиксировано ни одного случая нарушения сроков предоставления документной информации по запросам пользователей.</w:t>
      </w:r>
    </w:p>
    <w:p w:rsidR="008C68B3" w:rsidRPr="008C68B3" w:rsidRDefault="008C68B3" w:rsidP="008C68B3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8C68B3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Приоритеты и основные направления деятельности Комитета по делам архивов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Приоритетными сферами деятельности Комитета по делам архивов Администрации города Иванова на текущий год и среднесрочную перспективу являются: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Хранение и учет архивных документов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Хранение и учет архивных документов было и остается главным делом любой архивной службы. То, в каком состоянии хранятся архивные документы, архивные фонды муниципалитета, как ведется работа по учету, классификации и каталогизации архивных </w:t>
      </w:r>
      <w:r w:rsidR="006644A0">
        <w:rPr>
          <w:rFonts w:ascii="Georgia" w:eastAsia="Times New Roman" w:hAnsi="Georgia" w:cs="Times New Roman"/>
          <w:sz w:val="20"/>
          <w:szCs w:val="24"/>
          <w:lang w:eastAsia="ru-RU"/>
        </w:rPr>
        <w:t>единиц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, сформированных в ходе деятельности городских жителей и организаций города, не в последнюю очередь характеризует </w:t>
      </w:r>
      <w:r w:rsidR="0021532D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уровень всей организации муниципального управления.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В процесс формирования архива вовлечены все структурные подразделения Администрации города и другие органы местного самоуправления</w:t>
      </w:r>
      <w:r w:rsidRPr="008C68B3">
        <w:rPr>
          <w:rFonts w:ascii="Georgia" w:eastAsia="Times New Roman" w:hAnsi="Georgia" w:cs="Times New Roman"/>
          <w:color w:val="00B0F0"/>
          <w:sz w:val="20"/>
          <w:szCs w:val="24"/>
          <w:lang w:eastAsia="ru-RU"/>
        </w:rPr>
        <w:t>,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муниципальные учреждения и предприятия. В ходе повседневной деятельности многих из них им приходится постоянно обращаться к архивным документам и фондам для качественного оказания муниципальных услуг, выполнения закрепленных за ними муниципальных функций.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В тоже время, архив представляет собой постоянно возрастающее структурированное множество архивных единиц, рост которого определяется общим функционированием органов местного самоуправления и организаций городского хозяйства. Сохранение архивной информации, возможность беспрепятственно обращаться к ней, определяется в первую очередь условиями хранени</w:t>
      </w:r>
      <w:r w:rsidR="006644A0">
        <w:rPr>
          <w:rFonts w:ascii="Georgia" w:eastAsia="Times New Roman" w:hAnsi="Georgia" w:cs="Times New Roman"/>
          <w:sz w:val="20"/>
          <w:szCs w:val="24"/>
          <w:lang w:eastAsia="ru-RU"/>
        </w:rPr>
        <w:t>я носителей архивной информации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Публичное раскрытие архивных документов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Публичное раскрытие архивных документов в деле организации архивной службы рассматривается следующим логичным шагом после накопления и структуризации архивных документов и архивных фондов. Повышение доступности граждан к архивной информации в большинстве стран рассматривается как культурная составляющая, обеспечивающая связь между поколениями, позволяющая для многих восстановить пустоты в определении своей идентичности.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Обеспечить возможность широкого доступа к исторически ценным архивным документам без перехода к электронным формам доступа к ним затруднительно. Широкое распространение электронных форм взаимодействия граждан как между собой, так в части получения доступа к информации организаций и органов власти, являются еще одним свидетельством необходимости использования в архивном деле цифровых технологий обработки информации.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Как следствие, задача оцифровывания архивных документов, архивных фондов выходит в ближайшее время в качестве одного из приоритетов в деятельности Комитета по делам архивов. Показателем успешности реализации данной задачи становится доля оцифрованных архивных документов, хранящихся в архиве города Иванова.</w:t>
      </w:r>
    </w:p>
    <w:p w:rsidR="008C68B3" w:rsidRPr="008C68B3" w:rsidRDefault="008C68B3" w:rsidP="008C68B3">
      <w:pPr>
        <w:tabs>
          <w:tab w:val="left" w:pos="1134"/>
        </w:tabs>
        <w:spacing w:before="180" w:after="0" w:line="288" w:lineRule="auto"/>
        <w:ind w:left="720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ab/>
        <w:t>Исполнение запросов пользователей на документную информацию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Являясь структурным подразделением Администрации города Иванова, Комитет по делам архивов выполняет отдельные функции, связанные с предоставлением 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 xml:space="preserve">муниципальных услуг по запросам отдельных граждан и юридических лиц. Требования, предъявляемые к организации предоставления муниципальных услуг по запросам физических и юридических лиц,  установлены Федеральным законом «Об организации предоставления государственных и муниципальных услуг» № 210-ФЗ от 27.07.2010 г. Так, в соответствии с нормами данного закона потребитель получает доступ к муниципальным услугам в электронной форме с использованием средств ИКТ. </w:t>
      </w:r>
    </w:p>
    <w:p w:rsidR="008C68B3" w:rsidRPr="008C68B3" w:rsidRDefault="008C68B3" w:rsidP="008C68B3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trike/>
          <w:sz w:val="20"/>
          <w:szCs w:val="24"/>
          <w:lang w:eastAsia="ru-RU"/>
        </w:rPr>
      </w:pP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Как следствие, для Комитета по делам архивов </w:t>
      </w:r>
      <w:r w:rsidR="00F426B9">
        <w:rPr>
          <w:rFonts w:ascii="Georgia" w:eastAsia="Times New Roman" w:hAnsi="Georgia" w:cs="Times New Roman"/>
          <w:sz w:val="20"/>
          <w:szCs w:val="24"/>
          <w:lang w:eastAsia="ru-RU"/>
        </w:rPr>
        <w:t>предоставление</w:t>
      </w:r>
      <w:r w:rsidRPr="008C68B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архивной информации по запросам физических и юридических лиц в электронной форме рассматривается в качестве приоритетной задачи на предстоящий плановый период.</w:t>
      </w:r>
    </w:p>
    <w:p w:rsidR="008C68B3" w:rsidRPr="008C68B3" w:rsidRDefault="008C68B3" w:rsidP="008C68B3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</w:pPr>
      <w:r w:rsidRPr="008C68B3">
        <w:rPr>
          <w:rFonts w:ascii="Verdana" w:eastAsia="Times New Roman" w:hAnsi="Verdana" w:cs="Times New Roman"/>
          <w:b/>
          <w:bCs/>
          <w:iCs/>
          <w:color w:val="C41C16"/>
          <w:sz w:val="28"/>
          <w:szCs w:val="28"/>
          <w:lang w:val="x-none" w:eastAsia="x-none"/>
        </w:rPr>
        <w:lastRenderedPageBreak/>
        <w:t>Плановые результаты деятельности Комитета по делам архивов</w:t>
      </w:r>
    </w:p>
    <w:tbl>
      <w:tblPr>
        <w:tblW w:w="9606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05"/>
        <w:gridCol w:w="1205"/>
        <w:gridCol w:w="1205"/>
        <w:gridCol w:w="1205"/>
      </w:tblGrid>
      <w:tr w:rsidR="00B235A3" w:rsidRPr="008C68B3" w:rsidTr="00B235A3">
        <w:trPr>
          <w:cantSplit/>
          <w:trHeight w:val="233"/>
          <w:tblHeader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235A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2011</w:t>
            </w:r>
          </w:p>
          <w:p w:rsidR="00B235A3" w:rsidRPr="008C68B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(отчет)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2012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20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2014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1. Обеспечение сохранности и учет архивных документов</w:t>
            </w:r>
          </w:p>
        </w:tc>
        <w:tc>
          <w:tcPr>
            <w:tcW w:w="1276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находящихся на хранении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D46ACD" w:rsidRDefault="00B235A3" w:rsidP="00964D26">
            <w:r w:rsidRPr="00D46ACD">
              <w:t>35346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6621B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6621BA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&gt;35000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8246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&gt;8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&gt;8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</w:t>
            </w: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900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27004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&gt;27004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&gt;27004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&gt;27004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списанных архивных документов в связи с физической утратой (порчей) носителя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Доля архивных фондов, 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условия</w:t>
            </w:r>
            <w:proofErr w:type="gram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хранения которых не соответствуют установленным требованиям,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Объемы выполненных работ по обеспечению сохранности и учету архивных документов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картонирование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документов (обвязка связок тонким картоном), смена ярлыков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35346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&gt;35000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обеспыливание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35346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&gt;35000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проверка наличия и состояния документов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-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Степень загруженности архивохранилищ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%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D46ACD" w:rsidRDefault="00B235A3" w:rsidP="00964D26">
            <w:r w:rsidRPr="00D46ACD">
              <w:t>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утвержденных на ЭПК описей дел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.х</w:t>
            </w:r>
            <w:proofErr w:type="gram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Default="00B235A3" w:rsidP="00964D26">
            <w:r w:rsidRPr="00D46ACD">
              <w:t>1301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2. Формирование архивного фонда Российской Федерации и организационно-методическая помощь организациям-источникам комплектования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принятых на хранение в течение года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1D70BA" w:rsidRDefault="00B235A3" w:rsidP="00964D26">
            <w:r w:rsidRPr="001D70BA">
              <w:t>4429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образовавшихся в деятельности органов местного самоуправления города, муниципальных учреждений, муниципальных унитарных предприятий и организаций, созданных в целях решения вопросов местного значения городского округа Иваново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425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- архивных фондов негосударственных организаций, общественных объединений и организаций, граждан, переданных их собственниками или владельцами на постоянное хранение на договорной основе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документов по личному составу ликвидированных организаций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4004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Объем архивных фондов, внесенных в описи, хранящихся в организациях-источниках комплектования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7008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227E98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</w:t>
            </w:r>
            <w:r w:rsid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227E98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</w:t>
            </w:r>
            <w:r w:rsid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&gt;7000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временного хранения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4221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227E98" w:rsidRDefault="00B235A3" w:rsidP="00227E98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="00227E9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&gt;4000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постоянного хранения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2787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  <w:r w:rsidR="00B235A3"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227E98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&gt;2000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организаций-источников комплектования архивных фондов, которым предоставлена организационно-методическая помощь по вопросам ведения архивного дела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организаций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консультаций, предоставленных работникам ведомственных архивов и делопроизводственных служб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консультаций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1D70BA" w:rsidRDefault="00B235A3" w:rsidP="00964D26">
            <w:r w:rsidRPr="001D70BA">
              <w:t>66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227E98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&gt;60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обучающих мероприятий по вопросам ведения архивного дела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Default="00B235A3" w:rsidP="00964D26">
            <w:r w:rsidRPr="001D70BA">
              <w:t>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235A3" w:rsidRPr="008C68B3" w:rsidRDefault="00227E98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3. Организация работы исследователей в архиве и выдача архивных документов во временное пользование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пользователей, которым была предоставлена возможность работы с архивными документами в здании архива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пользователей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26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52840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52840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предоставленных во временное пользование дел по запросам пользователей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71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252840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252840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4. Публичное раскрытие архивных документов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опубликованных архивных документов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C12F05" w:rsidRDefault="00B235A3" w:rsidP="00964D26">
            <w:r w:rsidRPr="00C12F05">
              <w:t>20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&gt;5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&gt;5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&gt;5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в сети Интернет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 хранения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C12F05" w:rsidRDefault="00B235A3" w:rsidP="00964D26">
            <w:r w:rsidRPr="00C12F05">
              <w:t>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252840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="00252840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252840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</w:t>
            </w:r>
            <w:r w:rsidR="00252840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&gt;5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документальных выставок, встреч с общественностью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мероприятий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C12F05" w:rsidRDefault="00B235A3" w:rsidP="00964D26">
            <w:r w:rsidRPr="00C12F05">
              <w:t>1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252840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252840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для публикации статей на основании архивных документов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статей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Default="00B235A3" w:rsidP="00964D26">
            <w:r w:rsidRPr="00C12F05">
              <w:t>3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B235A3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</w:t>
            </w: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5. Исполнение запросов пользователей на документную информацию </w:t>
            </w:r>
          </w:p>
        </w:tc>
        <w:tc>
          <w:tcPr>
            <w:tcW w:w="1276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социально-правовых запросов граждан на документную информацию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2026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&gt;1500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&gt;1500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о трудовом стаже</w:t>
            </w:r>
          </w:p>
        </w:tc>
        <w:tc>
          <w:tcPr>
            <w:tcW w:w="1276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заработной плате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награждении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</w:tr>
      <w:tr w:rsidR="00B235A3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о репрессиях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B235A3" w:rsidRPr="008C68B3" w:rsidRDefault="00B235A3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- о праве собственности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исполненных социально-правовых запросов граждан (с положительным результатом)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964D26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1</w:t>
            </w: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535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&gt;1000</w:t>
            </w: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запросов иностранных граждан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тематических запросов со стороны юридических лиц на документную информацию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&gt;220</w:t>
            </w: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поступивших непрофильных запросов (в </w:t>
            </w: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по вопросам розыска архивных документов)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запросов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proofErr w:type="spell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н.п</w:t>
            </w:r>
            <w:proofErr w:type="spell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</w:t>
            </w:r>
          </w:p>
        </w:tc>
      </w:tr>
      <w:tr w:rsidR="00252840" w:rsidRPr="008C68B3" w:rsidTr="00B235A3">
        <w:trPr>
          <w:cantSplit/>
        </w:trPr>
        <w:tc>
          <w:tcPr>
            <w:tcW w:w="3510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</w:t>
            </w:r>
            <w:proofErr w:type="gramStart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случаев нарушения сроков предоставления документной информации</w:t>
            </w:r>
            <w:proofErr w:type="gramEnd"/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по запросам пользователей</w:t>
            </w:r>
          </w:p>
        </w:tc>
        <w:tc>
          <w:tcPr>
            <w:tcW w:w="1276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раз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252840" w:rsidRPr="008C68B3" w:rsidRDefault="00252840" w:rsidP="008C68B3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  <w:tc>
          <w:tcPr>
            <w:tcW w:w="120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52840" w:rsidRPr="008C68B3" w:rsidRDefault="00252840" w:rsidP="007A770B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 w:rsidRPr="008C68B3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</w:tr>
    </w:tbl>
    <w:p w:rsidR="008C68B3" w:rsidRPr="008C68B3" w:rsidRDefault="008C68B3" w:rsidP="008C68B3">
      <w:pPr>
        <w:spacing w:before="120" w:after="0" w:line="288" w:lineRule="auto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C81BCA" w:rsidRDefault="00C81BCA">
      <w:bookmarkStart w:id="0" w:name="_GoBack"/>
      <w:bookmarkEnd w:id="0"/>
    </w:p>
    <w:sectPr w:rsidR="00C8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303846D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68FF2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B8FC2F6E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ED3984"/>
    <w:multiLevelType w:val="hybridMultilevel"/>
    <w:tmpl w:val="C38C7E34"/>
    <w:lvl w:ilvl="0" w:tplc="6322A6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CA6425"/>
    <w:multiLevelType w:val="hybridMultilevel"/>
    <w:tmpl w:val="A378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A03B0"/>
    <w:multiLevelType w:val="hybridMultilevel"/>
    <w:tmpl w:val="6AE8A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916DB4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22D45FD"/>
    <w:multiLevelType w:val="hybridMultilevel"/>
    <w:tmpl w:val="DECA9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9EB0C6E"/>
    <w:multiLevelType w:val="hybridMultilevel"/>
    <w:tmpl w:val="8CFE5F48"/>
    <w:lvl w:ilvl="0" w:tplc="FEEC7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935E2"/>
    <w:multiLevelType w:val="hybridMultilevel"/>
    <w:tmpl w:val="513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2484C"/>
    <w:multiLevelType w:val="hybridMultilevel"/>
    <w:tmpl w:val="A836B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DC1E16"/>
    <w:multiLevelType w:val="hybridMultilevel"/>
    <w:tmpl w:val="7E0AEDBC"/>
    <w:lvl w:ilvl="0" w:tplc="127208A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20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21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8D"/>
    <w:rsid w:val="000456E4"/>
    <w:rsid w:val="00062519"/>
    <w:rsid w:val="000817EC"/>
    <w:rsid w:val="000A1A66"/>
    <w:rsid w:val="000D7B67"/>
    <w:rsid w:val="001840A5"/>
    <w:rsid w:val="0021532D"/>
    <w:rsid w:val="002279C0"/>
    <w:rsid w:val="00227E98"/>
    <w:rsid w:val="00252840"/>
    <w:rsid w:val="00257616"/>
    <w:rsid w:val="002B0090"/>
    <w:rsid w:val="00311921"/>
    <w:rsid w:val="00337ABE"/>
    <w:rsid w:val="00360BAB"/>
    <w:rsid w:val="00372BCE"/>
    <w:rsid w:val="003832DD"/>
    <w:rsid w:val="004155BB"/>
    <w:rsid w:val="00432D5D"/>
    <w:rsid w:val="004528A7"/>
    <w:rsid w:val="00492A86"/>
    <w:rsid w:val="00492BCA"/>
    <w:rsid w:val="004B05AB"/>
    <w:rsid w:val="004F330C"/>
    <w:rsid w:val="00523F09"/>
    <w:rsid w:val="005264EC"/>
    <w:rsid w:val="00591D7F"/>
    <w:rsid w:val="005B2E95"/>
    <w:rsid w:val="006621BA"/>
    <w:rsid w:val="006644A0"/>
    <w:rsid w:val="00676EC0"/>
    <w:rsid w:val="006B2EA9"/>
    <w:rsid w:val="0070263C"/>
    <w:rsid w:val="00782156"/>
    <w:rsid w:val="007B6F0A"/>
    <w:rsid w:val="007C3800"/>
    <w:rsid w:val="007E0AF3"/>
    <w:rsid w:val="00803FC5"/>
    <w:rsid w:val="00805F16"/>
    <w:rsid w:val="008C68B3"/>
    <w:rsid w:val="00925F47"/>
    <w:rsid w:val="00964D26"/>
    <w:rsid w:val="00977FE5"/>
    <w:rsid w:val="00996B2F"/>
    <w:rsid w:val="009C04E8"/>
    <w:rsid w:val="00A055ED"/>
    <w:rsid w:val="00A4197B"/>
    <w:rsid w:val="00A60685"/>
    <w:rsid w:val="00A66DB7"/>
    <w:rsid w:val="00A8224C"/>
    <w:rsid w:val="00AD7CAD"/>
    <w:rsid w:val="00B12BCA"/>
    <w:rsid w:val="00B235A3"/>
    <w:rsid w:val="00BA78DE"/>
    <w:rsid w:val="00C2550B"/>
    <w:rsid w:val="00C52F74"/>
    <w:rsid w:val="00C81BCA"/>
    <w:rsid w:val="00C91E19"/>
    <w:rsid w:val="00D23EBF"/>
    <w:rsid w:val="00DB1AEC"/>
    <w:rsid w:val="00DB53DE"/>
    <w:rsid w:val="00DB5E8D"/>
    <w:rsid w:val="00DD0652"/>
    <w:rsid w:val="00E46323"/>
    <w:rsid w:val="00E473CB"/>
    <w:rsid w:val="00E82585"/>
    <w:rsid w:val="00EE4BAE"/>
    <w:rsid w:val="00F426B9"/>
    <w:rsid w:val="00F53DAF"/>
    <w:rsid w:val="00F574DA"/>
    <w:rsid w:val="00F7431A"/>
    <w:rsid w:val="00FA289D"/>
    <w:rsid w:val="00FC0CEB"/>
    <w:rsid w:val="00FC4FCE"/>
    <w:rsid w:val="00FD4253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Pro-Gramma"/>
    <w:link w:val="10"/>
    <w:qFormat/>
    <w:rsid w:val="008C68B3"/>
    <w:pPr>
      <w:keepNext/>
      <w:pageBreakBefore/>
      <w:numPr>
        <w:numId w:val="13"/>
      </w:numPr>
      <w:tabs>
        <w:tab w:val="clear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1">
    <w:name w:val="heading 2"/>
    <w:basedOn w:val="a2"/>
    <w:next w:val="Pro-Gramma"/>
    <w:link w:val="22"/>
    <w:qFormat/>
    <w:rsid w:val="008C68B3"/>
    <w:pPr>
      <w:keepNext/>
      <w:pageBreakBefore/>
      <w:numPr>
        <w:ilvl w:val="1"/>
        <w:numId w:val="13"/>
      </w:numPr>
      <w:pBdr>
        <w:bottom w:val="single" w:sz="24" w:space="5" w:color="999999"/>
      </w:pBdr>
      <w:tabs>
        <w:tab w:val="clear" w:pos="1080"/>
      </w:tabs>
      <w:spacing w:after="840" w:line="240" w:lineRule="auto"/>
      <w:jc w:val="right"/>
      <w:outlineLvl w:val="1"/>
    </w:pPr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paragraph" w:styleId="31">
    <w:name w:val="heading 3"/>
    <w:basedOn w:val="a2"/>
    <w:next w:val="Pro-Gramma"/>
    <w:link w:val="32"/>
    <w:qFormat/>
    <w:rsid w:val="008C68B3"/>
    <w:pPr>
      <w:keepNext/>
      <w:numPr>
        <w:ilvl w:val="2"/>
        <w:numId w:val="13"/>
      </w:numPr>
      <w:tabs>
        <w:tab w:val="clear" w:pos="720"/>
      </w:tabs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1">
    <w:name w:val="heading 4"/>
    <w:basedOn w:val="a2"/>
    <w:next w:val="Pro-Gramma"/>
    <w:link w:val="42"/>
    <w:qFormat/>
    <w:rsid w:val="008C68B3"/>
    <w:pPr>
      <w:keepNext/>
      <w:numPr>
        <w:ilvl w:val="3"/>
        <w:numId w:val="13"/>
      </w:numPr>
      <w:tabs>
        <w:tab w:val="clear" w:pos="864"/>
      </w:tabs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1">
    <w:name w:val="heading 5"/>
    <w:basedOn w:val="Pro-Gramma"/>
    <w:next w:val="Pro-Gramma"/>
    <w:link w:val="52"/>
    <w:qFormat/>
    <w:rsid w:val="008C68B3"/>
    <w:pPr>
      <w:keepNext/>
      <w:numPr>
        <w:ilvl w:val="4"/>
        <w:numId w:val="13"/>
      </w:numPr>
      <w:tabs>
        <w:tab w:val="clear" w:pos="1008"/>
      </w:tabs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8C68B3"/>
    <w:pPr>
      <w:numPr>
        <w:ilvl w:val="5"/>
        <w:numId w:val="13"/>
      </w:numPr>
      <w:tabs>
        <w:tab w:val="clear" w:pos="115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8C68B3"/>
    <w:pPr>
      <w:numPr>
        <w:ilvl w:val="6"/>
        <w:numId w:val="13"/>
      </w:numPr>
      <w:tabs>
        <w:tab w:val="clear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C68B3"/>
    <w:pPr>
      <w:numPr>
        <w:ilvl w:val="7"/>
        <w:numId w:val="13"/>
      </w:numPr>
      <w:tabs>
        <w:tab w:val="clear" w:pos="144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8C68B3"/>
    <w:pPr>
      <w:numPr>
        <w:ilvl w:val="8"/>
        <w:numId w:val="13"/>
      </w:numPr>
      <w:tabs>
        <w:tab w:val="clear" w:pos="1584"/>
      </w:tabs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C68B3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8C68B3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32">
    <w:name w:val="Заголовок 3 Знак"/>
    <w:basedOn w:val="a3"/>
    <w:link w:val="31"/>
    <w:rsid w:val="008C68B3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C68B3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8C68B3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C68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C6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8C68B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C68B3"/>
  </w:style>
  <w:style w:type="paragraph" w:customStyle="1" w:styleId="Pro-TabHead">
    <w:name w:val="Pro-Tab Head"/>
    <w:basedOn w:val="Pro-Tab"/>
    <w:link w:val="Pro-TabHead0"/>
    <w:rsid w:val="008C68B3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8C68B3"/>
    <w:rPr>
      <w:color w:val="808080"/>
      <w:u w:val="none"/>
    </w:rPr>
  </w:style>
  <w:style w:type="character" w:styleId="a9">
    <w:name w:val="annotation reference"/>
    <w:semiHidden/>
    <w:rsid w:val="008C68B3"/>
    <w:rPr>
      <w:sz w:val="16"/>
      <w:szCs w:val="16"/>
    </w:rPr>
  </w:style>
  <w:style w:type="character" w:styleId="aa">
    <w:name w:val="footnote reference"/>
    <w:semiHidden/>
    <w:rsid w:val="008C68B3"/>
    <w:rPr>
      <w:vertAlign w:val="superscript"/>
    </w:rPr>
  </w:style>
  <w:style w:type="paragraph" w:customStyle="1" w:styleId="ab">
    <w:name w:val="Иллюстрация"/>
    <w:semiHidden/>
    <w:rsid w:val="008C68B3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2"/>
    <w:next w:val="a2"/>
    <w:autoRedefine/>
    <w:rsid w:val="008C68B3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table" w:styleId="ad">
    <w:name w:val="Table Grid"/>
    <w:basedOn w:val="a4"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8C68B3"/>
    <w:rPr>
      <w:i/>
    </w:rPr>
  </w:style>
  <w:style w:type="character" w:styleId="af">
    <w:name w:val="Strong"/>
    <w:qFormat/>
    <w:rsid w:val="008C68B3"/>
    <w:rPr>
      <w:b/>
      <w:bCs/>
    </w:rPr>
  </w:style>
  <w:style w:type="paragraph" w:styleId="af0">
    <w:name w:val="Document Map"/>
    <w:basedOn w:val="a2"/>
    <w:link w:val="af1"/>
    <w:semiHidden/>
    <w:rsid w:val="008C68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3"/>
    <w:link w:val="af0"/>
    <w:semiHidden/>
    <w:rsid w:val="008C68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8C68B3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8C68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Шапка Знак"/>
    <w:basedOn w:val="a3"/>
    <w:link w:val="af2"/>
    <w:semiHidden/>
    <w:rsid w:val="008C68B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8C68B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8C68B3"/>
    <w:rPr>
      <w:sz w:val="20"/>
      <w:szCs w:val="20"/>
    </w:rPr>
  </w:style>
  <w:style w:type="paragraph" w:styleId="af6">
    <w:name w:val="annotation subject"/>
    <w:basedOn w:val="a2"/>
    <w:link w:val="af7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8C6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styleId="111111">
    <w:name w:val="Outline List 2"/>
    <w:basedOn w:val="a5"/>
    <w:semiHidden/>
    <w:rsid w:val="008C68B3"/>
    <w:pPr>
      <w:numPr>
        <w:numId w:val="1"/>
      </w:numPr>
    </w:pPr>
  </w:style>
  <w:style w:type="numbering" w:styleId="1ai">
    <w:name w:val="Outline List 1"/>
    <w:basedOn w:val="a5"/>
    <w:semiHidden/>
    <w:rsid w:val="008C68B3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8C6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8C68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8C68B3"/>
  </w:style>
  <w:style w:type="table" w:styleId="-1">
    <w:name w:val="Table Web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8C68B3"/>
    <w:rPr>
      <w:i/>
      <w:iCs/>
    </w:rPr>
  </w:style>
  <w:style w:type="paragraph" w:styleId="afa">
    <w:name w:val="Date"/>
    <w:basedOn w:val="a2"/>
    <w:next w:val="a2"/>
    <w:link w:val="afb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3"/>
    <w:link w:val="afa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basedOn w:val="a3"/>
    <w:link w:val="afc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8C68B3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8C68B3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8C68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3"/>
    <w:link w:val="aff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8C68B3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2"/>
    <w:link w:val="aff4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3"/>
    <w:link w:val="aff3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8C68B3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semiHidden/>
    <w:rsid w:val="008C68B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semiHidden/>
    <w:rsid w:val="008C68B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semiHidden/>
    <w:rsid w:val="008C68B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semiHidden/>
    <w:rsid w:val="008C68B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semiHidden/>
    <w:rsid w:val="008C68B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2"/>
    <w:link w:val="aff6"/>
    <w:qFormat/>
    <w:rsid w:val="008C68B3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character" w:customStyle="1" w:styleId="aff6">
    <w:name w:val="Название Знак"/>
    <w:basedOn w:val="a3"/>
    <w:link w:val="aff5"/>
    <w:rsid w:val="008C68B3"/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paragraph" w:styleId="aff7">
    <w:name w:val="footer"/>
    <w:basedOn w:val="a2"/>
    <w:link w:val="aff8"/>
    <w:semiHidden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3"/>
    <w:link w:val="aff7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8C68B3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8C68B3"/>
  </w:style>
  <w:style w:type="paragraph" w:styleId="a">
    <w:name w:val="List Number"/>
    <w:basedOn w:val="a2"/>
    <w:semiHidden/>
    <w:rsid w:val="008C68B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semiHidden/>
    <w:rsid w:val="008C68B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semiHidden/>
    <w:rsid w:val="008C68B3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semiHidden/>
    <w:rsid w:val="008C68B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semiHidden/>
    <w:rsid w:val="008C68B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semiHidden/>
    <w:rsid w:val="008C68B3"/>
    <w:rPr>
      <w:rFonts w:ascii="Courier New" w:hAnsi="Courier New" w:cs="Courier New"/>
    </w:rPr>
  </w:style>
  <w:style w:type="paragraph" w:styleId="27">
    <w:name w:val="envelope return"/>
    <w:basedOn w:val="a2"/>
    <w:semiHidden/>
    <w:rsid w:val="008C68B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4">
    <w:name w:val="Table 3D effects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8C6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semiHidden/>
    <w:rsid w:val="008C68B3"/>
    <w:rPr>
      <w:i/>
      <w:iCs/>
    </w:rPr>
  </w:style>
  <w:style w:type="paragraph" w:styleId="29">
    <w:name w:val="Body Text 2"/>
    <w:basedOn w:val="a2"/>
    <w:link w:val="2a"/>
    <w:semiHidden/>
    <w:rsid w:val="008C68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8C68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8C6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8C68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8C68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8C68B3"/>
    <w:rPr>
      <w:i/>
      <w:iCs/>
    </w:rPr>
  </w:style>
  <w:style w:type="character" w:styleId="HTML7">
    <w:name w:val="HTML Typewriter"/>
    <w:semiHidden/>
    <w:rsid w:val="008C68B3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8C68B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Подзаголовок Знак"/>
    <w:basedOn w:val="a3"/>
    <w:link w:val="affc"/>
    <w:rsid w:val="008C68B3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8C68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одпись Знак"/>
    <w:basedOn w:val="a3"/>
    <w:link w:val="affe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Приветствие Знак"/>
    <w:basedOn w:val="a3"/>
    <w:link w:val="afff0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2"/>
    <w:semiHidden/>
    <w:rsid w:val="008C68B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2"/>
    <w:semiHidden/>
    <w:rsid w:val="008C68B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semiHidden/>
    <w:rsid w:val="008C68B3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2"/>
    <w:semiHidden/>
    <w:rsid w:val="008C68B3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semiHidden/>
    <w:rsid w:val="008C68B3"/>
    <w:rPr>
      <w:color w:val="800080"/>
      <w:u w:val="single"/>
    </w:rPr>
  </w:style>
  <w:style w:type="table" w:styleId="15">
    <w:name w:val="Table Simple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8C68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8C68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List 2"/>
    <w:basedOn w:val="a2"/>
    <w:semiHidden/>
    <w:rsid w:val="008C68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semiHidden/>
    <w:rsid w:val="008C68B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semiHidden/>
    <w:rsid w:val="008C68B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8C68B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Professional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8C6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8C68B3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8C68B3"/>
    <w:pPr>
      <w:numPr>
        <w:numId w:val="13"/>
      </w:numPr>
    </w:pPr>
  </w:style>
  <w:style w:type="table" w:styleId="17">
    <w:name w:val="Table Columns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8C6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3"/>
    <w:link w:val="afff9"/>
    <w:semiHidden/>
    <w:rsid w:val="008C6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8C68B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semiHidden/>
    <w:rsid w:val="008C68B3"/>
    <w:rPr>
      <w:i/>
      <w:iCs/>
    </w:rPr>
  </w:style>
  <w:style w:type="paragraph" w:styleId="afffd">
    <w:name w:val="E-mail Signature"/>
    <w:basedOn w:val="a2"/>
    <w:link w:val="afffe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Электронная подпись Знак"/>
    <w:basedOn w:val="a3"/>
    <w:link w:val="afffd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8C68B3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rsid w:val="008C68B3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ffff0">
    <w:name w:val="Текст сноски Знак"/>
    <w:basedOn w:val="a3"/>
    <w:link w:val="affff"/>
    <w:rsid w:val="008C68B3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8C68B3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link w:val="Pro-Tab0"/>
    <w:rsid w:val="008C68B3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8C68B3"/>
    <w:rPr>
      <w:i/>
      <w:color w:val="808080"/>
      <w:u w:val="none"/>
    </w:rPr>
  </w:style>
  <w:style w:type="paragraph" w:customStyle="1" w:styleId="Bottom">
    <w:name w:val="Bottom"/>
    <w:basedOn w:val="aff7"/>
    <w:rsid w:val="008C68B3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8C68B3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8C68B3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8C68B3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8C68B3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8C68B3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8C68B3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8C68B3"/>
    <w:rPr>
      <w:b/>
      <w:color w:val="C41C16"/>
    </w:rPr>
  </w:style>
  <w:style w:type="paragraph" w:customStyle="1" w:styleId="Pro-List-1">
    <w:name w:val="Pro-List -1"/>
    <w:basedOn w:val="Pro-List1"/>
    <w:rsid w:val="008C68B3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8C68B3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8C68B3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8C68B3"/>
    <w:rPr>
      <w:rFonts w:ascii="Courier New" w:hAnsi="Courier New"/>
    </w:rPr>
  </w:style>
  <w:style w:type="paragraph" w:styleId="19">
    <w:name w:val="toc 1"/>
    <w:basedOn w:val="a2"/>
    <w:next w:val="a2"/>
    <w:autoRedefine/>
    <w:rsid w:val="008C68B3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  <w:lang w:eastAsia="ru-RU"/>
    </w:rPr>
  </w:style>
  <w:style w:type="paragraph" w:styleId="2f3">
    <w:name w:val="toc 2"/>
    <w:basedOn w:val="a2"/>
    <w:next w:val="a2"/>
    <w:autoRedefine/>
    <w:rsid w:val="008C68B3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rsid w:val="008C68B3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8C68B3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  <w:lang w:eastAsia="ru-RU"/>
    </w:rPr>
  </w:style>
  <w:style w:type="paragraph" w:styleId="48">
    <w:name w:val="toc 4"/>
    <w:basedOn w:val="a2"/>
    <w:next w:val="a2"/>
    <w:autoRedefine/>
    <w:rsid w:val="008C68B3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  <w:lang w:eastAsia="ru-RU"/>
    </w:rPr>
  </w:style>
  <w:style w:type="paragraph" w:styleId="57">
    <w:name w:val="toc 5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2">
    <w:name w:val="Мой стиль Знак"/>
    <w:link w:val="affff1"/>
    <w:rsid w:val="008C68B3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8C68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4">
    <w:name w:val="Текст выноски Знак"/>
    <w:basedOn w:val="a3"/>
    <w:link w:val="affff3"/>
    <w:rsid w:val="008C68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f5">
    <w:name w:val="List Paragraph"/>
    <w:basedOn w:val="a2"/>
    <w:uiPriority w:val="34"/>
    <w:qFormat/>
    <w:rsid w:val="008C6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тиль1"/>
    <w:basedOn w:val="a4"/>
    <w:uiPriority w:val="99"/>
    <w:qFormat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Pro-Gramma"/>
    <w:link w:val="10"/>
    <w:qFormat/>
    <w:rsid w:val="008C68B3"/>
    <w:pPr>
      <w:keepNext/>
      <w:pageBreakBefore/>
      <w:numPr>
        <w:numId w:val="13"/>
      </w:numPr>
      <w:tabs>
        <w:tab w:val="clear" w:pos="1440"/>
      </w:tabs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1">
    <w:name w:val="heading 2"/>
    <w:basedOn w:val="a2"/>
    <w:next w:val="Pro-Gramma"/>
    <w:link w:val="22"/>
    <w:qFormat/>
    <w:rsid w:val="008C68B3"/>
    <w:pPr>
      <w:keepNext/>
      <w:pageBreakBefore/>
      <w:numPr>
        <w:ilvl w:val="1"/>
        <w:numId w:val="13"/>
      </w:numPr>
      <w:pBdr>
        <w:bottom w:val="single" w:sz="24" w:space="5" w:color="999999"/>
      </w:pBdr>
      <w:tabs>
        <w:tab w:val="clear" w:pos="1080"/>
      </w:tabs>
      <w:spacing w:after="840" w:line="240" w:lineRule="auto"/>
      <w:jc w:val="right"/>
      <w:outlineLvl w:val="1"/>
    </w:pPr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paragraph" w:styleId="31">
    <w:name w:val="heading 3"/>
    <w:basedOn w:val="a2"/>
    <w:next w:val="Pro-Gramma"/>
    <w:link w:val="32"/>
    <w:qFormat/>
    <w:rsid w:val="008C68B3"/>
    <w:pPr>
      <w:keepNext/>
      <w:numPr>
        <w:ilvl w:val="2"/>
        <w:numId w:val="13"/>
      </w:numPr>
      <w:tabs>
        <w:tab w:val="clear" w:pos="720"/>
      </w:tabs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1">
    <w:name w:val="heading 4"/>
    <w:basedOn w:val="a2"/>
    <w:next w:val="Pro-Gramma"/>
    <w:link w:val="42"/>
    <w:qFormat/>
    <w:rsid w:val="008C68B3"/>
    <w:pPr>
      <w:keepNext/>
      <w:numPr>
        <w:ilvl w:val="3"/>
        <w:numId w:val="13"/>
      </w:numPr>
      <w:tabs>
        <w:tab w:val="clear" w:pos="864"/>
      </w:tabs>
      <w:spacing w:before="480" w:after="240" w:line="240" w:lineRule="auto"/>
      <w:outlineLvl w:val="3"/>
    </w:pPr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paragraph" w:styleId="51">
    <w:name w:val="heading 5"/>
    <w:basedOn w:val="Pro-Gramma"/>
    <w:next w:val="Pro-Gramma"/>
    <w:link w:val="52"/>
    <w:qFormat/>
    <w:rsid w:val="008C68B3"/>
    <w:pPr>
      <w:keepNext/>
      <w:numPr>
        <w:ilvl w:val="4"/>
        <w:numId w:val="13"/>
      </w:numPr>
      <w:tabs>
        <w:tab w:val="clear" w:pos="1008"/>
      </w:tabs>
      <w:spacing w:before="240" w:after="120"/>
      <w:outlineLvl w:val="4"/>
    </w:pPr>
    <w:rPr>
      <w:bCs/>
      <w:i/>
      <w:iCs/>
      <w:szCs w:val="26"/>
    </w:rPr>
  </w:style>
  <w:style w:type="paragraph" w:styleId="6">
    <w:name w:val="heading 6"/>
    <w:basedOn w:val="a2"/>
    <w:next w:val="a2"/>
    <w:link w:val="60"/>
    <w:qFormat/>
    <w:rsid w:val="008C68B3"/>
    <w:pPr>
      <w:numPr>
        <w:ilvl w:val="5"/>
        <w:numId w:val="13"/>
      </w:numPr>
      <w:tabs>
        <w:tab w:val="clear" w:pos="1152"/>
      </w:tabs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8C68B3"/>
    <w:pPr>
      <w:numPr>
        <w:ilvl w:val="6"/>
        <w:numId w:val="13"/>
      </w:numPr>
      <w:tabs>
        <w:tab w:val="clear" w:pos="1296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C68B3"/>
    <w:pPr>
      <w:numPr>
        <w:ilvl w:val="7"/>
        <w:numId w:val="13"/>
      </w:numPr>
      <w:tabs>
        <w:tab w:val="clear" w:pos="1440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8C68B3"/>
    <w:pPr>
      <w:numPr>
        <w:ilvl w:val="8"/>
        <w:numId w:val="13"/>
      </w:numPr>
      <w:tabs>
        <w:tab w:val="clear" w:pos="1584"/>
      </w:tabs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8C68B3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8C68B3"/>
    <w:rPr>
      <w:rFonts w:ascii="Verdana" w:eastAsia="Times New Roman" w:hAnsi="Verdana" w:cs="Times New Roman"/>
      <w:b/>
      <w:bCs/>
      <w:iCs/>
      <w:color w:val="C41C16"/>
      <w:sz w:val="28"/>
      <w:szCs w:val="28"/>
      <w:lang w:val="x-none" w:eastAsia="x-none"/>
    </w:rPr>
  </w:style>
  <w:style w:type="character" w:customStyle="1" w:styleId="32">
    <w:name w:val="Заголовок 3 Знак"/>
    <w:basedOn w:val="a3"/>
    <w:link w:val="31"/>
    <w:rsid w:val="008C68B3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C68B3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8C68B3"/>
    <w:rPr>
      <w:rFonts w:ascii="Georgia" w:eastAsia="Times New Roman" w:hAnsi="Georgia" w:cs="Times New Roman"/>
      <w:bCs/>
      <w:i/>
      <w:iCs/>
      <w:sz w:val="20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8C68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C6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8C68B3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8C68B3"/>
  </w:style>
  <w:style w:type="paragraph" w:customStyle="1" w:styleId="Pro-TabHead">
    <w:name w:val="Pro-Tab Head"/>
    <w:basedOn w:val="Pro-Tab"/>
    <w:link w:val="Pro-TabHead0"/>
    <w:rsid w:val="008C68B3"/>
    <w:rPr>
      <w:rFonts w:eastAsia="Times New Roman" w:cs="Times New Roman"/>
      <w:b/>
      <w:bCs/>
    </w:rPr>
  </w:style>
  <w:style w:type="paragraph" w:styleId="a6">
    <w:name w:val="header"/>
    <w:basedOn w:val="a2"/>
    <w:link w:val="a7"/>
    <w:semiHidden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8C68B3"/>
    <w:rPr>
      <w:color w:val="808080"/>
      <w:u w:val="none"/>
    </w:rPr>
  </w:style>
  <w:style w:type="character" w:styleId="a9">
    <w:name w:val="annotation reference"/>
    <w:semiHidden/>
    <w:rsid w:val="008C68B3"/>
    <w:rPr>
      <w:sz w:val="16"/>
      <w:szCs w:val="16"/>
    </w:rPr>
  </w:style>
  <w:style w:type="character" w:styleId="aa">
    <w:name w:val="footnote reference"/>
    <w:semiHidden/>
    <w:rsid w:val="008C68B3"/>
    <w:rPr>
      <w:vertAlign w:val="superscript"/>
    </w:rPr>
  </w:style>
  <w:style w:type="paragraph" w:customStyle="1" w:styleId="ab">
    <w:name w:val="Иллюстрация"/>
    <w:semiHidden/>
    <w:rsid w:val="008C68B3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c">
    <w:name w:val="Normal (Web)"/>
    <w:basedOn w:val="a2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2"/>
    <w:next w:val="a2"/>
    <w:autoRedefine/>
    <w:rsid w:val="008C68B3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table" w:styleId="ad">
    <w:name w:val="Table Grid"/>
    <w:basedOn w:val="a4"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сылка"/>
    <w:semiHidden/>
    <w:rsid w:val="008C68B3"/>
    <w:rPr>
      <w:i/>
    </w:rPr>
  </w:style>
  <w:style w:type="character" w:styleId="af">
    <w:name w:val="Strong"/>
    <w:qFormat/>
    <w:rsid w:val="008C68B3"/>
    <w:rPr>
      <w:b/>
      <w:bCs/>
    </w:rPr>
  </w:style>
  <w:style w:type="paragraph" w:styleId="af0">
    <w:name w:val="Document Map"/>
    <w:basedOn w:val="a2"/>
    <w:link w:val="af1"/>
    <w:semiHidden/>
    <w:rsid w:val="008C68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3"/>
    <w:link w:val="af0"/>
    <w:semiHidden/>
    <w:rsid w:val="008C68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Pro-Tab0">
    <w:name w:val="Pro-Tab Знак Знак"/>
    <w:link w:val="Pro-Tab"/>
    <w:rsid w:val="008C68B3"/>
    <w:rPr>
      <w:rFonts w:ascii="Tahoma" w:hAnsi="Tahoma"/>
      <w:sz w:val="16"/>
      <w:szCs w:val="24"/>
      <w:lang w:eastAsia="ru-RU"/>
    </w:rPr>
  </w:style>
  <w:style w:type="paragraph" w:styleId="af2">
    <w:name w:val="Message Header"/>
    <w:basedOn w:val="a2"/>
    <w:link w:val="af3"/>
    <w:semiHidden/>
    <w:rsid w:val="008C68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Шапка Знак"/>
    <w:basedOn w:val="a3"/>
    <w:link w:val="af2"/>
    <w:semiHidden/>
    <w:rsid w:val="008C68B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4">
    <w:name w:val="annotation text"/>
    <w:basedOn w:val="a2"/>
    <w:link w:val="af5"/>
    <w:unhideWhenUsed/>
    <w:rsid w:val="008C68B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3"/>
    <w:link w:val="af4"/>
    <w:rsid w:val="008C68B3"/>
    <w:rPr>
      <w:sz w:val="20"/>
      <w:szCs w:val="20"/>
    </w:rPr>
  </w:style>
  <w:style w:type="paragraph" w:styleId="af6">
    <w:name w:val="annotation subject"/>
    <w:basedOn w:val="a2"/>
    <w:link w:val="af7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6"/>
    <w:semiHidden/>
    <w:rsid w:val="008C6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styleId="111111">
    <w:name w:val="Outline List 2"/>
    <w:basedOn w:val="a5"/>
    <w:semiHidden/>
    <w:rsid w:val="008C68B3"/>
    <w:pPr>
      <w:numPr>
        <w:numId w:val="1"/>
      </w:numPr>
    </w:pPr>
  </w:style>
  <w:style w:type="numbering" w:styleId="1ai">
    <w:name w:val="Outline List 1"/>
    <w:basedOn w:val="a5"/>
    <w:semiHidden/>
    <w:rsid w:val="008C68B3"/>
    <w:pPr>
      <w:numPr>
        <w:numId w:val="2"/>
      </w:numPr>
    </w:pPr>
  </w:style>
  <w:style w:type="paragraph" w:styleId="HTML">
    <w:name w:val="HTML Address"/>
    <w:basedOn w:val="a2"/>
    <w:link w:val="HTML0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semiHidden/>
    <w:rsid w:val="008C6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8">
    <w:name w:val="envelope address"/>
    <w:basedOn w:val="a2"/>
    <w:semiHidden/>
    <w:rsid w:val="008C68B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  <w:semiHidden/>
    <w:rsid w:val="008C68B3"/>
  </w:style>
  <w:style w:type="table" w:styleId="-1">
    <w:name w:val="Table Web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qFormat/>
    <w:rsid w:val="008C68B3"/>
    <w:rPr>
      <w:i/>
      <w:iCs/>
    </w:rPr>
  </w:style>
  <w:style w:type="paragraph" w:styleId="afa">
    <w:name w:val="Date"/>
    <w:basedOn w:val="a2"/>
    <w:next w:val="a2"/>
    <w:link w:val="afb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Дата Знак"/>
    <w:basedOn w:val="a3"/>
    <w:link w:val="afa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te Heading"/>
    <w:basedOn w:val="a2"/>
    <w:next w:val="a2"/>
    <w:link w:val="afd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basedOn w:val="a3"/>
    <w:link w:val="afc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Elegant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8C68B3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8C68B3"/>
    <w:rPr>
      <w:rFonts w:ascii="Courier New" w:hAnsi="Courier New" w:cs="Courier New"/>
      <w:sz w:val="20"/>
      <w:szCs w:val="20"/>
    </w:rPr>
  </w:style>
  <w:style w:type="paragraph" w:styleId="aff">
    <w:name w:val="Body Text"/>
    <w:basedOn w:val="a2"/>
    <w:link w:val="aff0"/>
    <w:semiHidden/>
    <w:rsid w:val="008C68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3"/>
    <w:link w:val="aff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First Indent"/>
    <w:basedOn w:val="aff"/>
    <w:link w:val="aff2"/>
    <w:semiHidden/>
    <w:rsid w:val="008C68B3"/>
    <w:pPr>
      <w:ind w:firstLine="210"/>
    </w:pPr>
  </w:style>
  <w:style w:type="character" w:customStyle="1" w:styleId="aff2">
    <w:name w:val="Красная строка Знак"/>
    <w:basedOn w:val="aff0"/>
    <w:link w:val="aff1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2"/>
    <w:link w:val="aff4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3"/>
    <w:link w:val="aff3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f3"/>
    <w:link w:val="26"/>
    <w:semiHidden/>
    <w:rsid w:val="008C68B3"/>
    <w:pPr>
      <w:ind w:firstLine="210"/>
    </w:pPr>
  </w:style>
  <w:style w:type="character" w:customStyle="1" w:styleId="26">
    <w:name w:val="Красная строка 2 Знак"/>
    <w:basedOn w:val="aff4"/>
    <w:link w:val="25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2"/>
    <w:semiHidden/>
    <w:rsid w:val="008C68B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2"/>
    <w:semiHidden/>
    <w:rsid w:val="008C68B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Bullet 3"/>
    <w:basedOn w:val="a2"/>
    <w:semiHidden/>
    <w:rsid w:val="008C68B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semiHidden/>
    <w:rsid w:val="008C68B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List Bullet 5"/>
    <w:basedOn w:val="a2"/>
    <w:semiHidden/>
    <w:rsid w:val="008C68B3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2"/>
    <w:link w:val="aff6"/>
    <w:qFormat/>
    <w:rsid w:val="008C68B3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character" w:customStyle="1" w:styleId="aff6">
    <w:name w:val="Название Знак"/>
    <w:basedOn w:val="a3"/>
    <w:link w:val="aff5"/>
    <w:rsid w:val="008C68B3"/>
    <w:rPr>
      <w:rFonts w:ascii="Verdana" w:eastAsia="Times New Roman" w:hAnsi="Verdana" w:cs="Times New Roman"/>
      <w:b/>
      <w:bCs/>
      <w:kern w:val="28"/>
      <w:sz w:val="40"/>
      <w:szCs w:val="32"/>
      <w:lang w:val="x-none" w:eastAsia="x-none"/>
    </w:rPr>
  </w:style>
  <w:style w:type="paragraph" w:styleId="aff7">
    <w:name w:val="footer"/>
    <w:basedOn w:val="a2"/>
    <w:link w:val="aff8"/>
    <w:semiHidden/>
    <w:rsid w:val="008C68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3"/>
    <w:link w:val="aff7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page number"/>
    <w:semiHidden/>
    <w:rsid w:val="008C68B3"/>
    <w:rPr>
      <w:rFonts w:ascii="Verdana" w:hAnsi="Verdana"/>
      <w:b/>
      <w:color w:val="C41C16"/>
      <w:sz w:val="16"/>
    </w:rPr>
  </w:style>
  <w:style w:type="character" w:styleId="affa">
    <w:name w:val="line number"/>
    <w:basedOn w:val="a3"/>
    <w:semiHidden/>
    <w:rsid w:val="008C68B3"/>
  </w:style>
  <w:style w:type="paragraph" w:styleId="a">
    <w:name w:val="List Number"/>
    <w:basedOn w:val="a2"/>
    <w:semiHidden/>
    <w:rsid w:val="008C68B3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2"/>
    <w:semiHidden/>
    <w:rsid w:val="008C68B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Number 3"/>
    <w:basedOn w:val="a2"/>
    <w:semiHidden/>
    <w:rsid w:val="008C68B3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semiHidden/>
    <w:rsid w:val="008C68B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Number 5"/>
    <w:basedOn w:val="a2"/>
    <w:semiHidden/>
    <w:rsid w:val="008C68B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4">
    <w:name w:val="HTML Sample"/>
    <w:semiHidden/>
    <w:rsid w:val="008C68B3"/>
    <w:rPr>
      <w:rFonts w:ascii="Courier New" w:hAnsi="Courier New" w:cs="Courier New"/>
    </w:rPr>
  </w:style>
  <w:style w:type="paragraph" w:styleId="27">
    <w:name w:val="envelope return"/>
    <w:basedOn w:val="a2"/>
    <w:semiHidden/>
    <w:rsid w:val="008C68B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14">
    <w:name w:val="Table 3D effects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Normal Indent"/>
    <w:basedOn w:val="a2"/>
    <w:semiHidden/>
    <w:rsid w:val="008C6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semiHidden/>
    <w:rsid w:val="008C68B3"/>
    <w:rPr>
      <w:i/>
      <w:iCs/>
    </w:rPr>
  </w:style>
  <w:style w:type="paragraph" w:styleId="29">
    <w:name w:val="Body Text 2"/>
    <w:basedOn w:val="a2"/>
    <w:link w:val="2a"/>
    <w:semiHidden/>
    <w:rsid w:val="008C68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3"/>
    <w:link w:val="29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2"/>
    <w:link w:val="37"/>
    <w:semiHidden/>
    <w:rsid w:val="008C68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semiHidden/>
    <w:rsid w:val="008C6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2"/>
    <w:link w:val="2c"/>
    <w:semiHidden/>
    <w:rsid w:val="008C68B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3"/>
    <w:link w:val="2b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2"/>
    <w:link w:val="39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3"/>
    <w:link w:val="38"/>
    <w:semiHidden/>
    <w:rsid w:val="008C68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semiHidden/>
    <w:rsid w:val="008C68B3"/>
    <w:rPr>
      <w:i/>
      <w:iCs/>
    </w:rPr>
  </w:style>
  <w:style w:type="character" w:styleId="HTML7">
    <w:name w:val="HTML Typewriter"/>
    <w:semiHidden/>
    <w:rsid w:val="008C68B3"/>
    <w:rPr>
      <w:rFonts w:ascii="Courier New" w:hAnsi="Courier New" w:cs="Courier New"/>
      <w:sz w:val="20"/>
      <w:szCs w:val="20"/>
    </w:rPr>
  </w:style>
  <w:style w:type="paragraph" w:styleId="affc">
    <w:name w:val="Subtitle"/>
    <w:basedOn w:val="a2"/>
    <w:link w:val="affd"/>
    <w:qFormat/>
    <w:rsid w:val="008C68B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Подзаголовок Знак"/>
    <w:basedOn w:val="a3"/>
    <w:link w:val="affc"/>
    <w:rsid w:val="008C68B3"/>
    <w:rPr>
      <w:rFonts w:ascii="Arial" w:eastAsia="Times New Roman" w:hAnsi="Arial" w:cs="Arial"/>
      <w:sz w:val="24"/>
      <w:szCs w:val="24"/>
      <w:lang w:eastAsia="ru-RU"/>
    </w:rPr>
  </w:style>
  <w:style w:type="paragraph" w:styleId="affe">
    <w:name w:val="Signature"/>
    <w:basedOn w:val="a2"/>
    <w:link w:val="afff"/>
    <w:semiHidden/>
    <w:rsid w:val="008C68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Подпись Знак"/>
    <w:basedOn w:val="a3"/>
    <w:link w:val="affe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Salutation"/>
    <w:basedOn w:val="a2"/>
    <w:next w:val="a2"/>
    <w:link w:val="afff1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Приветствие Знак"/>
    <w:basedOn w:val="a3"/>
    <w:link w:val="afff0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List Continue"/>
    <w:basedOn w:val="a2"/>
    <w:semiHidden/>
    <w:rsid w:val="008C68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Continue 2"/>
    <w:basedOn w:val="a2"/>
    <w:semiHidden/>
    <w:rsid w:val="008C68B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Continue 3"/>
    <w:basedOn w:val="a2"/>
    <w:semiHidden/>
    <w:rsid w:val="008C68B3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2"/>
    <w:semiHidden/>
    <w:rsid w:val="008C68B3"/>
    <w:pPr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2"/>
    <w:semiHidden/>
    <w:rsid w:val="008C68B3"/>
    <w:pPr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semiHidden/>
    <w:rsid w:val="008C68B3"/>
    <w:rPr>
      <w:color w:val="800080"/>
      <w:u w:val="single"/>
    </w:rPr>
  </w:style>
  <w:style w:type="table" w:styleId="15">
    <w:name w:val="Table Simple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2"/>
    <w:link w:val="afff5"/>
    <w:semiHidden/>
    <w:rsid w:val="008C68B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Прощание Знак"/>
    <w:basedOn w:val="a3"/>
    <w:link w:val="afff4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Contemporary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7">
    <w:name w:val="List"/>
    <w:basedOn w:val="a2"/>
    <w:semiHidden/>
    <w:rsid w:val="008C68B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List 2"/>
    <w:basedOn w:val="a2"/>
    <w:semiHidden/>
    <w:rsid w:val="008C68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semiHidden/>
    <w:rsid w:val="008C68B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semiHidden/>
    <w:rsid w:val="008C68B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semiHidden/>
    <w:rsid w:val="008C68B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8">
    <w:name w:val="Table Professional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8C6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3"/>
    <w:link w:val="HTML8"/>
    <w:semiHidden/>
    <w:rsid w:val="008C68B3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semiHidden/>
    <w:rsid w:val="008C68B3"/>
    <w:pPr>
      <w:numPr>
        <w:numId w:val="13"/>
      </w:numPr>
    </w:pPr>
  </w:style>
  <w:style w:type="table" w:styleId="17">
    <w:name w:val="Table Columns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Plain Text"/>
    <w:basedOn w:val="a2"/>
    <w:link w:val="afffa"/>
    <w:semiHidden/>
    <w:rsid w:val="008C68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a">
    <w:name w:val="Текст Знак"/>
    <w:basedOn w:val="a3"/>
    <w:link w:val="afff9"/>
    <w:semiHidden/>
    <w:rsid w:val="008C6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b">
    <w:name w:val="Table Theme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c">
    <w:name w:val="Block Text"/>
    <w:basedOn w:val="a2"/>
    <w:semiHidden/>
    <w:rsid w:val="008C68B3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a">
    <w:name w:val="HTML Cite"/>
    <w:semiHidden/>
    <w:rsid w:val="008C68B3"/>
    <w:rPr>
      <w:i/>
      <w:iCs/>
    </w:rPr>
  </w:style>
  <w:style w:type="paragraph" w:styleId="afffd">
    <w:name w:val="E-mail Signature"/>
    <w:basedOn w:val="a2"/>
    <w:link w:val="afffe"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Электронная подпись Знак"/>
    <w:basedOn w:val="a3"/>
    <w:link w:val="afffd"/>
    <w:semiHidden/>
    <w:rsid w:val="008C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TabHead0">
    <w:name w:val="Pro-Tab Head Знак"/>
    <w:link w:val="Pro-TabHead"/>
    <w:rsid w:val="008C68B3"/>
    <w:rPr>
      <w:rFonts w:ascii="Tahoma" w:eastAsia="Times New Roman" w:hAnsi="Tahoma" w:cs="Times New Roman"/>
      <w:b/>
      <w:bCs/>
      <w:sz w:val="16"/>
      <w:szCs w:val="24"/>
      <w:lang w:eastAsia="ru-RU"/>
    </w:rPr>
  </w:style>
  <w:style w:type="paragraph" w:styleId="affff">
    <w:name w:val="footnote text"/>
    <w:basedOn w:val="a2"/>
    <w:link w:val="affff0"/>
    <w:rsid w:val="008C68B3"/>
    <w:pPr>
      <w:spacing w:after="0" w:line="240" w:lineRule="auto"/>
    </w:pPr>
    <w:rPr>
      <w:rFonts w:ascii="Tahoma" w:eastAsia="Times New Roman" w:hAnsi="Tahoma" w:cs="Times New Roman"/>
      <w:i/>
      <w:sz w:val="16"/>
      <w:szCs w:val="20"/>
      <w:lang w:eastAsia="ru-RU"/>
    </w:rPr>
  </w:style>
  <w:style w:type="character" w:customStyle="1" w:styleId="affff0">
    <w:name w:val="Текст сноски Знак"/>
    <w:basedOn w:val="a3"/>
    <w:link w:val="affff"/>
    <w:rsid w:val="008C68B3"/>
    <w:rPr>
      <w:rFonts w:ascii="Tahoma" w:eastAsia="Times New Roman" w:hAnsi="Tahoma" w:cs="Times New Roman"/>
      <w:i/>
      <w:sz w:val="16"/>
      <w:szCs w:val="20"/>
      <w:lang w:eastAsia="ru-RU"/>
    </w:rPr>
  </w:style>
  <w:style w:type="paragraph" w:customStyle="1" w:styleId="Pro-Gramma">
    <w:name w:val="Pro-Gramma"/>
    <w:basedOn w:val="a2"/>
    <w:link w:val="Pro-Gramma0"/>
    <w:rsid w:val="008C68B3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">
    <w:name w:val="Pro-Tab"/>
    <w:basedOn w:val="Pro-Gramma"/>
    <w:link w:val="Pro-Tab0"/>
    <w:rsid w:val="008C68B3"/>
    <w:pPr>
      <w:spacing w:before="40" w:after="40" w:line="240" w:lineRule="auto"/>
      <w:ind w:left="0"/>
      <w:contextualSpacing/>
      <w:jc w:val="left"/>
    </w:pPr>
    <w:rPr>
      <w:rFonts w:ascii="Tahoma" w:eastAsiaTheme="minorHAnsi" w:hAnsi="Tahoma" w:cstheme="minorBidi"/>
      <w:sz w:val="16"/>
    </w:rPr>
  </w:style>
  <w:style w:type="character" w:customStyle="1" w:styleId="Pro-">
    <w:name w:val="Pro-Ссылка"/>
    <w:rsid w:val="008C68B3"/>
    <w:rPr>
      <w:i/>
      <w:color w:val="808080"/>
      <w:u w:val="none"/>
    </w:rPr>
  </w:style>
  <w:style w:type="paragraph" w:customStyle="1" w:styleId="Bottom">
    <w:name w:val="Bottom"/>
    <w:basedOn w:val="aff7"/>
    <w:rsid w:val="008C68B3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2">
    <w:name w:val="Pro-List #2"/>
    <w:basedOn w:val="Pro-List1"/>
    <w:rsid w:val="008C68B3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8C68B3"/>
    <w:pPr>
      <w:tabs>
        <w:tab w:val="left" w:pos="2640"/>
      </w:tabs>
      <w:ind w:left="2640" w:hanging="600"/>
    </w:pPr>
    <w:rPr>
      <w:lang w:val="en-US"/>
    </w:rPr>
  </w:style>
  <w:style w:type="paragraph" w:customStyle="1" w:styleId="Pro-TabName">
    <w:name w:val="Pro-Tab Name"/>
    <w:basedOn w:val="Pro-TabHead"/>
    <w:rsid w:val="008C68B3"/>
    <w:pPr>
      <w:keepNext/>
      <w:spacing w:before="240" w:after="120"/>
    </w:pPr>
    <w:rPr>
      <w:color w:val="C41C16"/>
    </w:rPr>
  </w:style>
  <w:style w:type="paragraph" w:customStyle="1" w:styleId="Pro-List1">
    <w:name w:val="Pro-List #1"/>
    <w:basedOn w:val="Pro-Gramma"/>
    <w:link w:val="Pro-List10"/>
    <w:rsid w:val="008C68B3"/>
    <w:pPr>
      <w:tabs>
        <w:tab w:val="left" w:pos="1134"/>
      </w:tabs>
      <w:spacing w:before="180"/>
      <w:ind w:hanging="414"/>
    </w:pPr>
  </w:style>
  <w:style w:type="character" w:customStyle="1" w:styleId="Pro-Gramma0">
    <w:name w:val="Pro-Gramma Знак"/>
    <w:link w:val="Pro-Gramma"/>
    <w:rsid w:val="008C68B3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basedOn w:val="Pro-Gramma0"/>
    <w:link w:val="Pro-List1"/>
    <w:rsid w:val="008C68B3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Marka">
    <w:name w:val="Pro-Marka"/>
    <w:rsid w:val="008C68B3"/>
    <w:rPr>
      <w:b/>
      <w:color w:val="C41C16"/>
    </w:rPr>
  </w:style>
  <w:style w:type="paragraph" w:customStyle="1" w:styleId="Pro-List-1">
    <w:name w:val="Pro-List -1"/>
    <w:basedOn w:val="Pro-List1"/>
    <w:rsid w:val="008C68B3"/>
    <w:pPr>
      <w:numPr>
        <w:ilvl w:val="2"/>
        <w:numId w:val="14"/>
      </w:numPr>
      <w:tabs>
        <w:tab w:val="clear" w:pos="666"/>
        <w:tab w:val="clear" w:pos="1134"/>
        <w:tab w:val="left" w:pos="2040"/>
      </w:tabs>
      <w:ind w:left="2040" w:hanging="240"/>
    </w:pPr>
  </w:style>
  <w:style w:type="paragraph" w:customStyle="1" w:styleId="Pro-List-2">
    <w:name w:val="Pro-List -2"/>
    <w:basedOn w:val="Pro-List-1"/>
    <w:rsid w:val="008C68B3"/>
    <w:pPr>
      <w:numPr>
        <w:ilvl w:val="3"/>
        <w:numId w:val="15"/>
      </w:numPr>
      <w:tabs>
        <w:tab w:val="clear" w:pos="2040"/>
      </w:tabs>
      <w:spacing w:before="60"/>
    </w:pPr>
  </w:style>
  <w:style w:type="table" w:customStyle="1" w:styleId="Pro-Table">
    <w:name w:val="Pro-Table"/>
    <w:basedOn w:val="a4"/>
    <w:rsid w:val="008C68B3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8C68B3"/>
    <w:rPr>
      <w:rFonts w:ascii="Courier New" w:hAnsi="Courier New"/>
    </w:rPr>
  </w:style>
  <w:style w:type="paragraph" w:styleId="19">
    <w:name w:val="toc 1"/>
    <w:basedOn w:val="a2"/>
    <w:next w:val="a2"/>
    <w:autoRedefine/>
    <w:rsid w:val="008C68B3"/>
    <w:pPr>
      <w:pBdr>
        <w:bottom w:val="single" w:sz="12" w:space="1" w:color="808080"/>
      </w:pBdr>
      <w:tabs>
        <w:tab w:val="lef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  <w:lang w:eastAsia="ru-RU"/>
    </w:rPr>
  </w:style>
  <w:style w:type="paragraph" w:styleId="2f3">
    <w:name w:val="toc 2"/>
    <w:basedOn w:val="a2"/>
    <w:next w:val="a2"/>
    <w:autoRedefine/>
    <w:rsid w:val="008C68B3"/>
    <w:pPr>
      <w:tabs>
        <w:tab w:val="right" w:pos="9911"/>
      </w:tabs>
      <w:spacing w:before="240" w:after="0" w:line="240" w:lineRule="auto"/>
    </w:pPr>
    <w:rPr>
      <w:rFonts w:ascii="Verdana" w:eastAsia="Times New Roman" w:hAnsi="Verdana" w:cs="Times New Roman"/>
      <w:b/>
      <w:bCs/>
      <w:noProof/>
      <w:color w:val="C41C16"/>
      <w:sz w:val="20"/>
      <w:szCs w:val="20"/>
      <w:lang w:eastAsia="ru-RU"/>
    </w:rPr>
  </w:style>
  <w:style w:type="paragraph" w:customStyle="1" w:styleId="NPA-Comment">
    <w:name w:val="NPA-Comment"/>
    <w:basedOn w:val="Pro-Gramma"/>
    <w:rsid w:val="008C68B3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1">
    <w:name w:val="Мой стиль"/>
    <w:basedOn w:val="a2"/>
    <w:link w:val="affff2"/>
    <w:rsid w:val="008C68B3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eastAsia="Times New Roman" w:hAnsi="Georgia" w:cs="Times New Roman"/>
      <w:szCs w:val="20"/>
      <w:lang w:eastAsia="ru-RU"/>
    </w:rPr>
  </w:style>
  <w:style w:type="paragraph" w:styleId="48">
    <w:name w:val="toc 4"/>
    <w:basedOn w:val="a2"/>
    <w:next w:val="a2"/>
    <w:autoRedefine/>
    <w:rsid w:val="008C68B3"/>
    <w:pPr>
      <w:tabs>
        <w:tab w:val="right" w:pos="9911"/>
      </w:tabs>
      <w:spacing w:before="120" w:after="120" w:line="240" w:lineRule="auto"/>
      <w:ind w:left="1678"/>
    </w:pPr>
    <w:rPr>
      <w:rFonts w:ascii="Georgia" w:eastAsia="Times New Roman" w:hAnsi="Georgia" w:cs="Times New Roman"/>
      <w:i/>
      <w:sz w:val="20"/>
      <w:lang w:eastAsia="ru-RU"/>
    </w:rPr>
  </w:style>
  <w:style w:type="paragraph" w:styleId="57">
    <w:name w:val="toc 5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72">
    <w:name w:val="toc 7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82">
    <w:name w:val="toc 8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2"/>
    <w:next w:val="a2"/>
    <w:autoRedefine/>
    <w:semiHidden/>
    <w:rsid w:val="008C68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ff2">
    <w:name w:val="Мой стиль Знак"/>
    <w:link w:val="affff1"/>
    <w:rsid w:val="008C68B3"/>
    <w:rPr>
      <w:rFonts w:ascii="Georgia" w:eastAsia="Times New Roman" w:hAnsi="Georgia" w:cs="Times New Roman"/>
      <w:szCs w:val="20"/>
      <w:lang w:eastAsia="ru-RU"/>
    </w:rPr>
  </w:style>
  <w:style w:type="paragraph" w:styleId="affff3">
    <w:name w:val="Balloon Text"/>
    <w:basedOn w:val="a2"/>
    <w:link w:val="affff4"/>
    <w:rsid w:val="008C68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ff4">
    <w:name w:val="Текст выноски Знак"/>
    <w:basedOn w:val="a3"/>
    <w:link w:val="affff3"/>
    <w:rsid w:val="008C68B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ff5">
    <w:name w:val="List Paragraph"/>
    <w:basedOn w:val="a2"/>
    <w:uiPriority w:val="34"/>
    <w:qFormat/>
    <w:rsid w:val="008C6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тиль1"/>
    <w:basedOn w:val="a4"/>
    <w:uiPriority w:val="99"/>
    <w:qFormat/>
    <w:rsid w:val="008C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BB70-56B3-46FA-A1E6-7514DFE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14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n.egorova</dc:creator>
  <cp:keywords/>
  <dc:description/>
  <cp:lastModifiedBy>n.egorova</cp:lastModifiedBy>
  <cp:revision>29</cp:revision>
  <dcterms:created xsi:type="dcterms:W3CDTF">2012-03-27T12:26:00Z</dcterms:created>
  <dcterms:modified xsi:type="dcterms:W3CDTF">2012-04-16T09:09:00Z</dcterms:modified>
</cp:coreProperties>
</file>