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 внесении изменений в административный регламент предоставления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муниципальной услуги «Выдача разрешения на установку и эксплуатацию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рекламной конструкции на территории муниципального образования городской</w:t>
      </w:r>
    </w:p>
    <w:p w:rsidR="006F33AF" w:rsidRPr="006F33AF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округ Иваново», утвержденный постановлением Администрации города Иванова</w:t>
      </w:r>
    </w:p>
    <w:p w:rsidR="00D75E72" w:rsidRPr="00D75E72" w:rsidRDefault="006F33AF" w:rsidP="006F33AF">
      <w:pPr>
        <w:autoSpaceDE w:val="0"/>
        <w:autoSpaceDN w:val="0"/>
        <w:adjustRightInd w:val="0"/>
        <w:jc w:val="center"/>
        <w:rPr>
          <w:color w:val="000000"/>
        </w:rPr>
      </w:pPr>
      <w:r w:rsidRPr="006F33AF">
        <w:rPr>
          <w:color w:val="000000"/>
        </w:rPr>
        <w:t>от 16.12.2013 № 2783</w:t>
      </w:r>
    </w:p>
    <w:p w:rsidR="00D75E72" w:rsidRPr="00D75E72" w:rsidRDefault="00D75E72" w:rsidP="00D75E72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D75E72" w:rsidRDefault="00D75E72" w:rsidP="00D75E72">
      <w:pPr>
        <w:autoSpaceDE w:val="0"/>
        <w:autoSpaceDN w:val="0"/>
        <w:adjustRightInd w:val="0"/>
        <w:jc w:val="center"/>
        <w:rPr>
          <w:color w:val="000000"/>
        </w:rPr>
      </w:pP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 xml:space="preserve">Руководствуясь </w:t>
      </w:r>
      <w:hyperlink r:id="rId8" w:history="1">
        <w:r w:rsidRPr="00D75E72">
          <w:t>пунктом 19 части 3 статьи 44</w:t>
        </w:r>
      </w:hyperlink>
      <w:r w:rsidRPr="00D75E72">
        <w:t xml:space="preserve"> Устава города Иванова, в целях приведения муниципальных нормативных актов в соответствие с действующим законодательством, в целях повышения качества и доступности предоставляемых муниципальных услуг, Администрация города Иванова  </w:t>
      </w:r>
      <w:proofErr w:type="gramStart"/>
      <w:r w:rsidRPr="00D75E72">
        <w:rPr>
          <w:b/>
        </w:rPr>
        <w:t>п</w:t>
      </w:r>
      <w:proofErr w:type="gramEnd"/>
      <w:r w:rsidRPr="00D75E72">
        <w:rPr>
          <w:b/>
        </w:rPr>
        <w:t xml:space="preserve"> о с т а н о в л я е т</w:t>
      </w:r>
      <w:r w:rsidRPr="00D75E72">
        <w:t>:</w:t>
      </w:r>
    </w:p>
    <w:p w:rsidR="006F33AF" w:rsidRPr="006F33AF" w:rsidRDefault="00D75E72" w:rsidP="006F33AF">
      <w:pPr>
        <w:autoSpaceDE w:val="0"/>
        <w:autoSpaceDN w:val="0"/>
        <w:adjustRightInd w:val="0"/>
        <w:ind w:firstLine="709"/>
        <w:jc w:val="both"/>
      </w:pPr>
      <w:r w:rsidRPr="00D75E72">
        <w:t xml:space="preserve">1. </w:t>
      </w:r>
      <w:proofErr w:type="gramStart"/>
      <w:r w:rsidR="006F33AF" w:rsidRPr="006F33AF">
        <w:t>Внести изменения в административный регламент предоставления муниципальной услуги «</w:t>
      </w:r>
      <w:r w:rsidR="006F33AF" w:rsidRPr="006F33AF">
        <w:rPr>
          <w:bCs/>
        </w:rPr>
        <w:t>Выдача разрешения на установку и эксплуатацию рекламной конструкции на территории муниципального образования городской округ Иваново</w:t>
      </w:r>
      <w:r w:rsidR="006F33AF" w:rsidRPr="006F33AF">
        <w:t>»           (далее – Регламент), утвержденный постановлением Администрации города Иванова                   от 16.12.2013 № 2783 (в редакции постановлений Администрации города  Иванова                           от 06.11.2014</w:t>
      </w:r>
      <w:r w:rsidR="006F33AF" w:rsidRPr="00FC70AD">
        <w:t xml:space="preserve"> </w:t>
      </w:r>
      <w:hyperlink r:id="rId9" w:history="1">
        <w:r w:rsidR="006F33AF" w:rsidRPr="00FC70AD">
          <w:rPr>
            <w:rStyle w:val="aa"/>
            <w:u w:val="none"/>
          </w:rPr>
          <w:t>№ 2299</w:t>
        </w:r>
      </w:hyperlink>
      <w:r w:rsidR="006F33AF" w:rsidRPr="006F33AF">
        <w:t xml:space="preserve">, от 24.03.2015 </w:t>
      </w:r>
      <w:hyperlink r:id="rId10" w:history="1">
        <w:r w:rsidR="006F33AF" w:rsidRPr="00FC70AD">
          <w:rPr>
            <w:rStyle w:val="aa"/>
            <w:u w:val="none"/>
          </w:rPr>
          <w:t>№ 716</w:t>
        </w:r>
      </w:hyperlink>
      <w:r w:rsidR="006F33AF" w:rsidRPr="00FC70AD">
        <w:t>,</w:t>
      </w:r>
      <w:r w:rsidR="006F33AF" w:rsidRPr="006F33AF">
        <w:t xml:space="preserve"> от 22.03.2016 № 548 , от 30.06.2016 </w:t>
      </w:r>
      <w:hyperlink r:id="rId11" w:history="1">
        <w:r w:rsidR="006F33AF" w:rsidRPr="00FC70AD">
          <w:rPr>
            <w:rStyle w:val="aa"/>
            <w:u w:val="none"/>
          </w:rPr>
          <w:t>№ 1238</w:t>
        </w:r>
      </w:hyperlink>
      <w:r w:rsidR="006F33AF" w:rsidRPr="00FC70AD">
        <w:t>,</w:t>
      </w:r>
      <w:r w:rsidR="006F33AF" w:rsidRPr="006F33AF">
        <w:t xml:space="preserve">                               от 25.09.2017 № 1283):</w:t>
      </w:r>
      <w:proofErr w:type="gramEnd"/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1.1. Пункт 2.2.3 Регламента дополнить абзацем 5 следующего содержания: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«- отдел приема и  выдачи документов  «</w:t>
      </w:r>
      <w:proofErr w:type="spellStart"/>
      <w:r w:rsidRPr="00D75E72">
        <w:t>Фрунзенский</w:t>
      </w:r>
      <w:proofErr w:type="spellEnd"/>
      <w:r w:rsidRPr="00D75E72">
        <w:t>»: г. Иваново, ул. Красных Зорь, д. 10.».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>1.2.  В пункте 2.2.3 Регламента абзац 14 изложить в следующей редакции: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 xml:space="preserve">«Адрес электронной почты: </w:t>
      </w:r>
      <w:proofErr w:type="spellStart"/>
      <w:r w:rsidRPr="00407A3B">
        <w:rPr>
          <w:color w:val="0000FF"/>
          <w:lang w:val="en-US"/>
        </w:rPr>
        <w:t>ivmfc</w:t>
      </w:r>
      <w:proofErr w:type="spellEnd"/>
      <w:r w:rsidRPr="00407A3B">
        <w:rPr>
          <w:color w:val="0000FF"/>
        </w:rPr>
        <w:t>@</w:t>
      </w:r>
      <w:r w:rsidRPr="00407A3B">
        <w:rPr>
          <w:color w:val="0000FF"/>
          <w:lang w:val="en-US"/>
        </w:rPr>
        <w:t>mail</w:t>
      </w:r>
      <w:r w:rsidRPr="00407A3B">
        <w:rPr>
          <w:color w:val="0000FF"/>
        </w:rPr>
        <w:t>.</w:t>
      </w:r>
      <w:proofErr w:type="spellStart"/>
      <w:r w:rsidRPr="00407A3B">
        <w:rPr>
          <w:color w:val="0000FF"/>
          <w:lang w:val="en-US"/>
        </w:rPr>
        <w:t>ru</w:t>
      </w:r>
      <w:proofErr w:type="spellEnd"/>
      <w:r w:rsidRPr="00407A3B">
        <w:t>.».</w:t>
      </w:r>
    </w:p>
    <w:p w:rsidR="00D75E72" w:rsidRPr="00407A3B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>1.3.  В пункте 2.2.3 Регламента абзац 15 изложить в следующей редакции:</w:t>
      </w:r>
    </w:p>
    <w:p w:rsid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407A3B">
        <w:t xml:space="preserve">«Адрес интернет-сайта МКУ МФЦ в городе Иванове -  </w:t>
      </w:r>
      <w:proofErr w:type="spellStart"/>
      <w:r w:rsidRPr="00407A3B">
        <w:rPr>
          <w:lang w:val="en-US"/>
        </w:rPr>
        <w:t>mfcivanovo</w:t>
      </w:r>
      <w:proofErr w:type="spellEnd"/>
      <w:r w:rsidRPr="00407A3B">
        <w:t>.</w:t>
      </w:r>
      <w:proofErr w:type="spellStart"/>
      <w:r w:rsidRPr="00407A3B">
        <w:rPr>
          <w:lang w:val="en-US"/>
        </w:rPr>
        <w:t>ru</w:t>
      </w:r>
      <w:proofErr w:type="spellEnd"/>
      <w:r w:rsidRPr="00407A3B">
        <w:t>.».</w:t>
      </w:r>
    </w:p>
    <w:p w:rsidR="00D7099D" w:rsidRDefault="002474E5" w:rsidP="00D75E72">
      <w:pPr>
        <w:autoSpaceDE w:val="0"/>
        <w:autoSpaceDN w:val="0"/>
        <w:adjustRightInd w:val="0"/>
        <w:ind w:firstLine="709"/>
        <w:jc w:val="both"/>
      </w:pPr>
      <w:r>
        <w:t>1.4   Абзац 9 пункта 2.5</w:t>
      </w:r>
      <w:r w:rsidR="00FC70AD">
        <w:t xml:space="preserve"> Регламента</w:t>
      </w:r>
      <w:r>
        <w:t xml:space="preserve"> изложить в новой редакции:</w:t>
      </w:r>
    </w:p>
    <w:p w:rsidR="00A276A8" w:rsidRPr="00A276A8" w:rsidRDefault="00FC70AD" w:rsidP="00897E7A">
      <w:pPr>
        <w:autoSpaceDE w:val="0"/>
        <w:autoSpaceDN w:val="0"/>
        <w:adjustRightInd w:val="0"/>
        <w:ind w:firstLine="709"/>
        <w:jc w:val="both"/>
      </w:pPr>
      <w:r>
        <w:t>«</w:t>
      </w:r>
      <w:r w:rsidR="00A276A8" w:rsidRPr="00A276A8">
        <w:t xml:space="preserve">- </w:t>
      </w:r>
      <w:hyperlink r:id="rId12" w:history="1">
        <w:r w:rsidR="00A276A8" w:rsidRPr="00FC70AD">
          <w:rPr>
            <w:rStyle w:val="aa"/>
            <w:u w:val="none"/>
          </w:rPr>
          <w:t>решение</w:t>
        </w:r>
      </w:hyperlink>
      <w:proofErr w:type="gramStart"/>
      <w:r w:rsidR="00A276A8" w:rsidRPr="00FC70AD">
        <w:t>м</w:t>
      </w:r>
      <w:proofErr w:type="gramEnd"/>
      <w:r w:rsidR="00A276A8" w:rsidRPr="00897E7A">
        <w:t xml:space="preserve"> Ивановской городской Думы от </w:t>
      </w:r>
      <w:r w:rsidR="00897E7A" w:rsidRPr="00897E7A">
        <w:t>26.04.2018</w:t>
      </w:r>
      <w:r w:rsidR="00A276A8" w:rsidRPr="00897E7A">
        <w:t xml:space="preserve"> №</w:t>
      </w:r>
      <w:r w:rsidR="00897E7A" w:rsidRPr="00897E7A">
        <w:t xml:space="preserve"> 541</w:t>
      </w:r>
      <w:r w:rsidR="00A276A8" w:rsidRPr="00897E7A">
        <w:t xml:space="preserve"> «</w:t>
      </w:r>
      <w:r>
        <w:t>О правилах ус</w:t>
      </w:r>
      <w:r w:rsidR="00897E7A" w:rsidRPr="00897E7A">
        <w:t>тановки и эк</w:t>
      </w:r>
      <w:r>
        <w:t>с</w:t>
      </w:r>
      <w:r w:rsidR="00897E7A" w:rsidRPr="00897E7A">
        <w:t xml:space="preserve">плуатации рекламных конструкций на территории городского округа </w:t>
      </w:r>
      <w:r w:rsidR="00897E7A">
        <w:t>Иваново;</w:t>
      </w:r>
      <w:r>
        <w:t>»</w:t>
      </w:r>
    </w:p>
    <w:p w:rsidR="00897E7A" w:rsidRDefault="00897E7A" w:rsidP="00A276A8">
      <w:pPr>
        <w:autoSpaceDE w:val="0"/>
        <w:autoSpaceDN w:val="0"/>
        <w:adjustRightInd w:val="0"/>
        <w:ind w:firstLine="709"/>
        <w:jc w:val="both"/>
      </w:pPr>
      <w:r>
        <w:t xml:space="preserve">1.5. </w:t>
      </w:r>
      <w:r w:rsidR="00227CEC">
        <w:t xml:space="preserve">Подпункт 2 пункта 2.6.1 </w:t>
      </w:r>
      <w:r w:rsidR="00082D1A">
        <w:t xml:space="preserve">Регламента </w:t>
      </w:r>
      <w:r w:rsidR="00227CEC">
        <w:t>изложить в новой редакции:</w:t>
      </w:r>
    </w:p>
    <w:p w:rsidR="00897E7A" w:rsidRDefault="00227CEC" w:rsidP="00227CEC">
      <w:pPr>
        <w:autoSpaceDE w:val="0"/>
        <w:autoSpaceDN w:val="0"/>
        <w:adjustRightInd w:val="0"/>
        <w:ind w:firstLine="709"/>
        <w:jc w:val="both"/>
      </w:pPr>
      <w:r w:rsidRPr="00227CEC">
        <w:t>«подтверждение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имущества».</w:t>
      </w:r>
    </w:p>
    <w:p w:rsidR="006079AC" w:rsidRDefault="006079AC" w:rsidP="006079AC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6079AC">
        <w:t>Подпункт 3 пункта 2.6.1</w:t>
      </w:r>
      <w:r>
        <w:t xml:space="preserve"> </w:t>
      </w:r>
      <w:r w:rsidR="00082D1A">
        <w:t xml:space="preserve">Регламента </w:t>
      </w:r>
      <w:r>
        <w:t>изложить в следующей редакции:</w:t>
      </w:r>
    </w:p>
    <w:p w:rsidR="006079AC" w:rsidRDefault="006079AC" w:rsidP="006079AC">
      <w:pPr>
        <w:autoSpaceDE w:val="0"/>
        <w:autoSpaceDN w:val="0"/>
        <w:adjustRightInd w:val="0"/>
        <w:ind w:firstLine="709"/>
        <w:jc w:val="both"/>
      </w:pPr>
      <w:r>
        <w:t>«</w:t>
      </w:r>
      <w:r w:rsidRPr="006079AC">
        <w:t>фотомонтаж рекламной конструкции с привязкой к рекламному месту, выполненный в цвете</w:t>
      </w:r>
      <w:proofErr w:type="gramStart"/>
      <w:r w:rsidR="00082D1A">
        <w:t>.</w:t>
      </w:r>
      <w:r>
        <w:t>»</w:t>
      </w:r>
      <w:r w:rsidRPr="006079AC">
        <w:t>;</w:t>
      </w:r>
      <w:proofErr w:type="gramEnd"/>
    </w:p>
    <w:p w:rsidR="008724D5" w:rsidRDefault="008724D5" w:rsidP="006079AC">
      <w:pPr>
        <w:autoSpaceDE w:val="0"/>
        <w:autoSpaceDN w:val="0"/>
        <w:adjustRightInd w:val="0"/>
        <w:ind w:firstLine="709"/>
        <w:jc w:val="both"/>
      </w:pPr>
      <w:r>
        <w:t xml:space="preserve">1.7. Дополнить пункт 2.6.1. </w:t>
      </w:r>
      <w:r w:rsidR="00082D1A" w:rsidRPr="00082D1A">
        <w:t>Регламент</w:t>
      </w:r>
      <w:r w:rsidR="00082D1A">
        <w:t xml:space="preserve">а </w:t>
      </w:r>
      <w:r>
        <w:t>подпунктом 7 следующего содержания :</w:t>
      </w:r>
    </w:p>
    <w:p w:rsidR="00BD736F" w:rsidRDefault="00BD736F" w:rsidP="006079AC">
      <w:pPr>
        <w:autoSpaceDE w:val="0"/>
        <w:autoSpaceDN w:val="0"/>
        <w:adjustRightInd w:val="0"/>
        <w:ind w:firstLine="709"/>
        <w:jc w:val="both"/>
      </w:pPr>
      <w:r>
        <w:lastRenderedPageBreak/>
        <w:t>«7) е</w:t>
      </w:r>
      <w:r w:rsidRPr="00BD736F">
        <w:t>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</w:t>
      </w:r>
      <w:r>
        <w:t>».</w:t>
      </w:r>
    </w:p>
    <w:p w:rsidR="00BD736F" w:rsidRDefault="00BD736F" w:rsidP="006079AC">
      <w:pPr>
        <w:autoSpaceDE w:val="0"/>
        <w:autoSpaceDN w:val="0"/>
        <w:adjustRightInd w:val="0"/>
        <w:ind w:firstLine="709"/>
        <w:jc w:val="both"/>
      </w:pPr>
      <w:r>
        <w:t xml:space="preserve">1.8. Из пункта 2.6.2. </w:t>
      </w:r>
      <w:r w:rsidR="00082D1A">
        <w:t xml:space="preserve">Регламента </w:t>
      </w:r>
      <w:r>
        <w:t>исключить подпункт 4.</w:t>
      </w:r>
    </w:p>
    <w:p w:rsidR="00BD736F" w:rsidRDefault="00BD736F" w:rsidP="006079AC">
      <w:pPr>
        <w:autoSpaceDE w:val="0"/>
        <w:autoSpaceDN w:val="0"/>
        <w:adjustRightInd w:val="0"/>
        <w:ind w:firstLine="709"/>
        <w:jc w:val="both"/>
      </w:pPr>
      <w:r>
        <w:t xml:space="preserve">1.9. Из пункта 2.6.4.2 </w:t>
      </w:r>
      <w:r w:rsidR="00082D1A">
        <w:t xml:space="preserve">Регламента </w:t>
      </w:r>
      <w:r>
        <w:t xml:space="preserve">исключить абзацы 2 и 3, дополнив абзацем следующего содержания: </w:t>
      </w:r>
    </w:p>
    <w:p w:rsidR="00BD736F" w:rsidRPr="006079AC" w:rsidRDefault="00BD736F" w:rsidP="00BD736F">
      <w:pPr>
        <w:autoSpaceDE w:val="0"/>
        <w:autoSpaceDN w:val="0"/>
        <w:adjustRightInd w:val="0"/>
        <w:ind w:firstLine="709"/>
        <w:jc w:val="both"/>
      </w:pPr>
      <w:r>
        <w:t>«в</w:t>
      </w:r>
      <w:r w:rsidRPr="00BD736F">
        <w:t>опрос соответствия рекламной конструкции архитектурному облику города выносится на заседание консультативного совета по вопросам дизайна городской среды, художественного оформления города Иванова, сохранения объектов культурного наследия при Администрации города Иванова. Решение о соответствии рекламной конструкции архитектурному облику города оформляется протоколом заседания консультативного совета по вопросам дизайна городской среды, художественного оформления города Иванова, сохранения объектов культурного наследия п</w:t>
      </w:r>
      <w:r>
        <w:t>ри Администрации города Иванова»</w:t>
      </w:r>
    </w:p>
    <w:p w:rsidR="00D75E72" w:rsidRPr="00D75E72" w:rsidRDefault="006079AC" w:rsidP="006079AC">
      <w:pPr>
        <w:autoSpaceDE w:val="0"/>
        <w:autoSpaceDN w:val="0"/>
        <w:adjustRightInd w:val="0"/>
        <w:jc w:val="both"/>
      </w:pPr>
      <w:r>
        <w:t xml:space="preserve">            </w:t>
      </w:r>
      <w:r w:rsidR="00BD736F">
        <w:t>1.8</w:t>
      </w:r>
      <w:r>
        <w:t>.</w:t>
      </w:r>
      <w:r w:rsidR="00D75E72" w:rsidRPr="00407A3B">
        <w:t xml:space="preserve"> Дополнить Регламент пунктом 2.8.3 следующего содержания:</w:t>
      </w:r>
    </w:p>
    <w:p w:rsidR="00D75E72" w:rsidRDefault="00D75E72" w:rsidP="00D75E72">
      <w:pPr>
        <w:widowControl w:val="0"/>
        <w:ind w:firstLine="709"/>
        <w:jc w:val="both"/>
        <w:rPr>
          <w:snapToGrid w:val="0"/>
        </w:rPr>
      </w:pPr>
      <w:r w:rsidRPr="00D75E72">
        <w:rPr>
          <w:snapToGrid w:val="0"/>
        </w:rPr>
        <w:t>«2.8.3. Основания для приостановления предоставления м</w:t>
      </w:r>
      <w:r w:rsidR="008C6939">
        <w:rPr>
          <w:snapToGrid w:val="0"/>
        </w:rPr>
        <w:t>униципальной услуги отсутствуют</w:t>
      </w:r>
      <w:r w:rsidRPr="00D75E72">
        <w:rPr>
          <w:snapToGrid w:val="0"/>
        </w:rPr>
        <w:t>».</w:t>
      </w:r>
    </w:p>
    <w:p w:rsidR="00D75E72" w:rsidRPr="00D75E72" w:rsidRDefault="00B810CC" w:rsidP="00D75E72">
      <w:pPr>
        <w:widowControl w:val="0"/>
        <w:ind w:firstLine="709"/>
        <w:jc w:val="both"/>
        <w:rPr>
          <w:snapToGrid w:val="0"/>
        </w:rPr>
      </w:pPr>
      <w:r>
        <w:rPr>
          <w:snapToGrid w:val="0"/>
        </w:rPr>
        <w:t>1.9</w:t>
      </w:r>
      <w:r w:rsidR="00D75E72" w:rsidRPr="00D75E72">
        <w:rPr>
          <w:snapToGrid w:val="0"/>
        </w:rPr>
        <w:t>. Наименование раздела 5 Регламента изложить в следующей редакции:</w:t>
      </w:r>
    </w:p>
    <w:p w:rsidR="005A2F83" w:rsidRPr="005A2F83" w:rsidRDefault="00D75E72" w:rsidP="005A2F83">
      <w:pPr>
        <w:widowControl w:val="0"/>
        <w:ind w:firstLine="709"/>
        <w:jc w:val="both"/>
        <w:rPr>
          <w:bCs/>
          <w:snapToGrid w:val="0"/>
        </w:rPr>
      </w:pPr>
      <w:r w:rsidRPr="00D75E72">
        <w:rPr>
          <w:snapToGrid w:val="0"/>
        </w:rPr>
        <w:t>«</w:t>
      </w:r>
      <w:r w:rsidR="005A2F83" w:rsidRPr="005A2F83">
        <w:rPr>
          <w:bCs/>
          <w:snapToGrid w:val="0"/>
        </w:rPr>
        <w:t>Досудебный (внесудебный) порядок обжалования Заявителем решений и действий (бездействия) Управления,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 предоставляющего муниципальную услугу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 в следующих случаях: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1) нарушение срока регистрации запроса о предоставлении муниципальной услуги, в том числе предоставляемой по комплексному запросу;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2) нарушение срока предоставления муниципальной услуги;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3) требование у Заявителя документов, не предусмотренных настоящим Регламентом для предоставления муниципальной услуги;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5) отказ в предоставлении муниципальной услуги, если основания отказа не предусмотрены настоящим Регламентом;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6) затребование с Заявителя при предоставлении муниципальной услуги платы, не предусмотренной настоящим Регламентом;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</w:t>
      </w:r>
      <w:proofErr w:type="gramStart"/>
      <w:r w:rsidRPr="005A2F83">
        <w:rPr>
          <w:bCs/>
          <w:snapToGrid w:val="0"/>
        </w:rPr>
        <w:t xml:space="preserve">7) отказ Управления,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</w:t>
      </w:r>
      <w:proofErr w:type="gramStart"/>
      <w:r w:rsidRPr="005A2F83">
        <w:rPr>
          <w:bCs/>
          <w:snapToGrid w:val="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Регламентом.</w:t>
      </w:r>
      <w:proofErr w:type="gramEnd"/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5.2. Общие требования к порядку подачи и рассмотрения жалобы при предоставлении муниципальной услуги: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- Жалоба подается в письменной форме на бумажном носителе, в электронной форме, либо может быть направлена по почте, через МКУ МФЦ, с использованием информационно-телекоммуникационной сети «Интернет», официального сайта, Порталов, </w:t>
      </w:r>
      <w:r w:rsidRPr="005A2F83">
        <w:rPr>
          <w:bCs/>
          <w:snapToGrid w:val="0"/>
        </w:rPr>
        <w:lastRenderedPageBreak/>
        <w:t>а также может быть принята при личном приеме Заявителя: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- жалобы на решения и действия (бездействие) руководителя Управления, подаются на имя заместителя главы Администрации города Иванова, курирующего работу управления;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- жалобы на решения и действия (бездействие) работника МКУ МФЦ подаются руководителю МКУ МФЦ;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- жалобы на решения и действия (бездействие) МКУ МФЦ подаются на имя заместителя главы Администрации города Иванова, курирующего работу МКУ МФЦ.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Обращение к заместителю главы Администрации города Иванова, курирующему работу Управления, может быть осуществлено: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- в письменном виде по адресу: 153000, г. Иваново, пл. Революции, д. 6;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на адрес электронной приемной Администрации города Иванова, размещенный на сайте Администрации города Иванова: </w:t>
      </w:r>
      <w:hyperlink r:id="rId13" w:history="1">
        <w:r w:rsidRPr="005A2F83">
          <w:rPr>
            <w:rStyle w:val="aa"/>
            <w:bCs/>
            <w:snapToGrid w:val="0"/>
          </w:rPr>
          <w:t>http://priem.ivgoradm.ru,</w:t>
        </w:r>
      </w:hyperlink>
      <w:r w:rsidRPr="005A2F83">
        <w:rPr>
          <w:bCs/>
          <w:snapToGrid w:val="0"/>
        </w:rPr>
        <w:t xml:space="preserve"> раздел «Электронная приемная», подраздел «Досудебное обжалование»; на личном приеме, в соответствии с графиком, телефоны для предварительной записи: 59-45-99, 59-46-69.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Обращение к заместителю главы Администрации города Иванова, курирующему работу МКУ МФЦ, может быть осуществлено: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в письменном виде по адресу: 153000, г. Иваново, пл. Революции, д. 6;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на адрес электронной приемной Администрации города Иванова, размещенный на сайте Администрации города Иванова: </w:t>
      </w:r>
      <w:hyperlink r:id="rId14" w:history="1">
        <w:r w:rsidRPr="005A2F83">
          <w:rPr>
            <w:rStyle w:val="aa"/>
            <w:bCs/>
            <w:snapToGrid w:val="0"/>
          </w:rPr>
          <w:t>http://priem.ivgoradm.ru,</w:t>
        </w:r>
      </w:hyperlink>
      <w:r w:rsidRPr="005A2F83">
        <w:rPr>
          <w:bCs/>
          <w:snapToGrid w:val="0"/>
        </w:rPr>
        <w:t xml:space="preserve"> раздел «Электронная приемная», подраздел «Досудебное обжалование»;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на личном приеме, в соответствии с графиком, телефоны для предварительной записи:   59-46-91, 59-46-81.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Жалоба должна содержать: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- наименование Управления, должностного лица либо муниципального служащего Управления, МКУ МФЦ, его руководителя и (или) работника, решения и действия (бездействие) которых обжалуются;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proofErr w:type="gramStart"/>
      <w:r w:rsidRPr="005A2F83">
        <w:rPr>
          <w:bCs/>
          <w:snapToGrid w:val="0"/>
        </w:rPr>
        <w:t>- 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- сведения об обжалуемых решениях и действиях (бездействии) Управления, должностного лица либо муниципального служащего Управления, МКУ МФЦ, работника МКУ МФЦ;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- доводы, на основании которых Заявитель не согласен с решением и действием (бездействием) Управления, должностного лица либо муниципального служащего Управления, МКУ МФЦ, работника МКУ МФЦ. 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5.3. </w:t>
      </w:r>
      <w:proofErr w:type="gramStart"/>
      <w:r w:rsidRPr="005A2F83">
        <w:rPr>
          <w:bCs/>
          <w:snapToGrid w:val="0"/>
        </w:rPr>
        <w:t>Жалоба, поступившая в Управление, МКУ МФЦ, заместителю главы Администрации города Иванова, курирующему работу Управления или МКУ МФЦ, подлежит рассмотрению в течение пятнадцати рабочих дней со дня ее регистрации, а в случае обжалования отказа Управления,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5A2F83">
        <w:rPr>
          <w:bCs/>
          <w:snapToGrid w:val="0"/>
        </w:rPr>
        <w:t xml:space="preserve"> рабочих дней со дня ее регистрации.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5.4. По результатам рассмотрения жалобы принимается одно из следующих решений: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lastRenderedPageBreak/>
        <w:t xml:space="preserve">      б) в удовлетворении жалобы отказывается.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    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5.5. В случае установления в ходе или по результатам </w:t>
      </w:r>
      <w:proofErr w:type="gramStart"/>
      <w:r w:rsidRPr="005A2F83">
        <w:rPr>
          <w:bCs/>
          <w:snapToGrid w:val="0"/>
        </w:rPr>
        <w:t>рассмотрения жалобы признаков состава административного правонарушения</w:t>
      </w:r>
      <w:proofErr w:type="gramEnd"/>
      <w:r w:rsidRPr="005A2F83">
        <w:rPr>
          <w:bCs/>
          <w:snapToGrid w:val="0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 5.6. В случае если в жалобе, поданной в письменной форме, не </w:t>
      </w:r>
      <w:proofErr w:type="gramStart"/>
      <w:r w:rsidRPr="005A2F83">
        <w:rPr>
          <w:bCs/>
          <w:snapToGrid w:val="0"/>
        </w:rPr>
        <w:t>указаны</w:t>
      </w:r>
      <w:proofErr w:type="gramEnd"/>
      <w:r w:rsidRPr="005A2F83">
        <w:rPr>
          <w:bCs/>
          <w:snapToGrid w:val="0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 xml:space="preserve">5.7. </w:t>
      </w:r>
      <w:proofErr w:type="gramStart"/>
      <w:r w:rsidRPr="005A2F83">
        <w:rPr>
          <w:bCs/>
          <w:snapToGrid w:val="0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5A2F83" w:rsidRPr="005A2F83" w:rsidRDefault="005A2F83" w:rsidP="005A2F83">
      <w:pPr>
        <w:widowControl w:val="0"/>
        <w:ind w:firstLine="709"/>
        <w:jc w:val="both"/>
        <w:rPr>
          <w:bCs/>
          <w:snapToGrid w:val="0"/>
        </w:rPr>
      </w:pPr>
      <w:r w:rsidRPr="005A2F83">
        <w:rPr>
          <w:bCs/>
          <w:snapToGrid w:val="0"/>
        </w:rPr>
        <w:t>(раздел 5 в ред. Постановления администрации г. Иванова от 15.05.2018 N 578).</w:t>
      </w:r>
      <w:r>
        <w:rPr>
          <w:bCs/>
          <w:snapToGrid w:val="0"/>
        </w:rPr>
        <w:t>».</w:t>
      </w:r>
      <w:bookmarkStart w:id="0" w:name="_GoBack"/>
      <w:bookmarkEnd w:id="0"/>
    </w:p>
    <w:p w:rsidR="00FF169B" w:rsidRPr="00D75E72" w:rsidRDefault="00E320DB" w:rsidP="005A2F83">
      <w:pPr>
        <w:widowControl w:val="0"/>
        <w:ind w:firstLine="709"/>
        <w:jc w:val="both"/>
      </w:pPr>
      <w:r w:rsidRPr="00E320DB">
        <w:t xml:space="preserve">1.12. Изложить </w:t>
      </w:r>
      <w:r>
        <w:t>приложение</w:t>
      </w:r>
      <w:r w:rsidR="00FF169B">
        <w:t xml:space="preserve"> </w:t>
      </w:r>
      <w:r w:rsidRPr="00E320DB">
        <w:t>к административному регламенту</w:t>
      </w:r>
      <w:r>
        <w:t xml:space="preserve"> </w:t>
      </w:r>
      <w:r w:rsidRPr="00E320DB">
        <w:t>предоставления муниципальной</w:t>
      </w:r>
      <w:r>
        <w:t xml:space="preserve"> </w:t>
      </w:r>
      <w:r w:rsidRPr="00E320DB">
        <w:t>услуги «Выдача разрешения на установку и эксплуатацию рекламной конструкции</w:t>
      </w:r>
      <w:r>
        <w:t xml:space="preserve"> </w:t>
      </w:r>
      <w:r w:rsidRPr="00E320DB">
        <w:t>на территории муниципального образования городской округ Иваново»</w:t>
      </w:r>
      <w:r>
        <w:t xml:space="preserve"> согласно приложению к настоящему проекту.</w:t>
      </w:r>
    </w:p>
    <w:p w:rsidR="00D75E72" w:rsidRPr="00D75E72" w:rsidRDefault="00D75E72" w:rsidP="00D75E72">
      <w:pPr>
        <w:ind w:firstLine="709"/>
        <w:jc w:val="both"/>
      </w:pPr>
      <w:r w:rsidRPr="00D75E72">
        <w:t>2. Настоящее постановление вступает в силу со дня официального опубликования.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D75E72" w:rsidRPr="00D75E72" w:rsidRDefault="00D75E72" w:rsidP="00D75E72">
      <w:pPr>
        <w:tabs>
          <w:tab w:val="left" w:pos="720"/>
          <w:tab w:val="left" w:pos="900"/>
          <w:tab w:val="left" w:pos="1080"/>
        </w:tabs>
        <w:ind w:firstLine="709"/>
        <w:jc w:val="both"/>
      </w:pPr>
      <w:r w:rsidRPr="00D75E72">
        <w:t xml:space="preserve">4. </w:t>
      </w:r>
      <w:proofErr w:type="gramStart"/>
      <w:r w:rsidRPr="00D75E72">
        <w:t>Контроль за</w:t>
      </w:r>
      <w:proofErr w:type="gramEnd"/>
      <w:r w:rsidRPr="00D75E72">
        <w:t xml:space="preserve"> исполнением настоящего постановления возложить на заместителя главы Администрации города Иванова </w:t>
      </w:r>
      <w:proofErr w:type="spellStart"/>
      <w:r w:rsidRPr="00D75E72">
        <w:t>Бусову</w:t>
      </w:r>
      <w:proofErr w:type="spellEnd"/>
      <w:r w:rsidRPr="00D75E72">
        <w:t xml:space="preserve"> Н.Л.</w:t>
      </w:r>
    </w:p>
    <w:p w:rsidR="00D75E72" w:rsidRPr="00D75E72" w:rsidRDefault="00D75E72" w:rsidP="00D75E72">
      <w:pPr>
        <w:tabs>
          <w:tab w:val="left" w:pos="720"/>
          <w:tab w:val="left" w:pos="900"/>
          <w:tab w:val="left" w:pos="1080"/>
        </w:tabs>
        <w:jc w:val="both"/>
      </w:pPr>
    </w:p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DB6F88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5F3657" w:rsidRDefault="00DB6F88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082D1A" w:rsidRDefault="00082D1A" w:rsidP="00A373B5"/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082D1A" w:rsidRDefault="00082D1A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5A2F83" w:rsidRDefault="005A2F83" w:rsidP="00FF169B">
      <w:pPr>
        <w:jc w:val="right"/>
      </w:pPr>
    </w:p>
    <w:p w:rsidR="005F3657" w:rsidRDefault="00A66032" w:rsidP="00FF169B">
      <w:pPr>
        <w:jc w:val="right"/>
      </w:pPr>
      <w:r>
        <w:t>Приложение к постановлени</w:t>
      </w:r>
      <w:r w:rsidR="00FF169B">
        <w:t>ю</w:t>
      </w:r>
    </w:p>
    <w:p w:rsidR="00FF169B" w:rsidRDefault="00FF169B" w:rsidP="00FF169B">
      <w:pPr>
        <w:jc w:val="center"/>
      </w:pPr>
      <w:r>
        <w:t xml:space="preserve">                                                                            </w:t>
      </w:r>
      <w:r w:rsidR="00A66032">
        <w:t xml:space="preserve">                       От_</w:t>
      </w:r>
      <w:r w:rsidR="00E320DB">
        <w:rPr>
          <w:u w:val="single"/>
        </w:rPr>
        <w:t xml:space="preserve">      </w:t>
      </w:r>
      <w:r w:rsidR="00A66032">
        <w:rPr>
          <w:u w:val="single"/>
        </w:rPr>
        <w:t>___</w:t>
      </w:r>
      <w:r w:rsidR="00A66032">
        <w:t>№_</w:t>
      </w:r>
      <w:r w:rsidR="00E320DB">
        <w:rPr>
          <w:u w:val="single"/>
        </w:rPr>
        <w:t>____________</w:t>
      </w:r>
    </w:p>
    <w:p w:rsidR="00FF169B" w:rsidRDefault="00FF169B" w:rsidP="00FF169B">
      <w:pPr>
        <w:jc w:val="right"/>
      </w:pPr>
    </w:p>
    <w:p w:rsidR="00FF169B" w:rsidRDefault="00FF169B" w:rsidP="00FF169B">
      <w:pPr>
        <w:jc w:val="right"/>
      </w:pPr>
    </w:p>
    <w:p w:rsidR="00FF169B" w:rsidRDefault="00DA47D7" w:rsidP="00DA47D7">
      <w:pPr>
        <w:widowControl w:val="0"/>
        <w:snapToGrid w:val="0"/>
      </w:pPr>
      <w:r>
        <w:t xml:space="preserve">                                                                                   </w:t>
      </w:r>
      <w:r w:rsidR="00FF169B">
        <w:t xml:space="preserve">Приложение </w:t>
      </w:r>
    </w:p>
    <w:p w:rsidR="00FF169B" w:rsidRDefault="00FF169B" w:rsidP="00FF169B">
      <w:pPr>
        <w:widowControl w:val="0"/>
        <w:snapToGrid w:val="0"/>
        <w:ind w:left="4956"/>
      </w:pPr>
      <w:r>
        <w:t>к административному регламенту</w:t>
      </w:r>
    </w:p>
    <w:p w:rsidR="00FF169B" w:rsidRDefault="00FF169B" w:rsidP="00FF169B">
      <w:pPr>
        <w:widowControl w:val="0"/>
        <w:snapToGrid w:val="0"/>
        <w:ind w:left="4956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FF169B" w:rsidRDefault="00FF169B" w:rsidP="00FF169B">
      <w:pPr>
        <w:widowControl w:val="0"/>
        <w:snapToGrid w:val="0"/>
        <w:ind w:left="4956"/>
      </w:pPr>
      <w:r>
        <w:t xml:space="preserve">услуги «Выдача разрешения на установку </w:t>
      </w:r>
    </w:p>
    <w:p w:rsidR="00FF169B" w:rsidRDefault="00FF169B" w:rsidP="00FF169B">
      <w:pPr>
        <w:widowControl w:val="0"/>
        <w:snapToGrid w:val="0"/>
        <w:ind w:left="4956"/>
      </w:pPr>
      <w:r>
        <w:t>и эксплуатацию рекламной конструкции</w:t>
      </w:r>
    </w:p>
    <w:p w:rsidR="00FF169B" w:rsidRDefault="00FF169B" w:rsidP="00FF169B">
      <w:pPr>
        <w:widowControl w:val="0"/>
        <w:snapToGrid w:val="0"/>
        <w:ind w:left="4956"/>
      </w:pPr>
      <w:r>
        <w:t>на территории муниципального образования городской округ Иваново»</w:t>
      </w:r>
    </w:p>
    <w:p w:rsidR="00FF169B" w:rsidRDefault="00FF169B" w:rsidP="00FF169B">
      <w:pPr>
        <w:widowControl w:val="0"/>
        <w:snapToGrid w:val="0"/>
        <w:ind w:left="4956" w:firstLine="720"/>
        <w:jc w:val="right"/>
        <w:rPr>
          <w:rFonts w:ascii="Arial" w:hAnsi="Arial"/>
          <w:sz w:val="20"/>
          <w:szCs w:val="20"/>
        </w:rPr>
      </w:pPr>
    </w:p>
    <w:p w:rsidR="00FF169B" w:rsidRDefault="00FF169B" w:rsidP="00FF169B">
      <w:pPr>
        <w:widowControl w:val="0"/>
        <w:snapToGrid w:val="0"/>
        <w:ind w:firstLine="720"/>
        <w:jc w:val="right"/>
        <w:rPr>
          <w:rFonts w:ascii="Arial" w:hAnsi="Arial"/>
          <w:sz w:val="20"/>
          <w:szCs w:val="20"/>
        </w:rPr>
      </w:pPr>
    </w:p>
    <w:p w:rsidR="00FF169B" w:rsidRDefault="00FF169B" w:rsidP="00FF169B">
      <w:pPr>
        <w:widowControl w:val="0"/>
        <w:snapToGrid w:val="0"/>
        <w:ind w:left="2820" w:firstLine="720"/>
        <w:jc w:val="center"/>
      </w:pPr>
      <w:r>
        <w:t xml:space="preserve">          В АДМИНИСТРАЦИЮ ГОРОДА ИВАНОВА</w:t>
      </w:r>
    </w:p>
    <w:p w:rsidR="00FF169B" w:rsidRDefault="00FF169B" w:rsidP="00FF169B">
      <w:pPr>
        <w:widowControl w:val="0"/>
        <w:snapToGrid w:val="0"/>
        <w:ind w:firstLine="720"/>
        <w:jc w:val="right"/>
      </w:pPr>
    </w:p>
    <w:p w:rsidR="00FF169B" w:rsidRDefault="00FF169B" w:rsidP="00FF169B">
      <w:pPr>
        <w:autoSpaceDE w:val="0"/>
        <w:autoSpaceDN w:val="0"/>
        <w:adjustRightInd w:val="0"/>
        <w:jc w:val="center"/>
      </w:pPr>
      <w:r>
        <w:t>ЗАЯВЛЕНИЕ</w:t>
      </w:r>
    </w:p>
    <w:p w:rsidR="00FF169B" w:rsidRDefault="00FF169B" w:rsidP="00FF169B">
      <w:pPr>
        <w:autoSpaceDE w:val="0"/>
        <w:autoSpaceDN w:val="0"/>
        <w:adjustRightInd w:val="0"/>
        <w:jc w:val="center"/>
      </w:pPr>
      <w:r>
        <w:t>О ВЫДАЧЕ РАЗРЕШЕНИЯ НА УСТАНОВКУ И ЭКСПЛУАТАЦИЮ</w:t>
      </w:r>
    </w:p>
    <w:p w:rsidR="00FF169B" w:rsidRDefault="00FF169B" w:rsidP="00FF169B">
      <w:pPr>
        <w:autoSpaceDE w:val="0"/>
        <w:autoSpaceDN w:val="0"/>
        <w:adjustRightInd w:val="0"/>
        <w:jc w:val="center"/>
      </w:pPr>
      <w:r>
        <w:t>РЕКЛАМНОЙ КОНСТРУКЦИИ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autoSpaceDE w:val="0"/>
        <w:autoSpaceDN w:val="0"/>
        <w:adjustRightInd w:val="0"/>
        <w:jc w:val="both"/>
      </w:pPr>
      <w:proofErr w:type="gramStart"/>
      <w:r>
        <w:t>Регистрационный</w:t>
      </w:r>
      <w:proofErr w:type="gramEnd"/>
      <w:r>
        <w:t xml:space="preserve"> № ______________        Дата регистрации 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autoSpaceDE w:val="0"/>
        <w:autoSpaceDN w:val="0"/>
        <w:adjustRightInd w:val="0"/>
        <w:jc w:val="both"/>
      </w:pPr>
      <w:proofErr w:type="spellStart"/>
      <w:r>
        <w:t>Рекламораспространитель</w:t>
      </w:r>
      <w:proofErr w:type="spellEnd"/>
      <w:r>
        <w:t xml:space="preserve"> 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(полное наименование юридического лица,</w:t>
      </w:r>
      <w:proofErr w:type="gramEnd"/>
    </w:p>
    <w:p w:rsidR="00FF169B" w:rsidRDefault="00FF169B" w:rsidP="00FF169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ФИО индивидуального предпринимателя)</w:t>
      </w:r>
      <w:proofErr w:type="gramEnd"/>
    </w:p>
    <w:p w:rsidR="00FF169B" w:rsidRDefault="00FF169B" w:rsidP="00FF169B">
      <w:pPr>
        <w:autoSpaceDE w:val="0"/>
        <w:autoSpaceDN w:val="0"/>
        <w:adjustRightInd w:val="0"/>
        <w:jc w:val="both"/>
      </w:pPr>
      <w:r>
        <w:t>ФИО руководителя __________________________________ телефон 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Паспортные данные 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Юридический адрес 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Телефон ___________________________________________________________________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Банковские реквизиты (ИНН, ОГРН) 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Контактное лицо ____________________________ телефон 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autoSpaceDE w:val="0"/>
        <w:autoSpaceDN w:val="0"/>
        <w:adjustRightInd w:val="0"/>
        <w:jc w:val="center"/>
      </w:pPr>
      <w:r>
        <w:t>СВЕДЕНИЯ</w:t>
      </w:r>
    </w:p>
    <w:p w:rsidR="00FF169B" w:rsidRDefault="00FF169B" w:rsidP="00FF169B">
      <w:pPr>
        <w:autoSpaceDE w:val="0"/>
        <w:autoSpaceDN w:val="0"/>
        <w:adjustRightInd w:val="0"/>
        <w:jc w:val="center"/>
      </w:pPr>
      <w:r>
        <w:t>О МЕСТЕ УСТАНОВКИ РЕКЛАМНОЙ КОНСТРУКЦИИ</w:t>
      </w:r>
    </w:p>
    <w:p w:rsidR="00FF169B" w:rsidRDefault="00FF169B" w:rsidP="00FF169B">
      <w:pPr>
        <w:autoSpaceDE w:val="0"/>
        <w:autoSpaceDN w:val="0"/>
        <w:adjustRightInd w:val="0"/>
        <w:jc w:val="center"/>
      </w:pP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Месторасположение 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Тип конструкции ___________________________________________________________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Освещенность ______________________________________________________________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Размеры (длина, высота) _______ Количество сторон ______ Общая площадь 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Владелец места установки конструкции 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Правовое основание владения местом установки конструкции 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___________________________________________________________________________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autoSpaceDE w:val="0"/>
        <w:autoSpaceDN w:val="0"/>
        <w:adjustRightInd w:val="0"/>
        <w:jc w:val="center"/>
      </w:pPr>
      <w:r>
        <w:t>ЗАЯВЛЕНИЕ И ОБЯЗАТЕЛЬСТВА ЗАЯВИТЕЛЯ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autoSpaceDE w:val="0"/>
        <w:autoSpaceDN w:val="0"/>
        <w:adjustRightInd w:val="0"/>
        <w:jc w:val="both"/>
      </w:pPr>
      <w:r>
        <w:t xml:space="preserve">Прошу       выдать      разрешение     на      установку      и     эксплуатацию    </w:t>
      </w:r>
      <w:proofErr w:type="gramStart"/>
      <w:r>
        <w:t>рекламной</w:t>
      </w:r>
      <w:proofErr w:type="gramEnd"/>
    </w:p>
    <w:p w:rsidR="00FF169B" w:rsidRDefault="00FF169B" w:rsidP="00FF169B">
      <w:pPr>
        <w:autoSpaceDE w:val="0"/>
        <w:autoSpaceDN w:val="0"/>
        <w:adjustRightInd w:val="0"/>
        <w:jc w:val="both"/>
      </w:pPr>
      <w:r>
        <w:t xml:space="preserve">конструкции.  С </w:t>
      </w:r>
      <w:hyperlink r:id="rId15" w:history="1">
        <w:r>
          <w:rPr>
            <w:rStyle w:val="aa"/>
          </w:rPr>
          <w:t>Положением</w:t>
        </w:r>
      </w:hyperlink>
      <w:r>
        <w:t xml:space="preserve">  об  установке  рекламных    конструкций на территории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муниципального    образования   городской   округ  Иваново, утвержденным решением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 xml:space="preserve">Ивановской городской Думы </w:t>
      </w:r>
      <w:r w:rsidR="00B810CC">
        <w:t>N 541 от 26.04.2018</w:t>
      </w:r>
      <w:r>
        <w:t xml:space="preserve">, </w:t>
      </w:r>
      <w:proofErr w:type="gramStart"/>
      <w:r>
        <w:t>ознакомлен</w:t>
      </w:r>
      <w:proofErr w:type="gramEnd"/>
      <w:r>
        <w:t>.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autoSpaceDE w:val="0"/>
        <w:autoSpaceDN w:val="0"/>
        <w:adjustRightInd w:val="0"/>
        <w:jc w:val="both"/>
      </w:pPr>
      <w:r>
        <w:t>__________________                  _____________________          ______________________</w:t>
      </w:r>
    </w:p>
    <w:p w:rsidR="00FF169B" w:rsidRDefault="00FF169B" w:rsidP="00FF169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(</w:t>
      </w:r>
      <w:r>
        <w:rPr>
          <w:sz w:val="20"/>
          <w:szCs w:val="20"/>
        </w:rPr>
        <w:t xml:space="preserve">должность)                                            (подпись, дата) 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                                        (ФИО)</w:t>
      </w:r>
    </w:p>
    <w:p w:rsidR="00FF169B" w:rsidRDefault="00FF169B" w:rsidP="00FF169B">
      <w:pPr>
        <w:autoSpaceDE w:val="0"/>
        <w:autoSpaceDN w:val="0"/>
        <w:adjustRightInd w:val="0"/>
        <w:rPr>
          <w:sz w:val="22"/>
          <w:szCs w:val="22"/>
        </w:rPr>
      </w:pPr>
    </w:p>
    <w:p w:rsidR="00FF169B" w:rsidRDefault="00FF169B" w:rsidP="00FF169B">
      <w:pPr>
        <w:autoSpaceDE w:val="0"/>
        <w:autoSpaceDN w:val="0"/>
        <w:adjustRightInd w:val="0"/>
        <w:jc w:val="both"/>
      </w:pPr>
      <w:r>
        <w:lastRenderedPageBreak/>
        <w:t>Для     получения    разрешения     на     установку     рекламной    конструкции необходимо</w:t>
      </w:r>
    </w:p>
    <w:p w:rsidR="00FF169B" w:rsidRDefault="00FF169B" w:rsidP="00FF169B">
      <w:pPr>
        <w:autoSpaceDE w:val="0"/>
        <w:autoSpaceDN w:val="0"/>
        <w:adjustRightInd w:val="0"/>
        <w:jc w:val="both"/>
      </w:pPr>
      <w:r>
        <w:t>наличие следующих документов:</w:t>
      </w:r>
    </w:p>
    <w:p w:rsidR="00FF169B" w:rsidRDefault="00FF169B" w:rsidP="00FF169B">
      <w:pPr>
        <w:autoSpaceDE w:val="0"/>
        <w:autoSpaceDN w:val="0"/>
        <w:adjustRightInd w:val="0"/>
        <w:jc w:val="both"/>
      </w:pPr>
    </w:p>
    <w:p w:rsidR="00FF169B" w:rsidRDefault="00FF169B" w:rsidP="00FF169B">
      <w:pPr>
        <w:widowControl w:val="0"/>
        <w:snapToGrid w:val="0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386"/>
        <w:gridCol w:w="1155"/>
        <w:gridCol w:w="1155"/>
        <w:gridCol w:w="1268"/>
      </w:tblGrid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Необх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Налич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Подпись </w:t>
            </w:r>
            <w:proofErr w:type="spellStart"/>
            <w:proofErr w:type="gramStart"/>
            <w:r>
              <w:rPr>
                <w:lang w:eastAsia="en-US"/>
              </w:rPr>
              <w:t>должност-ного</w:t>
            </w:r>
            <w:proofErr w:type="spellEnd"/>
            <w:proofErr w:type="gramEnd"/>
            <w:r>
              <w:rPr>
                <w:lang w:eastAsia="en-US"/>
              </w:rPr>
              <w:t xml:space="preserve"> лица</w:t>
            </w: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FF169B" w:rsidRDefault="00FF1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Заявление на установку и эксплуатацию рекламной конструкции по установленной форме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FF169B" w:rsidRDefault="00FF169B">
            <w:pPr>
              <w:widowControl w:val="0"/>
              <w:snapToGrid w:val="0"/>
              <w:spacing w:line="276" w:lineRule="auto"/>
              <w:ind w:right="-96" w:firstLine="7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FF169B" w:rsidRDefault="00FF1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Pr="00FF169B" w:rsidRDefault="00FF169B" w:rsidP="00DA47D7">
            <w:pPr>
              <w:widowControl w:val="0"/>
              <w:snapToGrid w:val="0"/>
              <w:spacing w:line="276" w:lineRule="auto"/>
              <w:rPr>
                <w:highlight w:val="yellow"/>
                <w:lang w:eastAsia="en-US"/>
              </w:rPr>
            </w:pPr>
            <w:r w:rsidRPr="00DA47D7">
              <w:rPr>
                <w:lang w:eastAsia="en-US"/>
              </w:rPr>
              <w:t>Фотомонтаж рекламной конструкции с привязкой к рекламн</w:t>
            </w:r>
            <w:r w:rsidR="00DA47D7" w:rsidRPr="00DA47D7">
              <w:rPr>
                <w:lang w:eastAsia="en-US"/>
              </w:rPr>
              <w:t xml:space="preserve">ому месту, выполненный в цвете.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FF169B" w:rsidRDefault="00FF169B">
            <w:pPr>
              <w:spacing w:line="276" w:lineRule="auto"/>
              <w:rPr>
                <w:lang w:eastAsia="en-US"/>
              </w:rPr>
            </w:pPr>
          </w:p>
          <w:p w:rsidR="00FF169B" w:rsidRDefault="00FF169B">
            <w:pPr>
              <w:spacing w:line="276" w:lineRule="auto"/>
              <w:rPr>
                <w:lang w:eastAsia="en-US"/>
              </w:rPr>
            </w:pPr>
          </w:p>
          <w:p w:rsidR="00FF169B" w:rsidRDefault="00FF169B">
            <w:pPr>
              <w:spacing w:line="276" w:lineRule="auto"/>
              <w:rPr>
                <w:lang w:eastAsia="en-US"/>
              </w:rPr>
            </w:pPr>
          </w:p>
          <w:p w:rsidR="00FF169B" w:rsidRDefault="00FF169B">
            <w:pPr>
              <w:spacing w:line="276" w:lineRule="auto"/>
              <w:rPr>
                <w:lang w:eastAsia="en-US"/>
              </w:rPr>
            </w:pPr>
          </w:p>
          <w:p w:rsidR="00FF169B" w:rsidRDefault="00FF169B">
            <w:pPr>
              <w:spacing w:line="276" w:lineRule="auto"/>
              <w:rPr>
                <w:lang w:eastAsia="en-US"/>
              </w:rPr>
            </w:pPr>
          </w:p>
          <w:p w:rsidR="00FF169B" w:rsidRDefault="00FF16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организацией, имеющей свидетельство о допуске к соответствующим видам работ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Данные о заявителе - физическом лице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оплату заявителем государственной пошлины в размере, установленном законодательством о налогах и сборах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Данные о государственной регистрации юридического лица или о государственной </w:t>
            </w:r>
            <w:r>
              <w:rPr>
                <w:lang w:eastAsia="en-US"/>
              </w:rPr>
              <w:lastRenderedPageBreak/>
              <w:t>регистрации физического лица в качестве индивидуального предпринимателя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DA47D7">
              <w:rPr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  <w:tr w:rsidR="00FF169B" w:rsidTr="00FF16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A47D7">
              <w:rPr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69B" w:rsidRDefault="00FF169B">
            <w:pPr>
              <w:widowControl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Заключение уполномоченных органов о согласовании установки рекламной конструкции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9B" w:rsidRDefault="00FF169B">
            <w:pPr>
              <w:widowControl w:val="0"/>
              <w:snapToGrid w:val="0"/>
              <w:spacing w:line="276" w:lineRule="auto"/>
              <w:ind w:firstLine="720"/>
              <w:jc w:val="both"/>
              <w:rPr>
                <w:lang w:eastAsia="en-US"/>
              </w:rPr>
            </w:pPr>
          </w:p>
        </w:tc>
      </w:tr>
    </w:tbl>
    <w:p w:rsidR="00FF169B" w:rsidRDefault="00FF169B" w:rsidP="00FF169B">
      <w:pPr>
        <w:widowControl w:val="0"/>
        <w:snapToGrid w:val="0"/>
        <w:ind w:firstLine="540"/>
        <w:jc w:val="both"/>
      </w:pPr>
    </w:p>
    <w:p w:rsidR="00FF169B" w:rsidRDefault="00FF169B" w:rsidP="00FF169B">
      <w:pPr>
        <w:widowControl w:val="0"/>
        <w:snapToGrid w:val="0"/>
        <w:ind w:firstLine="709"/>
        <w:jc w:val="both"/>
      </w:pPr>
      <w:r>
        <w:t xml:space="preserve">Документы, перечисленные в </w:t>
      </w:r>
      <w:hyperlink r:id="rId16" w:anchor="P452" w:history="1">
        <w:r>
          <w:rPr>
            <w:rStyle w:val="aa"/>
          </w:rPr>
          <w:t>пунктах 1</w:t>
        </w:r>
      </w:hyperlink>
      <w:r>
        <w:t xml:space="preserve"> - </w:t>
      </w:r>
      <w:hyperlink r:id="rId17" w:anchor="P472" w:history="1">
        <w:r>
          <w:rPr>
            <w:rStyle w:val="aa"/>
          </w:rPr>
          <w:t>5</w:t>
        </w:r>
      </w:hyperlink>
      <w:r>
        <w:t>, предоставляются заявителем                                     в обязательном порядке. Каждый документ должен иметь отметку о дате его подачи и быть заверен подписью заявителя.</w:t>
      </w:r>
    </w:p>
    <w:p w:rsidR="00FF169B" w:rsidRDefault="00FF169B" w:rsidP="00FF169B">
      <w:pPr>
        <w:widowControl w:val="0"/>
        <w:snapToGrid w:val="0"/>
        <w:ind w:firstLine="709"/>
        <w:jc w:val="both"/>
      </w:pPr>
      <w:proofErr w:type="gramStart"/>
      <w:r>
        <w:t xml:space="preserve">Документы, перечисленные в </w:t>
      </w:r>
      <w:hyperlink r:id="rId18" w:anchor="P477" w:history="1">
        <w:r w:rsidR="00B810CC">
          <w:rPr>
            <w:rStyle w:val="aa"/>
          </w:rPr>
          <w:t>пункте</w:t>
        </w:r>
        <w:r>
          <w:rPr>
            <w:rStyle w:val="aa"/>
          </w:rPr>
          <w:t xml:space="preserve"> 6</w:t>
        </w:r>
      </w:hyperlink>
      <w:r w:rsidR="00B810CC">
        <w:t xml:space="preserve"> </w:t>
      </w:r>
      <w:r>
        <w:t>либо предоставляются</w:t>
      </w:r>
      <w:proofErr w:type="gramEnd"/>
      <w:r>
        <w:t xml:space="preserve"> заявителем самостоятельно, либо запрашиваются управлением по делам наружной рекламы, информации и оформления города в уполномоченных органах по каналам межведомственного или внутриведомственного взаимодействия.</w:t>
      </w:r>
    </w:p>
    <w:p w:rsidR="00FF169B" w:rsidRDefault="00FF169B" w:rsidP="00FF169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14"/>
          <w:szCs w:val="14"/>
          <w:lang w:eastAsia="en-US"/>
        </w:rPr>
      </w:pPr>
      <w:r>
        <w:t xml:space="preserve">Документы, перечисленные в </w:t>
      </w:r>
      <w:hyperlink r:id="rId19" w:anchor="P482" w:history="1">
        <w:r>
          <w:rPr>
            <w:rStyle w:val="aa"/>
          </w:rPr>
          <w:t>подпунктах 7</w:t>
        </w:r>
      </w:hyperlink>
      <w:r w:rsidR="00B810CC">
        <w:t>,</w:t>
      </w:r>
      <w:r>
        <w:t xml:space="preserve"> </w:t>
      </w:r>
      <w:r w:rsidR="00B810CC">
        <w:t>8</w:t>
      </w:r>
      <w:r>
        <w:t>, либо предоставляются заявителем самостоятельно, либо запрашиваются МКУ МФЦ в городе Иванове в уполномоченных органах по каналам межведомственного и (или) внутриведомственного взаимодействия.</w:t>
      </w:r>
    </w:p>
    <w:p w:rsidR="00FF169B" w:rsidRPr="005F3657" w:rsidRDefault="00FF169B" w:rsidP="00FF169B">
      <w:pPr>
        <w:jc w:val="right"/>
      </w:pPr>
    </w:p>
    <w:p w:rsidR="005F3657" w:rsidRPr="005F3657" w:rsidRDefault="005F3657" w:rsidP="005F3657"/>
    <w:p w:rsidR="005F3657" w:rsidRPr="005F3657" w:rsidRDefault="005F3657" w:rsidP="005F3657"/>
    <w:sectPr w:rsidR="005F3657" w:rsidRPr="005F3657" w:rsidSect="00DB6F88">
      <w:headerReference w:type="default" r:id="rId20"/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DE7" w:rsidRDefault="002C4DE7">
      <w:r>
        <w:separator/>
      </w:r>
    </w:p>
  </w:endnote>
  <w:endnote w:type="continuationSeparator" w:id="0">
    <w:p w:rsidR="002C4DE7" w:rsidRDefault="002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DE7" w:rsidRDefault="002C4DE7">
      <w:r>
        <w:separator/>
      </w:r>
    </w:p>
  </w:footnote>
  <w:footnote w:type="continuationSeparator" w:id="0">
    <w:p w:rsidR="002C4DE7" w:rsidRDefault="002C4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AE" w:rsidRDefault="009317AE" w:rsidP="009317AE">
    <w:pPr>
      <w:pStyle w:val="a7"/>
      <w:jc w:val="right"/>
    </w:pPr>
    <w:r w:rsidRPr="009317AE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82D1A"/>
    <w:rsid w:val="00097AF5"/>
    <w:rsid w:val="000B2E02"/>
    <w:rsid w:val="00140E56"/>
    <w:rsid w:val="001606CE"/>
    <w:rsid w:val="00174AA9"/>
    <w:rsid w:val="0018287F"/>
    <w:rsid w:val="001A1BD1"/>
    <w:rsid w:val="00227CEC"/>
    <w:rsid w:val="002474E5"/>
    <w:rsid w:val="00252BB4"/>
    <w:rsid w:val="00295C73"/>
    <w:rsid w:val="002A03A7"/>
    <w:rsid w:val="002C4DE7"/>
    <w:rsid w:val="00302208"/>
    <w:rsid w:val="00313D5D"/>
    <w:rsid w:val="003546D4"/>
    <w:rsid w:val="00396B07"/>
    <w:rsid w:val="003B20D4"/>
    <w:rsid w:val="003C6E7A"/>
    <w:rsid w:val="003E2A98"/>
    <w:rsid w:val="003F6D57"/>
    <w:rsid w:val="004017F7"/>
    <w:rsid w:val="00407A3B"/>
    <w:rsid w:val="00434DFC"/>
    <w:rsid w:val="004B638E"/>
    <w:rsid w:val="004C5183"/>
    <w:rsid w:val="004F3609"/>
    <w:rsid w:val="00550B66"/>
    <w:rsid w:val="005A2F83"/>
    <w:rsid w:val="005B4883"/>
    <w:rsid w:val="005E422B"/>
    <w:rsid w:val="005F3657"/>
    <w:rsid w:val="006079AC"/>
    <w:rsid w:val="00616AE9"/>
    <w:rsid w:val="00635629"/>
    <w:rsid w:val="00643C9B"/>
    <w:rsid w:val="0065430D"/>
    <w:rsid w:val="006A27A6"/>
    <w:rsid w:val="006F33AF"/>
    <w:rsid w:val="00730732"/>
    <w:rsid w:val="007928F5"/>
    <w:rsid w:val="00795E14"/>
    <w:rsid w:val="007B53BF"/>
    <w:rsid w:val="007C7547"/>
    <w:rsid w:val="00815681"/>
    <w:rsid w:val="008724D5"/>
    <w:rsid w:val="00897E7A"/>
    <w:rsid w:val="008C6939"/>
    <w:rsid w:val="0091412B"/>
    <w:rsid w:val="009317AE"/>
    <w:rsid w:val="00942152"/>
    <w:rsid w:val="009C7209"/>
    <w:rsid w:val="009E2891"/>
    <w:rsid w:val="00A0617B"/>
    <w:rsid w:val="00A14B0E"/>
    <w:rsid w:val="00A15BB2"/>
    <w:rsid w:val="00A2567A"/>
    <w:rsid w:val="00A276A8"/>
    <w:rsid w:val="00A34A0F"/>
    <w:rsid w:val="00A373B5"/>
    <w:rsid w:val="00A532A1"/>
    <w:rsid w:val="00A600E5"/>
    <w:rsid w:val="00A66032"/>
    <w:rsid w:val="00A723F9"/>
    <w:rsid w:val="00A76408"/>
    <w:rsid w:val="00A80B0A"/>
    <w:rsid w:val="00B30F4C"/>
    <w:rsid w:val="00B33545"/>
    <w:rsid w:val="00B60A1E"/>
    <w:rsid w:val="00B810CC"/>
    <w:rsid w:val="00BD6B78"/>
    <w:rsid w:val="00BD736F"/>
    <w:rsid w:val="00C21F7E"/>
    <w:rsid w:val="00C470DF"/>
    <w:rsid w:val="00C60427"/>
    <w:rsid w:val="00C632A9"/>
    <w:rsid w:val="00C67C1D"/>
    <w:rsid w:val="00C979DD"/>
    <w:rsid w:val="00CE416C"/>
    <w:rsid w:val="00D10FD9"/>
    <w:rsid w:val="00D3235D"/>
    <w:rsid w:val="00D526D3"/>
    <w:rsid w:val="00D65A60"/>
    <w:rsid w:val="00D660D7"/>
    <w:rsid w:val="00D7099D"/>
    <w:rsid w:val="00D75E72"/>
    <w:rsid w:val="00DA2784"/>
    <w:rsid w:val="00DA47D7"/>
    <w:rsid w:val="00DB6F88"/>
    <w:rsid w:val="00DE6187"/>
    <w:rsid w:val="00E242DD"/>
    <w:rsid w:val="00E320DB"/>
    <w:rsid w:val="00E35DF5"/>
    <w:rsid w:val="00EC4800"/>
    <w:rsid w:val="00EF3F32"/>
    <w:rsid w:val="00F12644"/>
    <w:rsid w:val="00F73F21"/>
    <w:rsid w:val="00FA710A"/>
    <w:rsid w:val="00FB158C"/>
    <w:rsid w:val="00FC70AD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44AAA8E09596B05FCB7485D429C6367C4D16D8347733B44E6987CA1826806587587FvEL" TargetMode="External"/><Relationship Id="rId13" Type="http://schemas.openxmlformats.org/officeDocument/2006/relationships/hyperlink" Target="http://priem.ivgoradm.ru," TargetMode="External"/><Relationship Id="rId18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04AB782A9CB3FF290A515F3E090E01AC3872C1D9BC913F260FF9850225B6C4318a1M" TargetMode="External"/><Relationship Id="rId17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4423D363A82FAC6496170E474D49DF946D2B1381CF39D8A266487C041968522AADF9ECA7C95B6CD39199C0U3Q7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5A5AEF04144818FB4EA20349C8FE855EF162D67163E407CF0D21DEC368297B6BF56DF6894A206B2806C94DbEH" TargetMode="External"/><Relationship Id="rId10" Type="http://schemas.openxmlformats.org/officeDocument/2006/relationships/hyperlink" Target="consultantplus://offline/ref=377296A30F676B9004EC81E48431049DE7AD596E5C9056CF308B2CD5B775E440FD8522B7491F9DB2F9B9E9B36FN" TargetMode="External"/><Relationship Id="rId19" Type="http://schemas.openxmlformats.org/officeDocument/2006/relationships/hyperlink" Target="file:///C:\Users\k.leontyeva\o.volkova\Documents\&#1052;&#1086;&#1080;%20&#1087;&#1086;&#1083;&#1091;&#1095;&#1077;&#1085;&#1085;&#1099;&#1077;%20&#1092;&#1072;&#1081;&#1083;&#1099;\&#1088;&#1077;&#1075;&#1083;&#1072;&#1084;&#1077;&#1085;%20&#1087;&#1086;%20&#1088;&#1077;&#1082;%20&#1082;&#1086;&#1085;&#1089;&#1090;&#1088;&#1091;&#1082;&#1094;&#1080;&#1103;&#1084;%20(&#1085;&#1086;&#1074;&#1072;&#1103;%20&#1088;&#1077;&#1076;&#1072;&#1082;&#1094;&#1080;&#1103;)%20&#1042;&#1086;&#1083;&#1082;&#1086;&#1074;&#1072;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296A30F676B9004EC81E48431049DE7AD596E5D9A54CB308B2CD5B775E440FD8522B7491F9DB2F9B9E9B36FN" TargetMode="External"/><Relationship Id="rId14" Type="http://schemas.openxmlformats.org/officeDocument/2006/relationships/hyperlink" Target="http://priem.ivgoradm.ru,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1827</Words>
  <Characters>16204</Characters>
  <Application>Microsoft Office Word</Application>
  <DocSecurity>0</DocSecurity>
  <Lines>135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Лариса Владимировна Попова</cp:lastModifiedBy>
  <cp:revision>11</cp:revision>
  <cp:lastPrinted>2018-06-21T07:45:00Z</cp:lastPrinted>
  <dcterms:created xsi:type="dcterms:W3CDTF">2018-06-09T12:45:00Z</dcterms:created>
  <dcterms:modified xsi:type="dcterms:W3CDTF">2018-06-21T12:36:00Z</dcterms:modified>
</cp:coreProperties>
</file>