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677"/>
      </w:tblGrid>
      <w:tr w:rsidR="006456D0" w:rsidRPr="006456D0" w:rsidTr="00C149AF">
        <w:tc>
          <w:tcPr>
            <w:tcW w:w="5529" w:type="dxa"/>
            <w:shd w:val="clear" w:color="auto" w:fill="auto"/>
          </w:tcPr>
          <w:p w:rsidR="006456D0" w:rsidRPr="003C1692" w:rsidRDefault="006456D0" w:rsidP="006456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bookmarkStart w:id="0" w:name="_GoBack"/>
            <w:bookmarkEnd w:id="0"/>
          </w:p>
          <w:p w:rsidR="006456D0" w:rsidRPr="003C1692" w:rsidRDefault="006456D0" w:rsidP="006456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6456D0" w:rsidRPr="003C1692" w:rsidRDefault="006456D0" w:rsidP="006456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6456D0" w:rsidRPr="003C1692" w:rsidRDefault="006456D0" w:rsidP="006456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6456D0" w:rsidRPr="003C1692" w:rsidRDefault="006456D0" w:rsidP="006456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6456D0" w:rsidRPr="003C1692" w:rsidRDefault="006456D0" w:rsidP="006456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7" w:type="dxa"/>
            <w:shd w:val="clear" w:color="auto" w:fill="auto"/>
          </w:tcPr>
          <w:p w:rsidR="006456D0" w:rsidRPr="003C1692" w:rsidRDefault="006456D0" w:rsidP="006456D0">
            <w:pPr>
              <w:widowControl w:val="0"/>
              <w:tabs>
                <w:tab w:val="left" w:pos="3947"/>
              </w:tabs>
              <w:suppressAutoHyphens/>
              <w:snapToGrid w:val="0"/>
              <w:spacing w:after="0" w:line="100" w:lineRule="atLeast"/>
              <w:ind w:left="16" w:hanging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C1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Приложение № 2 </w:t>
            </w:r>
          </w:p>
          <w:p w:rsidR="006456D0" w:rsidRPr="003C1692" w:rsidRDefault="006456D0" w:rsidP="006456D0">
            <w:pPr>
              <w:widowControl w:val="0"/>
              <w:tabs>
                <w:tab w:val="left" w:pos="4832"/>
              </w:tabs>
              <w:suppressAutoHyphens/>
              <w:spacing w:after="0" w:line="100" w:lineRule="atLeast"/>
              <w:ind w:left="16" w:firstLine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C1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 извещению об открытом конкурсе</w:t>
            </w:r>
          </w:p>
          <w:p w:rsidR="006456D0" w:rsidRPr="003C1692" w:rsidRDefault="006456D0" w:rsidP="006456D0">
            <w:pPr>
              <w:widowControl w:val="0"/>
              <w:tabs>
                <w:tab w:val="left" w:pos="4832"/>
              </w:tabs>
              <w:suppressAutoHyphens/>
              <w:snapToGrid w:val="0"/>
              <w:spacing w:after="0" w:line="100" w:lineRule="atLeast"/>
              <w:ind w:left="16" w:firstLine="3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C1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право заключения договора на установку и эксплуатацию отдельно стоящ</w:t>
            </w:r>
            <w:r w:rsidR="00F427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ей</w:t>
            </w:r>
            <w:r w:rsidRPr="003C1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рекламн</w:t>
            </w:r>
            <w:r w:rsidR="00F427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ой</w:t>
            </w:r>
            <w:r w:rsidRPr="003C1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конструкци</w:t>
            </w:r>
            <w:r w:rsidR="00F4271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и, лот № 2</w:t>
            </w:r>
            <w:r w:rsidRPr="003C169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6456D0" w:rsidRPr="003C1692" w:rsidRDefault="006456D0" w:rsidP="006456D0">
            <w:pPr>
              <w:widowControl w:val="0"/>
              <w:tabs>
                <w:tab w:val="left" w:pos="4832"/>
              </w:tabs>
              <w:suppressAutoHyphens/>
              <w:snapToGrid w:val="0"/>
              <w:spacing w:after="0" w:line="100" w:lineRule="atLeast"/>
              <w:ind w:left="16" w:firstLine="3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6D0" w:rsidRPr="001E077F" w:rsidRDefault="006456D0" w:rsidP="0064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 _______</w:t>
      </w:r>
    </w:p>
    <w:p w:rsidR="006456D0" w:rsidRPr="001E077F" w:rsidRDefault="006456D0" w:rsidP="0064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и эксплуатацию отдельно стоящей рекламной конструкции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                                                                                                          «___» ___________ 201_ г.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в лице</w:t>
      </w:r>
      <w:r w:rsidR="001E07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по тексту договора – «Администрация», и __________________________  в лице _______________, действующего на основании ____________________, далее по тексту договора – «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заключили настоящий договор о нижеследующем.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bookmarkStart w:id="1" w:name="Par9"/>
      <w:bookmarkEnd w:id="1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Администрация предоставляет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использование муниципального рекламного места, расположенного на земельном участке, находящемся в государственной собственности до момента разграничения прав на землю или земельном участке, находящемся в муниципальной собственности, для установки и эксплуатации отдельно стоящей </w:t>
      </w:r>
      <w:r w:rsidRP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рекламной конструкции </w:t>
      </w:r>
      <w:proofErr w:type="gramStart"/>
      <w:r w:rsidRP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«стела двухсторонняя».  </w:t>
      </w:r>
      <w:proofErr w:type="spellStart"/>
      <w:proofErr w:type="gramStart"/>
      <w:r w:rsidRP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использовать муниципальное рекламное место, </w:t>
      </w:r>
      <w:r w:rsidRPr="00F3140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под </w:t>
      </w:r>
      <w:r w:rsidR="007A26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      </w:t>
      </w:r>
      <w:r w:rsidRPr="00F3140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номером  </w:t>
      </w:r>
      <w:r w:rsidR="00BA6072" w:rsidRPr="00F3140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525</w:t>
      </w:r>
      <w:r w:rsidRPr="00F3140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 </w:t>
      </w:r>
      <w:r w:rsidR="00F31407" w:rsidRPr="00F31407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</w:t>
      </w:r>
      <w:proofErr w:type="gramEnd"/>
      <w:r w:rsidR="00F31407" w:rsidRPr="00F31407">
        <w:rPr>
          <w:rFonts w:ascii="Times New Roman" w:hAnsi="Times New Roman" w:cs="Times New Roman"/>
          <w:sz w:val="24"/>
          <w:szCs w:val="24"/>
        </w:rPr>
        <w:t xml:space="preserve"> на праве собственности Российской Федерации, утвержденной постановлением Администрации города  Иванова от 12.10.2016  №  1842</w:t>
      </w:r>
      <w:r w:rsidRPr="00F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F3140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Графическое изображение муниципального рекламного места, которое вправе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использовать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, содержится в приложении № 1 </w:t>
      </w:r>
      <w:r w:rsidR="00393EB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к настоящему договору.</w:t>
      </w:r>
    </w:p>
    <w:p w:rsidR="00BA709F" w:rsidRPr="00BA709F" w:rsidRDefault="006456D0" w:rsidP="00BA709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Месторасположение рекламной конструкции: город Иваново, </w:t>
      </w:r>
      <w:r w:rsidR="0081492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улица </w:t>
      </w:r>
      <w:r w:rsidR="000C01A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Парижской Коммуны, пересечение с улицей Рабфаковской</w:t>
      </w:r>
      <w:r w:rsidR="0081492C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.</w:t>
      </w:r>
    </w:p>
    <w:p w:rsidR="006456D0" w:rsidRPr="006456D0" w:rsidRDefault="006456D0" w:rsidP="006456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 рекламной конструкции – _________________.</w:t>
      </w:r>
    </w:p>
    <w:p w:rsidR="006456D0" w:rsidRPr="006456D0" w:rsidRDefault="006456D0" w:rsidP="006456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информационного поля рекламной конструкции – _______.</w:t>
      </w:r>
    </w:p>
    <w:p w:rsidR="006456D0" w:rsidRPr="006456D0" w:rsidRDefault="006456D0" w:rsidP="006456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установить на муниципальном рекламном месте рекламную конструкцию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при наличии полностью полученных согласований инженерных служб и уполномоченных органов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в установленном порядке разрешения на установку </w:t>
      </w:r>
      <w:r w:rsidR="0039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рекламной конструкции. </w:t>
      </w:r>
    </w:p>
    <w:p w:rsidR="006456D0" w:rsidRPr="006456D0" w:rsidRDefault="006456D0" w:rsidP="006456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1.3. Рекламная конструкция должна быть подсвечена внутренними источниками освещения.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предоставленное муниципальное рекламное место согласно назначению и в порядке, предусмотренном настоящим договором и действующим законодательством, и уплачивает Администрации за его использование денежную сумму </w:t>
      </w:r>
      <w:r w:rsidR="0039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размере, предусмотренном разделом 4 настоящего договора.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обязуется: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2.1.1. Предоставить муниципальное рекламное место, указанное в пункте 1.1 настоящего договора, для размещения рекламной конструкции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Не создавать препятствий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монтаже рекламной конструкции при условии наличия необходимой разрешительной документации.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Администрация вправе: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Осуществлять контроль за надлежащим техническим и эстетическим состоянием установленной рекламной конструкции, а также за объемом и периодичностью платежей по настоящему договору, использованием имущества по целевому назначению и выполнением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обязательств, предусмотренных настоящим договором.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Запрашивать у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техническую и проектную документацию, связанную с монтажом и техническим состоянием рекламной конструкции.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Использовать предоставленное рекламное место для целей, связанных с осуществлением прав владельца рекламной конструкции, в том числе с эксплуатацией, техническим обслуживанием и демонтажем.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 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В случае подключения к электрическим сетям города для подсветки рекламной конструкции, заключить соответствующий договор с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организацией. Предоставить копию данного договора в Администрацию в течение семи дней с момента заключения.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Установить рекламную конструкцию и осуществлять ее эксплуатацию в полном соответствии с выданными Администрацией разрешением на установку и эксплуатацию, условиями настоящего договора, требованиями действующего законодательства.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монтаже и демонтаже рекламной конструкции соблюдать условия согласующих организаций.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прекращения либо досрочного расторжения, одностороннего отказа </w:t>
      </w:r>
      <w:r w:rsidR="0039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настоящего договора, а также в случае аннулирования разрешения на установку рекламной конструкции или признания его недействительным произвести демонтаж   рекламной конструкции, установленной в соответствии с </w:t>
      </w:r>
      <w:hyperlink w:anchor="Par9" w:history="1">
        <w:r w:rsidRPr="00645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1.1</w:t>
        </w:r>
      </w:hyperlink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месяца с момента прекращения либо досрочного расторжения договора с последующим приведением рекламного места в первоначальное состояние в течение трех дней.</w:t>
      </w:r>
      <w:proofErr w:type="gramEnd"/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9"/>
      <w:bookmarkEnd w:id="2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Содержать рекламную конструкцию в полной исправности,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электробезопасном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надлежащем эстетическом и санитарном состоянии в соответствии с действующими правилами, положениями и регламентами.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Возместить расходы, понесенные лицом, производившим принудительный демонтаж рекламной конструкции, а также расходы, связанные с хранением и утилизацией демонтированной рекламной конструкции, в течение одного месяца от даты демонтажа.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Использовать рекламную конструкцию только в целях размещения рекламы, социальной рекламы.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производить без уведомления Администрации замену рекламной конструкции на другую по размеру, форме, проектной документации, принципу и особенностям эксплуатации.</w:t>
      </w:r>
      <w:proofErr w:type="gramEnd"/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Своевременно производить текущий ремонт рекламной конструкции и нести все расходы по  содержанию и эксплуатации в соответствии с условиями договора.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Своевременно в случаях, предусмотренных действующим законодательством и настоящим договором, производить проверку технического состояния рекламной конструкции.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2.4.11. Провести при необходимости работы по сбору технических условий организаций, осуществляющих эксплуатацию сетей инженерно-технического обеспечения, предусматривающих максимальную нагрузку и сроки подключения к сетям инженерно-технического обеспечения, для размещения рекламной конструкции. Предоставлять по запросу Администрации техническую и проектную документацию, связанную с монтажом и техническим состоянием рекламной конструкции.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2.4.12. Вносить плату в размере, порядке и в сроки, установленные </w:t>
      </w:r>
      <w:hyperlink w:anchor="Par44" w:history="1">
        <w:r w:rsidRPr="00645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4</w:t>
        </w:r>
      </w:hyperlink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2.4.13. Своевременно предоставлять Администрации копии финансовых документов, подтверждающих оплату по настоящему договору.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2.4.14. З</w:t>
      </w:r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t>а счет собственных средств поддерживать прилегающую к рекламной конструкции территорию в надлежащем санитарно-техническом состоянии в соответствии с Правилами благоустройства города Иванова, утвержденными решением Ивановской городской Думы              от 27.06.2012 № 448.</w:t>
      </w:r>
    </w:p>
    <w:p w:rsidR="006456D0" w:rsidRPr="003C1692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 Особые условия </w:t>
      </w:r>
      <w:r w:rsidRPr="003C1692">
        <w:rPr>
          <w:rFonts w:ascii="Times New Roman" w:eastAsia="Times New Roman" w:hAnsi="Times New Roman" w:cs="Times New Roman"/>
          <w:sz w:val="24"/>
          <w:szCs w:val="24"/>
          <w:lang w:bidi="en-US"/>
        </w:rPr>
        <w:t>(согласно критериям конкурса и предложениям победителя конкурса).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t>2.4.15.1. Цена за право заключения договора на установку и эксплуатацию рекламной конструкции составляет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_______________ (___________________________________________)</w:t>
      </w:r>
      <w:r w:rsidR="00393EB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End"/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t>руб.</w:t>
      </w:r>
    </w:p>
    <w:p w:rsid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2.4.15.2. Обязательства по </w:t>
      </w:r>
      <w:r w:rsidRPr="006456D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использованию рекламных мест в социальных программах:</w:t>
      </w:r>
    </w:p>
    <w:p w:rsidR="00811252" w:rsidRPr="006456D0" w:rsidRDefault="00811252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_____________________________________________________________________________</w:t>
      </w:r>
    </w:p>
    <w:p w:rsid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6456D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2.4.15.3. Обязательства по благоустройству:</w:t>
      </w:r>
    </w:p>
    <w:p w:rsidR="00811252" w:rsidRPr="006456D0" w:rsidRDefault="00811252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_____________________________________________________________________________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договора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Настоящий договор вступает в силу с момента подписания его сторонами и действует        в течение </w:t>
      </w:r>
      <w:r w:rsidR="001E07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4"/>
      <w:bookmarkEnd w:id="3"/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Расчеты по договору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Расчет платы по настоящему договору производится в соответствии с Порядком расчета размера оплаты по договор</w:t>
      </w:r>
      <w:r w:rsidR="00F4271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установку и эксплуатацию рекламных конструкций на имуществе, находящемся в собственности или </w:t>
      </w:r>
      <w:r w:rsidR="00F4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муниципального образования городской округ Иваново (</w:t>
      </w:r>
      <w:r w:rsidR="00393E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2 к решению Ивановской городской Думы от 20.12.2006 № 315 </w:t>
      </w:r>
      <w:r w:rsidR="0039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редакции).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Получателем денежных средств от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является Администрация.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настоящему договору составляет ___________руб. _____коп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(___________________________________________</w:t>
      </w:r>
      <w:r w:rsidR="00393E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9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вправе в случае изменения в установленном порядке базовой ставки и коэффициентов расчета в одностороннем порядке изменить плату по настоящему договору.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Администрация направляет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соответствующее уведомление об изменении платы по договору, которое принимается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безусловном порядке.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4" w:name="Par50"/>
      <w:bookmarkEnd w:id="4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6456D0">
        <w:rPr>
          <w:rFonts w:ascii="Times New Roman" w:eastAsia="Times New Roman" w:hAnsi="Times New Roman" w:cs="Times New Roman"/>
          <w:sz w:val="24"/>
          <w:szCs w:val="28"/>
          <w:lang w:eastAsia="ru-RU"/>
        </w:rPr>
        <w:t>Оплата производится ежеквартально в течение года равными частями на основании счета, выставляемого Администрацией.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Первый платеж производится в течение </w:t>
      </w:r>
      <w:r w:rsidR="001E077F">
        <w:rPr>
          <w:rFonts w:ascii="Times New Roman" w:eastAsia="Times New Roman" w:hAnsi="Times New Roman" w:cs="Times New Roman"/>
          <w:sz w:val="24"/>
          <w:szCs w:val="28"/>
          <w:lang w:eastAsia="ru-RU"/>
        </w:rPr>
        <w:t>десяти</w:t>
      </w:r>
      <w:r w:rsidRPr="006456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банковских дней после подписания настоящего договора за квартал, в котором заключен настоящий договор.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последующие периоды оплата производится за </w:t>
      </w:r>
      <w:r w:rsidR="001E077F">
        <w:rPr>
          <w:rFonts w:ascii="Times New Roman" w:eastAsia="Times New Roman" w:hAnsi="Times New Roman" w:cs="Times New Roman"/>
          <w:sz w:val="24"/>
          <w:szCs w:val="28"/>
          <w:lang w:eastAsia="ru-RU"/>
        </w:rPr>
        <w:t>десять</w:t>
      </w:r>
      <w:r w:rsidRPr="006456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дней до первого месяца квартала, за который вносится платеж.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Датой оплаты считается дата списания денежных средств со счета плательщика, подтвержденная платежным документом с отметкой банка.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социальной рекламы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за свой счет размещать социальную рекламу на принадлежащей ему рекламной конструкции, установленной в соответствии с настоящим договором, в </w:t>
      </w:r>
      <w:r w:rsidRPr="006456D0">
        <w:rPr>
          <w:rFonts w:ascii="Times New Roman" w:hAnsi="Times New Roman" w:cs="Times New Roman"/>
          <w:sz w:val="24"/>
          <w:szCs w:val="24"/>
        </w:rPr>
        <w:t xml:space="preserve"> пределах пяти процентов годового объема распространяемой им рекламы.</w:t>
      </w:r>
      <w:proofErr w:type="gramEnd"/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Заказчиком по размещению социальной рекламы выступает управление по делам наружной рекламы, информации и оформления города Администрации города Иванова, которое направляет заявку на размещение социальной рекламы.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нарушения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645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 и требований настоящего договора последний обязан устранить их в течение пяти дней с момента получения соответствующего предписания Администрации.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несоблюдении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демонтажа, указанных в договоре,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 по требованию Администрации неустойку, размер которой составляет двойной размер суммы оплаты за день по договору, за каждый день просрочки.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в установленный срок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обязанности по демонтажу рекламной конструкции Администрация вправе самостоятельно осуществить демонтаж рекламной конструкции с последующим отнесением расходов на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 Администрация не несет перед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убытки, возникшие у него вследствие такого демонтажа.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За несвоевременное внесение платы по договору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пени в размере 0,1% от суммы просроченного платежа за каждый день просрочки. Уплата пени не освобождает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необходимости внесения платы в соответствии с условиями настоящего договора. Оплата пени производится на основании счета, выставляемого управлением по делам наружной рекламы, информации и оформления города Администрации города Иванова.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Окончание срока действия настоящего договора не освобождает стороны </w:t>
      </w:r>
      <w:r w:rsidR="0039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ответственности за нарушение условий договора.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Изменение, расторжение и прекращение договора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 по соглашению сторон.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Администрация вправе досрочно отказаться от исполнения договора в одностороннем порядке и инициировать процедуру аннулирования разрешения на установку и эксплуатацию рекламной конструкции в следующих случаях: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неоплаты в предусмотренный настоящим договором срок, если просрочка платежа составляет более десяти рабочих дней;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разрешение на установку и эксплуатацию рекламной конструкции будет признано недействительным;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если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нарушает условия настоящего договора либо требования </w:t>
      </w:r>
      <w:hyperlink r:id="rId8" w:history="1">
        <w:r w:rsidRPr="00645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Иваново;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неисполнения предписания о нарушениях нормативных правовых актов, регламентирующих установку и эксплуатацию рекламных конструкций;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неисполнения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ar29" w:history="1">
        <w:r w:rsidR="007A26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</w:t>
        </w:r>
        <w:r w:rsidRPr="00645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2.4.5</w:t>
        </w:r>
      </w:hyperlink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принятия в установленном порядке решения о предоставлении данного земельного участка, на котором размещена рекламная конструкция, под капитальное строительство;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если по вине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уничтожение или повреждение зеленых насаждений вблизи установленной рекламной конструкции.</w:t>
      </w:r>
    </w:p>
    <w:p w:rsid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EB5" w:rsidRPr="006456D0" w:rsidRDefault="00393EB5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Заключительные положения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изменения и/или дополнения к настоящему договору вносятся письменно по согласованию полномочными представителями сторон.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приложения и дополнительные соглашения к настоящему договору являются его неотъемлемыми частями.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на русском языке в двух экземплярах, обладающих равной юридической силой, по одному экземпляру для каждой стороны.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Обо всех изменениях организационно-правовой формы, юридического адреса или иных реквизитов юридического лица стороны обязаны уведомлять друг друга в течение</w:t>
      </w:r>
      <w:r w:rsidR="001E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 дней</w:t>
      </w:r>
      <w:r w:rsidR="00393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совершения</w:t>
      </w:r>
      <w:proofErr w:type="gram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изменений.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 случае невозможности урегулирования споров путем переговоров в досудебном порядке Стороны вправе обратиться в Арбитражный суд Ивановской области.</w:t>
      </w:r>
    </w:p>
    <w:p w:rsid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EB5" w:rsidRDefault="00393EB5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EB5" w:rsidRPr="006456D0" w:rsidRDefault="00393EB5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Адреса, реквизиты и подписи сторон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6456D0" w:rsidRPr="006456D0" w:rsidTr="00C149AF">
        <w:tc>
          <w:tcPr>
            <w:tcW w:w="5211" w:type="dxa"/>
          </w:tcPr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Администрация: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Администрация города Иванова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153000, г. Иваново, пл. Революции, д. 6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1"/>
                <w:shd w:val="clear" w:color="auto" w:fill="FFFFFF"/>
                <w:lang w:bidi="en-US"/>
              </w:rPr>
              <w:t xml:space="preserve">            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6D0" w:rsidRPr="006456D0" w:rsidRDefault="006456D0" w:rsidP="001E077F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11" w:type="dxa"/>
          </w:tcPr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proofErr w:type="spellStart"/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Рекламораспространитель</w:t>
            </w:r>
            <w:proofErr w:type="spellEnd"/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: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</w:tc>
      </w:tr>
    </w:tbl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6456D0" w:rsidRPr="006456D0" w:rsidRDefault="006456D0" w:rsidP="006456D0">
      <w:pP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6456D0" w:rsidRPr="006456D0" w:rsidRDefault="006456D0" w:rsidP="006456D0"/>
    <w:p w:rsidR="007C65CC" w:rsidRDefault="007C65CC"/>
    <w:sectPr w:rsidR="007C65CC" w:rsidSect="00492430">
      <w:footerReference w:type="default" r:id="rId9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279" w:rsidRDefault="00E34279">
      <w:pPr>
        <w:spacing w:after="0" w:line="240" w:lineRule="auto"/>
      </w:pPr>
      <w:r>
        <w:separator/>
      </w:r>
    </w:p>
  </w:endnote>
  <w:endnote w:type="continuationSeparator" w:id="0">
    <w:p w:rsidR="00E34279" w:rsidRDefault="00E3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0C" w:rsidRDefault="00E34279">
    <w:pPr>
      <w:pStyle w:val="a3"/>
      <w:jc w:val="right"/>
    </w:pPr>
  </w:p>
  <w:p w:rsidR="00AC340C" w:rsidRDefault="00E342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279" w:rsidRDefault="00E34279">
      <w:pPr>
        <w:spacing w:after="0" w:line="240" w:lineRule="auto"/>
      </w:pPr>
      <w:r>
        <w:separator/>
      </w:r>
    </w:p>
  </w:footnote>
  <w:footnote w:type="continuationSeparator" w:id="0">
    <w:p w:rsidR="00E34279" w:rsidRDefault="00E34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D0"/>
    <w:rsid w:val="000C01A5"/>
    <w:rsid w:val="001E077F"/>
    <w:rsid w:val="002746E1"/>
    <w:rsid w:val="00393EB5"/>
    <w:rsid w:val="003C1692"/>
    <w:rsid w:val="004501D4"/>
    <w:rsid w:val="006456D0"/>
    <w:rsid w:val="0079137D"/>
    <w:rsid w:val="007A26D9"/>
    <w:rsid w:val="007C65CC"/>
    <w:rsid w:val="00811252"/>
    <w:rsid w:val="0081492C"/>
    <w:rsid w:val="0083218D"/>
    <w:rsid w:val="00BA6072"/>
    <w:rsid w:val="00BA709F"/>
    <w:rsid w:val="00BE5E9B"/>
    <w:rsid w:val="00D17012"/>
    <w:rsid w:val="00DD193A"/>
    <w:rsid w:val="00DD79EE"/>
    <w:rsid w:val="00E26793"/>
    <w:rsid w:val="00E34279"/>
    <w:rsid w:val="00F31407"/>
    <w:rsid w:val="00F4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5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456D0"/>
  </w:style>
  <w:style w:type="table" w:styleId="a5">
    <w:name w:val="Table Grid"/>
    <w:basedOn w:val="a1"/>
    <w:uiPriority w:val="59"/>
    <w:rsid w:val="0064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709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BA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07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93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3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5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456D0"/>
  </w:style>
  <w:style w:type="table" w:styleId="a5">
    <w:name w:val="Table Grid"/>
    <w:basedOn w:val="a1"/>
    <w:uiPriority w:val="59"/>
    <w:rsid w:val="0064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709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BA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07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93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3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27BDC5C9BBDF67CCD326D1CECDB305989D39807AA3A88709B2237E4F8763BB550B250B4D34FC2FC45AE8c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27BDC5C9BBDF67CCD326D1CECDB305989D39807AA3A88709B2237E4F8763BB550B250B4D34FC2FC45AE8c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Юлия Михайловна Швецова</cp:lastModifiedBy>
  <cp:revision>2</cp:revision>
  <cp:lastPrinted>2017-08-25T12:22:00Z</cp:lastPrinted>
  <dcterms:created xsi:type="dcterms:W3CDTF">2017-08-30T11:22:00Z</dcterms:created>
  <dcterms:modified xsi:type="dcterms:W3CDTF">2017-08-30T11:22:00Z</dcterms:modified>
</cp:coreProperties>
</file>