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35"/>
        <w:gridCol w:w="2326"/>
        <w:gridCol w:w="999"/>
        <w:gridCol w:w="10"/>
        <w:gridCol w:w="1134"/>
        <w:gridCol w:w="23"/>
        <w:gridCol w:w="1111"/>
        <w:gridCol w:w="964"/>
        <w:gridCol w:w="29"/>
        <w:gridCol w:w="1139"/>
        <w:gridCol w:w="29"/>
        <w:gridCol w:w="1354"/>
        <w:gridCol w:w="29"/>
        <w:gridCol w:w="2463"/>
        <w:gridCol w:w="29"/>
        <w:gridCol w:w="874"/>
        <w:gridCol w:w="29"/>
        <w:gridCol w:w="970"/>
        <w:gridCol w:w="29"/>
        <w:gridCol w:w="1672"/>
        <w:gridCol w:w="29"/>
      </w:tblGrid>
      <w:tr w:rsidR="00740984" w:rsidRPr="00D23C87" w:rsidTr="00740984">
        <w:trPr>
          <w:gridAfter w:val="1"/>
          <w:wAfter w:w="29" w:type="dxa"/>
          <w:trHeight w:val="1875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№</w:t>
            </w:r>
            <w:r w:rsidRPr="00D23C87">
              <w:rPr>
                <w:b/>
                <w:bCs/>
                <w:sz w:val="16"/>
                <w:szCs w:val="16"/>
              </w:rPr>
              <w:t xml:space="preserve"> п/п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 xml:space="preserve">Наименование Программы (с указанием головного исполнителя), подпрограммы, мероприятия </w:t>
            </w:r>
          </w:p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(с указанием исполнителя)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 xml:space="preserve">Объем плановых расходов </w:t>
            </w:r>
            <w:r w:rsidRPr="00D23C87">
              <w:rPr>
                <w:b/>
                <w:bCs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Объем фактических кассовых расходов (тыс. руб.)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 xml:space="preserve">Объем экономии бюджетных средств, полученный по итогам проведения конкурентных процедур </w:t>
            </w:r>
            <w:r w:rsidRPr="00D23C87">
              <w:rPr>
                <w:b/>
                <w:bCs/>
                <w:sz w:val="16"/>
                <w:szCs w:val="16"/>
              </w:rPr>
              <w:br/>
              <w:t xml:space="preserve">(тыс. руб.) </w:t>
            </w:r>
            <w:r w:rsidRPr="00D23C87">
              <w:rPr>
                <w:b/>
                <w:bCs/>
                <w:sz w:val="16"/>
                <w:szCs w:val="16"/>
              </w:rPr>
              <w:br/>
              <w:t>(при наличии)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 xml:space="preserve">Объем кредиторской задолженности, сложившейся вследствие отсутствия необходимого объема средств на едином счете бюджета города Иванова (тыс. руб.) </w:t>
            </w:r>
            <w:r w:rsidRPr="00D23C87">
              <w:rPr>
                <w:b/>
                <w:bCs/>
                <w:sz w:val="16"/>
                <w:szCs w:val="16"/>
              </w:rPr>
              <w:br/>
              <w:t>(при наличии)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 xml:space="preserve">Пояснение причин отклонений расходов </w:t>
            </w:r>
          </w:p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на осуществление отдельных мероприятий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 xml:space="preserve">Пояснение причин отклонений ожидаемых (плановых) </w:t>
            </w:r>
          </w:p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и фактически достигнутых результатов</w:t>
            </w:r>
          </w:p>
        </w:tc>
      </w:tr>
      <w:tr w:rsidR="00740984" w:rsidRPr="00D23C87" w:rsidTr="00740984">
        <w:trPr>
          <w:gridAfter w:val="1"/>
          <w:wAfter w:w="29" w:type="dxa"/>
          <w:trHeight w:val="184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по состоянию</w:t>
            </w:r>
          </w:p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 xml:space="preserve"> на</w:t>
            </w: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84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915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1 января отчетного года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1 января текущего финансового года</w:t>
            </w: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285"/>
          <w:tblHeader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740984" w:rsidRPr="00D23C87" w:rsidTr="00740984">
        <w:trPr>
          <w:gridAfter w:val="1"/>
          <w:wAfter w:w="29" w:type="dxa"/>
          <w:trHeight w:val="13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23C87">
              <w:rPr>
                <w:b/>
                <w:bCs/>
                <w:sz w:val="16"/>
                <w:szCs w:val="16"/>
              </w:rPr>
              <w:t>15.</w:t>
            </w:r>
          </w:p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F0095">
              <w:rPr>
                <w:b/>
                <w:bCs/>
                <w:sz w:val="16"/>
                <w:szCs w:val="16"/>
              </w:rPr>
              <w:t xml:space="preserve">Муниципальная программа «Энергосбережение </w:t>
            </w:r>
          </w:p>
          <w:p w:rsidR="00740984" w:rsidRPr="00DF0095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F0095">
              <w:rPr>
                <w:b/>
                <w:bCs/>
                <w:sz w:val="16"/>
                <w:szCs w:val="16"/>
              </w:rPr>
              <w:t>и повышение энергетической эффективности в городе Иванове» (управление жилищно-коммунального хозяйства Администрации города Иванова)</w:t>
            </w:r>
          </w:p>
          <w:p w:rsidR="00740984" w:rsidRPr="00DF009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F0095">
              <w:rPr>
                <w:b/>
                <w:bCs/>
                <w:sz w:val="16"/>
                <w:szCs w:val="16"/>
              </w:rPr>
              <w:t xml:space="preserve">112 508,04 </w:t>
            </w:r>
          </w:p>
          <w:p w:rsidR="00740984" w:rsidRPr="00DF009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b/>
                <w:bCs/>
                <w:sz w:val="16"/>
                <w:szCs w:val="16"/>
              </w:rPr>
            </w:pPr>
            <w:r w:rsidRPr="00DF0095">
              <w:rPr>
                <w:b/>
                <w:bCs/>
                <w:sz w:val="16"/>
                <w:szCs w:val="16"/>
              </w:rPr>
              <w:t>112 507,95</w:t>
            </w:r>
          </w:p>
          <w:p w:rsidR="00740984" w:rsidRPr="00DF009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sz w:val="16"/>
                <w:szCs w:val="16"/>
              </w:rPr>
            </w:pPr>
            <w:r w:rsidRPr="00DF0095">
              <w:rPr>
                <w:sz w:val="16"/>
                <w:szCs w:val="16"/>
              </w:rPr>
              <w:t>___________</w:t>
            </w:r>
          </w:p>
          <w:p w:rsidR="00740984" w:rsidRPr="00DF009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sz w:val="16"/>
                <w:szCs w:val="16"/>
              </w:rPr>
            </w:pPr>
            <w:r w:rsidRPr="00DF0095">
              <w:rPr>
                <w:sz w:val="16"/>
                <w:szCs w:val="16"/>
              </w:rPr>
              <w:t>_________</w:t>
            </w:r>
          </w:p>
          <w:p w:rsidR="00740984" w:rsidRPr="00DF0095" w:rsidRDefault="00740984" w:rsidP="003045C7">
            <w:pPr>
              <w:rPr>
                <w:sz w:val="16"/>
                <w:szCs w:val="16"/>
              </w:rPr>
            </w:pPr>
          </w:p>
          <w:p w:rsidR="00740984" w:rsidRPr="00DF0095" w:rsidRDefault="00740984" w:rsidP="003045C7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sz w:val="16"/>
                <w:szCs w:val="16"/>
              </w:rPr>
            </w:pPr>
            <w:r w:rsidRPr="00DF0095">
              <w:rPr>
                <w:sz w:val="16"/>
                <w:szCs w:val="16"/>
              </w:rPr>
              <w:t>___________</w:t>
            </w:r>
          </w:p>
          <w:p w:rsidR="00740984" w:rsidRPr="00DF009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F0095">
              <w:rPr>
                <w:rFonts w:eastAsiaTheme="minorHAnsi"/>
                <w:bCs/>
                <w:sz w:val="16"/>
                <w:szCs w:val="16"/>
                <w:lang w:eastAsia="en-US"/>
              </w:rPr>
              <w:t>Доля многоквартирных домов, оснащенных коллективными (общедомовыми) приборами учета электрической энергии,</w:t>
            </w:r>
            <w:r w:rsidRPr="00DF0095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в общем числе многоквартирных домов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DF0095">
              <w:rPr>
                <w:rFonts w:eastAsiaTheme="minorHAnsi"/>
                <w:bCs/>
                <w:sz w:val="16"/>
                <w:szCs w:val="16"/>
                <w:lang w:eastAsia="en-US"/>
              </w:rPr>
              <w:t>(</w:t>
            </w:r>
            <w:r w:rsidRPr="00DF0095">
              <w:rPr>
                <w:sz w:val="16"/>
                <w:szCs w:val="16"/>
              </w:rPr>
              <w:t>%)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sz w:val="16"/>
                <w:szCs w:val="16"/>
              </w:rPr>
            </w:pPr>
            <w:r w:rsidRPr="00DF0095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DF0095" w:rsidRDefault="00740984" w:rsidP="003045C7">
            <w:pPr>
              <w:jc w:val="center"/>
              <w:rPr>
                <w:sz w:val="16"/>
                <w:szCs w:val="16"/>
              </w:rPr>
            </w:pPr>
            <w:r w:rsidRPr="00DF009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0095" w:rsidRDefault="00740984" w:rsidP="003045C7">
            <w:pPr>
              <w:jc w:val="center"/>
              <w:rPr>
                <w:sz w:val="16"/>
                <w:szCs w:val="16"/>
              </w:rPr>
            </w:pPr>
            <w:r w:rsidRPr="00DF0095">
              <w:rPr>
                <w:sz w:val="16"/>
                <w:szCs w:val="16"/>
              </w:rPr>
              <w:t xml:space="preserve">Фактические значения целевых индикаторов указаны согласно сведениям </w:t>
            </w:r>
            <w:proofErr w:type="spellStart"/>
            <w:r w:rsidRPr="00DF0095">
              <w:rPr>
                <w:sz w:val="16"/>
                <w:szCs w:val="16"/>
              </w:rPr>
              <w:t>ресурсоснабжаю-щих</w:t>
            </w:r>
            <w:proofErr w:type="spellEnd"/>
            <w:r w:rsidRPr="00DF0095">
              <w:rPr>
                <w:sz w:val="16"/>
                <w:szCs w:val="16"/>
              </w:rPr>
              <w:t xml:space="preserve"> предприятий</w:t>
            </w:r>
          </w:p>
        </w:tc>
      </w:tr>
      <w:tr w:rsidR="00740984" w:rsidRPr="00D23C87" w:rsidTr="00740984">
        <w:trPr>
          <w:gridAfter w:val="1"/>
          <w:wAfter w:w="29" w:type="dxa"/>
          <w:trHeight w:val="113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512989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</w:t>
            </w:r>
            <w:r w:rsidRPr="00A958D1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62,51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62,6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969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многоквартирных домов, оснащенных коллективными (общедомовыми) приборами учета воды, в общем числе многоквартирных домов</w:t>
            </w:r>
            <w:r w:rsidRPr="00A958D1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92,71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76,10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88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многоквартирных домов, оснащенных коллективными (общедомовыми) приборами учета газа, в общем числе многоквартирных домов</w:t>
            </w:r>
            <w:r w:rsidRPr="00A958D1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88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</w:t>
            </w:r>
            <w:r w:rsidRPr="00A958D1">
              <w:rPr>
                <w:sz w:val="16"/>
                <w:szCs w:val="16"/>
              </w:rPr>
              <w:t xml:space="preserve"> (%)</w:t>
            </w:r>
          </w:p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31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62CE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62CE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  <w:p w:rsidR="00740984" w:rsidRPr="00A958D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316"/>
        </w:trPr>
        <w:tc>
          <w:tcPr>
            <w:tcW w:w="6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62CE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62CE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80,53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80,53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5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90,2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740984" w:rsidRDefault="00740984" w:rsidP="003045C7">
            <w:pPr>
              <w:rPr>
                <w:sz w:val="16"/>
                <w:szCs w:val="16"/>
                <w:highlight w:val="yellow"/>
              </w:rPr>
            </w:pPr>
          </w:p>
          <w:p w:rsidR="00740984" w:rsidRPr="00D40F21" w:rsidRDefault="00740984" w:rsidP="003045C7">
            <w:pPr>
              <w:rPr>
                <w:sz w:val="16"/>
                <w:szCs w:val="16"/>
                <w:highlight w:val="yellow"/>
              </w:rPr>
            </w:pPr>
          </w:p>
          <w:p w:rsidR="00740984" w:rsidRDefault="00740984" w:rsidP="003045C7">
            <w:pPr>
              <w:rPr>
                <w:sz w:val="16"/>
                <w:szCs w:val="16"/>
                <w:highlight w:val="yellow"/>
              </w:rPr>
            </w:pPr>
          </w:p>
          <w:p w:rsidR="00740984" w:rsidRPr="00D40F21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09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учета горячей воды, в общем числе жилых, нежилых помещений в многоквартирных домах, жилых домах (домовладениях)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09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газа, в общем числе жилых, нежилых помещений в многоквартирных домах, жилых домах (домовладениях)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99,95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99,95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59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муниципальными учреждениями природного газа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4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58D1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муниципальными учреждениями электрической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A958D1" w:rsidRDefault="00740984" w:rsidP="003045C7">
            <w:pPr>
              <w:jc w:val="center"/>
              <w:rPr>
                <w:sz w:val="16"/>
                <w:szCs w:val="16"/>
              </w:rPr>
            </w:pPr>
            <w:r w:rsidRPr="00A958D1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09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D7859">
              <w:rPr>
                <w:rFonts w:eastAsiaTheme="minorHAnsi"/>
                <w:sz w:val="16"/>
                <w:szCs w:val="16"/>
                <w:lang w:eastAsia="en-US"/>
              </w:rPr>
              <w:t xml:space="preserve">Доля потребляемой муниципальными учреждениями воды, приобретаемой </w:t>
            </w:r>
            <w:r w:rsidRPr="00BD7859">
              <w:rPr>
                <w:rFonts w:eastAsiaTheme="minorHAnsi"/>
                <w:sz w:val="16"/>
                <w:szCs w:val="16"/>
                <w:lang w:eastAsia="en-US"/>
              </w:rPr>
              <w:br/>
              <w:t>по приборам учета, в общем объеме потребляемой муниципальными учреждениями воды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100</w:t>
            </w:r>
          </w:p>
          <w:p w:rsidR="00740984" w:rsidRPr="00BD7859" w:rsidRDefault="00740984" w:rsidP="003045C7">
            <w:pPr>
              <w:rPr>
                <w:sz w:val="16"/>
                <w:szCs w:val="16"/>
              </w:rPr>
            </w:pPr>
          </w:p>
          <w:p w:rsidR="00740984" w:rsidRPr="00BD7859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09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D7859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муниципальными учреждениями тепловой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98,0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98,0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504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D7859">
              <w:rPr>
                <w:rFonts w:eastAsiaTheme="minorHAnsi"/>
                <w:sz w:val="16"/>
                <w:szCs w:val="16"/>
                <w:lang w:eastAsia="en-US"/>
              </w:rPr>
              <w:t xml:space="preserve">Удельный расход электрической энергии зданиями и помещениями учебно-воспитательного назначения </w:t>
            </w:r>
            <w:r w:rsidRPr="00BD7859">
              <w:rPr>
                <w:rFonts w:eastAsiaTheme="minorHAnsi"/>
                <w:sz w:val="16"/>
                <w:szCs w:val="16"/>
                <w:lang w:eastAsia="en-US"/>
              </w:rPr>
              <w:br/>
              <w:t>(в расчет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е на 1 кв. метр общей площади) </w:t>
            </w:r>
            <w:r w:rsidRPr="00BD7859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proofErr w:type="spellStart"/>
            <w:r w:rsidRPr="00BD7859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BD7859">
              <w:rPr>
                <w:rFonts w:eastAsiaTheme="minorHAnsi"/>
                <w:sz w:val="16"/>
                <w:szCs w:val="16"/>
                <w:lang w:eastAsia="en-US"/>
              </w:rPr>
              <w:t>/1 кв.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28,7</w:t>
            </w:r>
          </w:p>
          <w:p w:rsidR="00740984" w:rsidRPr="00BD7859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8B6F14" w:rsidRDefault="00740984" w:rsidP="003045C7">
            <w:pPr>
              <w:jc w:val="center"/>
              <w:rPr>
                <w:sz w:val="16"/>
                <w:szCs w:val="16"/>
              </w:rPr>
            </w:pPr>
            <w:r w:rsidRPr="008B6F14">
              <w:rPr>
                <w:sz w:val="16"/>
                <w:szCs w:val="16"/>
              </w:rPr>
              <w:t xml:space="preserve">Отклонение ожидаемых (плановых) </w:t>
            </w:r>
          </w:p>
          <w:p w:rsidR="00740984" w:rsidRPr="008B6F14" w:rsidRDefault="00740984" w:rsidP="003045C7">
            <w:pPr>
              <w:jc w:val="center"/>
              <w:rPr>
                <w:sz w:val="16"/>
                <w:szCs w:val="16"/>
              </w:rPr>
            </w:pPr>
            <w:r w:rsidRPr="008B6F14">
              <w:rPr>
                <w:sz w:val="16"/>
                <w:szCs w:val="16"/>
              </w:rPr>
              <w:t xml:space="preserve">и фактически достигнутых результатов связано </w:t>
            </w:r>
          </w:p>
          <w:p w:rsidR="00740984" w:rsidRPr="00FC13E1" w:rsidRDefault="00740984" w:rsidP="003045C7">
            <w:pPr>
              <w:jc w:val="center"/>
              <w:rPr>
                <w:sz w:val="16"/>
                <w:szCs w:val="16"/>
                <w:highlight w:val="yellow"/>
              </w:rPr>
            </w:pPr>
            <w:r w:rsidRPr="008B6F14">
              <w:rPr>
                <w:sz w:val="16"/>
                <w:szCs w:val="16"/>
              </w:rPr>
              <w:t xml:space="preserve">со </w:t>
            </w:r>
            <w:proofErr w:type="spellStart"/>
            <w:r w:rsidRPr="008B6F14">
              <w:rPr>
                <w:sz w:val="16"/>
                <w:szCs w:val="16"/>
              </w:rPr>
              <w:t>снижениием</w:t>
            </w:r>
            <w:proofErr w:type="spellEnd"/>
            <w:r w:rsidRPr="008B6F14">
              <w:rPr>
                <w:sz w:val="16"/>
                <w:szCs w:val="16"/>
              </w:rPr>
              <w:t xml:space="preserve"> потребления </w:t>
            </w:r>
            <w:r w:rsidRPr="008B6F14">
              <w:rPr>
                <w:sz w:val="16"/>
                <w:szCs w:val="16"/>
              </w:rPr>
              <w:lastRenderedPageBreak/>
              <w:t>энергоресурсов</w:t>
            </w:r>
            <w:r w:rsidRPr="008B6F14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40984" w:rsidRPr="00D23C87" w:rsidTr="00740984">
        <w:trPr>
          <w:gridAfter w:val="1"/>
          <w:wAfter w:w="29" w:type="dxa"/>
          <w:trHeight w:val="25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740984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D7859">
              <w:rPr>
                <w:rFonts w:eastAsiaTheme="minorHAnsi"/>
                <w:sz w:val="16"/>
                <w:szCs w:val="16"/>
                <w:lang w:eastAsia="en-US"/>
              </w:rPr>
              <w:t xml:space="preserve">Удельный расход тепловой энергии зданиями и помещениями учебно-воспитательного назначения </w:t>
            </w:r>
            <w:r w:rsidRPr="00BD7859">
              <w:rPr>
                <w:rFonts w:eastAsiaTheme="minorHAnsi"/>
                <w:sz w:val="16"/>
                <w:szCs w:val="16"/>
                <w:lang w:eastAsia="en-US"/>
              </w:rPr>
              <w:br/>
              <w:t>(в расчете на 1 кв. метр общей площади) (Гкал/кв. м)</w:t>
            </w:r>
          </w:p>
          <w:p w:rsidR="00740984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40984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40984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0,181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0,17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25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25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25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47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D7859">
              <w:rPr>
                <w:rFonts w:eastAsiaTheme="minorHAnsi"/>
                <w:bCs/>
                <w:sz w:val="16"/>
                <w:szCs w:val="16"/>
                <w:lang w:eastAsia="en-US"/>
              </w:rPr>
              <w:t>Объем потребления электрической энергии муниципальными учреждениями (</w:t>
            </w:r>
            <w:r w:rsidRPr="00BD7859">
              <w:rPr>
                <w:rFonts w:eastAsiaTheme="minorHAnsi"/>
                <w:sz w:val="16"/>
                <w:szCs w:val="16"/>
                <w:lang w:eastAsia="en-US"/>
              </w:rPr>
              <w:t xml:space="preserve">тыс. </w:t>
            </w:r>
            <w:proofErr w:type="spellStart"/>
            <w:r w:rsidRPr="00BD7859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BD7859">
              <w:rPr>
                <w:rFonts w:eastAsiaTheme="minorHAns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D7859" w:rsidRDefault="00740984" w:rsidP="003045C7">
            <w:pPr>
              <w:jc w:val="center"/>
              <w:rPr>
                <w:sz w:val="16"/>
                <w:szCs w:val="16"/>
              </w:rPr>
            </w:pPr>
            <w:r w:rsidRPr="00BD7859">
              <w:rPr>
                <w:rFonts w:eastAsiaTheme="minorHAnsi"/>
                <w:sz w:val="16"/>
                <w:szCs w:val="16"/>
                <w:lang w:eastAsia="en-US"/>
              </w:rPr>
              <w:t>16 885,44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BD7859" w:rsidRDefault="00740984" w:rsidP="003045C7">
            <w:pPr>
              <w:ind w:left="-39" w:right="-108"/>
              <w:jc w:val="center"/>
              <w:rPr>
                <w:sz w:val="16"/>
                <w:szCs w:val="16"/>
              </w:rPr>
            </w:pPr>
            <w:r w:rsidRPr="00BD7859">
              <w:rPr>
                <w:sz w:val="16"/>
                <w:szCs w:val="16"/>
              </w:rPr>
              <w:t>16 106,55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  <w:r w:rsidRPr="0074799F">
              <w:rPr>
                <w:sz w:val="16"/>
                <w:szCs w:val="16"/>
              </w:rPr>
              <w:t>Фактические значения целевых индикаторов указаны согласно сведениям</w:t>
            </w:r>
          </w:p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 учреждений</w:t>
            </w:r>
          </w:p>
        </w:tc>
      </w:tr>
      <w:tr w:rsidR="00740984" w:rsidRPr="00D23C87" w:rsidTr="00740984">
        <w:trPr>
          <w:gridAfter w:val="1"/>
          <w:wAfter w:w="29" w:type="dxa"/>
          <w:trHeight w:val="45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Объем потребления тепловой энергии муниципальными учреждениями (Гкал)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105 571,0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58463B" w:rsidRDefault="00740984" w:rsidP="003045C7">
            <w:pPr>
              <w:ind w:left="-71" w:right="-108"/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104 189, 11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8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Объем потребления горячей воды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ind w:left="-129" w:right="-177"/>
              <w:jc w:val="center"/>
              <w:rPr>
                <w:sz w:val="16"/>
                <w:szCs w:val="16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188 563,16</w:t>
            </w:r>
          </w:p>
          <w:p w:rsidR="00740984" w:rsidRPr="0058463B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185 947,26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8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Объем потребления холодной воды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456 607,0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377 306,66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8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Объем потребления природного газа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rFonts w:eastAsiaTheme="minorHAnsi"/>
                <w:sz w:val="16"/>
                <w:szCs w:val="16"/>
                <w:lang w:eastAsia="en-US"/>
              </w:rPr>
              <w:t>38 698,0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37 411,0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40984" w:rsidRPr="00D95AF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88"/>
        </w:trPr>
        <w:tc>
          <w:tcPr>
            <w:tcW w:w="6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sz w:val="16"/>
                <w:szCs w:val="16"/>
              </w:rPr>
            </w:pPr>
          </w:p>
          <w:p w:rsidR="00740984" w:rsidRDefault="00740984" w:rsidP="003045C7">
            <w:pPr>
              <w:rPr>
                <w:sz w:val="16"/>
                <w:szCs w:val="16"/>
              </w:rPr>
            </w:pPr>
          </w:p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rPr>
                <w:sz w:val="16"/>
                <w:szCs w:val="16"/>
              </w:rPr>
            </w:pPr>
          </w:p>
          <w:p w:rsidR="00740984" w:rsidRDefault="00740984" w:rsidP="003045C7">
            <w:pPr>
              <w:rPr>
                <w:sz w:val="16"/>
                <w:szCs w:val="16"/>
              </w:rPr>
            </w:pPr>
          </w:p>
          <w:p w:rsidR="00740984" w:rsidRDefault="00740984" w:rsidP="003045C7">
            <w:pPr>
              <w:rPr>
                <w:sz w:val="16"/>
                <w:szCs w:val="16"/>
              </w:rPr>
            </w:pPr>
          </w:p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Удельный расход тепловой энергии в многоквартирных домах (в расчет</w:t>
            </w:r>
            <w:r>
              <w:rPr>
                <w:sz w:val="16"/>
                <w:szCs w:val="16"/>
              </w:rPr>
              <w:t xml:space="preserve">е на 1 кв. метр общей площади) </w:t>
            </w:r>
            <w:r w:rsidRPr="0058463B">
              <w:rPr>
                <w:sz w:val="16"/>
                <w:szCs w:val="16"/>
              </w:rPr>
              <w:t>(Гкал на кв. м общей площади)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0,14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0,13</w:t>
            </w:r>
          </w:p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 xml:space="preserve">Фактические значения целевых индикаторов указаны согласно сведениям </w:t>
            </w:r>
            <w:proofErr w:type="spellStart"/>
            <w:r w:rsidRPr="0058463B">
              <w:rPr>
                <w:sz w:val="16"/>
                <w:szCs w:val="16"/>
              </w:rPr>
              <w:t>ресурсоснабжаю-</w:t>
            </w:r>
            <w:r w:rsidRPr="0058463B">
              <w:rPr>
                <w:sz w:val="16"/>
                <w:szCs w:val="16"/>
              </w:rPr>
              <w:lastRenderedPageBreak/>
              <w:t>щих</w:t>
            </w:r>
            <w:proofErr w:type="spellEnd"/>
            <w:r w:rsidRPr="0058463B">
              <w:rPr>
                <w:sz w:val="16"/>
                <w:szCs w:val="16"/>
              </w:rPr>
              <w:t xml:space="preserve"> предприятий</w:t>
            </w:r>
          </w:p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</w:p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</w:p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0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Удельный расход холодной воды в многоквартирных домах (в расчете на 1 жителя) (куб. м на 1 проживающего)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38,51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41,04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5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 xml:space="preserve">Удельный расход горячей воды в многоквартирных домах </w:t>
            </w:r>
          </w:p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(в расчете на 1 жителя) (куб. м на 1 проживающего)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17,2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17,1</w:t>
            </w:r>
          </w:p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BF2007" w:rsidRDefault="00740984" w:rsidP="003045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85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Default="00740984" w:rsidP="003045C7">
            <w:pPr>
              <w:rPr>
                <w:sz w:val="16"/>
                <w:szCs w:val="16"/>
              </w:rPr>
            </w:pPr>
          </w:p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Удельный расход электрической энергии в многоквартирных домах (в расчете на 1 кв. метр общей площади) (</w:t>
            </w:r>
            <w:proofErr w:type="spellStart"/>
            <w:r w:rsidRPr="0058463B">
              <w:rPr>
                <w:sz w:val="16"/>
                <w:szCs w:val="16"/>
              </w:rPr>
              <w:t>кВт·час</w:t>
            </w:r>
            <w:proofErr w:type="spellEnd"/>
            <w:r w:rsidRPr="0058463B">
              <w:rPr>
                <w:sz w:val="16"/>
                <w:szCs w:val="16"/>
              </w:rPr>
              <w:t xml:space="preserve"> на 1 кв. М)</w:t>
            </w:r>
          </w:p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31,97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58463B" w:rsidRDefault="00740984" w:rsidP="003045C7">
            <w:pPr>
              <w:jc w:val="center"/>
              <w:rPr>
                <w:sz w:val="16"/>
                <w:szCs w:val="16"/>
              </w:rPr>
            </w:pPr>
            <w:r w:rsidRPr="0058463B">
              <w:rPr>
                <w:sz w:val="16"/>
                <w:szCs w:val="16"/>
              </w:rPr>
              <w:t>31,27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BF2007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1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Default="00740984" w:rsidP="003045C7">
            <w:pPr>
              <w:rPr>
                <w:sz w:val="16"/>
                <w:szCs w:val="16"/>
              </w:rPr>
            </w:pPr>
          </w:p>
          <w:p w:rsidR="00740984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rFonts w:eastAsiaTheme="minorHAnsi"/>
                <w:sz w:val="16"/>
                <w:szCs w:val="16"/>
                <w:lang w:eastAsia="en-US"/>
              </w:rPr>
              <w:t>Количество замененных и установленных приборов учета электрической энергии (</w:t>
            </w:r>
            <w:proofErr w:type="spellStart"/>
            <w:r w:rsidRPr="007B7A8B"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  <w:proofErr w:type="spellEnd"/>
            <w:r w:rsidRPr="007B7A8B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13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 xml:space="preserve">Количество замененных </w:t>
            </w:r>
          </w:p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 xml:space="preserve">и поверенных индивидуальных приборов учета холодной </w:t>
            </w:r>
          </w:p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 xml:space="preserve">и горячей воды нанимателями </w:t>
            </w:r>
          </w:p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в муниципальном жилищном фонде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  <w:r w:rsidRPr="00554D1F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1021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7B7A8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7A8B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установленных </w:t>
            </w:r>
            <w:r w:rsidRPr="007B7A8B">
              <w:rPr>
                <w:rFonts w:eastAsiaTheme="minorHAnsi"/>
                <w:sz w:val="16"/>
                <w:szCs w:val="16"/>
                <w:lang w:eastAsia="en-US"/>
              </w:rPr>
              <w:br/>
              <w:t>и замененных индивидуальных приборов учета холодной воды</w:t>
            </w:r>
            <w:r w:rsidRPr="007B7A8B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в муниципальном жилищном фонде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979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7B7A8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7A8B">
              <w:rPr>
                <w:rFonts w:eastAsiaTheme="minorHAnsi"/>
                <w:sz w:val="16"/>
                <w:szCs w:val="16"/>
                <w:lang w:eastAsia="en-US"/>
              </w:rPr>
              <w:t>Количество установленных</w:t>
            </w:r>
            <w:r w:rsidRPr="007B7A8B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и замененных индивидуальных приборов учета горячей воды</w:t>
            </w:r>
            <w:r w:rsidRPr="007B7A8B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в муниципальном жилищном фонде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979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7B7A8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7A8B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установленных </w:t>
            </w:r>
            <w:r w:rsidRPr="007B7A8B">
              <w:rPr>
                <w:rFonts w:eastAsiaTheme="minorHAnsi"/>
                <w:sz w:val="16"/>
                <w:szCs w:val="16"/>
                <w:lang w:eastAsia="en-US"/>
              </w:rPr>
              <w:br/>
              <w:t>и замененных индивидуальных приборов учета природного газа в муниципальном жилищном фонде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45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472"/>
        </w:trPr>
        <w:tc>
          <w:tcPr>
            <w:tcW w:w="6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Default="00740984" w:rsidP="003045C7">
            <w:pPr>
              <w:rPr>
                <w:b/>
                <w:bCs/>
                <w:sz w:val="16"/>
                <w:szCs w:val="16"/>
              </w:rPr>
            </w:pPr>
          </w:p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7B7A8B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7A8B">
              <w:rPr>
                <w:rFonts w:eastAsiaTheme="minorHAnsi"/>
                <w:sz w:val="16"/>
                <w:szCs w:val="16"/>
                <w:lang w:eastAsia="en-US"/>
              </w:rPr>
              <w:t>Доля многоквартирных домов, имеющих класс энергетической эффективности «В» и выше, расположенных на территории муниципального образования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4,96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E6678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 xml:space="preserve">Удельный расход топлива </w:t>
            </w:r>
            <w:r w:rsidRPr="007B7A8B">
              <w:rPr>
                <w:sz w:val="16"/>
                <w:szCs w:val="16"/>
              </w:rPr>
              <w:br/>
              <w:t xml:space="preserve">на </w:t>
            </w:r>
            <w:r>
              <w:rPr>
                <w:sz w:val="16"/>
                <w:szCs w:val="16"/>
              </w:rPr>
              <w:t xml:space="preserve">отпущенную тепловую </w:t>
            </w:r>
            <w:r w:rsidRPr="007B7A8B">
              <w:rPr>
                <w:sz w:val="16"/>
                <w:szCs w:val="16"/>
              </w:rPr>
              <w:t>эне</w:t>
            </w:r>
            <w:r>
              <w:rPr>
                <w:sz w:val="16"/>
                <w:szCs w:val="16"/>
              </w:rPr>
              <w:t>ргию с коллекторов тепловых электростанций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177,12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>231,26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7B7A8B" w:rsidRDefault="00740984" w:rsidP="003045C7">
            <w:pPr>
              <w:jc w:val="center"/>
              <w:rPr>
                <w:sz w:val="16"/>
                <w:szCs w:val="16"/>
              </w:rPr>
            </w:pPr>
            <w:r w:rsidRPr="007B7A8B">
              <w:rPr>
                <w:sz w:val="16"/>
                <w:szCs w:val="16"/>
              </w:rPr>
              <w:t xml:space="preserve">Фактические значения целевых индикаторов указаны согласно сведениям </w:t>
            </w:r>
            <w:proofErr w:type="spellStart"/>
            <w:r w:rsidRPr="007B7A8B">
              <w:rPr>
                <w:sz w:val="16"/>
                <w:szCs w:val="16"/>
              </w:rPr>
              <w:t>ресурсоснабжающих</w:t>
            </w:r>
            <w:proofErr w:type="spellEnd"/>
            <w:r w:rsidRPr="007B7A8B">
              <w:rPr>
                <w:sz w:val="16"/>
                <w:szCs w:val="16"/>
              </w:rPr>
              <w:t xml:space="preserve"> предприятий</w:t>
            </w:r>
          </w:p>
        </w:tc>
      </w:tr>
      <w:tr w:rsidR="00740984" w:rsidRPr="00D23C87" w:rsidTr="00740984">
        <w:trPr>
          <w:gridAfter w:val="1"/>
          <w:wAfter w:w="29" w:type="dxa"/>
          <w:trHeight w:val="58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46D68" w:rsidRDefault="00740984" w:rsidP="003045C7">
            <w:pPr>
              <w:jc w:val="center"/>
              <w:rPr>
                <w:sz w:val="16"/>
                <w:szCs w:val="16"/>
                <w:highlight w:val="cyan"/>
              </w:rPr>
            </w:pPr>
            <w:r w:rsidRPr="007B7A8B">
              <w:rPr>
                <w:sz w:val="16"/>
                <w:szCs w:val="16"/>
              </w:rPr>
              <w:t xml:space="preserve">(кг </w:t>
            </w:r>
            <w:proofErr w:type="spellStart"/>
            <w:r w:rsidRPr="007B7A8B">
              <w:rPr>
                <w:sz w:val="16"/>
                <w:szCs w:val="16"/>
              </w:rPr>
              <w:t>у.т</w:t>
            </w:r>
            <w:proofErr w:type="spellEnd"/>
            <w:r w:rsidRPr="007B7A8B">
              <w:rPr>
                <w:sz w:val="16"/>
                <w:szCs w:val="16"/>
              </w:rPr>
              <w:t>./Гкал)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46D68" w:rsidRDefault="00740984" w:rsidP="003045C7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46D68" w:rsidRDefault="00740984" w:rsidP="003045C7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54D1F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8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6E38BA" w:rsidRDefault="00740984" w:rsidP="003045C7">
            <w:pPr>
              <w:jc w:val="center"/>
              <w:rPr>
                <w:sz w:val="16"/>
                <w:szCs w:val="16"/>
              </w:rPr>
            </w:pPr>
            <w:r w:rsidRPr="006E38BA">
              <w:rPr>
                <w:sz w:val="16"/>
                <w:szCs w:val="16"/>
              </w:rPr>
              <w:t xml:space="preserve">Удельный расход топлива </w:t>
            </w:r>
            <w:r w:rsidRPr="006E38BA">
              <w:rPr>
                <w:sz w:val="16"/>
                <w:szCs w:val="16"/>
              </w:rPr>
              <w:br/>
              <w:t xml:space="preserve">на отпущенную тепловую энергию с коллекторов котельных в тепловую сеть тепловую энергию (кг </w:t>
            </w:r>
            <w:proofErr w:type="spellStart"/>
            <w:r w:rsidRPr="006E38BA">
              <w:rPr>
                <w:sz w:val="16"/>
                <w:szCs w:val="16"/>
              </w:rPr>
              <w:t>у.т</w:t>
            </w:r>
            <w:proofErr w:type="spellEnd"/>
            <w:r w:rsidRPr="006E38BA">
              <w:rPr>
                <w:sz w:val="16"/>
                <w:szCs w:val="16"/>
              </w:rPr>
              <w:t>./Гкал)</w:t>
            </w:r>
            <w:r w:rsidRPr="006E38BA">
              <w:rPr>
                <w:sz w:val="16"/>
                <w:szCs w:val="16"/>
              </w:rPr>
              <w:br w:type="page"/>
            </w:r>
            <w:r w:rsidRPr="006E38BA">
              <w:rPr>
                <w:sz w:val="16"/>
                <w:szCs w:val="16"/>
              </w:rPr>
              <w:br w:type="page"/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6E38BA" w:rsidRDefault="00740984" w:rsidP="003045C7">
            <w:pPr>
              <w:jc w:val="center"/>
              <w:rPr>
                <w:sz w:val="16"/>
                <w:szCs w:val="16"/>
              </w:rPr>
            </w:pPr>
            <w:r w:rsidRPr="006E38BA">
              <w:rPr>
                <w:sz w:val="16"/>
                <w:szCs w:val="16"/>
              </w:rPr>
              <w:t>157,72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02048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158,40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554D1F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E6678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E6678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D6B19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Удельный расход топлива на отпуск электрической энергии </w:t>
            </w:r>
            <w:r w:rsidRPr="004D6B19">
              <w:rPr>
                <w:rFonts w:eastAsiaTheme="minorHAnsi"/>
                <w:bCs/>
                <w:sz w:val="16"/>
                <w:szCs w:val="16"/>
                <w:lang w:eastAsia="en-US"/>
              </w:rPr>
              <w:lastRenderedPageBreak/>
              <w:t xml:space="preserve">тепловыми электростанциями </w:t>
            </w:r>
            <w:r w:rsidRPr="004D6B19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(</w:t>
            </w:r>
            <w:r w:rsidRPr="004D6B19">
              <w:rPr>
                <w:rFonts w:eastAsiaTheme="minorHAnsi"/>
                <w:sz w:val="16"/>
                <w:szCs w:val="16"/>
                <w:lang w:eastAsia="en-US"/>
              </w:rPr>
              <w:t xml:space="preserve">г </w:t>
            </w:r>
            <w:proofErr w:type="spellStart"/>
            <w:r w:rsidRPr="004D6B19">
              <w:rPr>
                <w:rFonts w:eastAsiaTheme="minorHAnsi"/>
                <w:sz w:val="16"/>
                <w:szCs w:val="16"/>
                <w:lang w:eastAsia="en-US"/>
              </w:rPr>
              <w:t>у.т</w:t>
            </w:r>
            <w:proofErr w:type="spellEnd"/>
            <w:r w:rsidRPr="004D6B19">
              <w:rPr>
                <w:rFonts w:eastAsiaTheme="minorHAnsi"/>
                <w:sz w:val="16"/>
                <w:szCs w:val="16"/>
                <w:lang w:eastAsia="en-US"/>
              </w:rPr>
              <w:t>./</w:t>
            </w:r>
            <w:proofErr w:type="spellStart"/>
            <w:r w:rsidRPr="004D6B19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4D6B19">
              <w:rPr>
                <w:rFonts w:eastAsiaTheme="minorHAns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lastRenderedPageBreak/>
              <w:t>244,24</w:t>
            </w:r>
          </w:p>
          <w:p w:rsidR="00740984" w:rsidRPr="004D6B19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color w:val="000000"/>
                <w:sz w:val="16"/>
                <w:szCs w:val="16"/>
              </w:rPr>
              <w:t>231,26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54D1F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Доля потерь тепловой энергии при ее передаче в общем объеме подаваемой тепловой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8,38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13,7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4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4D6B1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D6B19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Доля потерь электрической энергии при ее передаче </w:t>
            </w:r>
            <w:r w:rsidRPr="004D6B19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по распределительным сетям </w:t>
            </w:r>
            <w:r w:rsidRPr="004D6B19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в общем объеме переданной электрической энергии </w:t>
            </w:r>
            <w:r w:rsidRPr="004D6B19">
              <w:rPr>
                <w:sz w:val="16"/>
                <w:szCs w:val="16"/>
              </w:rPr>
              <w:t>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14,26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02048" w:rsidRDefault="00740984" w:rsidP="003045C7">
            <w:pPr>
              <w:jc w:val="center"/>
              <w:rPr>
                <w:sz w:val="16"/>
                <w:szCs w:val="16"/>
              </w:rPr>
            </w:pPr>
            <w:r w:rsidRPr="00F02048">
              <w:rPr>
                <w:sz w:val="16"/>
                <w:szCs w:val="16"/>
              </w:rPr>
              <w:t>13,44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4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D6B19">
              <w:rPr>
                <w:rFonts w:eastAsiaTheme="minorHAnsi"/>
                <w:sz w:val="16"/>
                <w:szCs w:val="16"/>
                <w:lang w:eastAsia="en-US"/>
              </w:rPr>
              <w:t xml:space="preserve">Доля </w:t>
            </w:r>
            <w:proofErr w:type="spellStart"/>
            <w:r w:rsidRPr="004D6B19">
              <w:rPr>
                <w:rFonts w:eastAsiaTheme="minorHAnsi"/>
                <w:sz w:val="16"/>
                <w:szCs w:val="16"/>
                <w:lang w:eastAsia="en-US"/>
              </w:rPr>
              <w:t>энергоэффективных</w:t>
            </w:r>
            <w:proofErr w:type="spellEnd"/>
            <w:r w:rsidRPr="004D6B19">
              <w:rPr>
                <w:rFonts w:eastAsiaTheme="minorHAnsi"/>
                <w:sz w:val="16"/>
                <w:szCs w:val="16"/>
                <w:lang w:eastAsia="en-US"/>
              </w:rPr>
              <w:t xml:space="preserve"> источников света в системах уличного освещения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90,22</w:t>
            </w:r>
          </w:p>
          <w:p w:rsidR="00740984" w:rsidRPr="004D6B19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90,00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4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8D71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8D71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8D71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F7FB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D6B19">
              <w:rPr>
                <w:rFonts w:eastAsiaTheme="minorHAnsi"/>
                <w:sz w:val="16"/>
                <w:szCs w:val="16"/>
                <w:lang w:eastAsia="en-US"/>
              </w:rPr>
              <w:t xml:space="preserve">Доля тепловой энергии, отпущенной в тепловые сети </w:t>
            </w:r>
            <w:r w:rsidRPr="004D6B19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91,08</w:t>
            </w:r>
          </w:p>
          <w:p w:rsidR="00740984" w:rsidRPr="004D6B19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  <w:r w:rsidRPr="004D6B19">
              <w:rPr>
                <w:sz w:val="16"/>
                <w:szCs w:val="16"/>
              </w:rPr>
              <w:t>91,0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18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4D6B19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D6B19">
              <w:rPr>
                <w:rFonts w:eastAsiaTheme="minorHAnsi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4D6B19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18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F744A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44A1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замененного тягового электрооборудования троллейбусов на асинхронные тяговые двигатели с транзисторно-импульсной </w:t>
            </w:r>
            <w:r w:rsidRPr="00F744A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системой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554D1F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8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E66785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44A1">
              <w:rPr>
                <w:rFonts w:eastAsiaTheme="minorHAnsi"/>
                <w:sz w:val="16"/>
                <w:szCs w:val="16"/>
                <w:lang w:eastAsia="en-US"/>
              </w:rPr>
              <w:t>Количество троллейбусов с асинхронным тяговым двигателем с электронной системой управления с транзисторно-импульсным преобразователем, по которым производится возмещение части затрат, связанных с оплатой лизинговых платежей по заключенным контрактам</w:t>
            </w:r>
          </w:p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(ед.)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39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 </w:t>
            </w:r>
          </w:p>
        </w:tc>
      </w:tr>
      <w:tr w:rsidR="00740984" w:rsidRPr="00D07DAE" w:rsidTr="00740984">
        <w:trPr>
          <w:gridAfter w:val="1"/>
          <w:wAfter w:w="29" w:type="dxa"/>
          <w:trHeight w:val="116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44A1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</w:t>
            </w:r>
            <w:r w:rsidRPr="00F744A1">
              <w:rPr>
                <w:rFonts w:eastAsiaTheme="minorHAnsi"/>
                <w:sz w:val="16"/>
                <w:szCs w:val="16"/>
                <w:lang w:eastAsia="en-US"/>
              </w:rPr>
              <w:br/>
              <w:t>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(ед.)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53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53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116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3D6D54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3D6D54" w:rsidRDefault="00740984" w:rsidP="003045C7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Default="00740984" w:rsidP="003045C7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999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44A1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</w:t>
            </w:r>
            <w:r w:rsidRPr="00F744A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регулирование тарифов на услуги по перевозке на которых осуществляется муниципальным образованием (ед.)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999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44A1">
              <w:rPr>
                <w:rFonts w:eastAsiaTheme="minorHAnsi"/>
                <w:sz w:val="16"/>
                <w:szCs w:val="16"/>
                <w:lang w:eastAsia="en-US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 (ед.)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45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127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44A1">
              <w:rPr>
                <w:rFonts w:eastAsiaTheme="minorHAnsi"/>
                <w:sz w:val="16"/>
                <w:szCs w:val="16"/>
                <w:lang w:eastAsia="en-US"/>
              </w:rPr>
              <w:t>Количество единиц выпущенного на линию обновленного подвижного состава городского наземного электрического транспорта общего пользования со сроком эксплуатации до 5 лет (ед.)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39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07DAE" w:rsidTr="00740984">
        <w:trPr>
          <w:gridAfter w:val="1"/>
          <w:wAfter w:w="29" w:type="dxa"/>
          <w:trHeight w:val="6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15.1</w:t>
            </w:r>
          </w:p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 xml:space="preserve">Специальная подпрограмма «Энергосбережение </w:t>
            </w:r>
          </w:p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 xml:space="preserve">и повышение энергетической эффективности </w:t>
            </w:r>
          </w:p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 xml:space="preserve">в муниципальном жилом фонде города Иванова» (управление жилищно-коммунального хозяйства Администрации города Иванова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6,72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6,72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 xml:space="preserve">Итого </w:t>
            </w:r>
            <w:r w:rsidRPr="00F744A1">
              <w:rPr>
                <w:sz w:val="16"/>
                <w:szCs w:val="16"/>
              </w:rPr>
              <w:br/>
              <w:t>по подпрограмме: – 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 xml:space="preserve"> Итого </w:t>
            </w:r>
            <w:r w:rsidRPr="00F744A1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F744A1">
              <w:rPr>
                <w:sz w:val="16"/>
                <w:szCs w:val="16"/>
              </w:rPr>
              <w:t>подпрог-рамме</w:t>
            </w:r>
            <w:proofErr w:type="spellEnd"/>
            <w:proofErr w:type="gramEnd"/>
            <w:r w:rsidRPr="00F744A1">
              <w:rPr>
                <w:sz w:val="16"/>
                <w:szCs w:val="16"/>
              </w:rPr>
              <w:t>: –  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 xml:space="preserve">Итого </w:t>
            </w:r>
            <w:r w:rsidRPr="00F744A1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F744A1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F744A1">
              <w:rPr>
                <w:sz w:val="16"/>
                <w:szCs w:val="16"/>
              </w:rPr>
              <w:t>: –   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___________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Количество замененных</w:t>
            </w:r>
          </w:p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 xml:space="preserve"> и поверенных индивидуальных приборов учета холодной </w:t>
            </w:r>
            <w:r w:rsidRPr="00F744A1">
              <w:rPr>
                <w:sz w:val="16"/>
                <w:szCs w:val="16"/>
              </w:rPr>
              <w:br/>
              <w:t xml:space="preserve">и горячей воды нанимателями </w:t>
            </w:r>
          </w:p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в муниципальном жилищном фонде (ед.)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 </w:t>
            </w:r>
          </w:p>
        </w:tc>
      </w:tr>
      <w:tr w:rsidR="00740984" w:rsidRPr="00D07DAE" w:rsidTr="00740984">
        <w:trPr>
          <w:gridAfter w:val="1"/>
          <w:wAfter w:w="29" w:type="dxa"/>
          <w:trHeight w:val="840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744A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744A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744A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744A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744A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744A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F744A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44A1">
              <w:rPr>
                <w:rFonts w:eastAsiaTheme="minorHAnsi"/>
                <w:sz w:val="16"/>
                <w:szCs w:val="16"/>
                <w:lang w:eastAsia="en-US"/>
              </w:rPr>
              <w:t>Количество установленных и замененных индивидуальных приборов учета холодной воды в муниципальном жилищном фонде (ед.)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F744A1" w:rsidRDefault="00740984" w:rsidP="003045C7">
            <w:pPr>
              <w:jc w:val="center"/>
              <w:rPr>
                <w:sz w:val="16"/>
                <w:szCs w:val="16"/>
              </w:rPr>
            </w:pPr>
            <w:r w:rsidRPr="00F744A1">
              <w:rPr>
                <w:sz w:val="16"/>
                <w:szCs w:val="16"/>
              </w:rPr>
              <w:t> </w:t>
            </w:r>
          </w:p>
        </w:tc>
      </w:tr>
      <w:tr w:rsidR="00740984" w:rsidRPr="00D07DAE" w:rsidTr="00740984">
        <w:trPr>
          <w:gridAfter w:val="1"/>
          <w:wAfter w:w="29" w:type="dxa"/>
          <w:trHeight w:val="10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BC01F2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BC01F2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BC01F2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BC01F2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BC01F2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BC01F2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BC01F2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946B8">
              <w:rPr>
                <w:rFonts w:eastAsiaTheme="minorHAnsi"/>
                <w:sz w:val="16"/>
                <w:szCs w:val="16"/>
                <w:lang w:eastAsia="en-US"/>
              </w:rPr>
              <w:t>Количество установленных и замененных индивидуальных приборов учета горячей воды в муниципальном жилищном фонде (ед.)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 </w:t>
            </w:r>
          </w:p>
        </w:tc>
      </w:tr>
      <w:tr w:rsidR="00740984" w:rsidRPr="00D07DAE" w:rsidTr="00740984">
        <w:trPr>
          <w:gridAfter w:val="1"/>
          <w:wAfter w:w="29" w:type="dxa"/>
          <w:trHeight w:val="316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Мероприятие «Установка, замена и поверка в жилых помещениях муниципального жилищного фонда индивидуальных приборов учета потребления горячей 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и холодной воды, а также установка заглушек 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на водопровод» (управление жилищно-коммунального хозяйства Администрации города Иванова)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При проведении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конкурсных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процедур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по определению</w:t>
            </w:r>
            <w:r w:rsidRPr="000946B8">
              <w:rPr>
                <w:sz w:val="16"/>
                <w:szCs w:val="16"/>
              </w:rPr>
              <w:br/>
              <w:t xml:space="preserve">подрядчика </w:t>
            </w:r>
            <w:r w:rsidRPr="000946B8">
              <w:rPr>
                <w:sz w:val="16"/>
                <w:szCs w:val="16"/>
              </w:rPr>
              <w:br/>
              <w:t xml:space="preserve">на установку </w:t>
            </w:r>
            <w:r w:rsidRPr="000946B8">
              <w:rPr>
                <w:sz w:val="16"/>
                <w:szCs w:val="16"/>
              </w:rPr>
              <w:br/>
              <w:t xml:space="preserve">и замену </w:t>
            </w:r>
            <w:r w:rsidRPr="000946B8">
              <w:rPr>
                <w:sz w:val="16"/>
                <w:szCs w:val="16"/>
              </w:rPr>
              <w:br/>
              <w:t>в жилых помещениях муниципального жилищного фонда индивидуальных приборов учета потребления горячей и холодной воды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не было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подано ни одной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заявки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C01F2" w:rsidRDefault="00740984" w:rsidP="003045C7">
            <w:pPr>
              <w:jc w:val="center"/>
              <w:rPr>
                <w:sz w:val="16"/>
                <w:szCs w:val="16"/>
              </w:rPr>
            </w:pPr>
            <w:r w:rsidRPr="00BC01F2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217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Мероприятие «Денежная компенсация нанимателям жилых помещений муниципального жилищного фонда на приобретение, установку и поверку индивидуальных приборов учета энергетических ресурсов» (управление жилищно-коммунального хозяйства Администрации города Иванова)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6,72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6,72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Мероприятие выполнено </w:t>
            </w:r>
            <w:r w:rsidRPr="000946B8">
              <w:rPr>
                <w:sz w:val="16"/>
                <w:szCs w:val="16"/>
              </w:rPr>
              <w:br/>
              <w:t xml:space="preserve">на 100%.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105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6722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:rsidR="00740984" w:rsidRPr="00D23C87" w:rsidRDefault="00740984" w:rsidP="003045C7">
            <w:pPr>
              <w:jc w:val="center"/>
              <w:rPr>
                <w:color w:val="FF0000"/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 </w:t>
            </w:r>
          </w:p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  <w:r w:rsidRPr="00CD7DC6">
              <w:rPr>
                <w:sz w:val="16"/>
                <w:szCs w:val="16"/>
              </w:rPr>
              <w:t> </w:t>
            </w:r>
          </w:p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  <w:r w:rsidRPr="00CD7DC6">
              <w:rPr>
                <w:sz w:val="16"/>
                <w:szCs w:val="16"/>
              </w:rPr>
              <w:t> </w:t>
            </w:r>
          </w:p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  <w:r w:rsidRPr="00CD7DC6">
              <w:rPr>
                <w:sz w:val="16"/>
                <w:szCs w:val="16"/>
              </w:rPr>
              <w:t> </w:t>
            </w:r>
          </w:p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  <w:r w:rsidRPr="00CD7DC6">
              <w:rPr>
                <w:sz w:val="16"/>
                <w:szCs w:val="16"/>
              </w:rPr>
              <w:t> </w:t>
            </w:r>
          </w:p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  <w:r w:rsidRPr="00CD7DC6">
              <w:rPr>
                <w:sz w:val="16"/>
                <w:szCs w:val="16"/>
              </w:rPr>
              <w:t> </w:t>
            </w:r>
          </w:p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CD7DC6">
              <w:rPr>
                <w:sz w:val="16"/>
                <w:szCs w:val="16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946B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946B8">
              <w:rPr>
                <w:sz w:val="16"/>
                <w:szCs w:val="16"/>
              </w:rPr>
              <w:t xml:space="preserve">Специальная подпрограмма «Энергосбережение </w:t>
            </w:r>
            <w:r w:rsidRPr="000946B8">
              <w:rPr>
                <w:sz w:val="16"/>
                <w:szCs w:val="16"/>
              </w:rPr>
              <w:br/>
              <w:t>и повышение</w:t>
            </w:r>
            <w:r w:rsidRPr="000946B8">
              <w:rPr>
                <w:sz w:val="16"/>
                <w:szCs w:val="16"/>
              </w:rPr>
              <w:br/>
              <w:t>энергетической эффективности в системах коммунальной</w:t>
            </w:r>
            <w:r w:rsidRPr="000946B8">
              <w:rPr>
                <w:sz w:val="16"/>
                <w:szCs w:val="16"/>
              </w:rPr>
              <w:br/>
              <w:t>инфраструктуры города Иванова»</w:t>
            </w:r>
            <w:r w:rsidRPr="000946B8">
              <w:rPr>
                <w:sz w:val="16"/>
                <w:szCs w:val="16"/>
              </w:rPr>
              <w:br/>
              <w:t xml:space="preserve"> (управление жилищно-коммунального хозяйства Администрации города Иванова,</w:t>
            </w:r>
            <w:r w:rsidRPr="000946B8">
              <w:rPr>
                <w:rFonts w:eastAsiaTheme="minorHAnsi"/>
                <w:sz w:val="16"/>
                <w:szCs w:val="16"/>
                <w:lang w:eastAsia="en-US"/>
              </w:rPr>
              <w:t xml:space="preserve"> Ивановский городской комитет </w:t>
            </w:r>
            <w:r w:rsidRPr="000946B8">
              <w:rPr>
                <w:rFonts w:eastAsiaTheme="minorHAnsi"/>
                <w:sz w:val="16"/>
                <w:szCs w:val="16"/>
                <w:lang w:eastAsia="en-US"/>
              </w:rPr>
              <w:br/>
              <w:t>по управлению имуществом, предприятия ТЭК</w:t>
            </w:r>
            <w:r w:rsidRPr="000946B8">
              <w:rPr>
                <w:sz w:val="16"/>
                <w:szCs w:val="16"/>
              </w:rPr>
              <w:t xml:space="preserve">)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304,00 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304,00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Итого </w:t>
            </w:r>
          </w:p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по подпрограмме: –  </w:t>
            </w: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 Итого </w:t>
            </w:r>
            <w:r w:rsidRPr="000946B8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0946B8">
              <w:rPr>
                <w:sz w:val="16"/>
                <w:szCs w:val="16"/>
              </w:rPr>
              <w:t>подпрог-рамме</w:t>
            </w:r>
            <w:proofErr w:type="spellEnd"/>
            <w:proofErr w:type="gramEnd"/>
            <w:r w:rsidRPr="000946B8">
              <w:rPr>
                <w:sz w:val="16"/>
                <w:szCs w:val="16"/>
              </w:rPr>
              <w:t>: –  </w:t>
            </w: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Итого </w:t>
            </w:r>
            <w:r w:rsidRPr="000946B8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0946B8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0946B8">
              <w:rPr>
                <w:sz w:val="16"/>
                <w:szCs w:val="16"/>
              </w:rPr>
              <w:t>: –   </w:t>
            </w: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__________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топлива н</w:t>
            </w:r>
            <w:r w:rsidRPr="00C67E53">
              <w:rPr>
                <w:sz w:val="16"/>
                <w:szCs w:val="16"/>
              </w:rPr>
              <w:t>а отпущенную тепловую энергию с коллекторов тепловых электростанций</w:t>
            </w:r>
            <w:r w:rsidRPr="000946B8">
              <w:rPr>
                <w:sz w:val="16"/>
                <w:szCs w:val="16"/>
              </w:rPr>
              <w:br/>
              <w:t xml:space="preserve"> (кг </w:t>
            </w:r>
            <w:proofErr w:type="spellStart"/>
            <w:r w:rsidRPr="000946B8">
              <w:rPr>
                <w:sz w:val="16"/>
                <w:szCs w:val="16"/>
              </w:rPr>
              <w:t>у.т</w:t>
            </w:r>
            <w:proofErr w:type="spellEnd"/>
            <w:r w:rsidRPr="000946B8">
              <w:rPr>
                <w:sz w:val="16"/>
                <w:szCs w:val="16"/>
              </w:rPr>
              <w:t>./Гкал)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177,12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231,26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Фактические значения целевых индикаторов указаны согласно сведениям </w:t>
            </w:r>
            <w:proofErr w:type="spellStart"/>
            <w:r w:rsidRPr="000946B8">
              <w:rPr>
                <w:sz w:val="16"/>
                <w:szCs w:val="16"/>
              </w:rPr>
              <w:t>ресурсоснабжаю-щих</w:t>
            </w:r>
            <w:proofErr w:type="spellEnd"/>
            <w:r w:rsidRPr="000946B8">
              <w:rPr>
                <w:sz w:val="16"/>
                <w:szCs w:val="16"/>
              </w:rPr>
              <w:t xml:space="preserve"> предприятий</w:t>
            </w: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  <w:p w:rsidR="00740984" w:rsidRPr="000946B8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4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F23D4E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23D4E" w:rsidRDefault="00740984" w:rsidP="003045C7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F559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F559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F559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F559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F559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946B8" w:rsidRDefault="00740984" w:rsidP="003045C7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топлива </w:t>
            </w:r>
            <w:r w:rsidRPr="00C67E53">
              <w:rPr>
                <w:sz w:val="16"/>
                <w:szCs w:val="16"/>
              </w:rPr>
              <w:t xml:space="preserve">на отпущенную тепловую энергию с коллекторов котельных в тепловую сеть тепловую энергию (кг </w:t>
            </w:r>
            <w:proofErr w:type="spellStart"/>
            <w:r w:rsidRPr="00C67E53">
              <w:rPr>
                <w:sz w:val="16"/>
                <w:szCs w:val="16"/>
              </w:rPr>
              <w:t>у.т</w:t>
            </w:r>
            <w:proofErr w:type="spellEnd"/>
            <w:r w:rsidRPr="00C67E53">
              <w:rPr>
                <w:sz w:val="16"/>
                <w:szCs w:val="16"/>
              </w:rPr>
              <w:t>./Гкал)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157,72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F02048" w:rsidRDefault="00740984" w:rsidP="003045C7">
            <w:pPr>
              <w:jc w:val="center"/>
              <w:rPr>
                <w:sz w:val="16"/>
                <w:szCs w:val="16"/>
              </w:rPr>
            </w:pPr>
            <w:r w:rsidRPr="00F02048">
              <w:rPr>
                <w:sz w:val="16"/>
                <w:szCs w:val="16"/>
              </w:rPr>
              <w:t>158,4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F559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7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23D4E" w:rsidRDefault="00740984" w:rsidP="003045C7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F23D4E" w:rsidRDefault="00740984" w:rsidP="003045C7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spacing w:after="240"/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 xml:space="preserve"> </w:t>
            </w:r>
            <w:r w:rsidRPr="000946B8">
              <w:rPr>
                <w:rFonts w:eastAsiaTheme="minorHAnsi"/>
                <w:sz w:val="16"/>
                <w:szCs w:val="16"/>
                <w:lang w:eastAsia="en-US"/>
              </w:rPr>
              <w:t>Удельный расход топлива на отпуск электрической энергии тепловыми электростанциями</w:t>
            </w:r>
            <w:r w:rsidRPr="000946B8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(г </w:t>
            </w:r>
            <w:proofErr w:type="spellStart"/>
            <w:r w:rsidRPr="000946B8">
              <w:rPr>
                <w:rFonts w:eastAsiaTheme="minorHAnsi"/>
                <w:sz w:val="16"/>
                <w:szCs w:val="16"/>
                <w:lang w:eastAsia="en-US"/>
              </w:rPr>
              <w:t>у.т</w:t>
            </w:r>
            <w:proofErr w:type="spellEnd"/>
            <w:r w:rsidRPr="000946B8">
              <w:rPr>
                <w:rFonts w:eastAsiaTheme="minorHAnsi"/>
                <w:sz w:val="16"/>
                <w:szCs w:val="16"/>
                <w:lang w:eastAsia="en-US"/>
              </w:rPr>
              <w:t>./</w:t>
            </w:r>
            <w:proofErr w:type="spellStart"/>
            <w:r w:rsidRPr="000946B8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0946B8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244,24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231,26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85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23D4E" w:rsidRDefault="00740984" w:rsidP="003045C7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F23D4E" w:rsidRDefault="00740984" w:rsidP="003045C7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946B8">
              <w:rPr>
                <w:sz w:val="16"/>
                <w:szCs w:val="16"/>
              </w:rPr>
              <w:t>Доля потерь тепловой энергии при ее передаче в общем объеме переданной тепловой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8,38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946B8" w:rsidRDefault="00740984" w:rsidP="003045C7">
            <w:pPr>
              <w:jc w:val="center"/>
              <w:rPr>
                <w:sz w:val="16"/>
                <w:szCs w:val="16"/>
              </w:rPr>
            </w:pPr>
            <w:r w:rsidRPr="000946B8">
              <w:rPr>
                <w:sz w:val="16"/>
                <w:szCs w:val="16"/>
              </w:rPr>
              <w:t>13,7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F23D4E" w:rsidRDefault="00740984" w:rsidP="003045C7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F23D4E" w:rsidRDefault="00740984" w:rsidP="003045C7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2F5597" w:rsidRDefault="00740984" w:rsidP="003045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C67E5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67E53">
              <w:rPr>
                <w:rFonts w:eastAsiaTheme="minorHAnsi"/>
                <w:sz w:val="16"/>
                <w:szCs w:val="16"/>
                <w:lang w:eastAsia="en-US"/>
              </w:rPr>
              <w:t>Доля потерь электрической энергии при ее передаче</w:t>
            </w:r>
            <w:r w:rsidRPr="00C67E53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по распределительным сетям</w:t>
            </w:r>
            <w:r w:rsidRPr="00C67E53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в общем объеме переданной электрической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>14,26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02048" w:rsidRDefault="00740984" w:rsidP="003045C7">
            <w:pPr>
              <w:jc w:val="center"/>
              <w:rPr>
                <w:sz w:val="16"/>
                <w:szCs w:val="16"/>
              </w:rPr>
            </w:pPr>
            <w:r w:rsidRPr="00F02048">
              <w:rPr>
                <w:sz w:val="16"/>
                <w:szCs w:val="16"/>
              </w:rPr>
              <w:t>13,44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2F5597" w:rsidRDefault="00740984" w:rsidP="003045C7">
            <w:pPr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3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Мероприятие «Выявление бесхозяйных объектов, используемых для передачи энергетических ресурсов, </w:t>
            </w:r>
            <w:r w:rsidRPr="00DF679E">
              <w:rPr>
                <w:sz w:val="16"/>
                <w:szCs w:val="16"/>
              </w:rPr>
              <w:br/>
              <w:t xml:space="preserve">и признание права муниципальной собственности на такие объекты» (управление жилищно-коммунального хозяйства Администрации города Иванова, Ивановский городской комитет </w:t>
            </w:r>
            <w:r w:rsidRPr="00DF679E">
              <w:rPr>
                <w:sz w:val="16"/>
                <w:szCs w:val="16"/>
              </w:rPr>
              <w:br/>
              <w:t xml:space="preserve">по управлению имуществом)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Объем бюджетных ассигнований </w:t>
            </w:r>
            <w:r w:rsidRPr="00DF679E">
              <w:rPr>
                <w:sz w:val="16"/>
                <w:szCs w:val="16"/>
              </w:rPr>
              <w:br/>
              <w:t xml:space="preserve">на реализацию мероприятий </w:t>
            </w:r>
            <w:r w:rsidRPr="00DF679E">
              <w:rPr>
                <w:sz w:val="16"/>
                <w:szCs w:val="16"/>
              </w:rPr>
              <w:br/>
              <w:t>в отчетном периоде не предусмотрен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2780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Мероприятие «Организация порядка управления (эксплуатации) бесхозяйными объектами недвижимого имущества, используемыми для передачи электрической </w:t>
            </w:r>
            <w:r w:rsidRPr="00DF679E">
              <w:rPr>
                <w:sz w:val="16"/>
                <w:szCs w:val="16"/>
              </w:rPr>
              <w:br/>
              <w:t xml:space="preserve">и тепловой энергии, воды, </w:t>
            </w:r>
            <w:r w:rsidRPr="00DF679E">
              <w:rPr>
                <w:sz w:val="16"/>
                <w:szCs w:val="16"/>
              </w:rPr>
              <w:br/>
              <w:t xml:space="preserve">с момента выявления таких объектов» (управление жилищно-коммунального хозяйства Администрации города Иванова, Ивановский городской комитет </w:t>
            </w:r>
            <w:r w:rsidRPr="00DF679E">
              <w:rPr>
                <w:sz w:val="16"/>
                <w:szCs w:val="16"/>
              </w:rPr>
              <w:br/>
              <w:t>по управлению имуществом)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BE77C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16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Мероприятие «Учет </w:t>
            </w:r>
            <w:r w:rsidRPr="00C67E53">
              <w:rPr>
                <w:sz w:val="16"/>
                <w:szCs w:val="16"/>
              </w:rPr>
              <w:br/>
              <w:t xml:space="preserve">в инвестиционных </w:t>
            </w:r>
            <w:r w:rsidRPr="00C67E53">
              <w:rPr>
                <w:sz w:val="16"/>
                <w:szCs w:val="16"/>
              </w:rPr>
              <w:br/>
              <w:t xml:space="preserve">и производственных программах производителей воды мер </w:t>
            </w:r>
            <w:r w:rsidRPr="00C67E53">
              <w:rPr>
                <w:sz w:val="16"/>
                <w:szCs w:val="16"/>
              </w:rPr>
              <w:br/>
              <w:t xml:space="preserve">по энергосбережению </w:t>
            </w:r>
            <w:r w:rsidRPr="00C67E53">
              <w:rPr>
                <w:sz w:val="16"/>
                <w:szCs w:val="16"/>
              </w:rPr>
              <w:br/>
              <w:t>и повышению энергетической эффективности» (предприятия ТЭК)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84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>Мероприятие «Актуализация программ энергосбережения на предприятиях ТЭК»  (предприятия ТЭК)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BE77C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99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>Мероприятие «Оптимизация объемов электрической энергии, используемой при передаче (транспортировке) воды» (предприятия ТЭК)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115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>Мероприятие «Модернизация оборудования, в том числе внедрение инновационных решений и технологий</w:t>
            </w:r>
          </w:p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 в системе теплоснабжения» (предприятия ТЭК)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BE77C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87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Мероприятие «Модернизация оборудования, в том числе внедрение инновационных решений и технологий </w:t>
            </w:r>
            <w:r w:rsidRPr="00C67E53">
              <w:rPr>
                <w:sz w:val="16"/>
                <w:szCs w:val="16"/>
              </w:rPr>
              <w:br/>
              <w:t>в системе водоснабжения» (предприятия ТЭК)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67E53" w:rsidRDefault="00740984" w:rsidP="003045C7">
            <w:pPr>
              <w:jc w:val="center"/>
              <w:rPr>
                <w:sz w:val="16"/>
                <w:szCs w:val="16"/>
              </w:rPr>
            </w:pPr>
            <w:r w:rsidRPr="00C67E5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  <w:r w:rsidRPr="00BE77CD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BE77C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8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CD7DC6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Мероприятие «</w:t>
            </w:r>
            <w:r w:rsidRPr="00DF679E">
              <w:rPr>
                <w:rFonts w:eastAsiaTheme="minorHAnsi"/>
                <w:sz w:val="16"/>
                <w:szCs w:val="16"/>
                <w:lang w:eastAsia="en-US"/>
              </w:rPr>
              <w:t>Экспертиза изменений обязательств единой теплоснабжающей организации в рамках реализации соглашения об исполнении схемы теплоснабжения города Иванова</w:t>
            </w:r>
            <w:r w:rsidRPr="00DF679E">
              <w:rPr>
                <w:sz w:val="16"/>
                <w:szCs w:val="16"/>
              </w:rPr>
              <w:t>» (управление жилищно-коммунального хозяйства Администрации города Иванова)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304,00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304,00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Мероприятие выполнено на 100 %.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E922DD"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E922DD">
              <w:t>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E922DD"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E922DD"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1410"/>
        </w:trPr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Специальная подпрограмма</w:t>
            </w:r>
            <w:r w:rsidRPr="00DF679E">
              <w:rPr>
                <w:sz w:val="16"/>
                <w:szCs w:val="16"/>
              </w:rPr>
              <w:br/>
              <w:t xml:space="preserve">«Энергосбережение </w:t>
            </w:r>
            <w:r w:rsidRPr="00DF679E">
              <w:rPr>
                <w:sz w:val="16"/>
                <w:szCs w:val="16"/>
              </w:rPr>
              <w:br/>
              <w:t xml:space="preserve">и повышение энергетической эффективности </w:t>
            </w:r>
            <w:r w:rsidRPr="00DF679E">
              <w:rPr>
                <w:sz w:val="16"/>
                <w:szCs w:val="16"/>
              </w:rPr>
              <w:br/>
              <w:t>в муниципальных учреждениях, подведомственных управлению образования Администрации города Иванова» (управление образования Администрации города Иванова)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Финансовое обеспечение проводимого в рамках подпрограммы мероприятия осуществляется за счет бюджетных ассигнований подпрограмм «Дошкольное образование детей», «Общее образование», «Обеспечение деятельности муниципальных образовательных организаций», «Дополнительное образование детей» муниципальной программы «Развитие образования города Иванова»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__________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Доля учреждений, в которых проводились мероприятия </w:t>
            </w:r>
            <w:r w:rsidRPr="00DF679E">
              <w:rPr>
                <w:sz w:val="16"/>
                <w:szCs w:val="16"/>
              </w:rPr>
              <w:br/>
              <w:t xml:space="preserve">по энергосбережению </w:t>
            </w:r>
            <w:r w:rsidRPr="00DF679E">
              <w:rPr>
                <w:sz w:val="16"/>
                <w:szCs w:val="16"/>
              </w:rPr>
              <w:br/>
              <w:t xml:space="preserve">и повышению энергетической эффективности, предусмотренные энергетическими паспортами (%)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15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141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 xml:space="preserve">Доля учреждений, которые </w:t>
            </w:r>
            <w:r w:rsidRPr="00DF679E">
              <w:rPr>
                <w:sz w:val="16"/>
                <w:szCs w:val="16"/>
              </w:rPr>
              <w:br/>
              <w:t xml:space="preserve">в соответствии с Федеральным законом № 261-ФЗ представили декларации о потреблении энергетических ресурсов </w:t>
            </w:r>
            <w:r w:rsidRPr="00DF679E">
              <w:rPr>
                <w:sz w:val="16"/>
                <w:szCs w:val="16"/>
              </w:rPr>
              <w:br/>
              <w:t xml:space="preserve">в уполномоченный на создание </w:t>
            </w:r>
            <w:r w:rsidRPr="00DF679E">
              <w:rPr>
                <w:sz w:val="16"/>
                <w:szCs w:val="16"/>
              </w:rPr>
              <w:br/>
              <w:t xml:space="preserve">и обеспечение функционирования государственной информационной системы </w:t>
            </w:r>
            <w:r w:rsidRPr="00DF679E">
              <w:rPr>
                <w:sz w:val="16"/>
                <w:szCs w:val="16"/>
              </w:rPr>
              <w:br/>
              <w:t xml:space="preserve">в области энергосбережения </w:t>
            </w:r>
            <w:r w:rsidRPr="00DF679E">
              <w:rPr>
                <w:sz w:val="16"/>
                <w:szCs w:val="16"/>
              </w:rPr>
              <w:br/>
              <w:t xml:space="preserve">и повышения энергетической эффективности орган (%)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F679E">
              <w:rPr>
                <w:rFonts w:eastAsiaTheme="minorHAnsi"/>
                <w:sz w:val="16"/>
                <w:szCs w:val="16"/>
                <w:lang w:eastAsia="en-US"/>
              </w:rPr>
              <w:t xml:space="preserve">Доля потребляемого муниципальными учреждениями природного газа, приобретаемого по приборам учета, в общем объеме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  <w:r w:rsidRPr="00DF679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F679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F679E">
              <w:rPr>
                <w:rFonts w:eastAsiaTheme="minorHAnsi"/>
                <w:sz w:val="16"/>
                <w:szCs w:val="16"/>
                <w:lang w:eastAsia="en-US"/>
              </w:rPr>
              <w:t>потребляемого муниципальными учреждениями природного газа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A6B5A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муниципальными учреждениями электрической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A6B5A">
              <w:rPr>
                <w:rFonts w:eastAsiaTheme="minorHAnsi"/>
                <w:sz w:val="16"/>
                <w:szCs w:val="16"/>
                <w:lang w:eastAsia="en-US"/>
              </w:rPr>
              <w:t xml:space="preserve">Доля потребляемой муниципальными учреждениями воды, приобретаемой </w:t>
            </w:r>
            <w:r w:rsidRPr="006A6B5A">
              <w:rPr>
                <w:rFonts w:eastAsiaTheme="minorHAnsi"/>
                <w:sz w:val="16"/>
                <w:szCs w:val="16"/>
                <w:lang w:eastAsia="en-US"/>
              </w:rPr>
              <w:br/>
              <w:t>по приборам учета, в общем объеме потребляемой муниципальными учреждениями воды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0204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2048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муниципальными учреждениями тепловой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F02048" w:rsidRDefault="00740984" w:rsidP="003045C7">
            <w:pPr>
              <w:jc w:val="center"/>
              <w:rPr>
                <w:sz w:val="16"/>
                <w:szCs w:val="16"/>
              </w:rPr>
            </w:pPr>
            <w:r w:rsidRPr="00F02048">
              <w:rPr>
                <w:sz w:val="16"/>
                <w:szCs w:val="16"/>
              </w:rPr>
              <w:t>98,8</w:t>
            </w:r>
          </w:p>
          <w:p w:rsidR="00740984" w:rsidRPr="00F02048" w:rsidRDefault="00740984" w:rsidP="003045C7">
            <w:pPr>
              <w:rPr>
                <w:sz w:val="16"/>
                <w:szCs w:val="16"/>
              </w:rPr>
            </w:pPr>
          </w:p>
          <w:p w:rsidR="00740984" w:rsidRPr="00F02048" w:rsidRDefault="00740984" w:rsidP="003045C7">
            <w:pPr>
              <w:rPr>
                <w:sz w:val="16"/>
                <w:szCs w:val="16"/>
              </w:rPr>
            </w:pPr>
          </w:p>
          <w:p w:rsidR="00740984" w:rsidRPr="00F0204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F02048" w:rsidRDefault="00740984" w:rsidP="003045C7">
            <w:pPr>
              <w:jc w:val="center"/>
              <w:rPr>
                <w:sz w:val="16"/>
                <w:szCs w:val="16"/>
              </w:rPr>
            </w:pPr>
            <w:r w:rsidRPr="00F02048">
              <w:rPr>
                <w:sz w:val="16"/>
                <w:szCs w:val="16"/>
              </w:rPr>
              <w:t>98,8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A6B5A">
              <w:rPr>
                <w:rFonts w:eastAsiaTheme="minorHAnsi"/>
                <w:sz w:val="16"/>
                <w:szCs w:val="16"/>
                <w:lang w:eastAsia="en-US"/>
              </w:rPr>
              <w:t>Удельный расход электрической энергии зданиями и помещениями учебно-воспитательного назначения</w:t>
            </w:r>
            <w:r w:rsidRPr="006A6B5A">
              <w:rPr>
                <w:rFonts w:eastAsiaTheme="minorHAnsi"/>
                <w:sz w:val="16"/>
                <w:szCs w:val="16"/>
                <w:lang w:eastAsia="en-US"/>
              </w:rPr>
              <w:br/>
            </w:r>
            <w:r w:rsidRPr="006A6B5A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 (в расчете на 1 кв. метр общей площади) (</w:t>
            </w:r>
            <w:proofErr w:type="spellStart"/>
            <w:r w:rsidRPr="006A6B5A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6A6B5A">
              <w:rPr>
                <w:rFonts w:eastAsiaTheme="minorHAnsi"/>
                <w:sz w:val="16"/>
                <w:szCs w:val="16"/>
                <w:lang w:eastAsia="en-US"/>
              </w:rPr>
              <w:t>/кв. м)</w:t>
            </w:r>
          </w:p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lastRenderedPageBreak/>
              <w:t>28,7</w:t>
            </w:r>
          </w:p>
          <w:p w:rsidR="00740984" w:rsidRPr="006A6B5A" w:rsidRDefault="00740984" w:rsidP="003045C7">
            <w:pPr>
              <w:rPr>
                <w:sz w:val="16"/>
                <w:szCs w:val="16"/>
              </w:rPr>
            </w:pPr>
          </w:p>
          <w:p w:rsidR="00740984" w:rsidRPr="006A6B5A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8B6F14" w:rsidRDefault="00740984" w:rsidP="003045C7">
            <w:pPr>
              <w:jc w:val="center"/>
              <w:rPr>
                <w:sz w:val="16"/>
                <w:szCs w:val="16"/>
              </w:rPr>
            </w:pPr>
            <w:r w:rsidRPr="008B6F14">
              <w:rPr>
                <w:sz w:val="16"/>
                <w:szCs w:val="16"/>
              </w:rPr>
              <w:t xml:space="preserve">Отклонение ожидаемых (плановых) </w:t>
            </w:r>
          </w:p>
          <w:p w:rsidR="00740984" w:rsidRPr="008B6F14" w:rsidRDefault="00740984" w:rsidP="003045C7">
            <w:pPr>
              <w:jc w:val="center"/>
              <w:rPr>
                <w:sz w:val="16"/>
                <w:szCs w:val="16"/>
              </w:rPr>
            </w:pPr>
            <w:r w:rsidRPr="008B6F14">
              <w:rPr>
                <w:sz w:val="16"/>
                <w:szCs w:val="16"/>
              </w:rPr>
              <w:t xml:space="preserve">и фактически </w:t>
            </w:r>
            <w:r w:rsidRPr="008B6F14">
              <w:rPr>
                <w:sz w:val="16"/>
                <w:szCs w:val="16"/>
              </w:rPr>
              <w:lastRenderedPageBreak/>
              <w:t xml:space="preserve">достигнутых результатов связано </w:t>
            </w:r>
          </w:p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  <w:r w:rsidRPr="008B6F14">
              <w:rPr>
                <w:sz w:val="16"/>
                <w:szCs w:val="16"/>
              </w:rPr>
              <w:t xml:space="preserve">со </w:t>
            </w:r>
            <w:proofErr w:type="spellStart"/>
            <w:r w:rsidRPr="008B6F14">
              <w:rPr>
                <w:sz w:val="16"/>
                <w:szCs w:val="16"/>
              </w:rPr>
              <w:t>снижениием</w:t>
            </w:r>
            <w:proofErr w:type="spellEnd"/>
            <w:r w:rsidRPr="008B6F14">
              <w:rPr>
                <w:sz w:val="16"/>
                <w:szCs w:val="16"/>
              </w:rPr>
              <w:t xml:space="preserve"> потребления энергоресурсов</w:t>
            </w: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A6B5A">
              <w:rPr>
                <w:rFonts w:eastAsiaTheme="minorHAnsi"/>
                <w:sz w:val="16"/>
                <w:szCs w:val="16"/>
                <w:lang w:eastAsia="en-US"/>
              </w:rPr>
              <w:t xml:space="preserve">Удельный расход тепловой энергии зданиями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br/>
            </w:r>
            <w:r w:rsidRPr="006A6B5A">
              <w:rPr>
                <w:rFonts w:eastAsiaTheme="minorHAnsi"/>
                <w:sz w:val="16"/>
                <w:szCs w:val="16"/>
                <w:lang w:eastAsia="en-US"/>
              </w:rPr>
              <w:t xml:space="preserve">и помещениями учебно-воспитательного назначения </w:t>
            </w:r>
            <w:r w:rsidRPr="006A6B5A">
              <w:rPr>
                <w:rFonts w:eastAsiaTheme="minorHAnsi"/>
                <w:sz w:val="16"/>
                <w:szCs w:val="16"/>
                <w:lang w:eastAsia="en-US"/>
              </w:rPr>
              <w:br/>
              <w:t>(в расчете на 1 кв. метр общей площади) (Гкал/кв.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0,181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0,17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 xml:space="preserve">Отклонение ожидаемых (плановых) </w:t>
            </w:r>
            <w:r w:rsidRPr="00B812A3">
              <w:rPr>
                <w:sz w:val="16"/>
                <w:szCs w:val="16"/>
              </w:rPr>
              <w:br/>
              <w:t xml:space="preserve">и фактически достигнутых результатов связано </w:t>
            </w:r>
            <w:r w:rsidRPr="00B812A3">
              <w:rPr>
                <w:sz w:val="16"/>
                <w:szCs w:val="16"/>
              </w:rPr>
              <w:br/>
              <w:t xml:space="preserve">со </w:t>
            </w:r>
            <w:proofErr w:type="spellStart"/>
            <w:r w:rsidRPr="00B812A3">
              <w:rPr>
                <w:sz w:val="16"/>
                <w:szCs w:val="16"/>
              </w:rPr>
              <w:t>снижениием</w:t>
            </w:r>
            <w:proofErr w:type="spellEnd"/>
            <w:r w:rsidRPr="00B812A3">
              <w:rPr>
                <w:sz w:val="16"/>
                <w:szCs w:val="16"/>
              </w:rPr>
              <w:t xml:space="preserve"> потребления энергоресурсов</w:t>
            </w:r>
          </w:p>
        </w:tc>
      </w:tr>
      <w:tr w:rsidR="00740984" w:rsidRPr="00D23C87" w:rsidTr="00740984">
        <w:trPr>
          <w:gridAfter w:val="1"/>
          <w:wAfter w:w="29" w:type="dxa"/>
          <w:trHeight w:val="76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A6B5A">
              <w:rPr>
                <w:rFonts w:eastAsiaTheme="minorHAnsi"/>
                <w:sz w:val="16"/>
                <w:szCs w:val="16"/>
                <w:lang w:eastAsia="en-US"/>
              </w:rPr>
              <w:t>Объем потребления электрической энергии муниципальными учреждениями</w:t>
            </w:r>
          </w:p>
          <w:p w:rsidR="00740984" w:rsidRPr="006A6B5A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A6B5A">
              <w:rPr>
                <w:rFonts w:eastAsiaTheme="minorHAnsi"/>
                <w:sz w:val="16"/>
                <w:szCs w:val="16"/>
                <w:lang w:eastAsia="en-US"/>
              </w:rPr>
              <w:t xml:space="preserve">(тыс. </w:t>
            </w:r>
            <w:proofErr w:type="spellStart"/>
            <w:r w:rsidRPr="006A6B5A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6A6B5A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15 330,9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A6B5A" w:rsidRDefault="00740984" w:rsidP="003045C7">
            <w:pPr>
              <w:jc w:val="center"/>
              <w:rPr>
                <w:sz w:val="16"/>
                <w:szCs w:val="16"/>
              </w:rPr>
            </w:pPr>
            <w:r w:rsidRPr="006A6B5A">
              <w:rPr>
                <w:sz w:val="16"/>
                <w:szCs w:val="16"/>
              </w:rPr>
              <w:t>14 469,43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74799F" w:rsidRDefault="00740984" w:rsidP="003045C7">
            <w:pPr>
              <w:jc w:val="center"/>
              <w:rPr>
                <w:sz w:val="16"/>
                <w:szCs w:val="16"/>
              </w:rPr>
            </w:pPr>
            <w:r w:rsidRPr="0074799F">
              <w:rPr>
                <w:sz w:val="16"/>
                <w:szCs w:val="16"/>
              </w:rPr>
              <w:t>Фактические значения целевых индикаторов указаны согласно сведениям</w:t>
            </w:r>
          </w:p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  <w:r w:rsidRPr="0074799F">
              <w:rPr>
                <w:sz w:val="16"/>
                <w:szCs w:val="16"/>
              </w:rPr>
              <w:t>муниципальных учреждений</w:t>
            </w:r>
          </w:p>
        </w:tc>
      </w:tr>
      <w:tr w:rsidR="00740984" w:rsidRPr="00D23C87" w:rsidTr="00740984">
        <w:trPr>
          <w:gridAfter w:val="1"/>
          <w:wAfter w:w="29" w:type="dxa"/>
          <w:trHeight w:val="554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812A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12A3">
              <w:rPr>
                <w:rFonts w:eastAsiaTheme="minorHAnsi"/>
                <w:sz w:val="16"/>
                <w:szCs w:val="16"/>
                <w:lang w:eastAsia="en-US"/>
              </w:rPr>
              <w:t>Объем потребления тепловой энергии муниципальными учреждениями (Гкал)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96 568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96 603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54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812A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12A3">
              <w:rPr>
                <w:rFonts w:eastAsiaTheme="minorHAnsi"/>
                <w:sz w:val="16"/>
                <w:szCs w:val="16"/>
                <w:lang w:eastAsia="en-US"/>
              </w:rPr>
              <w:t>Объем потребления горячей воды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183 091</w:t>
            </w:r>
          </w:p>
          <w:p w:rsidR="00740984" w:rsidRPr="00B812A3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180 448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54"/>
        </w:trPr>
        <w:tc>
          <w:tcPr>
            <w:tcW w:w="6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E77CD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812A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12A3">
              <w:rPr>
                <w:rFonts w:eastAsiaTheme="minorHAnsi"/>
                <w:sz w:val="16"/>
                <w:szCs w:val="16"/>
                <w:lang w:eastAsia="en-US"/>
              </w:rPr>
              <w:t>Объем потребления холодной воды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416 190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339 371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7D7475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8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7E1D1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984" w:rsidRPr="007E1D1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7E1D1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812A3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br w:type="page"/>
            </w:r>
            <w:r w:rsidRPr="00B812A3">
              <w:rPr>
                <w:rFonts w:eastAsiaTheme="minorHAnsi"/>
                <w:sz w:val="16"/>
                <w:szCs w:val="16"/>
                <w:lang w:eastAsia="en-US"/>
              </w:rPr>
              <w:t>Объем потребления природного газа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698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>432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E860AC" w:rsidRDefault="00740984" w:rsidP="003045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3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B812A3" w:rsidRDefault="00740984" w:rsidP="003045C7">
            <w:pPr>
              <w:jc w:val="center"/>
              <w:rPr>
                <w:sz w:val="16"/>
                <w:szCs w:val="16"/>
              </w:rPr>
            </w:pPr>
            <w:r w:rsidRPr="00B812A3">
              <w:rPr>
                <w:sz w:val="16"/>
                <w:szCs w:val="16"/>
              </w:rPr>
              <w:t xml:space="preserve">Мероприятие «Проведение энергосберегающих мероприятий </w:t>
            </w:r>
            <w:r w:rsidRPr="00B812A3">
              <w:rPr>
                <w:sz w:val="16"/>
                <w:szCs w:val="16"/>
              </w:rPr>
              <w:br/>
              <w:t>в муниципальных учреждениях, подведомственных управлению образования Администрации города Иванова» (управление образования Администрации города Иванова)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 xml:space="preserve">Специальная подпрограмма «Энергосбережение </w:t>
            </w:r>
            <w:r w:rsidRPr="00DC586E">
              <w:rPr>
                <w:sz w:val="16"/>
                <w:szCs w:val="16"/>
              </w:rPr>
              <w:br/>
              <w:t xml:space="preserve">и повышение энергетической эффективности </w:t>
            </w:r>
          </w:p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 xml:space="preserve">в муниципальных учреждениях, подведомственных комитету молодежной политики, физической культуры </w:t>
            </w:r>
          </w:p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 xml:space="preserve">и спорта Администрации города Иванова» (комитет молодежной политики, физической культуры </w:t>
            </w:r>
            <w:r w:rsidRPr="00DC586E">
              <w:rPr>
                <w:sz w:val="16"/>
                <w:szCs w:val="16"/>
              </w:rPr>
              <w:br/>
              <w:t>и спорта Администрации города Иванова)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Финансовое обеспечение проводимого в рамках подпрограммы мероприятия осуществляется за счет ассигнований подпрограммы «Дополнительное образование в области физической культуры и спорта» муниципальной программы «Развитие образования города Иванова» и подпрограмм «Организация физкультурно-спортивной работы по месту жительства», «Реализация программ спортивной подготовки по видам спорта» муниципальной программы «Развитие физической культуры и спорта в городе Иванове»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__________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C586E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Количество муниципальных учреждений, в которых проводились мероприятия по энергосбережению и повышению энергетической эффективности, предусмотренные энергетическими паспортами (шт.)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C586E" w:rsidRDefault="00740984" w:rsidP="003045C7">
            <w:pPr>
              <w:jc w:val="center"/>
              <w:rPr>
                <w:color w:val="FF0000"/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 xml:space="preserve">Отклонение ожидаемых (плановых) </w:t>
            </w:r>
            <w:r w:rsidRPr="00DC586E">
              <w:rPr>
                <w:sz w:val="16"/>
                <w:szCs w:val="16"/>
              </w:rPr>
              <w:br/>
              <w:t xml:space="preserve">и фактически достигнутых результатов связано </w:t>
            </w:r>
            <w:r w:rsidRPr="00DC586E">
              <w:rPr>
                <w:sz w:val="16"/>
                <w:szCs w:val="16"/>
              </w:rPr>
              <w:br/>
              <w:t>с тем, что плановые значения не были своевременно скорректированы.</w:t>
            </w:r>
          </w:p>
        </w:tc>
      </w:tr>
      <w:tr w:rsidR="00740984" w:rsidRPr="00D23C87" w:rsidTr="00740984">
        <w:trPr>
          <w:gridAfter w:val="1"/>
          <w:wAfter w:w="29" w:type="dxa"/>
          <w:trHeight w:val="87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DC58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C58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DC58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Количество работников муниципальных бюджетных учреждений, прошедших обучение по программам энергосбережения (чел.)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238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C58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C58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C586E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Доля учреждений, которые</w:t>
            </w:r>
            <w:r w:rsidRPr="00DC586E">
              <w:rPr>
                <w:sz w:val="16"/>
                <w:szCs w:val="16"/>
              </w:rPr>
              <w:br/>
              <w:t xml:space="preserve">в соответствии с Федеральным законом № 261-ФЗ представили декларации о потреблении энергетических ресурсов </w:t>
            </w:r>
            <w:r w:rsidRPr="00DC586E">
              <w:rPr>
                <w:sz w:val="16"/>
                <w:szCs w:val="16"/>
              </w:rPr>
              <w:br/>
              <w:t xml:space="preserve">в уполномоченный на создание </w:t>
            </w:r>
            <w:r w:rsidRPr="00DC586E">
              <w:rPr>
                <w:sz w:val="16"/>
                <w:szCs w:val="16"/>
              </w:rPr>
              <w:br/>
              <w:t>и обеспечение функционирования государственной информационной системы</w:t>
            </w:r>
          </w:p>
          <w:p w:rsidR="00740984" w:rsidRPr="00DC586E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 xml:space="preserve">в области энергосбережения </w:t>
            </w:r>
            <w:r w:rsidRPr="00DC586E">
              <w:rPr>
                <w:sz w:val="16"/>
                <w:szCs w:val="16"/>
              </w:rPr>
              <w:br/>
              <w:t>и повышения энергетической эффективности орган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472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586E">
              <w:rPr>
                <w:rFonts w:eastAsiaTheme="minorHAnsi"/>
                <w:sz w:val="16"/>
                <w:szCs w:val="16"/>
                <w:lang w:eastAsia="en-US"/>
              </w:rPr>
              <w:t xml:space="preserve">Доля потребляемого муниципальными учреждениями природного газа, приобретаемого по приборам учета, в общем объеме потребляемого муниципальными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33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586E">
              <w:rPr>
                <w:rFonts w:eastAsiaTheme="minorHAnsi"/>
                <w:sz w:val="16"/>
                <w:szCs w:val="16"/>
                <w:lang w:eastAsia="en-US"/>
              </w:rPr>
              <w:t>учреждениями природного газа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586E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муниципальными учреждениями электрической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586E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воды, приобретаемой по приборам учета, в общем объеме потребляемой муниципальными учреждениями воды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C586E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586E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муниципальными учреждениями тепловой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94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C586E" w:rsidRDefault="00740984" w:rsidP="003045C7">
            <w:pPr>
              <w:jc w:val="center"/>
              <w:rPr>
                <w:sz w:val="16"/>
                <w:szCs w:val="16"/>
              </w:rPr>
            </w:pPr>
            <w:r w:rsidRPr="00DC586E">
              <w:rPr>
                <w:sz w:val="16"/>
                <w:szCs w:val="16"/>
              </w:rPr>
              <w:t>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 xml:space="preserve">Объем потребления электрической энергии муниципальными учреждениями (тыс. </w:t>
            </w:r>
            <w:proofErr w:type="spellStart"/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6B179D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729,144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709,884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74799F" w:rsidRDefault="00740984" w:rsidP="003045C7">
            <w:pPr>
              <w:jc w:val="center"/>
              <w:rPr>
                <w:sz w:val="16"/>
                <w:szCs w:val="16"/>
              </w:rPr>
            </w:pPr>
            <w:r w:rsidRPr="0074799F">
              <w:rPr>
                <w:sz w:val="16"/>
                <w:szCs w:val="16"/>
              </w:rPr>
              <w:t>Фактические значения целевых индикаторов указаны согласно сведениям</w:t>
            </w:r>
          </w:p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74799F">
              <w:rPr>
                <w:sz w:val="16"/>
                <w:szCs w:val="16"/>
              </w:rPr>
              <w:t>муниципальных учреждений</w:t>
            </w: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Объем потребления тепловой энергии муниципальными учреждениями (Гкал)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5 812,00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4 039,11</w:t>
            </w:r>
          </w:p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Объем потребления горячей воды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5 445,0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4 771,79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6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Объем потребления холодной воды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27 300,0</w:t>
            </w:r>
          </w:p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22 849,15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Объем потребления природного газа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7 000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4 610</w:t>
            </w:r>
          </w:p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9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Объем потребления муниципальными учреждениями бензина (т)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6,79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3,58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981DDE" w:rsidRDefault="00740984" w:rsidP="003045C7">
            <w:pPr>
              <w:jc w:val="center"/>
              <w:rPr>
                <w:sz w:val="16"/>
                <w:szCs w:val="16"/>
              </w:rPr>
            </w:pPr>
            <w:r w:rsidRPr="00981DDE">
              <w:rPr>
                <w:sz w:val="16"/>
                <w:szCs w:val="16"/>
              </w:rPr>
              <w:t>Значение целевого индикатора спланировано некорректно</w:t>
            </w:r>
          </w:p>
        </w:tc>
      </w:tr>
      <w:tr w:rsidR="00740984" w:rsidRPr="00D23C87" w:rsidTr="00740984">
        <w:trPr>
          <w:gridAfter w:val="1"/>
          <w:wAfter w:w="29" w:type="dxa"/>
          <w:trHeight w:val="75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Объем потребления муниципальными учреждениями дизельного топлива (т)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0,075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0,074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74799F" w:rsidRDefault="00740984" w:rsidP="003045C7">
            <w:pPr>
              <w:jc w:val="center"/>
              <w:rPr>
                <w:sz w:val="16"/>
                <w:szCs w:val="16"/>
              </w:rPr>
            </w:pPr>
            <w:r w:rsidRPr="0074799F">
              <w:rPr>
                <w:sz w:val="16"/>
                <w:szCs w:val="16"/>
              </w:rPr>
              <w:t>Фактическ</w:t>
            </w:r>
            <w:r>
              <w:rPr>
                <w:sz w:val="16"/>
                <w:szCs w:val="16"/>
              </w:rPr>
              <w:t>ое</w:t>
            </w:r>
            <w:r w:rsidRPr="0074799F">
              <w:rPr>
                <w:sz w:val="16"/>
                <w:szCs w:val="16"/>
              </w:rPr>
              <w:t xml:space="preserve"> значени</w:t>
            </w:r>
            <w:r>
              <w:rPr>
                <w:sz w:val="16"/>
                <w:szCs w:val="16"/>
              </w:rPr>
              <w:t>е</w:t>
            </w:r>
            <w:r w:rsidRPr="0074799F">
              <w:rPr>
                <w:sz w:val="16"/>
                <w:szCs w:val="16"/>
              </w:rPr>
              <w:t xml:space="preserve"> целев</w:t>
            </w:r>
            <w:r>
              <w:rPr>
                <w:sz w:val="16"/>
                <w:szCs w:val="16"/>
              </w:rPr>
              <w:t>ого</w:t>
            </w:r>
            <w:r w:rsidRPr="0074799F">
              <w:rPr>
                <w:sz w:val="16"/>
                <w:szCs w:val="16"/>
              </w:rPr>
              <w:t xml:space="preserve"> индикатор</w:t>
            </w:r>
            <w:r>
              <w:rPr>
                <w:sz w:val="16"/>
                <w:szCs w:val="16"/>
              </w:rPr>
              <w:t>а</w:t>
            </w:r>
            <w:r w:rsidRPr="0074799F">
              <w:rPr>
                <w:sz w:val="16"/>
                <w:szCs w:val="16"/>
              </w:rPr>
              <w:t xml:space="preserve"> указан</w:t>
            </w:r>
            <w:r>
              <w:rPr>
                <w:sz w:val="16"/>
                <w:szCs w:val="16"/>
              </w:rPr>
              <w:t>о</w:t>
            </w:r>
            <w:r w:rsidRPr="0074799F">
              <w:rPr>
                <w:sz w:val="16"/>
                <w:szCs w:val="16"/>
              </w:rPr>
              <w:t xml:space="preserve"> согласно сведениям</w:t>
            </w:r>
          </w:p>
          <w:p w:rsidR="00740984" w:rsidRPr="00981DDE" w:rsidRDefault="00740984" w:rsidP="003045C7">
            <w:pPr>
              <w:jc w:val="center"/>
              <w:rPr>
                <w:sz w:val="16"/>
                <w:szCs w:val="16"/>
              </w:rPr>
            </w:pPr>
            <w:r w:rsidRPr="0074799F">
              <w:rPr>
                <w:sz w:val="16"/>
                <w:szCs w:val="16"/>
              </w:rPr>
              <w:t>муниципальных учреждений</w:t>
            </w:r>
          </w:p>
        </w:tc>
      </w:tr>
      <w:tr w:rsidR="00740984" w:rsidRPr="00D23C87" w:rsidTr="00740984">
        <w:trPr>
          <w:gridAfter w:val="1"/>
          <w:wAfter w:w="29" w:type="dxa"/>
          <w:trHeight w:val="154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 xml:space="preserve">Мероприятие «Проведение энергосберегающих мероприятий </w:t>
            </w:r>
            <w:r w:rsidRPr="006B179D">
              <w:rPr>
                <w:sz w:val="16"/>
                <w:szCs w:val="16"/>
              </w:rPr>
              <w:br/>
              <w:t xml:space="preserve">в муниципальных учреждениях, подведомственных комитету молодежной политики, физической культуры </w:t>
            </w:r>
            <w:r w:rsidRPr="006B179D">
              <w:rPr>
                <w:sz w:val="16"/>
                <w:szCs w:val="16"/>
              </w:rPr>
              <w:br/>
              <w:t xml:space="preserve">и спорта Администрации города Иванова» (комитет молодежной политики, физической культуры </w:t>
            </w:r>
            <w:r w:rsidRPr="006B179D">
              <w:rPr>
                <w:sz w:val="16"/>
                <w:szCs w:val="16"/>
              </w:rPr>
              <w:br/>
              <w:t>и спорта Администрации города Иванова)</w:t>
            </w: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2D41C1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F52864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15.5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 xml:space="preserve">Специальная подпрограмма «Энергосбережение </w:t>
            </w:r>
          </w:p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 xml:space="preserve">и повышение энергетической эффективности </w:t>
            </w:r>
            <w:r w:rsidRPr="006B179D">
              <w:rPr>
                <w:sz w:val="16"/>
                <w:szCs w:val="16"/>
              </w:rPr>
              <w:br/>
              <w:t xml:space="preserve">в муниципальных учреждениях, подведомственных комитету по культуре Администрации города Иванова» (комитет </w:t>
            </w:r>
            <w:r w:rsidRPr="006B179D">
              <w:rPr>
                <w:sz w:val="16"/>
                <w:szCs w:val="16"/>
              </w:rPr>
              <w:br/>
              <w:t>по культуре Администрации города Иванова)</w:t>
            </w:r>
            <w:r w:rsidRPr="006B179D">
              <w:rPr>
                <w:sz w:val="16"/>
                <w:szCs w:val="16"/>
              </w:rPr>
              <w:br w:type="page"/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Финансовое обеспечение проводимого в рамках подпрограммы мероприятия осуществляется за счет ассигнований подпрограммы «Дополнительное образование в сфере культуры и искусства» муниципальной программы «Развитие образования города Иванова», подпрограмм «Организация досуга и обеспечение жителей услугами организаций культуры» и «Библиотечное обслуживание населения» муниципальной программы «Культурное пространство города Иванова», а также за счет непрограммных мероприятий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__________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B179D">
              <w:rPr>
                <w:rFonts w:eastAsiaTheme="minorHAnsi"/>
                <w:sz w:val="16"/>
                <w:szCs w:val="16"/>
                <w:lang w:eastAsia="en-US"/>
              </w:rPr>
              <w:t>Количество муниципальных учреждений, в которых проводились мероприятия по энергосбережению и энергетической эффективности, предусмотренные энергетическими паспортами</w:t>
            </w:r>
          </w:p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(шт.)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15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81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Количество работников учреждений, прошедших обучение по программам энергосбережения (чел.)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217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6B179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 xml:space="preserve">Доля Учреждений, которые </w:t>
            </w:r>
            <w:r w:rsidRPr="006B179D">
              <w:rPr>
                <w:sz w:val="16"/>
                <w:szCs w:val="16"/>
              </w:rPr>
              <w:br/>
              <w:t xml:space="preserve">в соответствии с Федеральным законом № 261-ФЗ представили декларации о потреблении энергетических ресурсов </w:t>
            </w:r>
            <w:r w:rsidRPr="006B179D">
              <w:rPr>
                <w:sz w:val="16"/>
                <w:szCs w:val="16"/>
              </w:rPr>
              <w:br/>
              <w:t>в уполномоченный на создание</w:t>
            </w:r>
            <w:r w:rsidRPr="006B179D">
              <w:rPr>
                <w:sz w:val="16"/>
                <w:szCs w:val="16"/>
              </w:rPr>
              <w:br/>
              <w:t xml:space="preserve"> и обеспечение функционирования государственной информационной системы </w:t>
            </w:r>
            <w:r w:rsidRPr="006B179D">
              <w:rPr>
                <w:sz w:val="16"/>
                <w:szCs w:val="16"/>
              </w:rPr>
              <w:br/>
              <w:t xml:space="preserve">в области энергосбережения </w:t>
            </w:r>
            <w:r w:rsidRPr="006B179D">
              <w:rPr>
                <w:sz w:val="16"/>
                <w:szCs w:val="16"/>
              </w:rPr>
              <w:br/>
              <w:t>и повышения энергетической эффективности орган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6B179D" w:rsidRDefault="00740984" w:rsidP="003045C7">
            <w:pPr>
              <w:jc w:val="center"/>
              <w:rPr>
                <w:sz w:val="16"/>
                <w:szCs w:val="16"/>
              </w:rPr>
            </w:pPr>
            <w:r w:rsidRPr="006B179D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620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358C3">
              <w:rPr>
                <w:rFonts w:eastAsiaTheme="minorHAnsi"/>
                <w:sz w:val="16"/>
                <w:szCs w:val="16"/>
                <w:lang w:eastAsia="en-US"/>
              </w:rPr>
              <w:t xml:space="preserve">Доля потребляемого муниципальными учреждениями природного газа, приобретаемого по приборам учета, в общем объеме потребляемого муниципальными </w:t>
            </w:r>
            <w:r w:rsidRPr="003358C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учреждениями природного газа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358C3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муниципальными учреждениями электрической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2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358C3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воды, приобретаемой по приборам учета, в общем объеме потребляемой муниципальными учреждениями воды(%)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62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358C3">
              <w:rPr>
                <w:rFonts w:eastAsiaTheme="minorHAnsi"/>
                <w:sz w:val="16"/>
                <w:szCs w:val="16"/>
                <w:lang w:eastAsia="en-US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муниципальными учреждениями тепловой энергии (%)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82,21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82,21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84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358C3">
              <w:rPr>
                <w:rFonts w:eastAsiaTheme="minorHAnsi"/>
                <w:sz w:val="16"/>
                <w:szCs w:val="16"/>
                <w:lang w:eastAsia="en-US"/>
              </w:rPr>
              <w:t xml:space="preserve">Объем потребления электрической энергии муниципальными учреждениями (тыс. </w:t>
            </w:r>
            <w:proofErr w:type="spellStart"/>
            <w:r w:rsidRPr="003358C3">
              <w:rPr>
                <w:rFonts w:eastAsiaTheme="minorHAnsi"/>
                <w:sz w:val="16"/>
                <w:szCs w:val="16"/>
                <w:lang w:eastAsia="en-US"/>
              </w:rPr>
              <w:t>кВт·час</w:t>
            </w:r>
            <w:proofErr w:type="spellEnd"/>
            <w:r w:rsidRPr="003358C3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rFonts w:eastAsiaTheme="minorHAnsi"/>
                <w:sz w:val="16"/>
                <w:szCs w:val="16"/>
                <w:lang w:eastAsia="en-US"/>
              </w:rPr>
              <w:t>825,4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3358C3" w:rsidRDefault="00740984" w:rsidP="003045C7">
            <w:pPr>
              <w:jc w:val="center"/>
              <w:rPr>
                <w:sz w:val="16"/>
                <w:szCs w:val="16"/>
              </w:rPr>
            </w:pPr>
            <w:r w:rsidRPr="003358C3">
              <w:rPr>
                <w:sz w:val="16"/>
                <w:szCs w:val="16"/>
              </w:rPr>
              <w:t>927,2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Фактические значения целевых индикаторов указаны согласно сведениям</w:t>
            </w:r>
          </w:p>
          <w:p w:rsidR="00740984" w:rsidRPr="003358C3" w:rsidRDefault="00740984" w:rsidP="003045C7">
            <w:pPr>
              <w:jc w:val="center"/>
              <w:rPr>
                <w:sz w:val="16"/>
                <w:szCs w:val="16"/>
                <w:highlight w:val="yellow"/>
              </w:rPr>
            </w:pPr>
            <w:r w:rsidRPr="00A85AA7">
              <w:rPr>
                <w:sz w:val="16"/>
                <w:szCs w:val="16"/>
              </w:rPr>
              <w:lastRenderedPageBreak/>
              <w:t>муниципальных учреждений</w:t>
            </w:r>
          </w:p>
        </w:tc>
      </w:tr>
      <w:tr w:rsidR="00740984" w:rsidRPr="00D23C87" w:rsidTr="00740984">
        <w:trPr>
          <w:gridAfter w:val="1"/>
          <w:wAfter w:w="29" w:type="dxa"/>
          <w:trHeight w:val="689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24F">
              <w:rPr>
                <w:rFonts w:eastAsiaTheme="minorHAnsi"/>
                <w:sz w:val="16"/>
                <w:szCs w:val="16"/>
                <w:lang w:eastAsia="en-US"/>
              </w:rPr>
              <w:t>Объем потребления тепловой энергии муниципальными учреждениями (Гкал)</w:t>
            </w:r>
          </w:p>
          <w:p w:rsidR="00740984" w:rsidRPr="0067424F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7424F" w:rsidRDefault="00740984" w:rsidP="003045C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24F">
              <w:rPr>
                <w:rFonts w:eastAsiaTheme="minorHAnsi"/>
                <w:sz w:val="16"/>
                <w:szCs w:val="16"/>
                <w:lang w:eastAsia="en-US"/>
              </w:rPr>
              <w:t>3 191,0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7424F" w:rsidRDefault="00740984" w:rsidP="003045C7">
            <w:pPr>
              <w:jc w:val="center"/>
              <w:rPr>
                <w:sz w:val="16"/>
                <w:szCs w:val="16"/>
              </w:rPr>
            </w:pPr>
            <w:r w:rsidRPr="0067424F">
              <w:rPr>
                <w:sz w:val="16"/>
                <w:szCs w:val="16"/>
              </w:rPr>
              <w:t>3 547,0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10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0984" w:rsidRPr="00352735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52735">
              <w:rPr>
                <w:rFonts w:eastAsiaTheme="minorHAnsi"/>
                <w:sz w:val="16"/>
                <w:szCs w:val="16"/>
                <w:lang w:eastAsia="en-US"/>
              </w:rPr>
              <w:t>Объем потребления горячей воды муниципальными учреждениям (куб. м)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0984" w:rsidRPr="00352735" w:rsidRDefault="00740984" w:rsidP="003045C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52735">
              <w:rPr>
                <w:rFonts w:eastAsiaTheme="minorHAnsi"/>
                <w:sz w:val="16"/>
                <w:szCs w:val="16"/>
                <w:lang w:eastAsia="en-US"/>
              </w:rPr>
              <w:t>27,16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40984" w:rsidRPr="00352735" w:rsidRDefault="00740984" w:rsidP="003045C7">
            <w:pPr>
              <w:jc w:val="center"/>
              <w:rPr>
                <w:sz w:val="16"/>
                <w:szCs w:val="16"/>
              </w:rPr>
            </w:pPr>
            <w:r w:rsidRPr="00352735">
              <w:rPr>
                <w:sz w:val="16"/>
                <w:szCs w:val="16"/>
              </w:rPr>
              <w:t>27,16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Фактические значения целевых индикаторов указаны согласно сведениям</w:t>
            </w:r>
          </w:p>
          <w:p w:rsidR="00740984" w:rsidRPr="00352735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муниципальных учреждений</w:t>
            </w:r>
          </w:p>
        </w:tc>
      </w:tr>
      <w:tr w:rsidR="00740984" w:rsidRPr="00D23C87" w:rsidTr="00740984">
        <w:trPr>
          <w:gridAfter w:val="1"/>
          <w:wAfter w:w="29" w:type="dxa"/>
          <w:trHeight w:val="126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7424F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24F">
              <w:rPr>
                <w:rFonts w:eastAsiaTheme="minorHAnsi"/>
                <w:sz w:val="16"/>
                <w:szCs w:val="16"/>
                <w:lang w:eastAsia="en-US"/>
              </w:rPr>
              <w:t>Объем потребления холодной воды муниципальными учреждениями (куб. м)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7424F" w:rsidRDefault="00740984" w:rsidP="003045C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24F">
              <w:rPr>
                <w:rFonts w:eastAsiaTheme="minorHAnsi"/>
                <w:sz w:val="16"/>
                <w:szCs w:val="16"/>
                <w:lang w:eastAsia="en-US"/>
              </w:rPr>
              <w:t>13 117,0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7424F" w:rsidRDefault="00740984" w:rsidP="003045C7">
            <w:pPr>
              <w:jc w:val="center"/>
              <w:rPr>
                <w:sz w:val="16"/>
                <w:szCs w:val="16"/>
              </w:rPr>
            </w:pPr>
            <w:r w:rsidRPr="0067424F">
              <w:rPr>
                <w:sz w:val="16"/>
                <w:szCs w:val="16"/>
              </w:rPr>
              <w:t>15 086,51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56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7424F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24F">
              <w:rPr>
                <w:rFonts w:eastAsiaTheme="minorHAnsi"/>
                <w:sz w:val="16"/>
                <w:szCs w:val="16"/>
                <w:lang w:eastAsia="en-US"/>
              </w:rPr>
              <w:t>Объем потребления природного газа муниципальными учреждениями (куб. м)</w:t>
            </w:r>
          </w:p>
          <w:p w:rsidR="00740984" w:rsidRPr="0067424F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67424F" w:rsidRDefault="00740984" w:rsidP="003045C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24F">
              <w:rPr>
                <w:rFonts w:eastAsiaTheme="minorHAnsi"/>
                <w:sz w:val="16"/>
                <w:szCs w:val="16"/>
                <w:lang w:eastAsia="en-US"/>
              </w:rPr>
              <w:t>31 000,0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67424F" w:rsidRDefault="00740984" w:rsidP="003045C7">
            <w:pPr>
              <w:jc w:val="center"/>
              <w:rPr>
                <w:sz w:val="16"/>
                <w:szCs w:val="16"/>
              </w:rPr>
            </w:pPr>
            <w:r w:rsidRPr="0067424F">
              <w:rPr>
                <w:sz w:val="16"/>
                <w:szCs w:val="16"/>
              </w:rPr>
              <w:t>32 369,0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37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A414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A4141">
              <w:rPr>
                <w:rFonts w:eastAsiaTheme="minorHAnsi"/>
                <w:sz w:val="16"/>
                <w:szCs w:val="16"/>
                <w:lang w:eastAsia="en-US"/>
              </w:rPr>
              <w:t>Объем потребления учреждениями бензина (т)</w:t>
            </w:r>
          </w:p>
          <w:p w:rsidR="00740984" w:rsidRPr="00DA414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A4141" w:rsidRDefault="00740984" w:rsidP="003045C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A4141">
              <w:rPr>
                <w:rFonts w:eastAsiaTheme="minorHAnsi"/>
                <w:sz w:val="16"/>
                <w:szCs w:val="16"/>
                <w:lang w:eastAsia="en-US"/>
              </w:rPr>
              <w:t>6,3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A4141" w:rsidRDefault="00740984" w:rsidP="003045C7">
            <w:pPr>
              <w:jc w:val="center"/>
              <w:rPr>
                <w:sz w:val="16"/>
                <w:szCs w:val="16"/>
              </w:rPr>
            </w:pPr>
            <w:r w:rsidRPr="00DA4141">
              <w:rPr>
                <w:sz w:val="16"/>
                <w:szCs w:val="16"/>
              </w:rPr>
              <w:t>3,87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Значение целевого индикатора спланировано некорректно</w:t>
            </w:r>
          </w:p>
        </w:tc>
      </w:tr>
      <w:tr w:rsidR="00740984" w:rsidRPr="00D23C87" w:rsidTr="00740984">
        <w:trPr>
          <w:gridAfter w:val="1"/>
          <w:wAfter w:w="29" w:type="dxa"/>
          <w:trHeight w:val="59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A4141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A4141">
              <w:rPr>
                <w:rFonts w:eastAsiaTheme="minorHAnsi"/>
                <w:sz w:val="16"/>
                <w:szCs w:val="16"/>
                <w:lang w:eastAsia="en-US"/>
              </w:rPr>
              <w:t>Объем потребления учреждениями дизельного топлива (т)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DA4141" w:rsidRDefault="00740984" w:rsidP="003045C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A4141">
              <w:rPr>
                <w:rFonts w:eastAsiaTheme="minorHAnsi"/>
                <w:sz w:val="16"/>
                <w:szCs w:val="16"/>
                <w:lang w:eastAsia="en-US"/>
              </w:rPr>
              <w:t>0,982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DA4141" w:rsidRDefault="00740984" w:rsidP="003045C7">
            <w:pPr>
              <w:jc w:val="center"/>
              <w:rPr>
                <w:sz w:val="16"/>
                <w:szCs w:val="16"/>
              </w:rPr>
            </w:pPr>
            <w:r w:rsidRPr="00DA4141">
              <w:rPr>
                <w:sz w:val="16"/>
                <w:szCs w:val="16"/>
              </w:rPr>
              <w:t>0,06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Значение целевого индикатора спланировано некорректно</w:t>
            </w:r>
          </w:p>
        </w:tc>
      </w:tr>
      <w:tr w:rsidR="00740984" w:rsidRPr="00D23C87" w:rsidTr="00740984">
        <w:trPr>
          <w:gridAfter w:val="1"/>
          <w:wAfter w:w="29" w:type="dxa"/>
          <w:trHeight w:val="130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A85AA7" w:rsidRDefault="00740984" w:rsidP="003045C7">
            <w:pPr>
              <w:jc w:val="center"/>
              <w:rPr>
                <w:sz w:val="16"/>
                <w:szCs w:val="16"/>
              </w:rPr>
            </w:pPr>
            <w:r w:rsidRPr="00A85AA7">
              <w:rPr>
                <w:sz w:val="16"/>
                <w:szCs w:val="16"/>
              </w:rPr>
              <w:t>Мероприятие «Проведение энергосберегающих мероприятий</w:t>
            </w:r>
            <w:r w:rsidRPr="00A85AA7">
              <w:rPr>
                <w:sz w:val="16"/>
                <w:szCs w:val="16"/>
              </w:rPr>
              <w:br/>
              <w:t xml:space="preserve"> в муниципальных учреждениях, подведомственных комитету по культуре Администрации города Иванова» (комитет </w:t>
            </w:r>
            <w:r w:rsidRPr="00A85AA7">
              <w:rPr>
                <w:sz w:val="16"/>
                <w:szCs w:val="16"/>
              </w:rPr>
              <w:br/>
              <w:t>по культуре Администрации города Иванова)</w:t>
            </w:r>
          </w:p>
        </w:tc>
        <w:tc>
          <w:tcPr>
            <w:tcW w:w="540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6E5E9B" w:rsidRDefault="00740984" w:rsidP="003045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2D41C1" w:rsidRDefault="00740984" w:rsidP="003045C7">
            <w:pPr>
              <w:jc w:val="center"/>
              <w:rPr>
                <w:sz w:val="16"/>
                <w:szCs w:val="16"/>
              </w:rPr>
            </w:pPr>
            <w:r w:rsidRPr="002D41C1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trHeight w:val="1095"/>
        </w:trPr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Специальная подпрограмма «Энергосбережение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и повышение энергетической эффективности</w:t>
            </w:r>
          </w:p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sz w:val="16"/>
                <w:szCs w:val="16"/>
              </w:rPr>
              <w:t>в  транспортном комплексе»  (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Администрация города Иванова, управление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по транспорту, связи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>и информационным технологиям Администрации города Иванова)</w:t>
            </w:r>
          </w:p>
          <w:p w:rsidR="00740984" w:rsidRPr="000A04F8" w:rsidRDefault="00740984" w:rsidP="003045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111 904,92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111 904,92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Итого 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по подпрограмме: – 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Итого 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по подпрограмме: – 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Итого 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по подпрограмме: –  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__________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Количество замененного тягового электрооборудования троллейбусов на асинхронные тяговые двигатели </w:t>
            </w:r>
            <w:r w:rsidRPr="000A04F8">
              <w:rPr>
                <w:sz w:val="16"/>
                <w:szCs w:val="16"/>
              </w:rPr>
              <w:br/>
              <w:t>с транзисторно-импульсной системой (шт.)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C84324" w:rsidRDefault="00740984" w:rsidP="003045C7">
            <w:pPr>
              <w:jc w:val="center"/>
              <w:rPr>
                <w:sz w:val="16"/>
                <w:szCs w:val="16"/>
              </w:rPr>
            </w:pPr>
            <w:r w:rsidRPr="00C84324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trHeight w:val="58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Количество замененных ламп накаливания </w:t>
            </w:r>
            <w:r w:rsidRPr="000A04F8">
              <w:rPr>
                <w:sz w:val="16"/>
                <w:szCs w:val="16"/>
              </w:rPr>
              <w:br/>
              <w:t>на энергосберегающие лампы (шт.)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trHeight w:val="57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Количество замененных ламп ДРЛ на светодиодные прожекторы (шт.)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trHeight w:val="88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Количество внедренной </w:t>
            </w:r>
            <w:proofErr w:type="spellStart"/>
            <w:r w:rsidRPr="000A04F8">
              <w:rPr>
                <w:sz w:val="16"/>
                <w:szCs w:val="16"/>
              </w:rPr>
              <w:t>погодозависимой</w:t>
            </w:r>
            <w:proofErr w:type="spellEnd"/>
            <w:r w:rsidRPr="000A04F8">
              <w:rPr>
                <w:sz w:val="16"/>
                <w:szCs w:val="16"/>
              </w:rPr>
              <w:t xml:space="preserve"> автоматики </w:t>
            </w:r>
            <w:r w:rsidRPr="000A04F8">
              <w:rPr>
                <w:sz w:val="16"/>
                <w:szCs w:val="16"/>
              </w:rPr>
              <w:br/>
              <w:t>в систему регулирования тепловой нагрузки системы отопления (шт.)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58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Объем промытых систем трубопроводов отопления </w:t>
            </w:r>
            <w:r w:rsidRPr="000A04F8">
              <w:rPr>
                <w:sz w:val="16"/>
                <w:szCs w:val="16"/>
              </w:rPr>
              <w:br/>
              <w:t>(куб. м)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trHeight w:val="33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ind w:left="-188" w:right="-8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троллейбусов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с асинхронным тяговым двигателем с электронной системой управления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>с транзисторно-импульсным преобразователем, по которым производится возмещение части затрат, связанных с оплатой лизинговых платежей по заключенным контрактам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39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39</w:t>
            </w:r>
          </w:p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trHeight w:val="330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53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53</w:t>
            </w:r>
          </w:p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3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C641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33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осуществляется муниципальным образованием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C641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33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45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45</w:t>
            </w:r>
          </w:p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C641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112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Количество единиц выпущенного на линию обновленного подвижного состава городского наземного электрического транспорта общего пользования со сроком эксплуатации до 5 лет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39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C6411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7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Мероприятие «Замена тягового электрооборудования троллейбусов на асинхронные тяговые двигатели </w:t>
            </w:r>
            <w:r w:rsidRPr="000A04F8">
              <w:rPr>
                <w:sz w:val="16"/>
                <w:szCs w:val="16"/>
              </w:rPr>
              <w:br/>
              <w:t>с транзисторно-импульсной системой» (МУП «Ивановский пассажирский транспорт»)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7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Мероприятие «Замена ламп накаливания на энергосберегающие лампы» (МУП «Ивановский пассажирский транспорт»)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7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Мероприятие «Замена ламп ДРЛ на светодиодные прожекторы» (МУП «Ивановский пассажирский транспорт»)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7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Мероприятие «Внедрение </w:t>
            </w:r>
            <w:proofErr w:type="spellStart"/>
            <w:r w:rsidRPr="000A04F8">
              <w:rPr>
                <w:sz w:val="16"/>
                <w:szCs w:val="16"/>
              </w:rPr>
              <w:t>погодозависимой</w:t>
            </w:r>
            <w:proofErr w:type="spellEnd"/>
            <w:r w:rsidRPr="000A04F8">
              <w:rPr>
                <w:sz w:val="16"/>
                <w:szCs w:val="16"/>
              </w:rPr>
              <w:t xml:space="preserve"> автоматики в систему регулирования тепловой нагрузки системы отопления» (МУП «Ивановский пассажирский транспорт»)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7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Мероприятие «Промывка систем трубопроводов отопления»  (МУП «Ивановский пассажирский транспорт»)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4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sz w:val="16"/>
                <w:szCs w:val="16"/>
              </w:rPr>
              <w:t>Мероприятие «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Предоставление субсидии предприятиям городского наземного электрического транспорта общего пользования на возмещение части затрат, связанных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с оплатой лизинговых платежей по заключенным контрактам на оказание услуг финансовой аренды (лизинга) по приобретению подвижного состава для осуществления перевозок пассажиров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городским наземным электрическим транспортом общего пользования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>по муниципальным маршрутам регулярных перевозок города Иванова</w:t>
            </w:r>
            <w:r w:rsidRPr="000A04F8">
              <w:rPr>
                <w:sz w:val="16"/>
                <w:szCs w:val="16"/>
              </w:rPr>
              <w:t>» (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Администрация города Иванова(управление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по транспорту, связи </w:t>
            </w:r>
          </w:p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и информационным технологиям Администрации города Иванова))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lastRenderedPageBreak/>
              <w:t>57 168,08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57 168,08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Мероприятие выполнено </w:t>
            </w:r>
            <w:r w:rsidRPr="000A04F8">
              <w:rPr>
                <w:sz w:val="16"/>
                <w:szCs w:val="16"/>
              </w:rPr>
              <w:br/>
              <w:t>на 100,0%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trHeight w:val="47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Мероприятие «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Организация транспортного обслуживания населения в границах муниципального образования городским наземным электрическим транспортом</w:t>
            </w:r>
            <w:r w:rsidRPr="000A04F8">
              <w:rPr>
                <w:sz w:val="16"/>
                <w:szCs w:val="16"/>
              </w:rPr>
              <w:t>»</w:t>
            </w:r>
          </w:p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(Администрация города Иванова (управление </w:t>
            </w:r>
          </w:p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по транспорту, связи </w:t>
            </w:r>
          </w:p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>и информационным технологиям Администрации города Иванова))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54 736,84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54 736,84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Мероприятие выполнено 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на 100%. 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FD0298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</w:p>
        </w:tc>
      </w:tr>
      <w:tr w:rsidR="00740984" w:rsidRPr="00D23C87" w:rsidTr="00740984">
        <w:trPr>
          <w:gridAfter w:val="1"/>
          <w:wAfter w:w="29" w:type="dxa"/>
          <w:trHeight w:val="188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Аналитическая подпрограмма «Субсидирование установки общедомовых приборов учета потребления ресурсов 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в многоквартирных домах»</w:t>
            </w:r>
            <w:r w:rsidRPr="000A04F8">
              <w:rPr>
                <w:sz w:val="16"/>
                <w:szCs w:val="16"/>
              </w:rPr>
              <w:br/>
              <w:t xml:space="preserve">(управление жилищно-коммунального хозяйства </w:t>
            </w:r>
            <w:r w:rsidRPr="000A04F8">
              <w:rPr>
                <w:sz w:val="16"/>
                <w:szCs w:val="16"/>
              </w:rPr>
              <w:lastRenderedPageBreak/>
              <w:t>Администрации города Иванова)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lastRenderedPageBreak/>
              <w:t xml:space="preserve">0,0 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Итого </w:t>
            </w:r>
          </w:p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по подпрограмме: – 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 Итого </w:t>
            </w:r>
            <w:r w:rsidRPr="000A04F8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0A04F8">
              <w:rPr>
                <w:sz w:val="16"/>
                <w:szCs w:val="16"/>
              </w:rPr>
              <w:t>подпрог-рамме</w:t>
            </w:r>
            <w:proofErr w:type="spellEnd"/>
            <w:proofErr w:type="gramEnd"/>
            <w:r w:rsidRPr="000A04F8">
              <w:rPr>
                <w:sz w:val="16"/>
                <w:szCs w:val="16"/>
              </w:rPr>
              <w:t>: – 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Итого </w:t>
            </w:r>
            <w:r w:rsidRPr="000A04F8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0A04F8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0A04F8">
              <w:rPr>
                <w:sz w:val="16"/>
                <w:szCs w:val="16"/>
              </w:rPr>
              <w:t>: –  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__________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многоквартирных домов, оборудованных общедомовыми приборами учета организациями, которые осуществляют снабжение тепловой энергией и водой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или их передачу и сети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управляющими компаниями, в отношении которых проведено субсидирование в части муниципального жилья (шт.)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47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04F8">
              <w:rPr>
                <w:sz w:val="16"/>
                <w:szCs w:val="16"/>
              </w:rPr>
              <w:t>Мероприятие «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t xml:space="preserve">Субсидия организациям, которые осуществляют снабжение тепловой энергией и водой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управляющим организациям на возмещение затрат (компенсацию понесенных расходов) по установке коллективных </w:t>
            </w:r>
            <w:r w:rsidRPr="000A04F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(общедомовых) приборов учета тепловой энергии и воды в многоквартирных жилых домах в части помещений, находящихся в муниципальной собственности</w:t>
            </w:r>
            <w:r w:rsidRPr="000A04F8">
              <w:rPr>
                <w:sz w:val="16"/>
                <w:szCs w:val="16"/>
              </w:rPr>
              <w:t>» (управление жилищно-коммунального хозяйства Администрации города Иванова)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0A04F8" w:rsidRDefault="00740984" w:rsidP="003045C7">
            <w:pPr>
              <w:jc w:val="center"/>
              <w:rPr>
                <w:sz w:val="16"/>
                <w:szCs w:val="16"/>
              </w:rPr>
            </w:pPr>
            <w:r w:rsidRPr="000A04F8">
              <w:rPr>
                <w:sz w:val="16"/>
                <w:szCs w:val="16"/>
              </w:rPr>
              <w:t xml:space="preserve">Расходование денежных средств не производилось, поскольку заявки </w:t>
            </w:r>
            <w:r w:rsidRPr="000A04F8">
              <w:rPr>
                <w:sz w:val="16"/>
                <w:szCs w:val="16"/>
              </w:rPr>
              <w:br/>
              <w:t xml:space="preserve">на получение субсидии </w:t>
            </w:r>
            <w:r w:rsidRPr="000A04F8">
              <w:rPr>
                <w:sz w:val="16"/>
                <w:szCs w:val="16"/>
              </w:rPr>
              <w:br/>
              <w:t>не подавались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  <w:tr w:rsidR="00740984" w:rsidRPr="00D23C87" w:rsidTr="00740984">
        <w:trPr>
          <w:gridAfter w:val="1"/>
          <w:wAfter w:w="29" w:type="dxa"/>
          <w:trHeight w:val="63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15.8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0984" w:rsidRPr="007D67ED" w:rsidRDefault="00740984" w:rsidP="003045C7">
            <w:pPr>
              <w:spacing w:after="240"/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Аналитическая подпрограмма «Субсидирование установки </w:t>
            </w:r>
            <w:r w:rsidRPr="007D67ED">
              <w:rPr>
                <w:sz w:val="16"/>
                <w:szCs w:val="16"/>
              </w:rPr>
              <w:br/>
              <w:t>и замены индивидуальных приборов</w:t>
            </w:r>
            <w:r w:rsidRPr="007D67ED">
              <w:rPr>
                <w:sz w:val="16"/>
                <w:szCs w:val="16"/>
              </w:rPr>
              <w:br/>
              <w:t>учета воды, электрической энергии, а также природного газа в помещениях муниципального жилищного фонда» (управление жилищно-коммунального хозяйства Администрации города Иванова)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292,40 </w:t>
            </w:r>
          </w:p>
        </w:tc>
        <w:tc>
          <w:tcPr>
            <w:tcW w:w="11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292,31 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Итого </w:t>
            </w:r>
          </w:p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по подпрограмме: –  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 Итого </w:t>
            </w:r>
            <w:r w:rsidRPr="007D67ED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7D67ED">
              <w:rPr>
                <w:sz w:val="16"/>
                <w:szCs w:val="16"/>
              </w:rPr>
              <w:t>подпрог-рамме</w:t>
            </w:r>
            <w:proofErr w:type="spellEnd"/>
            <w:proofErr w:type="gramEnd"/>
            <w:r w:rsidRPr="007D67ED">
              <w:rPr>
                <w:sz w:val="16"/>
                <w:szCs w:val="16"/>
              </w:rPr>
              <w:t>: –  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Итого </w:t>
            </w:r>
            <w:r w:rsidRPr="007D67ED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7D67ED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7D67ED">
              <w:rPr>
                <w:sz w:val="16"/>
                <w:szCs w:val="16"/>
              </w:rPr>
              <w:t>: –   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__________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Количество замененных </w:t>
            </w:r>
            <w:r w:rsidRPr="007D67ED">
              <w:rPr>
                <w:sz w:val="16"/>
                <w:szCs w:val="16"/>
              </w:rPr>
              <w:br/>
              <w:t>и установленных приборов учета электрической энергии (ед.)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7D67ED" w:rsidRDefault="00740984" w:rsidP="003045C7">
            <w:pPr>
              <w:jc w:val="center"/>
              <w:rPr>
                <w:color w:val="FF0000"/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78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67ED">
              <w:rPr>
                <w:rFonts w:eastAsiaTheme="minorHAnsi"/>
                <w:sz w:val="16"/>
                <w:szCs w:val="16"/>
                <w:lang w:eastAsia="en-US"/>
              </w:rPr>
              <w:t>Количество установленных и замененных индивидуальных приборов учета природного газа в муниципальном жилищном фонде (шт.)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45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84" w:rsidRPr="00F02048" w:rsidRDefault="00740984" w:rsidP="003045C7">
            <w:pPr>
              <w:jc w:val="center"/>
              <w:rPr>
                <w:sz w:val="16"/>
                <w:szCs w:val="16"/>
              </w:rPr>
            </w:pPr>
            <w:r w:rsidRPr="00F02048">
              <w:rPr>
                <w:sz w:val="16"/>
                <w:szCs w:val="16"/>
              </w:rPr>
              <w:t>45</w:t>
            </w:r>
          </w:p>
          <w:p w:rsidR="00740984" w:rsidRPr="00F02048" w:rsidRDefault="00740984" w:rsidP="003045C7">
            <w:pPr>
              <w:rPr>
                <w:sz w:val="16"/>
                <w:szCs w:val="16"/>
              </w:rPr>
            </w:pPr>
          </w:p>
          <w:p w:rsidR="00740984" w:rsidRPr="00F02048" w:rsidRDefault="00740984" w:rsidP="003045C7">
            <w:pPr>
              <w:rPr>
                <w:sz w:val="16"/>
                <w:szCs w:val="16"/>
              </w:rPr>
            </w:pPr>
          </w:p>
          <w:p w:rsidR="00740984" w:rsidRPr="00F02048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 </w:t>
            </w:r>
          </w:p>
        </w:tc>
      </w:tr>
      <w:tr w:rsidR="00740984" w:rsidRPr="00D23C87" w:rsidTr="00740984">
        <w:trPr>
          <w:gridAfter w:val="1"/>
          <w:wAfter w:w="29" w:type="dxa"/>
          <w:trHeight w:val="458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84" w:rsidRPr="00D23C87" w:rsidRDefault="00740984" w:rsidP="003045C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67ED">
              <w:rPr>
                <w:sz w:val="16"/>
                <w:szCs w:val="16"/>
              </w:rPr>
              <w:t>Мероприятие «</w:t>
            </w:r>
            <w:r w:rsidRPr="007D67ED">
              <w:rPr>
                <w:rFonts w:eastAsiaTheme="minorHAnsi"/>
                <w:sz w:val="16"/>
                <w:szCs w:val="16"/>
                <w:lang w:eastAsia="en-US"/>
              </w:rPr>
              <w:t>Субсидия организациям,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и замене индивидуальных приборов учета в помещениях муниципального жилищного фонда</w:t>
            </w:r>
            <w:r w:rsidRPr="007D67ED">
              <w:rPr>
                <w:sz w:val="16"/>
                <w:szCs w:val="16"/>
              </w:rPr>
              <w:t>» (управление жилищно-коммунального хозяйства Администрации города Иванова)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292,40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292,31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 xml:space="preserve">Мероприятие выполнено </w:t>
            </w:r>
          </w:p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на 99,97%.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7D67ED" w:rsidRDefault="00740984" w:rsidP="003045C7">
            <w:pPr>
              <w:jc w:val="center"/>
              <w:rPr>
                <w:sz w:val="16"/>
                <w:szCs w:val="16"/>
              </w:rPr>
            </w:pPr>
            <w:r w:rsidRPr="007D67ED">
              <w:rPr>
                <w:sz w:val="16"/>
                <w:szCs w:val="16"/>
              </w:rPr>
              <w:t>__________</w:t>
            </w: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rPr>
                <w:sz w:val="16"/>
                <w:szCs w:val="16"/>
              </w:rPr>
            </w:pPr>
          </w:p>
          <w:p w:rsidR="00740984" w:rsidRPr="007D67ED" w:rsidRDefault="00740984" w:rsidP="003045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E52BBD" w:rsidRDefault="00740984" w:rsidP="003045C7">
            <w:pPr>
              <w:jc w:val="center"/>
              <w:rPr>
                <w:sz w:val="16"/>
                <w:szCs w:val="16"/>
              </w:rPr>
            </w:pPr>
            <w:r w:rsidRPr="00E52BBD">
              <w:rPr>
                <w:sz w:val="16"/>
                <w:szCs w:val="16"/>
              </w:rPr>
              <w:t>______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E52BBD" w:rsidRDefault="00740984" w:rsidP="003045C7">
            <w:pPr>
              <w:jc w:val="center"/>
              <w:rPr>
                <w:sz w:val="16"/>
                <w:szCs w:val="16"/>
              </w:rPr>
            </w:pPr>
            <w:r w:rsidRPr="00E52BBD">
              <w:rPr>
                <w:sz w:val="16"/>
                <w:szCs w:val="16"/>
              </w:rPr>
              <w:t>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84" w:rsidRPr="00D23C87" w:rsidRDefault="00740984" w:rsidP="003045C7">
            <w:pPr>
              <w:jc w:val="center"/>
              <w:rPr>
                <w:sz w:val="16"/>
                <w:szCs w:val="16"/>
              </w:rPr>
            </w:pPr>
            <w:r w:rsidRPr="00D23C87">
              <w:rPr>
                <w:sz w:val="16"/>
                <w:szCs w:val="16"/>
              </w:rPr>
              <w:t>__________</w:t>
            </w:r>
          </w:p>
        </w:tc>
      </w:tr>
    </w:tbl>
    <w:p w:rsidR="00DF48B2" w:rsidRDefault="00DF48B2"/>
    <w:sectPr w:rsidR="00DF48B2" w:rsidSect="00740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T Jenevers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0">
    <w:altName w:val="Times New Roman"/>
    <w:charset w:val="CC"/>
    <w:family w:val="auto"/>
    <w:pitch w:val="variable"/>
  </w:font>
  <w:font w:name="font253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D3"/>
    <w:multiLevelType w:val="hybridMultilevel"/>
    <w:tmpl w:val="F0EAE360"/>
    <w:lvl w:ilvl="0" w:tplc="5E36BBDC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74BDB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">
    <w:nsid w:val="04DE5CCF"/>
    <w:multiLevelType w:val="hybridMultilevel"/>
    <w:tmpl w:val="597C86AA"/>
    <w:lvl w:ilvl="0" w:tplc="DD7C9C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238C9"/>
    <w:multiLevelType w:val="multilevel"/>
    <w:tmpl w:val="1E0A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B070B97"/>
    <w:multiLevelType w:val="hybridMultilevel"/>
    <w:tmpl w:val="123CFFA8"/>
    <w:lvl w:ilvl="0" w:tplc="DD7C9C4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1B2D3CE6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6">
    <w:nsid w:val="1C7D25BC"/>
    <w:multiLevelType w:val="multilevel"/>
    <w:tmpl w:val="A240E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207C7728"/>
    <w:multiLevelType w:val="hybridMultilevel"/>
    <w:tmpl w:val="3C9C7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2B7B39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9">
    <w:nsid w:val="23645B0F"/>
    <w:multiLevelType w:val="hybridMultilevel"/>
    <w:tmpl w:val="BE6E15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10F2E"/>
    <w:multiLevelType w:val="multilevel"/>
    <w:tmpl w:val="35D21CF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11">
    <w:nsid w:val="298B046A"/>
    <w:multiLevelType w:val="hybridMultilevel"/>
    <w:tmpl w:val="EC40D1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DB28B6"/>
    <w:multiLevelType w:val="hybridMultilevel"/>
    <w:tmpl w:val="6658DD7E"/>
    <w:lvl w:ilvl="0" w:tplc="DD7C9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129DF"/>
    <w:multiLevelType w:val="hybridMultilevel"/>
    <w:tmpl w:val="31B2C83C"/>
    <w:lvl w:ilvl="0" w:tplc="1D3CC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2A032B"/>
    <w:multiLevelType w:val="hybridMultilevel"/>
    <w:tmpl w:val="6D2832AE"/>
    <w:lvl w:ilvl="0" w:tplc="D9DC80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918E2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351F301F"/>
    <w:multiLevelType w:val="hybridMultilevel"/>
    <w:tmpl w:val="CCE85912"/>
    <w:lvl w:ilvl="0" w:tplc="DD7C9C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A51D03"/>
    <w:multiLevelType w:val="hybridMultilevel"/>
    <w:tmpl w:val="75EEA8A2"/>
    <w:lvl w:ilvl="0" w:tplc="DD7C9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706DD"/>
    <w:multiLevelType w:val="multilevel"/>
    <w:tmpl w:val="434C08E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19">
    <w:nsid w:val="3D4C42EE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45D42311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4B20427C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4B6119CE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3">
    <w:nsid w:val="4C42345B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4">
    <w:nsid w:val="4FED70AB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25">
    <w:nsid w:val="554F77AD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6">
    <w:nsid w:val="5F307189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7">
    <w:nsid w:val="644752D1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8">
    <w:nsid w:val="668F4F57"/>
    <w:multiLevelType w:val="hybridMultilevel"/>
    <w:tmpl w:val="63B81AA0"/>
    <w:lvl w:ilvl="0" w:tplc="DD7C9C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EF2010"/>
    <w:multiLevelType w:val="hybridMultilevel"/>
    <w:tmpl w:val="8A9CFD78"/>
    <w:lvl w:ilvl="0" w:tplc="DD7C9C4C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0">
    <w:nsid w:val="670C1671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1">
    <w:nsid w:val="68FF41EB"/>
    <w:multiLevelType w:val="multilevel"/>
    <w:tmpl w:val="14764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>
    <w:nsid w:val="6A8F3460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6BDD5C14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34">
    <w:nsid w:val="6EA80563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5">
    <w:nsid w:val="7383283C"/>
    <w:multiLevelType w:val="hybridMultilevel"/>
    <w:tmpl w:val="3A0655B6"/>
    <w:lvl w:ilvl="0" w:tplc="5E36BBDC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FB7F98"/>
    <w:multiLevelType w:val="hybridMultilevel"/>
    <w:tmpl w:val="B69C330C"/>
    <w:lvl w:ilvl="0" w:tplc="DD7C9C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5342183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8">
    <w:nsid w:val="7B7C1556"/>
    <w:multiLevelType w:val="hybridMultilevel"/>
    <w:tmpl w:val="89121C04"/>
    <w:lvl w:ilvl="0" w:tplc="DD7C9C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BE71509"/>
    <w:multiLevelType w:val="multilevel"/>
    <w:tmpl w:val="00F63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>
    <w:nsid w:val="7D4A412E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41">
    <w:nsid w:val="7EAD1820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8"/>
  </w:num>
  <w:num w:numId="5">
    <w:abstractNumId w:val="39"/>
  </w:num>
  <w:num w:numId="6">
    <w:abstractNumId w:val="6"/>
  </w:num>
  <w:num w:numId="7">
    <w:abstractNumId w:val="3"/>
  </w:num>
  <w:num w:numId="8">
    <w:abstractNumId w:val="18"/>
  </w:num>
  <w:num w:numId="9">
    <w:abstractNumId w:val="40"/>
  </w:num>
  <w:num w:numId="10">
    <w:abstractNumId w:val="12"/>
  </w:num>
  <w:num w:numId="11">
    <w:abstractNumId w:val="30"/>
  </w:num>
  <w:num w:numId="12">
    <w:abstractNumId w:val="29"/>
  </w:num>
  <w:num w:numId="13">
    <w:abstractNumId w:val="37"/>
  </w:num>
  <w:num w:numId="14">
    <w:abstractNumId w:val="34"/>
  </w:num>
  <w:num w:numId="15">
    <w:abstractNumId w:val="0"/>
  </w:num>
  <w:num w:numId="16">
    <w:abstractNumId w:val="1"/>
  </w:num>
  <w:num w:numId="17">
    <w:abstractNumId w:val="4"/>
  </w:num>
  <w:num w:numId="18">
    <w:abstractNumId w:val="23"/>
  </w:num>
  <w:num w:numId="19">
    <w:abstractNumId w:val="22"/>
  </w:num>
  <w:num w:numId="20">
    <w:abstractNumId w:val="38"/>
  </w:num>
  <w:num w:numId="21">
    <w:abstractNumId w:val="27"/>
  </w:num>
  <w:num w:numId="22">
    <w:abstractNumId w:val="25"/>
  </w:num>
  <w:num w:numId="23">
    <w:abstractNumId w:val="2"/>
  </w:num>
  <w:num w:numId="24">
    <w:abstractNumId w:val="26"/>
  </w:num>
  <w:num w:numId="25">
    <w:abstractNumId w:val="20"/>
  </w:num>
  <w:num w:numId="26">
    <w:abstractNumId w:val="17"/>
  </w:num>
  <w:num w:numId="27">
    <w:abstractNumId w:val="21"/>
  </w:num>
  <w:num w:numId="28">
    <w:abstractNumId w:val="35"/>
  </w:num>
  <w:num w:numId="29">
    <w:abstractNumId w:val="5"/>
  </w:num>
  <w:num w:numId="30">
    <w:abstractNumId w:val="33"/>
  </w:num>
  <w:num w:numId="31">
    <w:abstractNumId w:val="9"/>
  </w:num>
  <w:num w:numId="32">
    <w:abstractNumId w:val="41"/>
  </w:num>
  <w:num w:numId="33">
    <w:abstractNumId w:val="16"/>
  </w:num>
  <w:num w:numId="34">
    <w:abstractNumId w:val="10"/>
  </w:num>
  <w:num w:numId="35">
    <w:abstractNumId w:val="28"/>
  </w:num>
  <w:num w:numId="36">
    <w:abstractNumId w:val="36"/>
  </w:num>
  <w:num w:numId="37">
    <w:abstractNumId w:val="15"/>
  </w:num>
  <w:num w:numId="38">
    <w:abstractNumId w:val="24"/>
  </w:num>
  <w:num w:numId="39">
    <w:abstractNumId w:val="14"/>
  </w:num>
  <w:num w:numId="40">
    <w:abstractNumId w:val="32"/>
  </w:num>
  <w:num w:numId="41">
    <w:abstractNumId w:val="3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4"/>
    <w:rsid w:val="000E2BAE"/>
    <w:rsid w:val="00740984"/>
    <w:rsid w:val="00BB65A2"/>
    <w:rsid w:val="00D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98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40984"/>
  </w:style>
  <w:style w:type="paragraph" w:styleId="a5">
    <w:name w:val="header"/>
    <w:basedOn w:val="a"/>
    <w:link w:val="a6"/>
    <w:uiPriority w:val="99"/>
    <w:rsid w:val="00740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09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0984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40984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740984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40984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nhideWhenUsed/>
    <w:rsid w:val="00740984"/>
    <w:rPr>
      <w:rFonts w:ascii="Times New Roman" w:hAnsi="Times New Roman" w:cs="Times New Roman" w:hint="default"/>
      <w:vertAlign w:val="superscript"/>
    </w:rPr>
  </w:style>
  <w:style w:type="paragraph" w:customStyle="1" w:styleId="Pro-TabHead">
    <w:name w:val="Pro-Tab Head"/>
    <w:basedOn w:val="a"/>
    <w:link w:val="Pro-TabHead0"/>
    <w:semiHidden/>
    <w:rsid w:val="00740984"/>
    <w:pPr>
      <w:spacing w:before="40" w:after="40"/>
      <w:contextualSpacing/>
    </w:pPr>
    <w:rPr>
      <w:rFonts w:ascii="Tahoma" w:hAnsi="Tahoma"/>
      <w:b/>
      <w:bCs/>
      <w:sz w:val="16"/>
    </w:rPr>
  </w:style>
  <w:style w:type="character" w:customStyle="1" w:styleId="Pro-TabHead0">
    <w:name w:val="Pro-Tab Head Знак"/>
    <w:link w:val="Pro-TabHead"/>
    <w:semiHidden/>
    <w:locked/>
    <w:rsid w:val="00740984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98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740984"/>
    <w:rPr>
      <w:sz w:val="16"/>
    </w:rPr>
  </w:style>
  <w:style w:type="paragraph" w:styleId="ae">
    <w:name w:val="List Paragraph"/>
    <w:basedOn w:val="a"/>
    <w:link w:val="af"/>
    <w:uiPriority w:val="34"/>
    <w:qFormat/>
    <w:rsid w:val="007409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740984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409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0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40984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semiHidden/>
    <w:rsid w:val="007409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09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740984"/>
    <w:pPr>
      <w:widowControl w:val="0"/>
      <w:autoSpaceDE w:val="0"/>
      <w:autoSpaceDN w:val="0"/>
      <w:adjustRightInd w:val="0"/>
      <w:spacing w:line="329" w:lineRule="exact"/>
      <w:ind w:firstLine="691"/>
      <w:jc w:val="both"/>
    </w:pPr>
  </w:style>
  <w:style w:type="paragraph" w:styleId="af2">
    <w:name w:val="Normal (Web)"/>
    <w:basedOn w:val="a"/>
    <w:uiPriority w:val="99"/>
    <w:rsid w:val="00740984"/>
  </w:style>
  <w:style w:type="paragraph" w:customStyle="1" w:styleId="Pro-Gramma">
    <w:name w:val="Pro-Gramma"/>
    <w:basedOn w:val="a"/>
    <w:link w:val="Pro-Gramma0"/>
    <w:rsid w:val="00740984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locked/>
    <w:rsid w:val="00740984"/>
    <w:rPr>
      <w:rFonts w:ascii="Georgia" w:eastAsia="Times New Roman" w:hAnsi="Georgia" w:cs="Times New Roman"/>
      <w:sz w:val="20"/>
      <w:szCs w:val="24"/>
      <w:lang w:eastAsia="ru-RU"/>
    </w:rPr>
  </w:style>
  <w:style w:type="table" w:styleId="af3">
    <w:name w:val="Table Grid"/>
    <w:basedOn w:val="a1"/>
    <w:uiPriority w:val="59"/>
    <w:rsid w:val="007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Pro-Gramma"/>
    <w:link w:val="Pro-List10"/>
    <w:rsid w:val="00740984"/>
    <w:pPr>
      <w:tabs>
        <w:tab w:val="left" w:pos="1134"/>
      </w:tabs>
      <w:spacing w:before="180"/>
      <w:ind w:hanging="414"/>
    </w:pPr>
  </w:style>
  <w:style w:type="character" w:customStyle="1" w:styleId="Pro-List10">
    <w:name w:val="Pro-List #1 Знак Знак"/>
    <w:link w:val="Pro-List1"/>
    <w:locked/>
    <w:rsid w:val="00740984"/>
    <w:rPr>
      <w:rFonts w:ascii="Georgia" w:eastAsia="Times New Roman" w:hAnsi="Georgia" w:cs="Times New Roman"/>
      <w:sz w:val="20"/>
      <w:szCs w:val="24"/>
      <w:lang w:eastAsia="ru-RU"/>
    </w:rPr>
  </w:style>
  <w:style w:type="paragraph" w:styleId="af4">
    <w:name w:val="Block Text"/>
    <w:basedOn w:val="a"/>
    <w:rsid w:val="00740984"/>
    <w:pPr>
      <w:spacing w:after="120"/>
      <w:ind w:left="1440" w:right="1440"/>
    </w:pPr>
  </w:style>
  <w:style w:type="paragraph" w:customStyle="1" w:styleId="xl64">
    <w:name w:val="xl64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740984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4098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40984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40984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74098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74098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740984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740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74098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74098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0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740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740984"/>
    <w:rPr>
      <w:b/>
      <w:bCs/>
    </w:rPr>
  </w:style>
  <w:style w:type="character" w:customStyle="1" w:styleId="1">
    <w:name w:val="Тема примечания Знак1"/>
    <w:basedOn w:val="af6"/>
    <w:uiPriority w:val="99"/>
    <w:semiHidden/>
    <w:rsid w:val="00740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40984"/>
  </w:style>
  <w:style w:type="character" w:styleId="af9">
    <w:name w:val="FollowedHyperlink"/>
    <w:basedOn w:val="a0"/>
    <w:uiPriority w:val="99"/>
    <w:semiHidden/>
    <w:unhideWhenUsed/>
    <w:rsid w:val="00740984"/>
    <w:rPr>
      <w:color w:val="800080"/>
      <w:u w:val="single"/>
    </w:rPr>
  </w:style>
  <w:style w:type="paragraph" w:customStyle="1" w:styleId="xl122">
    <w:name w:val="xl122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1">
    <w:name w:val="xl131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2">
    <w:name w:val="xl132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3">
    <w:name w:val="xl133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4">
    <w:name w:val="xl134"/>
    <w:basedOn w:val="a"/>
    <w:rsid w:val="007409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74098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740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74098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740984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74098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7409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74098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7409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styleId="afa">
    <w:name w:val="Placeholder Text"/>
    <w:basedOn w:val="a0"/>
    <w:uiPriority w:val="99"/>
    <w:semiHidden/>
    <w:rsid w:val="00740984"/>
    <w:rPr>
      <w:color w:val="808080"/>
    </w:rPr>
  </w:style>
  <w:style w:type="paragraph" w:customStyle="1" w:styleId="Default">
    <w:name w:val="Default"/>
    <w:rsid w:val="00740984"/>
    <w:pPr>
      <w:autoSpaceDE w:val="0"/>
      <w:autoSpaceDN w:val="0"/>
      <w:adjustRightInd w:val="0"/>
      <w:spacing w:after="0" w:line="240" w:lineRule="auto"/>
    </w:pPr>
    <w:rPr>
      <w:rFonts w:ascii="TT Jenevers" w:hAnsi="TT Jenevers" w:cs="TT Jenevers"/>
      <w:color w:val="000000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74098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40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740984"/>
    <w:rPr>
      <w:vertAlign w:val="superscript"/>
    </w:rPr>
  </w:style>
  <w:style w:type="paragraph" w:customStyle="1" w:styleId="11">
    <w:name w:val="Абзац списка1"/>
    <w:basedOn w:val="a"/>
    <w:rsid w:val="00740984"/>
    <w:pPr>
      <w:suppressAutoHyphens/>
      <w:spacing w:after="200" w:line="276" w:lineRule="auto"/>
    </w:pPr>
    <w:rPr>
      <w:rFonts w:ascii="Calibri" w:eastAsia="SimSun" w:hAnsi="Calibri" w:cs="font260"/>
      <w:kern w:val="1"/>
      <w:sz w:val="22"/>
      <w:szCs w:val="22"/>
      <w:lang w:eastAsia="ar-SA"/>
    </w:rPr>
  </w:style>
  <w:style w:type="paragraph" w:customStyle="1" w:styleId="Pro-Tab">
    <w:name w:val="Pro-Tab"/>
    <w:basedOn w:val="a"/>
    <w:rsid w:val="00740984"/>
    <w:pPr>
      <w:suppressAutoHyphens/>
      <w:spacing w:after="200" w:line="276" w:lineRule="auto"/>
    </w:pPr>
    <w:rPr>
      <w:rFonts w:ascii="Calibri" w:eastAsia="SimSun" w:hAnsi="Calibri" w:cs="font253"/>
      <w:kern w:val="1"/>
      <w:sz w:val="22"/>
      <w:szCs w:val="22"/>
      <w:lang w:eastAsia="ar-SA"/>
    </w:rPr>
  </w:style>
  <w:style w:type="character" w:styleId="afe">
    <w:name w:val="Strong"/>
    <w:basedOn w:val="a0"/>
    <w:uiPriority w:val="22"/>
    <w:qFormat/>
    <w:rsid w:val="00740984"/>
    <w:rPr>
      <w:b/>
      <w:bCs/>
    </w:rPr>
  </w:style>
  <w:style w:type="paragraph" w:customStyle="1" w:styleId="ConsPlusTitle">
    <w:name w:val="ConsPlusTitle"/>
    <w:rsid w:val="00740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">
    <w:name w:val="Revision"/>
    <w:hidden/>
    <w:uiPriority w:val="99"/>
    <w:semiHidden/>
    <w:rsid w:val="0074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98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40984"/>
  </w:style>
  <w:style w:type="paragraph" w:styleId="a5">
    <w:name w:val="header"/>
    <w:basedOn w:val="a"/>
    <w:link w:val="a6"/>
    <w:uiPriority w:val="99"/>
    <w:rsid w:val="00740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09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0984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40984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740984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40984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nhideWhenUsed/>
    <w:rsid w:val="00740984"/>
    <w:rPr>
      <w:rFonts w:ascii="Times New Roman" w:hAnsi="Times New Roman" w:cs="Times New Roman" w:hint="default"/>
      <w:vertAlign w:val="superscript"/>
    </w:rPr>
  </w:style>
  <w:style w:type="paragraph" w:customStyle="1" w:styleId="Pro-TabHead">
    <w:name w:val="Pro-Tab Head"/>
    <w:basedOn w:val="a"/>
    <w:link w:val="Pro-TabHead0"/>
    <w:semiHidden/>
    <w:rsid w:val="00740984"/>
    <w:pPr>
      <w:spacing w:before="40" w:after="40"/>
      <w:contextualSpacing/>
    </w:pPr>
    <w:rPr>
      <w:rFonts w:ascii="Tahoma" w:hAnsi="Tahoma"/>
      <w:b/>
      <w:bCs/>
      <w:sz w:val="16"/>
    </w:rPr>
  </w:style>
  <w:style w:type="character" w:customStyle="1" w:styleId="Pro-TabHead0">
    <w:name w:val="Pro-Tab Head Знак"/>
    <w:link w:val="Pro-TabHead"/>
    <w:semiHidden/>
    <w:locked/>
    <w:rsid w:val="00740984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98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740984"/>
    <w:rPr>
      <w:sz w:val="16"/>
    </w:rPr>
  </w:style>
  <w:style w:type="paragraph" w:styleId="ae">
    <w:name w:val="List Paragraph"/>
    <w:basedOn w:val="a"/>
    <w:link w:val="af"/>
    <w:uiPriority w:val="34"/>
    <w:qFormat/>
    <w:rsid w:val="007409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740984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409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0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40984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semiHidden/>
    <w:rsid w:val="007409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09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740984"/>
    <w:pPr>
      <w:widowControl w:val="0"/>
      <w:autoSpaceDE w:val="0"/>
      <w:autoSpaceDN w:val="0"/>
      <w:adjustRightInd w:val="0"/>
      <w:spacing w:line="329" w:lineRule="exact"/>
      <w:ind w:firstLine="691"/>
      <w:jc w:val="both"/>
    </w:pPr>
  </w:style>
  <w:style w:type="paragraph" w:styleId="af2">
    <w:name w:val="Normal (Web)"/>
    <w:basedOn w:val="a"/>
    <w:uiPriority w:val="99"/>
    <w:rsid w:val="00740984"/>
  </w:style>
  <w:style w:type="paragraph" w:customStyle="1" w:styleId="Pro-Gramma">
    <w:name w:val="Pro-Gramma"/>
    <w:basedOn w:val="a"/>
    <w:link w:val="Pro-Gramma0"/>
    <w:rsid w:val="00740984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locked/>
    <w:rsid w:val="00740984"/>
    <w:rPr>
      <w:rFonts w:ascii="Georgia" w:eastAsia="Times New Roman" w:hAnsi="Georgia" w:cs="Times New Roman"/>
      <w:sz w:val="20"/>
      <w:szCs w:val="24"/>
      <w:lang w:eastAsia="ru-RU"/>
    </w:rPr>
  </w:style>
  <w:style w:type="table" w:styleId="af3">
    <w:name w:val="Table Grid"/>
    <w:basedOn w:val="a1"/>
    <w:uiPriority w:val="59"/>
    <w:rsid w:val="007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Pro-Gramma"/>
    <w:link w:val="Pro-List10"/>
    <w:rsid w:val="00740984"/>
    <w:pPr>
      <w:tabs>
        <w:tab w:val="left" w:pos="1134"/>
      </w:tabs>
      <w:spacing w:before="180"/>
      <w:ind w:hanging="414"/>
    </w:pPr>
  </w:style>
  <w:style w:type="character" w:customStyle="1" w:styleId="Pro-List10">
    <w:name w:val="Pro-List #1 Знак Знак"/>
    <w:link w:val="Pro-List1"/>
    <w:locked/>
    <w:rsid w:val="00740984"/>
    <w:rPr>
      <w:rFonts w:ascii="Georgia" w:eastAsia="Times New Roman" w:hAnsi="Georgia" w:cs="Times New Roman"/>
      <w:sz w:val="20"/>
      <w:szCs w:val="24"/>
      <w:lang w:eastAsia="ru-RU"/>
    </w:rPr>
  </w:style>
  <w:style w:type="paragraph" w:styleId="af4">
    <w:name w:val="Block Text"/>
    <w:basedOn w:val="a"/>
    <w:rsid w:val="00740984"/>
    <w:pPr>
      <w:spacing w:after="120"/>
      <w:ind w:left="1440" w:right="1440"/>
    </w:pPr>
  </w:style>
  <w:style w:type="paragraph" w:customStyle="1" w:styleId="xl64">
    <w:name w:val="xl64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740984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4098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40984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40984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74098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74098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740984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40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740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74098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74098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0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740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740984"/>
    <w:rPr>
      <w:b/>
      <w:bCs/>
    </w:rPr>
  </w:style>
  <w:style w:type="character" w:customStyle="1" w:styleId="1">
    <w:name w:val="Тема примечания Знак1"/>
    <w:basedOn w:val="af6"/>
    <w:uiPriority w:val="99"/>
    <w:semiHidden/>
    <w:rsid w:val="00740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40984"/>
  </w:style>
  <w:style w:type="character" w:styleId="af9">
    <w:name w:val="FollowedHyperlink"/>
    <w:basedOn w:val="a0"/>
    <w:uiPriority w:val="99"/>
    <w:semiHidden/>
    <w:unhideWhenUsed/>
    <w:rsid w:val="00740984"/>
    <w:rPr>
      <w:color w:val="800080"/>
      <w:u w:val="single"/>
    </w:rPr>
  </w:style>
  <w:style w:type="paragraph" w:customStyle="1" w:styleId="xl122">
    <w:name w:val="xl122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740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1">
    <w:name w:val="xl131"/>
    <w:basedOn w:val="a"/>
    <w:rsid w:val="00740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2">
    <w:name w:val="xl132"/>
    <w:basedOn w:val="a"/>
    <w:rsid w:val="007409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3">
    <w:name w:val="xl133"/>
    <w:basedOn w:val="a"/>
    <w:rsid w:val="007409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4">
    <w:name w:val="xl134"/>
    <w:basedOn w:val="a"/>
    <w:rsid w:val="007409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74098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740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74098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740984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74098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7409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74098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7409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styleId="afa">
    <w:name w:val="Placeholder Text"/>
    <w:basedOn w:val="a0"/>
    <w:uiPriority w:val="99"/>
    <w:semiHidden/>
    <w:rsid w:val="00740984"/>
    <w:rPr>
      <w:color w:val="808080"/>
    </w:rPr>
  </w:style>
  <w:style w:type="paragraph" w:customStyle="1" w:styleId="Default">
    <w:name w:val="Default"/>
    <w:rsid w:val="00740984"/>
    <w:pPr>
      <w:autoSpaceDE w:val="0"/>
      <w:autoSpaceDN w:val="0"/>
      <w:adjustRightInd w:val="0"/>
      <w:spacing w:after="0" w:line="240" w:lineRule="auto"/>
    </w:pPr>
    <w:rPr>
      <w:rFonts w:ascii="TT Jenevers" w:hAnsi="TT Jenevers" w:cs="TT Jenevers"/>
      <w:color w:val="000000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74098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40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740984"/>
    <w:rPr>
      <w:vertAlign w:val="superscript"/>
    </w:rPr>
  </w:style>
  <w:style w:type="paragraph" w:customStyle="1" w:styleId="11">
    <w:name w:val="Абзац списка1"/>
    <w:basedOn w:val="a"/>
    <w:rsid w:val="00740984"/>
    <w:pPr>
      <w:suppressAutoHyphens/>
      <w:spacing w:after="200" w:line="276" w:lineRule="auto"/>
    </w:pPr>
    <w:rPr>
      <w:rFonts w:ascii="Calibri" w:eastAsia="SimSun" w:hAnsi="Calibri" w:cs="font260"/>
      <w:kern w:val="1"/>
      <w:sz w:val="22"/>
      <w:szCs w:val="22"/>
      <w:lang w:eastAsia="ar-SA"/>
    </w:rPr>
  </w:style>
  <w:style w:type="paragraph" w:customStyle="1" w:styleId="Pro-Tab">
    <w:name w:val="Pro-Tab"/>
    <w:basedOn w:val="a"/>
    <w:rsid w:val="00740984"/>
    <w:pPr>
      <w:suppressAutoHyphens/>
      <w:spacing w:after="200" w:line="276" w:lineRule="auto"/>
    </w:pPr>
    <w:rPr>
      <w:rFonts w:ascii="Calibri" w:eastAsia="SimSun" w:hAnsi="Calibri" w:cs="font253"/>
      <w:kern w:val="1"/>
      <w:sz w:val="22"/>
      <w:szCs w:val="22"/>
      <w:lang w:eastAsia="ar-SA"/>
    </w:rPr>
  </w:style>
  <w:style w:type="character" w:styleId="afe">
    <w:name w:val="Strong"/>
    <w:basedOn w:val="a0"/>
    <w:uiPriority w:val="22"/>
    <w:qFormat/>
    <w:rsid w:val="00740984"/>
    <w:rPr>
      <w:b/>
      <w:bCs/>
    </w:rPr>
  </w:style>
  <w:style w:type="paragraph" w:customStyle="1" w:styleId="ConsPlusTitle">
    <w:name w:val="ConsPlusTitle"/>
    <w:rsid w:val="00740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">
    <w:name w:val="Revision"/>
    <w:hidden/>
    <w:uiPriority w:val="99"/>
    <w:semiHidden/>
    <w:rsid w:val="0074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3594</Words>
  <Characters>27171</Characters>
  <Application>Microsoft Office Word</Application>
  <DocSecurity>0</DocSecurity>
  <Lines>1940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Ульяна Николаевна Старухина</cp:lastModifiedBy>
  <cp:revision>2</cp:revision>
  <dcterms:created xsi:type="dcterms:W3CDTF">2023-04-24T12:49:00Z</dcterms:created>
  <dcterms:modified xsi:type="dcterms:W3CDTF">2023-04-24T12:49:00Z</dcterms:modified>
</cp:coreProperties>
</file>