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0A723D">
        <w:rPr>
          <w:rStyle w:val="a4"/>
          <w:bCs/>
        </w:rPr>
        <w:t>а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0A723D">
        <w:rPr>
          <w:rStyle w:val="a4"/>
          <w:bCs/>
        </w:rPr>
        <w:t>ого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0A723D">
        <w:rPr>
          <w:rStyle w:val="a4"/>
          <w:bCs/>
        </w:rPr>
        <w:t>а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FA0D77" w:rsidRPr="00FA0D77">
        <w:rPr>
          <w:b/>
        </w:rPr>
        <w:t>0</w:t>
      </w:r>
      <w:r w:rsidR="00A76BA8">
        <w:rPr>
          <w:b/>
        </w:rPr>
        <w:t>3</w:t>
      </w:r>
      <w:r w:rsidR="005A6620" w:rsidRPr="007728D0">
        <w:rPr>
          <w:b/>
        </w:rPr>
        <w:t>.</w:t>
      </w:r>
      <w:r w:rsidR="000636FB" w:rsidRPr="007728D0">
        <w:rPr>
          <w:b/>
        </w:rPr>
        <w:t>0</w:t>
      </w:r>
      <w:r w:rsidR="00FA0D77">
        <w:rPr>
          <w:b/>
        </w:rPr>
        <w:t>8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0636FB" w:rsidRPr="007728D0">
        <w:rPr>
          <w:b/>
        </w:rPr>
        <w:t>2</w:t>
      </w:r>
      <w:r w:rsidRPr="00483E0C">
        <w:t xml:space="preserve"> в 14</w:t>
      </w:r>
      <w:r w:rsidR="00C113F7" w:rsidRPr="00483E0C">
        <w:t>:</w:t>
      </w:r>
      <w:r w:rsidR="00FA0D77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9F5F04" w:rsidRPr="008F65BC" w:rsidRDefault="00A04623" w:rsidP="008F65BC">
      <w:pPr>
        <w:pStyle w:val="12"/>
        <w:ind w:firstLine="709"/>
        <w:jc w:val="both"/>
      </w:pPr>
      <w:r w:rsidRPr="008F65BC">
        <w:rPr>
          <w:rStyle w:val="a4"/>
          <w:bCs/>
        </w:rPr>
        <w:t>Реквизиты решени</w:t>
      </w:r>
      <w:r w:rsidR="003C259E" w:rsidRPr="008F65BC">
        <w:rPr>
          <w:rStyle w:val="a4"/>
          <w:bCs/>
        </w:rPr>
        <w:t>я</w:t>
      </w:r>
      <w:r w:rsidRPr="008F65BC">
        <w:rPr>
          <w:rStyle w:val="a4"/>
          <w:bCs/>
        </w:rPr>
        <w:t xml:space="preserve"> о проведен</w:t>
      </w:r>
      <w:proofErr w:type="gramStart"/>
      <w:r w:rsidRPr="008F65BC">
        <w:rPr>
          <w:rStyle w:val="a4"/>
          <w:bCs/>
        </w:rPr>
        <w:t>ии ау</w:t>
      </w:r>
      <w:proofErr w:type="gramEnd"/>
      <w:r w:rsidRPr="008F65BC">
        <w:rPr>
          <w:rStyle w:val="a4"/>
          <w:bCs/>
        </w:rPr>
        <w:t>кцион</w:t>
      </w:r>
      <w:r w:rsidR="003C259E" w:rsidRPr="008F65BC">
        <w:rPr>
          <w:rStyle w:val="a4"/>
          <w:bCs/>
        </w:rPr>
        <w:t>а</w:t>
      </w:r>
      <w:r w:rsidRPr="008F65BC">
        <w:rPr>
          <w:rStyle w:val="a4"/>
          <w:bCs/>
        </w:rPr>
        <w:t xml:space="preserve">: </w:t>
      </w:r>
      <w:r w:rsidR="00B30AC9" w:rsidRPr="008F65BC">
        <w:rPr>
          <w:rStyle w:val="a4"/>
          <w:b w:val="0"/>
          <w:bCs/>
        </w:rPr>
        <w:t>п</w:t>
      </w:r>
      <w:r w:rsidR="000B7223" w:rsidRPr="008F65BC">
        <w:t>остановлени</w:t>
      </w:r>
      <w:r w:rsidR="00396A72" w:rsidRPr="008F65BC">
        <w:t>е</w:t>
      </w:r>
      <w:r w:rsidR="000B7223" w:rsidRPr="008F65BC">
        <w:t xml:space="preserve"> </w:t>
      </w:r>
      <w:r w:rsidR="00E31AC3" w:rsidRPr="008F65BC">
        <w:t>А</w:t>
      </w:r>
      <w:r w:rsidR="000B7223" w:rsidRPr="008F65BC">
        <w:t>дминистрации города Иванов</w:t>
      </w:r>
      <w:r w:rsidR="00E31AC3" w:rsidRPr="008F65BC">
        <w:t>а</w:t>
      </w:r>
      <w:r w:rsidR="000B7223" w:rsidRPr="008F65BC">
        <w:t xml:space="preserve"> </w:t>
      </w:r>
      <w:r w:rsidR="00495A1B" w:rsidRPr="008F65BC">
        <w:t xml:space="preserve">от </w:t>
      </w:r>
      <w:r w:rsidR="008F65BC" w:rsidRPr="008F65BC">
        <w:t>24</w:t>
      </w:r>
      <w:r w:rsidR="00A3357B" w:rsidRPr="008F65BC">
        <w:t>.05.</w:t>
      </w:r>
      <w:r w:rsidR="00207D4D" w:rsidRPr="008F65BC">
        <w:t>202</w:t>
      </w:r>
      <w:r w:rsidR="00A3357B" w:rsidRPr="008F65BC">
        <w:t>2</w:t>
      </w:r>
      <w:r w:rsidR="00207D4D" w:rsidRPr="008F65BC">
        <w:t xml:space="preserve"> № </w:t>
      </w:r>
      <w:r w:rsidR="00A76BA8" w:rsidRPr="008F65BC">
        <w:t>5</w:t>
      </w:r>
      <w:r w:rsidR="008F65BC" w:rsidRPr="008F65BC">
        <w:t>97</w:t>
      </w:r>
      <w:r w:rsidR="00495A1B" w:rsidRPr="008F65BC">
        <w:t xml:space="preserve"> «</w:t>
      </w:r>
      <w:bookmarkStart w:id="0" w:name="_GoBack"/>
      <w:r w:rsidR="008F65BC" w:rsidRPr="008F65BC">
        <w:t>О проведении аукциона на право заключения договора аренды земельного участка, расположенного по адресу: Ивановская область, город Иваново, проезд Бакинский, земельный участок 63, для строительства объекта недвижимости</w:t>
      </w:r>
      <w:bookmarkEnd w:id="0"/>
      <w:r w:rsidR="00A3357B" w:rsidRPr="008F65BC">
        <w:t>»</w:t>
      </w:r>
      <w:r w:rsidR="00246620" w:rsidRPr="008F65BC">
        <w:t>.</w:t>
      </w:r>
    </w:p>
    <w:p w:rsidR="00A04623" w:rsidRPr="00483E0C" w:rsidRDefault="00A04623" w:rsidP="00A3357B">
      <w:pPr>
        <w:ind w:firstLine="709"/>
        <w:jc w:val="both"/>
      </w:pPr>
      <w:r w:rsidRPr="00A3357B">
        <w:t xml:space="preserve">Проведение аукциона осуществляется в соответствии со статьями </w:t>
      </w:r>
      <w:r w:rsidR="00DB7515" w:rsidRPr="00A3357B">
        <w:t>39.11</w:t>
      </w:r>
      <w:r w:rsidRPr="00A3357B">
        <w:t>, 3</w:t>
      </w:r>
      <w:r w:rsidR="000350F9" w:rsidRPr="00A3357B">
        <w:t>9</w:t>
      </w:r>
      <w:r w:rsidRPr="00A3357B">
        <w:t>.1</w:t>
      </w:r>
      <w:r w:rsidR="000350F9" w:rsidRPr="00A3357B">
        <w:t>2</w:t>
      </w:r>
      <w:r w:rsidR="00F868C7" w:rsidRPr="00A3357B">
        <w:t>,</w:t>
      </w:r>
      <w:r w:rsidR="00BE4B9B" w:rsidRPr="00A3357B">
        <w:t xml:space="preserve"> </w:t>
      </w:r>
      <w:r w:rsidR="00F868C7" w:rsidRPr="00A3357B">
        <w:t>39.13 Земельного кодекса Российской</w:t>
      </w:r>
      <w:r w:rsidR="00F868C7" w:rsidRPr="00483E0C">
        <w:t xml:space="preserve">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E71CCE" w:rsidRPr="00483E0C" w:rsidRDefault="00E71CCE" w:rsidP="00DC7BAB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 w:rsidR="00872B7E" w:rsidRPr="00483E0C">
        <w:rPr>
          <w:b/>
        </w:rPr>
        <w:t>1</w:t>
      </w:r>
      <w:r w:rsidRPr="00483E0C">
        <w:rPr>
          <w:b/>
        </w:rPr>
        <w:t>.</w:t>
      </w:r>
    </w:p>
    <w:p w:rsidR="007D05C7" w:rsidRPr="00D5586E" w:rsidRDefault="007D05C7" w:rsidP="00DC7BAB">
      <w:pPr>
        <w:ind w:firstLine="709"/>
        <w:jc w:val="both"/>
        <w:rPr>
          <w:b/>
        </w:rPr>
      </w:pPr>
      <w:r w:rsidRPr="00D5586E">
        <w:rPr>
          <w:b/>
        </w:rPr>
        <w:t>П</w:t>
      </w:r>
      <w:r w:rsidRPr="00D5586E">
        <w:rPr>
          <w:rStyle w:val="a4"/>
          <w:bCs/>
        </w:rPr>
        <w:t xml:space="preserve">редмет аукциона: </w:t>
      </w:r>
      <w:r w:rsidRPr="00D5586E">
        <w:t>земельный участок (аукцион на право заключения договора аренды земельного участка).</w:t>
      </w:r>
    </w:p>
    <w:p w:rsidR="007D05C7" w:rsidRPr="00D5586E" w:rsidRDefault="007D05C7" w:rsidP="00DC7BAB">
      <w:pPr>
        <w:ind w:firstLine="709"/>
        <w:jc w:val="both"/>
      </w:pPr>
      <w:r w:rsidRPr="00D5586E">
        <w:rPr>
          <w:b/>
        </w:rPr>
        <w:t xml:space="preserve">Местоположение: </w:t>
      </w:r>
      <w:r w:rsidRPr="00D5586E">
        <w:t>Ивановская область, город Иваново</w:t>
      </w:r>
      <w:r w:rsidR="00957167" w:rsidRPr="00D5586E">
        <w:t xml:space="preserve">, </w:t>
      </w:r>
      <w:r w:rsidR="008F65BC" w:rsidRPr="00D5586E">
        <w:t>проезд Бакинский, земельный участок 63</w:t>
      </w:r>
      <w:r w:rsidRPr="00D5586E">
        <w:t>.</w:t>
      </w:r>
    </w:p>
    <w:p w:rsidR="007D05C7" w:rsidRPr="00D5586E" w:rsidRDefault="007D05C7" w:rsidP="00DC7BAB">
      <w:pPr>
        <w:ind w:firstLine="709"/>
        <w:jc w:val="both"/>
      </w:pPr>
      <w:r w:rsidRPr="00D5586E">
        <w:rPr>
          <w:rStyle w:val="a4"/>
          <w:bCs/>
        </w:rPr>
        <w:t>Площадь:</w:t>
      </w:r>
      <w:r w:rsidRPr="00D5586E">
        <w:rPr>
          <w:rStyle w:val="a4"/>
          <w:b w:val="0"/>
          <w:bCs/>
        </w:rPr>
        <w:t xml:space="preserve"> </w:t>
      </w:r>
      <w:r w:rsidR="008F65BC" w:rsidRPr="00D5586E">
        <w:t xml:space="preserve">2349 </w:t>
      </w:r>
      <w:r w:rsidRPr="00D5586E">
        <w:t>кв.м.</w:t>
      </w:r>
    </w:p>
    <w:p w:rsidR="007D05C7" w:rsidRPr="00D5586E" w:rsidRDefault="007D05C7" w:rsidP="00DC7BAB">
      <w:pPr>
        <w:ind w:firstLine="709"/>
        <w:jc w:val="both"/>
      </w:pPr>
      <w:proofErr w:type="gramStart"/>
      <w:r w:rsidRPr="00D5586E">
        <w:rPr>
          <w:b/>
        </w:rPr>
        <w:t>Границы земельного участка</w:t>
      </w:r>
      <w:r w:rsidRPr="00D5586E">
        <w:t xml:space="preserve">: установлены в соответствии </w:t>
      </w:r>
      <w:r w:rsidR="001369D2" w:rsidRPr="00D5586E">
        <w:t xml:space="preserve">с </w:t>
      </w:r>
      <w:r w:rsidRPr="00D5586E">
        <w:rPr>
          <w:color w:val="000000"/>
        </w:rPr>
        <w:t xml:space="preserve">кадастровой выпиской земельного участка от </w:t>
      </w:r>
      <w:r w:rsidR="00A3357B" w:rsidRPr="00D5586E">
        <w:rPr>
          <w:color w:val="000000"/>
        </w:rPr>
        <w:t>25.01.</w:t>
      </w:r>
      <w:r w:rsidR="00A76BA8" w:rsidRPr="00D5586E">
        <w:rPr>
          <w:color w:val="000000"/>
        </w:rPr>
        <w:t>2022</w:t>
      </w:r>
      <w:r w:rsidRPr="00D5586E">
        <w:rPr>
          <w:color w:val="000000"/>
        </w:rPr>
        <w:t xml:space="preserve"> № КУВИ-00</w:t>
      </w:r>
      <w:r w:rsidR="00A76BA8" w:rsidRPr="00D5586E">
        <w:rPr>
          <w:color w:val="000000"/>
        </w:rPr>
        <w:t>1</w:t>
      </w:r>
      <w:r w:rsidRPr="00D5586E">
        <w:rPr>
          <w:color w:val="000000"/>
        </w:rPr>
        <w:t>/202</w:t>
      </w:r>
      <w:r w:rsidR="00A76BA8" w:rsidRPr="00D5586E">
        <w:rPr>
          <w:color w:val="000000"/>
        </w:rPr>
        <w:t>2</w:t>
      </w:r>
      <w:r w:rsidRPr="00D5586E">
        <w:rPr>
          <w:color w:val="000000"/>
        </w:rPr>
        <w:t>-</w:t>
      </w:r>
      <w:r w:rsidR="00A3357B" w:rsidRPr="00D5586E">
        <w:rPr>
          <w:color w:val="000000"/>
        </w:rPr>
        <w:t>1023</w:t>
      </w:r>
      <w:r w:rsidR="008F65BC" w:rsidRPr="00D5586E">
        <w:rPr>
          <w:color w:val="000000"/>
        </w:rPr>
        <w:t>5007</w:t>
      </w:r>
      <w:r w:rsidRPr="00D5586E"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D5586E">
        <w:t xml:space="preserve">. </w:t>
      </w:r>
      <w:proofErr w:type="gramEnd"/>
    </w:p>
    <w:p w:rsidR="007D05C7" w:rsidRPr="00D5586E" w:rsidRDefault="007D05C7" w:rsidP="00DC7BAB">
      <w:pPr>
        <w:ind w:firstLine="709"/>
        <w:jc w:val="both"/>
      </w:pPr>
      <w:r w:rsidRPr="00D5586E">
        <w:rPr>
          <w:rStyle w:val="a4"/>
          <w:bCs/>
        </w:rPr>
        <w:t>Кадастровый номер:</w:t>
      </w:r>
      <w:r w:rsidRPr="00D5586E">
        <w:t xml:space="preserve"> </w:t>
      </w:r>
      <w:r w:rsidR="008F65BC" w:rsidRPr="00D5586E">
        <w:t>37:24:040701:3460</w:t>
      </w:r>
      <w:r w:rsidRPr="00D5586E">
        <w:t>.</w:t>
      </w:r>
    </w:p>
    <w:p w:rsidR="00483E0C" w:rsidRPr="00D5586E" w:rsidRDefault="007D05C7" w:rsidP="00DC7BAB">
      <w:pPr>
        <w:ind w:firstLine="709"/>
        <w:jc w:val="both"/>
      </w:pPr>
      <w:r w:rsidRPr="00D5586E">
        <w:rPr>
          <w:b/>
        </w:rPr>
        <w:t>Разрешенное использование:</w:t>
      </w:r>
      <w:r w:rsidRPr="00D5586E">
        <w:t xml:space="preserve"> </w:t>
      </w:r>
      <w:r w:rsidR="008F65BC" w:rsidRPr="00D5586E">
        <w:rPr>
          <w:lang w:eastAsia="en-US"/>
        </w:rPr>
        <w:t>«</w:t>
      </w:r>
      <w:proofErr w:type="spellStart"/>
      <w:r w:rsidR="008F65BC" w:rsidRPr="00D5586E">
        <w:rPr>
          <w:lang w:eastAsia="en-US"/>
        </w:rPr>
        <w:t>среднеэтажная</w:t>
      </w:r>
      <w:proofErr w:type="spellEnd"/>
      <w:r w:rsidR="008F65BC" w:rsidRPr="00D5586E">
        <w:rPr>
          <w:lang w:eastAsia="en-US"/>
        </w:rPr>
        <w:t xml:space="preserve"> жилая застройка и многоэтажная жилая застройка (2.5 и 2.6)»</w:t>
      </w:r>
      <w:r w:rsidR="00483E0C" w:rsidRPr="00D5586E">
        <w:t>.</w:t>
      </w:r>
    </w:p>
    <w:p w:rsidR="00495A1B" w:rsidRPr="00D5586E" w:rsidRDefault="007D05C7" w:rsidP="00DC7BAB">
      <w:pPr>
        <w:ind w:firstLine="709"/>
        <w:jc w:val="both"/>
      </w:pPr>
      <w:r w:rsidRPr="00D5586E">
        <w:rPr>
          <w:b/>
        </w:rPr>
        <w:t xml:space="preserve">Целевое назначение: </w:t>
      </w:r>
      <w:r w:rsidR="00207D4D" w:rsidRPr="00D5586E">
        <w:t>для строительства объект</w:t>
      </w:r>
      <w:r w:rsidR="00DF3457" w:rsidRPr="00D5586E">
        <w:t>ов</w:t>
      </w:r>
      <w:r w:rsidR="00207D4D" w:rsidRPr="00D5586E">
        <w:t xml:space="preserve"> недвижимости в соответствии с видом разрешенного использования земельного участка</w:t>
      </w:r>
      <w:r w:rsidR="00957167" w:rsidRPr="00D5586E">
        <w:t>.</w:t>
      </w:r>
      <w:r w:rsidR="00207D4D" w:rsidRPr="00D5586E">
        <w:t xml:space="preserve"> </w:t>
      </w:r>
    </w:p>
    <w:p w:rsidR="00AB2EAA" w:rsidRPr="00D5586E" w:rsidRDefault="007D05C7" w:rsidP="008F65B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</w:rPr>
      </w:pPr>
      <w:r w:rsidRPr="00D5586E">
        <w:rPr>
          <w:b/>
        </w:rPr>
        <w:t>Территориальная зона</w:t>
      </w:r>
      <w:r w:rsidRPr="00D5586E">
        <w:t xml:space="preserve">: </w:t>
      </w:r>
      <w:r w:rsidR="00A3357B" w:rsidRPr="00D5586E">
        <w:t xml:space="preserve">зона </w:t>
      </w:r>
      <w:r w:rsidR="008F65BC" w:rsidRPr="00D5586E">
        <w:rPr>
          <w:bCs/>
        </w:rPr>
        <w:t>застройки многоэтажными жилыми домами</w:t>
      </w:r>
      <w:r w:rsidR="008F65BC" w:rsidRPr="00D5586E">
        <w:rPr>
          <w:b/>
          <w:bCs/>
        </w:rPr>
        <w:t xml:space="preserve"> </w:t>
      </w:r>
      <w:r w:rsidR="00A3357B" w:rsidRPr="00D5586E">
        <w:t>Ж-</w:t>
      </w:r>
      <w:r w:rsidR="008F65BC" w:rsidRPr="00D5586E">
        <w:t>3</w:t>
      </w:r>
      <w:r w:rsidR="00AB2EAA" w:rsidRPr="00D5586E">
        <w:rPr>
          <w:bCs/>
        </w:rPr>
        <w:t>.</w:t>
      </w:r>
    </w:p>
    <w:p w:rsidR="007D05C7" w:rsidRPr="00D5586E" w:rsidRDefault="007D05C7" w:rsidP="00DC7BAB">
      <w:pPr>
        <w:ind w:firstLine="709"/>
        <w:jc w:val="both"/>
        <w:rPr>
          <w:b/>
          <w:color w:val="000000"/>
        </w:rPr>
      </w:pPr>
      <w:r w:rsidRPr="00D5586E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7D05C7" w:rsidRPr="00D5586E" w:rsidRDefault="007D05C7" w:rsidP="00DC7BAB">
      <w:pPr>
        <w:pStyle w:val="ConsPlusNormal"/>
        <w:ind w:firstLine="709"/>
        <w:jc w:val="both"/>
        <w:rPr>
          <w:color w:val="000000"/>
        </w:rPr>
      </w:pPr>
      <w:r w:rsidRPr="00D5586E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="008F65BC" w:rsidRPr="00D5586E">
        <w:t xml:space="preserve">зоне </w:t>
      </w:r>
      <w:r w:rsidR="008F65BC" w:rsidRPr="00D5586E">
        <w:rPr>
          <w:bCs/>
        </w:rPr>
        <w:t>застройки многоэтажными жилыми домами</w:t>
      </w:r>
      <w:r w:rsidR="008F65BC" w:rsidRPr="00D5586E">
        <w:rPr>
          <w:b/>
          <w:bCs/>
        </w:rPr>
        <w:t xml:space="preserve"> </w:t>
      </w:r>
      <w:r w:rsidR="008F65BC" w:rsidRPr="00D5586E">
        <w:t>Ж-3</w:t>
      </w:r>
      <w:r w:rsidRPr="00D5586E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D5586E">
        <w:rPr>
          <w:color w:val="000000"/>
        </w:rPr>
        <w:t>застройки города</w:t>
      </w:r>
      <w:proofErr w:type="gramEnd"/>
      <w:r w:rsidRPr="00D5586E">
        <w:rPr>
          <w:color w:val="000000"/>
        </w:rPr>
        <w:t xml:space="preserve"> Иванова.</w:t>
      </w:r>
    </w:p>
    <w:p w:rsidR="007D05C7" w:rsidRPr="0099640B" w:rsidRDefault="007D05C7" w:rsidP="00DC7BAB">
      <w:pPr>
        <w:pStyle w:val="ConsPlusNormal"/>
        <w:ind w:firstLine="709"/>
        <w:jc w:val="both"/>
        <w:rPr>
          <w:b/>
        </w:rPr>
      </w:pPr>
      <w:r w:rsidRPr="0099640B">
        <w:rPr>
          <w:b/>
        </w:rPr>
        <w:t xml:space="preserve">Категория земель: </w:t>
      </w:r>
      <w:r w:rsidRPr="0099640B">
        <w:t>земли населенных пунктов.</w:t>
      </w:r>
    </w:p>
    <w:p w:rsidR="007D05C7" w:rsidRPr="0089595B" w:rsidRDefault="007D05C7" w:rsidP="00DC7BAB">
      <w:pPr>
        <w:ind w:firstLine="709"/>
        <w:jc w:val="both"/>
        <w:rPr>
          <w:color w:val="000000"/>
        </w:rPr>
      </w:pPr>
      <w:r w:rsidRPr="0099640B">
        <w:rPr>
          <w:b/>
        </w:rPr>
        <w:t>Срок аренды</w:t>
      </w:r>
      <w:r w:rsidRPr="0099640B">
        <w:t xml:space="preserve">: </w:t>
      </w:r>
      <w:r w:rsidR="008F65BC">
        <w:t>88</w:t>
      </w:r>
      <w:r w:rsidRPr="0099640B">
        <w:t xml:space="preserve"> месяцев (</w:t>
      </w:r>
      <w:r w:rsidRPr="0099640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99640B">
        <w:t>риказом Минстроя России от 15.05.2020 № 264/</w:t>
      </w:r>
      <w:proofErr w:type="gramStart"/>
      <w:r w:rsidRPr="0099640B">
        <w:t>пр</w:t>
      </w:r>
      <w:proofErr w:type="gramEnd"/>
      <w:r w:rsidRPr="0099640B">
        <w:t xml:space="preserve">                               «Об установлении</w:t>
      </w:r>
      <w:r w:rsidRPr="0089595B">
        <w:t xml:space="preserve">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 w:rsidR="008F65BC">
        <w:rPr>
          <w:color w:val="000000"/>
        </w:rPr>
        <w:t xml:space="preserve">от 10000 </w:t>
      </w:r>
      <w:r w:rsidR="00D20FA3">
        <w:rPr>
          <w:color w:val="000000"/>
        </w:rPr>
        <w:t>до</w:t>
      </w:r>
      <w:r w:rsidRPr="0089595B">
        <w:rPr>
          <w:color w:val="000000"/>
        </w:rPr>
        <w:t xml:space="preserve"> </w:t>
      </w:r>
      <w:r w:rsidR="008F65BC">
        <w:rPr>
          <w:color w:val="000000"/>
        </w:rPr>
        <w:t>200</w:t>
      </w:r>
      <w:r w:rsidR="0089595B" w:rsidRPr="0089595B">
        <w:rPr>
          <w:color w:val="000000"/>
        </w:rPr>
        <w:t>0</w:t>
      </w:r>
      <w:r w:rsidRPr="0089595B">
        <w:rPr>
          <w:color w:val="000000"/>
        </w:rPr>
        <w:t>0 кв.м)</w:t>
      </w:r>
      <w:r w:rsidR="00F22F89" w:rsidRPr="0089595B">
        <w:rPr>
          <w:color w:val="000000"/>
        </w:rPr>
        <w:t>.</w:t>
      </w:r>
    </w:p>
    <w:p w:rsidR="00E43C98" w:rsidRDefault="00D5586E" w:rsidP="00DC7BAB">
      <w:pPr>
        <w:ind w:firstLine="709"/>
        <w:jc w:val="both"/>
      </w:pPr>
      <w:r>
        <w:t>З</w:t>
      </w:r>
      <w:r w:rsidR="00E43C98" w:rsidRPr="00E43C98">
        <w:t>емельн</w:t>
      </w:r>
      <w:r>
        <w:t>ый</w:t>
      </w:r>
      <w:r w:rsidR="00E43C98" w:rsidRPr="00E43C98">
        <w:t xml:space="preserve"> участ</w:t>
      </w:r>
      <w:r>
        <w:t>о</w:t>
      </w:r>
      <w:r w:rsidR="00E43C98" w:rsidRPr="00E43C98">
        <w:t xml:space="preserve">к </w:t>
      </w:r>
      <w:r w:rsidR="00E43C98">
        <w:t xml:space="preserve">с кадастровым номером </w:t>
      </w:r>
      <w:r w:rsidRPr="00D5586E">
        <w:t>37:24:040701:3460</w:t>
      </w:r>
      <w:r>
        <w:t xml:space="preserve"> зарос деревьями и кустарниками</w:t>
      </w:r>
      <w:r w:rsidR="00E43C98">
        <w:t>.</w:t>
      </w:r>
    </w:p>
    <w:p w:rsidR="00FC7CDA" w:rsidRPr="00E43C98" w:rsidRDefault="00FC7CDA" w:rsidP="00DC7BAB">
      <w:pPr>
        <w:ind w:firstLine="709"/>
        <w:jc w:val="both"/>
      </w:pPr>
      <w:proofErr w:type="gramStart"/>
      <w:r>
        <w:t>З</w:t>
      </w:r>
      <w:r w:rsidRPr="00E43C98">
        <w:t>емельн</w:t>
      </w:r>
      <w:r>
        <w:t>ый</w:t>
      </w:r>
      <w:r w:rsidRPr="00E43C98">
        <w:t xml:space="preserve"> участ</w:t>
      </w:r>
      <w:r>
        <w:t>о</w:t>
      </w:r>
      <w:r w:rsidRPr="00E43C98">
        <w:t xml:space="preserve">к </w:t>
      </w:r>
      <w:r>
        <w:t xml:space="preserve">с кадастровым номером </w:t>
      </w:r>
      <w:r w:rsidRPr="00D5586E">
        <w:t>37:24:040701:3460</w:t>
      </w:r>
      <w:r>
        <w:t xml:space="preserve"> входит в границы территории города Иванова, ограниченной улицами </w:t>
      </w:r>
      <w:proofErr w:type="spellStart"/>
      <w:r>
        <w:t>Яковлевской</w:t>
      </w:r>
      <w:proofErr w:type="spellEnd"/>
      <w:r>
        <w:t>, Володиной, Силикатной и проездом Бакинским, в отношении которой постановлением Администрации города Иванова от 28.04.2011 № 698 (в редакции постановления Администрации города Иванова от 04.12.2020                  № 1401) утверждена документация по планировке территории, которой предусмотрено размещение многоквартирного дома на указанном земельном участке.</w:t>
      </w:r>
      <w:proofErr w:type="gramEnd"/>
    </w:p>
    <w:p w:rsidR="000A723D" w:rsidRPr="0089595B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="00483E0C" w:rsidRPr="0089595B">
        <w:t>не установлены</w:t>
      </w:r>
      <w:r w:rsidR="00483E0C" w:rsidRPr="0089595B">
        <w:rPr>
          <w:b/>
        </w:rPr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lastRenderedPageBreak/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7D05C7" w:rsidRDefault="007D05C7" w:rsidP="00DC7BAB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 w:rsidR="0099640B">
        <w:t>05</w:t>
      </w:r>
      <w:r w:rsidR="001944C7">
        <w:t>.03.2022</w:t>
      </w:r>
      <w:r w:rsidRPr="00EA5862">
        <w:t xml:space="preserve"> № </w:t>
      </w:r>
      <w:r w:rsidR="001944C7">
        <w:t>2</w:t>
      </w:r>
      <w:r w:rsidR="00837D02">
        <w:t>3</w:t>
      </w:r>
      <w:r>
        <w:t>/05,</w:t>
      </w:r>
      <w:r w:rsidRPr="00EA5862">
        <w:t xml:space="preserve"> выданные акционерным обществом «Водоканал»;</w:t>
      </w:r>
    </w:p>
    <w:p w:rsidR="00264B2C" w:rsidRDefault="007D05C7" w:rsidP="0034123F">
      <w:pPr>
        <w:autoSpaceDE w:val="0"/>
        <w:autoSpaceDN w:val="0"/>
        <w:adjustRightInd w:val="0"/>
        <w:ind w:firstLine="709"/>
        <w:jc w:val="both"/>
      </w:pPr>
      <w:r>
        <w:t xml:space="preserve">- письмо </w:t>
      </w:r>
      <w:r w:rsidRPr="00EA5862">
        <w:t xml:space="preserve">от </w:t>
      </w:r>
      <w:r w:rsidR="008F0CC2">
        <w:t>14.</w:t>
      </w:r>
      <w:r w:rsidR="00544EE8">
        <w:t>03.</w:t>
      </w:r>
      <w:r>
        <w:t>202</w:t>
      </w:r>
      <w:r w:rsidR="008F0CC2">
        <w:t>2</w:t>
      </w:r>
      <w:r>
        <w:t xml:space="preserve"> № </w:t>
      </w:r>
      <w:proofErr w:type="spellStart"/>
      <w:r w:rsidR="008F0CC2">
        <w:t>ИвЭ</w:t>
      </w:r>
      <w:proofErr w:type="spellEnd"/>
      <w:r w:rsidR="008F0CC2">
        <w:t>/05-20/327</w:t>
      </w:r>
      <w:r w:rsidRPr="00EA5862">
        <w:t xml:space="preserve"> </w:t>
      </w:r>
      <w:r w:rsidR="008F0CC2">
        <w:t>филиал ПАО «</w:t>
      </w:r>
      <w:proofErr w:type="spellStart"/>
      <w:r w:rsidR="008F0CC2">
        <w:t>Россети</w:t>
      </w:r>
      <w:proofErr w:type="spellEnd"/>
      <w:r w:rsidR="008F0CC2">
        <w:t xml:space="preserve"> Центр и Приволжье</w:t>
      </w:r>
      <w:r w:rsidRPr="00EA5862">
        <w:t>»</w:t>
      </w:r>
      <w:r w:rsidR="008F0CC2">
        <w:t xml:space="preserve"> - «</w:t>
      </w:r>
      <w:proofErr w:type="spellStart"/>
      <w:r w:rsidR="008F0CC2">
        <w:t>Ивэнерго</w:t>
      </w:r>
      <w:proofErr w:type="spellEnd"/>
      <w:r w:rsidR="008F0CC2">
        <w:t>»</w:t>
      </w:r>
      <w:r w:rsidR="00264B2C">
        <w:t xml:space="preserve"> (Присоединение объекта, строительство которого планируется на данном земельном участке, </w:t>
      </w:r>
      <w:r w:rsidR="008F0CC2">
        <w:t xml:space="preserve">к сетям </w:t>
      </w:r>
      <w:proofErr w:type="spellStart"/>
      <w:r w:rsidR="008F0CC2">
        <w:t>Ивэнерго</w:t>
      </w:r>
      <w:proofErr w:type="spellEnd"/>
      <w:r w:rsidR="008F0CC2">
        <w:t xml:space="preserve"> </w:t>
      </w:r>
      <w:r w:rsidR="00264B2C">
        <w:t xml:space="preserve">с максимальной мощностью </w:t>
      </w:r>
      <w:r w:rsidR="00837D02">
        <w:t xml:space="preserve">160 </w:t>
      </w:r>
      <w:r w:rsidR="00264B2C">
        <w:t>кВт</w:t>
      </w:r>
      <w:r w:rsidR="001A33E1">
        <w:t xml:space="preserve"> </w:t>
      </w:r>
      <w:r w:rsidR="00264B2C">
        <w:t xml:space="preserve">и III категорией </w:t>
      </w:r>
      <w:proofErr w:type="gramStart"/>
      <w:r w:rsidR="00264B2C">
        <w:t>надежности</w:t>
      </w:r>
      <w:proofErr w:type="gramEnd"/>
      <w:r w:rsidR="00264B2C">
        <w:t xml:space="preserve"> возможно осуществить </w:t>
      </w:r>
      <w:r w:rsidR="00B6003C">
        <w:t>при условии строительства электрических сетей до границ данного земельного участка (ЛЭП-0,4 кВ от ТП-645</w:t>
      </w:r>
      <w:r w:rsidR="00264B2C">
        <w:t>);</w:t>
      </w:r>
    </w:p>
    <w:p w:rsidR="007D05C7" w:rsidRPr="003B0CEA" w:rsidRDefault="007D05C7" w:rsidP="00DC7BAB">
      <w:pPr>
        <w:ind w:firstLine="709"/>
        <w:jc w:val="both"/>
      </w:pPr>
      <w:r w:rsidRPr="003B0CEA">
        <w:t xml:space="preserve">- письмо </w:t>
      </w:r>
      <w:r>
        <w:t xml:space="preserve">от </w:t>
      </w:r>
      <w:r w:rsidR="006B7A50">
        <w:t>17.02</w:t>
      </w:r>
      <w:r>
        <w:t>.202</w:t>
      </w:r>
      <w:r w:rsidR="006B7A50">
        <w:t>2</w:t>
      </w:r>
      <w:r>
        <w:t xml:space="preserve"> № 08-10-</w:t>
      </w:r>
      <w:r w:rsidR="006B7A50">
        <w:t>767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 w:rsidR="00ED733A">
        <w:t>Объект, строительство которого планируется на данном з</w:t>
      </w:r>
      <w:r w:rsidR="00ED733A" w:rsidRPr="0000454E">
        <w:t>емельн</w:t>
      </w:r>
      <w:r w:rsidR="00ED733A">
        <w:t>ом</w:t>
      </w:r>
      <w:r w:rsidR="00ED733A" w:rsidRPr="0000454E">
        <w:t xml:space="preserve"> участке</w:t>
      </w:r>
      <w:r w:rsidR="00ED733A">
        <w:t>,</w:t>
      </w:r>
      <w:r w:rsidR="00ED733A"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 w:rsidR="00ED733A">
        <w:t>ектов АО «</w:t>
      </w:r>
      <w:proofErr w:type="spellStart"/>
      <w:r w:rsidR="00ED733A">
        <w:t>ИвГТЭ</w:t>
      </w:r>
      <w:proofErr w:type="spellEnd"/>
      <w:r w:rsidR="00ED733A">
        <w:t>»,</w:t>
      </w:r>
      <w:r w:rsidR="00ED733A" w:rsidRPr="0000454E">
        <w:t xml:space="preserve"> </w:t>
      </w:r>
      <w:r w:rsidR="00ED733A">
        <w:t xml:space="preserve">в </w:t>
      </w:r>
      <w:r w:rsidR="00ED733A"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7D05C7" w:rsidRDefault="007D05C7" w:rsidP="00DC7BAB">
      <w:pPr>
        <w:ind w:firstLine="709"/>
        <w:jc w:val="both"/>
      </w:pPr>
      <w:r>
        <w:t>- письмо от</w:t>
      </w:r>
      <w:r w:rsidR="00AC7924">
        <w:t xml:space="preserve"> </w:t>
      </w:r>
      <w:r w:rsidR="006B7A50">
        <w:t>09</w:t>
      </w:r>
      <w:r w:rsidR="00AC7924">
        <w:t>.</w:t>
      </w:r>
      <w:r w:rsidR="003920E1">
        <w:t>03</w:t>
      </w:r>
      <w:r w:rsidR="00AC7924">
        <w:t>.</w:t>
      </w:r>
      <w:r>
        <w:t>202</w:t>
      </w:r>
      <w:r w:rsidR="006B7A50">
        <w:t>2</w:t>
      </w:r>
      <w:r>
        <w:t xml:space="preserve"> № </w:t>
      </w:r>
      <w:r w:rsidR="00EA617F">
        <w:t>СГ</w:t>
      </w:r>
      <w:r>
        <w:t>-06-1-22/</w:t>
      </w:r>
      <w:r w:rsidR="006B7A50">
        <w:t>3</w:t>
      </w:r>
      <w:r w:rsidR="004C0C48">
        <w:t>1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</w:t>
      </w:r>
      <w:r w:rsidR="006B7A50">
        <w:t xml:space="preserve">существующего </w:t>
      </w:r>
      <w:r>
        <w:t xml:space="preserve">подземного газопровода природного газа </w:t>
      </w:r>
      <w:r w:rsidR="004C0C48">
        <w:t>среднего</w:t>
      </w:r>
      <w:r>
        <w:t xml:space="preserve"> давления диаметром </w:t>
      </w:r>
      <w:r w:rsidR="004C0C48">
        <w:t>630</w:t>
      </w:r>
      <w:r>
        <w:t xml:space="preserve"> мм</w:t>
      </w:r>
      <w:r w:rsidR="003920E1">
        <w:t xml:space="preserve"> </w:t>
      </w:r>
      <w:r w:rsidR="006B7A50">
        <w:t xml:space="preserve">по </w:t>
      </w:r>
      <w:proofErr w:type="spellStart"/>
      <w:r w:rsidR="004C0C48">
        <w:t>Бкинскому</w:t>
      </w:r>
      <w:proofErr w:type="spellEnd"/>
      <w:r w:rsidR="004C0C48">
        <w:t xml:space="preserve"> проезду</w:t>
      </w:r>
      <w:r>
        <w:t>)</w:t>
      </w:r>
      <w:r w:rsidR="006B7A50">
        <w:t>.</w:t>
      </w:r>
      <w:r>
        <w:t xml:space="preserve"> </w:t>
      </w:r>
    </w:p>
    <w:p w:rsidR="007D05C7" w:rsidRPr="00601E3A" w:rsidRDefault="007D05C7" w:rsidP="00DC7BAB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936115" w:rsidRDefault="007D05C7" w:rsidP="00BE531B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 w:rsidR="00577BF1"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="005C2679" w:rsidRPr="003C259E">
        <w:t>объект</w:t>
      </w:r>
      <w:r w:rsidR="00D5518A">
        <w:t>а</w:t>
      </w:r>
      <w:r w:rsidR="005C2679" w:rsidRPr="003C259E">
        <w:t xml:space="preserve"> недвижимости </w:t>
      </w:r>
      <w:r w:rsidR="00D33932">
        <w:t>в соответствии с видом разрешенного земельного участка</w:t>
      </w:r>
      <w:r w:rsidR="005C2679">
        <w:t xml:space="preserve"> </w:t>
      </w:r>
      <w:r>
        <w:t xml:space="preserve">в течение </w:t>
      </w:r>
      <w:r w:rsidR="00BE531B">
        <w:t>88</w:t>
      </w:r>
      <w:r w:rsidRPr="00B77E30">
        <w:t xml:space="preserve"> месяцев с </w:t>
      </w:r>
      <w:r w:rsidR="007B440C">
        <w:t>даты</w:t>
      </w:r>
      <w:r w:rsidRPr="00B77E30">
        <w:t xml:space="preserve"> подписания дого</w:t>
      </w:r>
      <w:r>
        <w:t>вора аренды</w:t>
      </w:r>
      <w:r w:rsidR="00BE531B">
        <w:t>.</w:t>
      </w:r>
      <w:r>
        <w:t xml:space="preserve"> </w:t>
      </w:r>
      <w:proofErr w:type="gramEnd"/>
    </w:p>
    <w:p w:rsidR="007D05C7" w:rsidRDefault="007D05C7" w:rsidP="00DC7BAB">
      <w:pPr>
        <w:pStyle w:val="ConsPlusNormal"/>
        <w:ind w:firstLine="709"/>
        <w:jc w:val="both"/>
      </w:pPr>
    </w:p>
    <w:p w:rsidR="007D05C7" w:rsidRDefault="007D05C7" w:rsidP="00DC7BAB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7D05C7" w:rsidRPr="0038655B" w:rsidRDefault="002E5444" w:rsidP="00DC7BAB">
      <w:pPr>
        <w:ind w:firstLine="709"/>
        <w:jc w:val="both"/>
      </w:pPr>
      <w:r>
        <w:t>3 589</w:t>
      </w:r>
      <w:r w:rsidR="00BA6707">
        <w:t xml:space="preserve"> </w:t>
      </w:r>
      <w:r w:rsidR="00936115">
        <w:t>000</w:t>
      </w:r>
      <w:r w:rsidR="007D05C7">
        <w:t xml:space="preserve"> </w:t>
      </w:r>
      <w:r w:rsidR="007D05C7" w:rsidRPr="0038655B">
        <w:t>рублей.</w:t>
      </w:r>
    </w:p>
    <w:p w:rsidR="007D05C7" w:rsidRPr="0038655B" w:rsidRDefault="007D05C7" w:rsidP="00DC7BAB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 w:rsidR="002E5444">
        <w:t>107 670</w:t>
      </w:r>
      <w:r w:rsidRPr="0038655B">
        <w:t xml:space="preserve"> рублей.</w:t>
      </w:r>
    </w:p>
    <w:p w:rsidR="007D05C7" w:rsidRPr="00437114" w:rsidRDefault="007D05C7" w:rsidP="00DC7BAB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 w:rsidR="002E5444">
        <w:t>717 800</w:t>
      </w:r>
      <w:r w:rsidR="00936115">
        <w:t xml:space="preserve"> </w:t>
      </w:r>
      <w:r w:rsidRPr="0038655B">
        <w:t>рублей вносится на расчетный счет организатора аукциона.</w:t>
      </w:r>
      <w:r w:rsidRPr="00A56A77">
        <w:t xml:space="preserve"> </w:t>
      </w:r>
    </w:p>
    <w:p w:rsidR="00220F1E" w:rsidRDefault="00220F1E" w:rsidP="00220F1E">
      <w:pPr>
        <w:autoSpaceDE w:val="0"/>
        <w:autoSpaceDN w:val="0"/>
        <w:adjustRightInd w:val="0"/>
        <w:jc w:val="both"/>
      </w:pPr>
    </w:p>
    <w:p w:rsidR="00254197" w:rsidRPr="00220F1E" w:rsidRDefault="00254197" w:rsidP="00220F1E">
      <w:pPr>
        <w:autoSpaceDE w:val="0"/>
        <w:autoSpaceDN w:val="0"/>
        <w:adjustRightInd w:val="0"/>
        <w:ind w:firstLine="709"/>
        <w:jc w:val="both"/>
        <w:rPr>
          <w:b/>
        </w:rPr>
      </w:pPr>
      <w:r w:rsidRPr="00220F1E">
        <w:rPr>
          <w:b/>
        </w:rPr>
        <w:t>Параметры разрешенного строительства, реконструкции</w:t>
      </w:r>
      <w:r w:rsidR="00220F1E" w:rsidRPr="00220F1E">
        <w:rPr>
          <w:b/>
          <w:bCs/>
        </w:rPr>
        <w:t xml:space="preserve"> для вида разрешенного использования «</w:t>
      </w:r>
      <w:proofErr w:type="spellStart"/>
      <w:r w:rsidR="00220F1E" w:rsidRPr="00220F1E">
        <w:rPr>
          <w:b/>
          <w:bCs/>
        </w:rPr>
        <w:t>Среднеэтажная</w:t>
      </w:r>
      <w:proofErr w:type="spellEnd"/>
      <w:r w:rsidR="00220F1E" w:rsidRPr="00220F1E">
        <w:rPr>
          <w:b/>
          <w:bCs/>
        </w:rPr>
        <w:t xml:space="preserve"> жилая застройка» (2.5)</w:t>
      </w:r>
      <w:r w:rsidRPr="00220F1E">
        <w:rPr>
          <w:b/>
        </w:rPr>
        <w:t>: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</w:pPr>
      <w:r w:rsidRPr="00220F1E">
        <w:t>Минимальный процент застройки в границах земельного участка - 10%.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</w:pPr>
      <w:r w:rsidRPr="00220F1E">
        <w:t>Максимальный процент застройки в границах земельного участка - 50%.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</w:pPr>
      <w:r w:rsidRPr="00220F1E">
        <w:t>Минимальный процент озеленения в границах земельного участка - 10%.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</w:pPr>
      <w:r w:rsidRPr="00220F1E">
        <w:t>Общая площадь объектов обслуживания жилой застройки &lt;*&gt; в многоквартирном доме не должна составлять более 20% общей площади помещений дома.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</w:pPr>
      <w:r w:rsidRPr="00220F1E">
        <w:t>При расчете площади объектов обслуживания жилой застройки, расположенных во встроенных, пристроенных и встроенно-пристроенных помещениях многоквартирного дома, площадь гаражей и автостоянок не учитывать</w:t>
      </w:r>
      <w:r>
        <w:t>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0F1E">
        <w:rPr>
          <w:b/>
        </w:rPr>
        <w:t>Параметры разрешенного строительства, реконструкции</w:t>
      </w:r>
      <w:r w:rsidRPr="00220F1E">
        <w:rPr>
          <w:b/>
          <w:bCs/>
        </w:rPr>
        <w:t xml:space="preserve"> </w:t>
      </w:r>
      <w:r>
        <w:rPr>
          <w:b/>
          <w:bCs/>
        </w:rPr>
        <w:t>для вида разрешенного использования «м</w:t>
      </w:r>
      <w:r w:rsidRPr="00220F1E">
        <w:rPr>
          <w:b/>
          <w:bCs/>
        </w:rPr>
        <w:t>ногоэтажная жилая застройка (высотная застройка)</w:t>
      </w:r>
      <w:r>
        <w:rPr>
          <w:b/>
          <w:bCs/>
        </w:rPr>
        <w:t xml:space="preserve"> (2.6)»: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0F1E">
        <w:rPr>
          <w:bCs/>
        </w:rPr>
        <w:t>Минимальный процент застройки в границах земельного участка - 10%.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0F1E">
        <w:rPr>
          <w:bCs/>
        </w:rPr>
        <w:t>Максимальный процент застройки в границах земельного участка - 50%.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0F1E">
        <w:rPr>
          <w:bCs/>
        </w:rPr>
        <w:t>Минимальный процент озеленения в границах земельного участка - 10%.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0F1E">
        <w:rPr>
          <w:bCs/>
        </w:rPr>
        <w:t>Общая площадь объектов обслуживания жилой застройки &lt;*&gt; в многоквартирном доме не должна составлять более 15% общей площади помещений дома.</w:t>
      </w:r>
    </w:p>
    <w:p w:rsidR="00220F1E" w:rsidRPr="00220F1E" w:rsidRDefault="00220F1E" w:rsidP="00220F1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20F1E">
        <w:rPr>
          <w:bCs/>
        </w:rPr>
        <w:lastRenderedPageBreak/>
        <w:t>При расчете площади объектов обслуживания жилой застройки, расположенных во встроенных, пристроенных и встроенно-пристроенных помещениях многоквартирного дома, площадь гаражей и автостоянок не учитывать</w:t>
      </w:r>
      <w:r>
        <w:rPr>
          <w:bCs/>
        </w:rPr>
        <w:t>.</w:t>
      </w:r>
    </w:p>
    <w:p w:rsidR="00220F1E" w:rsidRDefault="00220F1E" w:rsidP="00220F1E">
      <w:pPr>
        <w:autoSpaceDE w:val="0"/>
        <w:autoSpaceDN w:val="0"/>
        <w:adjustRightInd w:val="0"/>
        <w:ind w:firstLine="709"/>
        <w:jc w:val="both"/>
      </w:pPr>
      <w:r w:rsidRPr="00220F1E">
        <w:t xml:space="preserve">&lt;*&gt; </w:t>
      </w:r>
      <w:r>
        <w:t>Объекты обслуживания жилой застройки - помещения, назначение которых соответствует видам разрешенного использования 3.1, 3.2, 3.3, 3.4, 3.4.1, 3.5.1, 3.6, 3.7, 3.10.1, 4.1, 4.3, 4.4, 4.6, 5.1.2, 5.1.3,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зоны.</w:t>
      </w:r>
    </w:p>
    <w:p w:rsidR="006F0128" w:rsidRDefault="006F0128" w:rsidP="00254197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7D05C7" w:rsidRDefault="007D05C7" w:rsidP="00D51C5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5518A">
        <w:rPr>
          <w:b/>
        </w:rPr>
        <w:t>Предельные параметры разрешенного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F5448" w:rsidRDefault="003F5448" w:rsidP="00D51C5D">
      <w:pPr>
        <w:autoSpaceDE w:val="0"/>
        <w:autoSpaceDN w:val="0"/>
        <w:adjustRightInd w:val="0"/>
        <w:ind w:firstLine="540"/>
        <w:jc w:val="both"/>
      </w:pPr>
    </w:p>
    <w:p w:rsidR="006F0128" w:rsidRPr="006F0128" w:rsidRDefault="006F0128" w:rsidP="005E3E6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F0128">
        <w:rPr>
          <w:bCs/>
        </w:rPr>
        <w:t xml:space="preserve">1.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9" w:history="1">
        <w:r w:rsidRPr="00667406">
          <w:rPr>
            <w:bCs/>
          </w:rPr>
          <w:t>статьи 28</w:t>
        </w:r>
      </w:hyperlink>
      <w:r w:rsidRPr="006F0128">
        <w:rPr>
          <w:bCs/>
        </w:rPr>
        <w:t xml:space="preserve"> </w:t>
      </w:r>
      <w:r w:rsidR="001F609B">
        <w:t xml:space="preserve">Правил землепользования и </w:t>
      </w:r>
      <w:proofErr w:type="gramStart"/>
      <w:r w:rsidR="001F609B">
        <w:t>застройки города</w:t>
      </w:r>
      <w:proofErr w:type="gramEnd"/>
      <w:r w:rsidR="001F609B">
        <w:t xml:space="preserve"> Иванова, утвержденных решением Ивановской городской Думы от 27.02.2008 № 694</w:t>
      </w:r>
      <w:r w:rsidRPr="006F0128">
        <w:rPr>
          <w:bCs/>
        </w:rPr>
        <w:t>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2. Минимальная этажность жилых домов, расположенных на земельных участках с видом разрешенного использования «</w:t>
      </w:r>
      <w:proofErr w:type="spellStart"/>
      <w:r>
        <w:t>среднеэтажная</w:t>
      </w:r>
      <w:proofErr w:type="spellEnd"/>
      <w:r>
        <w:t xml:space="preserve"> жилая застройка», - 5 этажей.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3.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4. Размещение объектов обслуживания жилой застройки во встроенных, пристроенных и встроенно-пристроенных помещениях многоквартирного дома на земельных участках с видами разрешенного использования 2.5, 2.6 допускается при следующих условиях: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многоквартирный жилой дом расположен: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proofErr w:type="gramStart"/>
      <w:r>
        <w:t>на земельных участках, обеспеченных подъездами со стороны Улиц, при условии, что объекты, расположенные между Улицами и земельным участком многоквартирного дома, являются нежилыми либо отсутствуют, а земельные участки, расположенные между Улицами и земельным участком многоквартирного дома, предназначены для размещения нежилых объектов,</w:t>
      </w:r>
      <w:proofErr w:type="gramEnd"/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со стороны набережных,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со стороны земельных участков, занятых нежилыми объектами,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на иных территориях, если это обосновано проектом планировки территории;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 xml:space="preserve">- имеется возможность размещения стоянок для временного хранения автомобилей у данных объектов в соответствии с требованиями </w:t>
      </w:r>
      <w:hyperlink r:id="rId10" w:history="1">
        <w:r w:rsidRPr="00BF5C59">
          <w:t>статьи 28</w:t>
        </w:r>
      </w:hyperlink>
      <w:r w:rsidRPr="00BF5C59">
        <w:t xml:space="preserve"> </w:t>
      </w:r>
      <w:r>
        <w:t>Правил без использования площади придомовых территорий планируемого и существующих многоквартирных домов;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загрузка, входы сотрудников и посетителей для данных объектов располагаются со стороны улицы, дороги и торцов зданий.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5. При размещении многоквартирного дома в границах земельного участка (участков) с видами разрешенного использования 2.5, 2.6 необходимо предусматривать нормируемые элементы благоустройства: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площадки для игр детей - из расчета 0,7 м</w:t>
      </w:r>
      <w:proofErr w:type="gramStart"/>
      <w:r>
        <w:rPr>
          <w:vertAlign w:val="superscript"/>
        </w:rPr>
        <w:t>2</w:t>
      </w:r>
      <w:proofErr w:type="gramEnd"/>
      <w:r>
        <w:t>/чел.;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площадки для отдыха взрослого населения - из расчета 0,1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При расчете площади нормируемых элементов благоустройства число человек принимать равным числу жителей многоквартирного дома при расчетной обеспеченности общей площадью жилых помещений 30 м</w:t>
      </w:r>
      <w:proofErr w:type="gramStart"/>
      <w:r>
        <w:rPr>
          <w:vertAlign w:val="superscript"/>
        </w:rPr>
        <w:t>2</w:t>
      </w:r>
      <w:proofErr w:type="gramEnd"/>
      <w:r>
        <w:t>/чел.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lastRenderedPageBreak/>
        <w:t>Допускается предусматривать размещение общих нормируемых элементов благоустройства, мест (площадок) накопления твердых коммунальных отходов на группу многоквартирных домов вне границ земельных участков с видами разрешенного использования 2.5, 2.6, при наличии таких решений в утвержденной документации по планировке соответствующей территории. При этом должна быть обеспечена не более чем 400-метровая доступность нормируемых элементов благоустройства для жителей соответствующего элемента планировочной структуры.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 xml:space="preserve">Кроме того, многоквартирный дом должен быть обеспечен автостоянками из расчета 0,6 </w:t>
      </w:r>
      <w:proofErr w:type="spellStart"/>
      <w:r>
        <w:t>машино-места</w:t>
      </w:r>
      <w:proofErr w:type="spellEnd"/>
      <w:r>
        <w:t xml:space="preserve"> на 1 квартиру.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 xml:space="preserve">Стоянки автомобилей, предназначенные для хранения преимущественно легковых автомобилей и других </w:t>
      </w:r>
      <w:proofErr w:type="spellStart"/>
      <w:r>
        <w:t>мототранспортных</w:t>
      </w:r>
      <w:proofErr w:type="spellEnd"/>
      <w:r>
        <w:t xml:space="preserve"> средств, могут быть: встроенными, встроенно-пристроенными, отдельно стоящими, пристроенными, подземными, наземными закрытого типа, плоскостными открытого типа, открытого типа, обвалованными при условии соблюдения требований технических регламентов. При размещении обвалованных и подземных стоянок (с использованием эксплуатируемой крыши стоянки автомобилей для благоустройства и озеленения, игровых и спортивных площадок) их площадь застройки не учитывается в показателе максимального процента застройки в границах земельного участка.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Варианты размещения парковочных мест: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в границах земельного участка многоквартирного дома;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на землях или земельных участках, находящихся в государственной или муниципальной собственности, на основании разрешения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на земельном участке, принадлежащем застройщику на праве аренды или собственности, с видами разрешенного использования 2.7.1 «Хранение автотранспорта», 12.0 «Земельные участки (территории) общего пользования» или 12.0.2 «Благоустройство территории».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Допускается в расчете автостоянок учитывать: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существующие автостоянки (на земельном участке с видом разрешенного использования 2.7.1) при условии, если проектом планировки территории, утвержденным в соответствии с действующими на момент получения разрешения на строительство Правилами, обоснована достаточность имеющихся автостоянок в отношении проектируемой территории;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парковки общего пользования (муниципальные парковки), в том числе планируемые, если их создание планируется не позднее ввода в эксплуатацию многоквартирного дома;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 xml:space="preserve">- в случаях строительства нового объекта капитального строительства на месте снесенного объекта либо реконструкции объекта капитального строительства - </w:t>
      </w:r>
      <w:proofErr w:type="spellStart"/>
      <w:r>
        <w:t>машино-места</w:t>
      </w:r>
      <w:proofErr w:type="spellEnd"/>
      <w:r>
        <w:t>, созданные ранее для снесенного или реконструируемого объекта в установленном порядке.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При этом должна быть обеспечена не более чем 400-метровая доступность автостоянок для жителей соответствующего многоквартирного дома. Для определения доступности расстояние измеряется как горизонтальное положение от границ земельного участка многоквартирного дома до ближайшей точки автостоянки.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6. Объекты капитального строительства с видами разрешенного использования 2.7 (за исключением 3.1.1, 3.2.4, 3.5.1, 3.6.2, 3.7, 3.7.1, 3.7.2, 5.1.3), 3.8.1, 4.9.1.1, 4.9.1.3, 4.9.1.4 размещаются: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со стороны набережных,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со стороны земельных участков, занятых нежилыми объектами,</w:t>
      </w:r>
    </w:p>
    <w:p w:rsidR="005E3E66" w:rsidRDefault="005E3E66" w:rsidP="005E3E66">
      <w:pPr>
        <w:autoSpaceDE w:val="0"/>
        <w:autoSpaceDN w:val="0"/>
        <w:adjustRightInd w:val="0"/>
        <w:ind w:firstLine="540"/>
        <w:jc w:val="both"/>
      </w:pPr>
      <w:r>
        <w:t>- на иных территориях, если это обосновано проектом планировки территории.</w:t>
      </w:r>
    </w:p>
    <w:p w:rsidR="005E3E66" w:rsidRDefault="005E3E66" w:rsidP="00C72587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413DAD">
        <w:rPr>
          <w:b/>
        </w:rPr>
        <w:t>1</w:t>
      </w:r>
      <w:r w:rsidR="005E3E66">
        <w:rPr>
          <w:b/>
        </w:rPr>
        <w:t>7</w:t>
      </w:r>
      <w:r w:rsidRPr="007728D0">
        <w:rPr>
          <w:b/>
        </w:rPr>
        <w:t>.</w:t>
      </w:r>
      <w:r w:rsidR="007728D0" w:rsidRPr="007728D0">
        <w:rPr>
          <w:b/>
        </w:rPr>
        <w:t>0</w:t>
      </w:r>
      <w:r w:rsidR="00413DAD">
        <w:rPr>
          <w:b/>
        </w:rPr>
        <w:t>6</w:t>
      </w:r>
      <w:r w:rsidRPr="007728D0">
        <w:rPr>
          <w:b/>
        </w:rPr>
        <w:t>.202</w:t>
      </w:r>
      <w:r w:rsidR="007728D0" w:rsidRPr="007728D0">
        <w:rPr>
          <w:b/>
        </w:rPr>
        <w:t>2</w:t>
      </w:r>
      <w:r w:rsidRPr="007728D0">
        <w:t xml:space="preserve"> с 9.00 до 16.00 по московскому времени </w:t>
      </w:r>
      <w:r w:rsidR="005E3E66">
        <w:rPr>
          <w:b/>
        </w:rPr>
        <w:t>29</w:t>
      </w:r>
      <w:r w:rsidRPr="007728D0">
        <w:rPr>
          <w:b/>
        </w:rPr>
        <w:t>.</w:t>
      </w:r>
      <w:r w:rsidR="00CF6757" w:rsidRPr="007728D0">
        <w:rPr>
          <w:b/>
        </w:rPr>
        <w:t>0</w:t>
      </w:r>
      <w:r w:rsidR="00F2456C">
        <w:rPr>
          <w:b/>
        </w:rPr>
        <w:t>7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 xml:space="preserve">. Иваново,              </w:t>
      </w:r>
      <w:r w:rsidRPr="007728D0">
        <w:lastRenderedPageBreak/>
        <w:t xml:space="preserve">пл. Революции, д. 6, 11 этаж, к.1111. Дата принятия решения о признании претендентов участниками аукциона – </w:t>
      </w:r>
      <w:r w:rsidR="005E3E66">
        <w:rPr>
          <w:b/>
        </w:rPr>
        <w:t>0</w:t>
      </w:r>
      <w:r w:rsidR="00F2456C">
        <w:rPr>
          <w:b/>
        </w:rPr>
        <w:t>2</w:t>
      </w:r>
      <w:r w:rsidRPr="007728D0">
        <w:rPr>
          <w:b/>
        </w:rPr>
        <w:t>.</w:t>
      </w:r>
      <w:r w:rsidR="00CF6757" w:rsidRPr="007728D0">
        <w:rPr>
          <w:b/>
        </w:rPr>
        <w:t>0</w:t>
      </w:r>
      <w:r w:rsidR="005E3E66">
        <w:rPr>
          <w:b/>
        </w:rPr>
        <w:t>8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2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3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4" w:history="1">
        <w:r>
          <w:rPr>
            <w:color w:val="0000FF"/>
          </w:rPr>
          <w:t>пунктом 13</w:t>
        </w:r>
      </w:hyperlink>
      <w:r>
        <w:t xml:space="preserve">, </w:t>
      </w:r>
      <w:hyperlink r:id="rId15" w:history="1">
        <w:r>
          <w:rPr>
            <w:color w:val="0000FF"/>
          </w:rPr>
          <w:t>14</w:t>
        </w:r>
      </w:hyperlink>
      <w:r>
        <w:t xml:space="preserve"> или </w:t>
      </w:r>
      <w:hyperlink r:id="rId16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lastRenderedPageBreak/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17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8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9" w:history="1">
        <w:r w:rsidRPr="00BE0871">
          <w:t>Торги по продаже и аренде муниципального имущества</w:t>
        </w:r>
        <w:proofErr w:type="gramEnd"/>
      </w:hyperlink>
      <w:r w:rsidRPr="00BE0871">
        <w:t>»</w:t>
      </w:r>
      <w:r>
        <w:t xml:space="preserve">/ </w:t>
      </w:r>
      <w:r w:rsidRPr="00DD408C">
        <w:t>«</w:t>
      </w:r>
      <w:proofErr w:type="gramStart"/>
      <w:r w:rsidRPr="00DD408C">
        <w:t>Продажа на аукционах, конкурсах, посредством публичного предложения, без объявления цены»</w:t>
      </w:r>
      <w:r>
        <w:t>).</w:t>
      </w:r>
      <w:r w:rsidRPr="00A56A77">
        <w:t xml:space="preserve"> </w:t>
      </w:r>
      <w:proofErr w:type="gramEnd"/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0" w:history="1">
        <w:r w:rsidRPr="00A6040C">
          <w:t>пунктом 13</w:t>
        </w:r>
      </w:hyperlink>
      <w:r w:rsidRPr="00A6040C">
        <w:t xml:space="preserve">, </w:t>
      </w:r>
      <w:hyperlink r:id="rId21" w:history="1">
        <w:r w:rsidRPr="00A6040C">
          <w:t>14</w:t>
        </w:r>
      </w:hyperlink>
      <w:r w:rsidRPr="00A6040C">
        <w:t xml:space="preserve"> или </w:t>
      </w:r>
      <w:hyperlink r:id="rId22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3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CA4235">
        <w:rPr>
          <w:sz w:val="24"/>
          <w:szCs w:val="24"/>
        </w:rPr>
        <w:t xml:space="preserve">и </w:t>
      </w:r>
      <w:hyperlink r:id="rId24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5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6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«Торги») и </w:t>
      </w:r>
      <w:hyperlink r:id="rId27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 xml:space="preserve">в дальнейшем </w:t>
      </w:r>
      <w:r>
        <w:lastRenderedPageBreak/>
        <w:t>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29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</w:t>
      </w:r>
      <w:r>
        <w:lastRenderedPageBreak/>
        <w:t xml:space="preserve">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642991" w:rsidRDefault="00547D30" w:rsidP="003234E4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 w:rsidR="003234E4">
        <w:t>О</w:t>
      </w:r>
      <w:r w:rsidR="003234E4" w:rsidRPr="00B77E30">
        <w:t xml:space="preserve">существить строительство </w:t>
      </w:r>
      <w:r w:rsidR="003234E4" w:rsidRPr="003C259E">
        <w:t>объект</w:t>
      </w:r>
      <w:r w:rsidR="003234E4">
        <w:t>а</w:t>
      </w:r>
      <w:r w:rsidR="003234E4" w:rsidRPr="003C259E">
        <w:t xml:space="preserve"> недвижимости </w:t>
      </w:r>
      <w:r w:rsidR="003234E4">
        <w:t xml:space="preserve">в соответствии с видом разрешенного земельного участка в течение </w:t>
      </w:r>
      <w:r w:rsidR="00642991">
        <w:t>88</w:t>
      </w:r>
      <w:r w:rsidR="003234E4" w:rsidRPr="00B77E30">
        <w:t xml:space="preserve"> месяцев </w:t>
      </w:r>
      <w:proofErr w:type="gramStart"/>
      <w:r w:rsidR="003234E4" w:rsidRPr="00B77E30">
        <w:t xml:space="preserve">с </w:t>
      </w:r>
      <w:r w:rsidR="003234E4">
        <w:t>даты</w:t>
      </w:r>
      <w:r w:rsidR="003234E4" w:rsidRPr="00B77E30">
        <w:t xml:space="preserve"> подписания</w:t>
      </w:r>
      <w:proofErr w:type="gramEnd"/>
      <w:r w:rsidR="003234E4" w:rsidRPr="00B77E30">
        <w:t xml:space="preserve"> дого</w:t>
      </w:r>
      <w:r w:rsidR="003234E4">
        <w:t>вора аренды</w:t>
      </w:r>
      <w:r w:rsidR="00642991">
        <w:t>.</w:t>
      </w:r>
    </w:p>
    <w:p w:rsidR="00547D30" w:rsidRDefault="00547D30" w:rsidP="00547D30">
      <w:pPr>
        <w:ind w:firstLine="708"/>
        <w:jc w:val="both"/>
      </w:pPr>
      <w:r>
        <w:t>4.4.</w:t>
      </w:r>
      <w:r w:rsidR="00642991">
        <w:t>2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642991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642991">
        <w:t>4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642991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642991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642991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642991">
        <w:t>8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642991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t>4.4.1</w:t>
      </w:r>
      <w:r w:rsidR="00642991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 w:rsidR="00642991">
        <w:t>позднее 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642991">
        <w:t>3</w:t>
      </w:r>
      <w:r w:rsidRPr="0043260A">
        <w:t>, 4.4.</w:t>
      </w:r>
      <w:r w:rsidR="00642991">
        <w:t>8</w:t>
      </w:r>
      <w:r w:rsidRPr="0043260A">
        <w:t xml:space="preserve">, </w:t>
      </w:r>
      <w:r w:rsidRPr="00AA2B9E">
        <w:t>4.4.</w:t>
      </w:r>
      <w:r w:rsidR="0027418C" w:rsidRPr="00AA2B9E">
        <w:t>1</w:t>
      </w:r>
      <w:r w:rsidR="00642991">
        <w:t>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lastRenderedPageBreak/>
        <w:t>5.5. За невыполнение любого из обязательств, предусмотренных пунктами 4.4.</w:t>
      </w:r>
      <w:r w:rsidR="00642991">
        <w:t>5</w:t>
      </w:r>
      <w:r>
        <w:t xml:space="preserve"> и 4.4.</w:t>
      </w:r>
      <w:r w:rsidR="00642991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642991">
        <w:t>3</w:t>
      </w:r>
      <w:r>
        <w:t>, 4.4.</w:t>
      </w:r>
      <w:r w:rsidR="00642991">
        <w:t>5</w:t>
      </w:r>
      <w:r>
        <w:t>, 4.4.</w:t>
      </w:r>
      <w:r w:rsidR="00642991">
        <w:t>6</w:t>
      </w:r>
      <w:r>
        <w:t>, 4.4.</w:t>
      </w:r>
      <w:r w:rsidR="00642991">
        <w:t>7</w:t>
      </w:r>
      <w:r>
        <w:t>, 4.4.</w:t>
      </w:r>
      <w:r w:rsidR="00642991">
        <w:t>8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t>7.2</w:t>
      </w:r>
      <w:r w:rsidR="00214FDA">
        <w:t>.</w:t>
      </w:r>
      <w:r w:rsidR="006856A5">
        <w:t xml:space="preserve"> </w:t>
      </w:r>
      <w:r w:rsidR="006856A5"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="00642991" w:rsidRPr="00D5586E">
        <w:t>37:24:040701:3460</w:t>
      </w:r>
      <w:r w:rsidR="006856A5" w:rsidRPr="00504933">
        <w:t>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926276" w:rsidRDefault="00547D30" w:rsidP="00926276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642991" w:rsidRPr="00D5586E">
        <w:rPr>
          <w:color w:val="000000"/>
        </w:rPr>
        <w:t>от 25.01.2022 № КУВИ-001/2022-10235007</w:t>
      </w:r>
      <w:r w:rsidR="003437F4">
        <w:rPr>
          <w:color w:val="000000"/>
        </w:rPr>
        <w:t xml:space="preserve"> </w:t>
      </w:r>
      <w:r w:rsidR="00D5518A">
        <w:rPr>
          <w:color w:val="000000"/>
        </w:rPr>
        <w:t>ограничения и обременения земельного участка не установлены.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lastRenderedPageBreak/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lastRenderedPageBreak/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A402EA" w:rsidRDefault="00A402EA" w:rsidP="009F4CCE">
      <w:pPr>
        <w:ind w:right="-1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1.5. </w:t>
      </w:r>
      <w:r w:rsidRPr="00A402EA">
        <w:rPr>
          <w:color w:val="000000"/>
          <w:sz w:val="22"/>
          <w:szCs w:val="22"/>
        </w:rPr>
        <w:t>Адрес электронной почты:</w:t>
      </w:r>
      <w:r>
        <w:rPr>
          <w:color w:val="000000"/>
          <w:sz w:val="22"/>
          <w:szCs w:val="22"/>
        </w:rPr>
        <w:t>_______________________________________________________________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0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1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2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3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 xml:space="preserve"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</w:t>
      </w:r>
      <w:r>
        <w:lastRenderedPageBreak/>
        <w:t>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4" w:history="1">
        <w:r w:rsidRPr="0081779D">
          <w:t>пунктах 2</w:t>
        </w:r>
      </w:hyperlink>
      <w:r w:rsidRPr="0081779D">
        <w:t xml:space="preserve"> - </w:t>
      </w:r>
      <w:hyperlink r:id="rId35" w:history="1">
        <w:r w:rsidRPr="0081779D">
          <w:t>11 части 1 статьи 6</w:t>
        </w:r>
      </w:hyperlink>
      <w:r w:rsidRPr="0081779D">
        <w:t xml:space="preserve">, </w:t>
      </w:r>
      <w:hyperlink r:id="rId36" w:history="1">
        <w:r w:rsidRPr="0081779D">
          <w:t>части 2 статьи 10</w:t>
        </w:r>
      </w:hyperlink>
      <w:r w:rsidRPr="0081779D">
        <w:t xml:space="preserve"> и </w:t>
      </w:r>
      <w:hyperlink r:id="rId37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49F4"/>
    <w:rsid w:val="00075F08"/>
    <w:rsid w:val="0008154A"/>
    <w:rsid w:val="00081982"/>
    <w:rsid w:val="00082C97"/>
    <w:rsid w:val="000906A2"/>
    <w:rsid w:val="000922A9"/>
    <w:rsid w:val="000922CB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5A50"/>
    <w:rsid w:val="0010634F"/>
    <w:rsid w:val="00107B79"/>
    <w:rsid w:val="0011098E"/>
    <w:rsid w:val="00110E85"/>
    <w:rsid w:val="00112F87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09B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0F1E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D48"/>
    <w:rsid w:val="002E5444"/>
    <w:rsid w:val="002F0EF4"/>
    <w:rsid w:val="002F723E"/>
    <w:rsid w:val="003048A1"/>
    <w:rsid w:val="00304CD9"/>
    <w:rsid w:val="00305784"/>
    <w:rsid w:val="003117B3"/>
    <w:rsid w:val="003154BD"/>
    <w:rsid w:val="003167A7"/>
    <w:rsid w:val="00320CD6"/>
    <w:rsid w:val="003226ED"/>
    <w:rsid w:val="003234E4"/>
    <w:rsid w:val="0032507F"/>
    <w:rsid w:val="00325238"/>
    <w:rsid w:val="00331013"/>
    <w:rsid w:val="003329D2"/>
    <w:rsid w:val="0033347A"/>
    <w:rsid w:val="00333630"/>
    <w:rsid w:val="0033621F"/>
    <w:rsid w:val="00336EE1"/>
    <w:rsid w:val="0034123F"/>
    <w:rsid w:val="003436FE"/>
    <w:rsid w:val="003437F4"/>
    <w:rsid w:val="00343B2B"/>
    <w:rsid w:val="00344111"/>
    <w:rsid w:val="003443A1"/>
    <w:rsid w:val="00345445"/>
    <w:rsid w:val="00345E01"/>
    <w:rsid w:val="003470CE"/>
    <w:rsid w:val="00347C9C"/>
    <w:rsid w:val="00350D77"/>
    <w:rsid w:val="00352AA6"/>
    <w:rsid w:val="0035395F"/>
    <w:rsid w:val="003562CB"/>
    <w:rsid w:val="003567C4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2589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1AC3"/>
    <w:rsid w:val="003D22DD"/>
    <w:rsid w:val="003D2FCC"/>
    <w:rsid w:val="003D34A0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3DAD"/>
    <w:rsid w:val="0041499F"/>
    <w:rsid w:val="0041622D"/>
    <w:rsid w:val="00416280"/>
    <w:rsid w:val="004175BF"/>
    <w:rsid w:val="00421D96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A7EFE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0C48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196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3E66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991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67406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6727"/>
    <w:rsid w:val="006B2585"/>
    <w:rsid w:val="006B4AAF"/>
    <w:rsid w:val="006B4DEA"/>
    <w:rsid w:val="006B6654"/>
    <w:rsid w:val="006B7A50"/>
    <w:rsid w:val="006C092E"/>
    <w:rsid w:val="006C1486"/>
    <w:rsid w:val="006C176E"/>
    <w:rsid w:val="006C2CF9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128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67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37D02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CCB"/>
    <w:rsid w:val="008E5DA5"/>
    <w:rsid w:val="008E5F72"/>
    <w:rsid w:val="008F0CC2"/>
    <w:rsid w:val="008F240B"/>
    <w:rsid w:val="008F65BC"/>
    <w:rsid w:val="008F67F0"/>
    <w:rsid w:val="008F76BC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40B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234D9"/>
    <w:rsid w:val="00A24400"/>
    <w:rsid w:val="00A24BB5"/>
    <w:rsid w:val="00A30E52"/>
    <w:rsid w:val="00A31CE6"/>
    <w:rsid w:val="00A32892"/>
    <w:rsid w:val="00A32F98"/>
    <w:rsid w:val="00A3357B"/>
    <w:rsid w:val="00A336AB"/>
    <w:rsid w:val="00A33BF2"/>
    <w:rsid w:val="00A34C2C"/>
    <w:rsid w:val="00A35748"/>
    <w:rsid w:val="00A36237"/>
    <w:rsid w:val="00A362C1"/>
    <w:rsid w:val="00A375C0"/>
    <w:rsid w:val="00A37975"/>
    <w:rsid w:val="00A402EA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03C"/>
    <w:rsid w:val="00B606B8"/>
    <w:rsid w:val="00B61D32"/>
    <w:rsid w:val="00B61EFD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707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31B"/>
    <w:rsid w:val="00BE5D62"/>
    <w:rsid w:val="00BE6569"/>
    <w:rsid w:val="00BE7708"/>
    <w:rsid w:val="00BF3E3D"/>
    <w:rsid w:val="00BF40B1"/>
    <w:rsid w:val="00BF4406"/>
    <w:rsid w:val="00BF4998"/>
    <w:rsid w:val="00BF524B"/>
    <w:rsid w:val="00BF5C59"/>
    <w:rsid w:val="00BF6C49"/>
    <w:rsid w:val="00C006A7"/>
    <w:rsid w:val="00C00D06"/>
    <w:rsid w:val="00C010C6"/>
    <w:rsid w:val="00C01AFA"/>
    <w:rsid w:val="00C01DE8"/>
    <w:rsid w:val="00C022D5"/>
    <w:rsid w:val="00C04608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4666"/>
    <w:rsid w:val="00CC5032"/>
    <w:rsid w:val="00CC53CE"/>
    <w:rsid w:val="00CC5734"/>
    <w:rsid w:val="00CC661F"/>
    <w:rsid w:val="00CC6EC4"/>
    <w:rsid w:val="00CD7519"/>
    <w:rsid w:val="00CE02AC"/>
    <w:rsid w:val="00CE3C34"/>
    <w:rsid w:val="00CF0840"/>
    <w:rsid w:val="00CF255C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0FA3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86E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40B5"/>
    <w:rsid w:val="00DD651E"/>
    <w:rsid w:val="00DD780A"/>
    <w:rsid w:val="00DE0BF8"/>
    <w:rsid w:val="00DE17D0"/>
    <w:rsid w:val="00DE336F"/>
    <w:rsid w:val="00DE3386"/>
    <w:rsid w:val="00DE51A2"/>
    <w:rsid w:val="00DE661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31AC3"/>
    <w:rsid w:val="00E31D35"/>
    <w:rsid w:val="00E31EFD"/>
    <w:rsid w:val="00E33C24"/>
    <w:rsid w:val="00E35D30"/>
    <w:rsid w:val="00E40BCC"/>
    <w:rsid w:val="00E411AB"/>
    <w:rsid w:val="00E42A2B"/>
    <w:rsid w:val="00E43C98"/>
    <w:rsid w:val="00E43D53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11BA"/>
    <w:rsid w:val="00E92672"/>
    <w:rsid w:val="00E92E92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2BD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0D7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76B0"/>
    <w:rsid w:val="00FC17FD"/>
    <w:rsid w:val="00FC209C"/>
    <w:rsid w:val="00FC2125"/>
    <w:rsid w:val="00FC4B0A"/>
    <w:rsid w:val="00FC514D"/>
    <w:rsid w:val="00FC7CDA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http://ivgoradm.ru/privatiz/privim.htm" TargetMode="External"/><Relationship Id="rId18" Type="http://schemas.openxmlformats.org/officeDocument/2006/relationships/hyperlink" Target="http://www.ivgoradm.ru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912693129316121A26AF652B8609C78998284C0CD73BE533E20D628DF1C6146858800B51EEN1K" TargetMode="External"/><Relationship Id="rId34" Type="http://schemas.openxmlformats.org/officeDocument/2006/relationships/hyperlink" Target="consultantplus://offline/ref=E7EE86D8C2D25A512BB453E7DA75B340715D12730A13624042BBD984446466BDA901FE7E2AC3B9A1rFfAK" TargetMode="Externa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http://www.ivgoradm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ivgoradm.ru/privatiz/privim.htm" TargetMode="External"/><Relationship Id="rId33" Type="http://schemas.openxmlformats.org/officeDocument/2006/relationships/hyperlink" Target="consultantplus://offline/ref=3FDA3B10C6CD9A1775C650D0D9CA6CD457EB456C6AD96B661B0F75221651335D739CED6FA7U1H7M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06FE9F4F51C1E922E3ACFBD59424CE5737FE3AACE30276A3A68F18E23BAF3C15451266F6i6D6O" TargetMode="External"/><Relationship Id="rId20" Type="http://schemas.openxmlformats.org/officeDocument/2006/relationships/hyperlink" Target="consultantplus://offline/ref=45912693129316121A26AF652B8609C78998284C0CD73BE533E20D628DF1C6146858800B50EEN8K" TargetMode="External"/><Relationship Id="rId29" Type="http://schemas.openxmlformats.org/officeDocument/2006/relationships/hyperlink" Target="http://www.ivgorad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ivgoradm.ru" TargetMode="External"/><Relationship Id="rId32" Type="http://schemas.openxmlformats.org/officeDocument/2006/relationships/hyperlink" Target="consultantplus://offline/ref=3FDA3B10C6CD9A1775C650D0D9CA6CD457EB456C6AD96B661B0F75221651335D739CED6FA6U1HEM" TargetMode="External"/><Relationship Id="rId37" Type="http://schemas.openxmlformats.org/officeDocument/2006/relationships/hyperlink" Target="consultantplus://offline/ref=E7EE86D8C2D25A512BB453E7DA75B340715D12730A13624042BBD984446466BDA901FE7E2AC3B8A7rFf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06FE9F4F51C1E922E3ACFBD59424CE5737FE3AACE30276A3A68F18E23BAF3C15451267FFi6D4O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image" Target="media/image1.wmf"/><Relationship Id="rId36" Type="http://schemas.openxmlformats.org/officeDocument/2006/relationships/hyperlink" Target="consultantplus://offline/ref=E7EE86D8C2D25A512BB453E7DA75B340715D12730A13624042BBD984446466BDA901FE7E2AC3BBAFrFf8K" TargetMode="External"/><Relationship Id="rId10" Type="http://schemas.openxmlformats.org/officeDocument/2006/relationships/hyperlink" Target="consultantplus://offline/ref=AE5AEAB5463DCD786109766DEAEBD5287C54421C57F00C4C01EFB8C075D0A769450B11C56ADF9AEBAABCFB85C294B6524396A4E0C1E65F6FA3A1388ByEpFI" TargetMode="External"/><Relationship Id="rId19" Type="http://schemas.openxmlformats.org/officeDocument/2006/relationships/hyperlink" Target="http://ivgoradm.ru/privatiz/privim.htm" TargetMode="External"/><Relationship Id="rId31" Type="http://schemas.openxmlformats.org/officeDocument/2006/relationships/hyperlink" Target="consultantplus://offline/ref=3FDA3B10C6CD9A1775C650D0D9CA6CD457EB456C6AD96B661B0F75221651335D739CED6FA7U1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AF18C59D1BC97BED9828D6C3E687585E8622CBD093C22C5E479800F7C1DFA964C0A70648FB23EF73A7DF3F4D053CEC01F39B50F680F0D0A4F7F184j0vDH" TargetMode="External"/><Relationship Id="rId14" Type="http://schemas.openxmlformats.org/officeDocument/2006/relationships/hyperlink" Target="consultantplus://offline/ref=F706FE9F4F51C1E922E3ACFBD59424CE5737FE3AACE30276A3A68F18E23BAF3C15451267FEi6DDO" TargetMode="External"/><Relationship Id="rId22" Type="http://schemas.openxmlformats.org/officeDocument/2006/relationships/hyperlink" Target="consultantplus://offline/ref=45912693129316121A26AF652B8609C78998284C0CD73BE533E20D628DF1C6146858800A58EEN3K" TargetMode="External"/><Relationship Id="rId27" Type="http://schemas.openxmlformats.org/officeDocument/2006/relationships/hyperlink" Target="http://www.ivgoradm.ru" TargetMode="External"/><Relationship Id="rId30" Type="http://schemas.openxmlformats.org/officeDocument/2006/relationships/hyperlink" Target="consultantplus://offline/ref=3FDA3B10C6CD9A1775C650D0D9CA6CD457EB456C6AD96B661B0F75221651335D739CED6FA6U1HEM" TargetMode="External"/><Relationship Id="rId35" Type="http://schemas.openxmlformats.org/officeDocument/2006/relationships/hyperlink" Target="consultantplus://offline/ref=E7EE86D8C2D25A512BB453E7DA75B340715D12730A13624042BBD984446466BDA901FE7E2AC3B9A1rFf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72F0F-15D2-4297-8D42-55DDDDA3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13</Pages>
  <Words>4823</Words>
  <Characters>41603</Characters>
  <Application>Microsoft Office Word</Application>
  <DocSecurity>0</DocSecurity>
  <Lines>346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46334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39</cp:revision>
  <cp:lastPrinted>2019-04-17T08:25:00Z</cp:lastPrinted>
  <dcterms:created xsi:type="dcterms:W3CDTF">2022-05-26T10:42:00Z</dcterms:created>
  <dcterms:modified xsi:type="dcterms:W3CDTF">2022-06-09T10:01:00Z</dcterms:modified>
</cp:coreProperties>
</file>