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charts/chart53.xml" ContentType="application/vnd.openxmlformats-officedocument.drawingml.chart+xml"/>
  <Override PartName="/word/theme/themeOverride52.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C55" w:rsidRPr="00AD1C55" w:rsidRDefault="00AD1C55" w:rsidP="00AD1C55">
      <w:pPr>
        <w:ind w:firstLine="567"/>
        <w:jc w:val="right"/>
        <w:rPr>
          <w:rFonts w:ascii="Times New Roman" w:hAnsi="Times New Roman" w:cs="Times New Roman"/>
          <w:sz w:val="24"/>
          <w:szCs w:val="24"/>
        </w:rPr>
      </w:pPr>
      <w:bookmarkStart w:id="0" w:name="P39"/>
      <w:bookmarkEnd w:id="0"/>
      <w:r w:rsidRPr="00AD1C55">
        <w:rPr>
          <w:rFonts w:ascii="Times New Roman" w:hAnsi="Times New Roman" w:cs="Times New Roman"/>
          <w:sz w:val="24"/>
          <w:szCs w:val="24"/>
        </w:rPr>
        <w:t>Утверждено решением</w:t>
      </w:r>
    </w:p>
    <w:p w:rsidR="00AD1C55" w:rsidRPr="00AD1C55" w:rsidRDefault="00AD1C55" w:rsidP="00AD1C55">
      <w:pPr>
        <w:ind w:firstLine="567"/>
        <w:jc w:val="right"/>
        <w:rPr>
          <w:rFonts w:ascii="Times New Roman" w:hAnsi="Times New Roman" w:cs="Times New Roman"/>
          <w:sz w:val="24"/>
          <w:szCs w:val="24"/>
        </w:rPr>
      </w:pPr>
      <w:r w:rsidRPr="00AD1C55">
        <w:rPr>
          <w:rFonts w:ascii="Times New Roman" w:hAnsi="Times New Roman" w:cs="Times New Roman"/>
          <w:sz w:val="24"/>
          <w:szCs w:val="24"/>
        </w:rPr>
        <w:t>Ивановской городской Думы</w:t>
      </w:r>
    </w:p>
    <w:p w:rsidR="00AD1C55" w:rsidRPr="00AD1C55" w:rsidRDefault="00AD1C55" w:rsidP="00AD1C55">
      <w:pPr>
        <w:ind w:firstLine="567"/>
        <w:jc w:val="right"/>
        <w:rPr>
          <w:rFonts w:ascii="Times New Roman" w:hAnsi="Times New Roman" w:cs="Times New Roman"/>
          <w:sz w:val="24"/>
          <w:szCs w:val="24"/>
        </w:rPr>
      </w:pPr>
      <w:r w:rsidRPr="00AD1C55">
        <w:rPr>
          <w:rFonts w:ascii="Times New Roman" w:hAnsi="Times New Roman" w:cs="Times New Roman"/>
          <w:sz w:val="24"/>
          <w:szCs w:val="24"/>
        </w:rPr>
        <w:t>от ___________ № _______</w:t>
      </w:r>
    </w:p>
    <w:p w:rsidR="005E0591" w:rsidRDefault="005E0591" w:rsidP="00924CBD">
      <w:pPr>
        <w:pStyle w:val="ConsPlusTitle"/>
        <w:contextualSpacing/>
        <w:jc w:val="center"/>
        <w:outlineLvl w:val="0"/>
        <w:rPr>
          <w:rFonts w:ascii="Times New Roman" w:hAnsi="Times New Roman" w:cs="Times New Roman"/>
          <w:sz w:val="24"/>
          <w:szCs w:val="24"/>
        </w:rPr>
      </w:pPr>
      <w:r>
        <w:rPr>
          <w:rFonts w:ascii="Times New Roman" w:hAnsi="Times New Roman" w:cs="Times New Roman"/>
          <w:sz w:val="24"/>
          <w:szCs w:val="24"/>
        </w:rPr>
        <w:t xml:space="preserve"> </w:t>
      </w:r>
    </w:p>
    <w:p w:rsidR="00A260DE" w:rsidRPr="00B17D0E" w:rsidRDefault="00A260DE" w:rsidP="00924CBD">
      <w:pPr>
        <w:pStyle w:val="ConsPlusTitle"/>
        <w:contextualSpacing/>
        <w:jc w:val="center"/>
        <w:outlineLvl w:val="0"/>
        <w:rPr>
          <w:rFonts w:ascii="Times New Roman" w:hAnsi="Times New Roman" w:cs="Times New Roman"/>
          <w:sz w:val="24"/>
          <w:szCs w:val="24"/>
        </w:rPr>
      </w:pPr>
      <w:r w:rsidRPr="00B17D0E">
        <w:rPr>
          <w:rFonts w:ascii="Times New Roman" w:hAnsi="Times New Roman" w:cs="Times New Roman"/>
          <w:sz w:val="24"/>
          <w:szCs w:val="24"/>
        </w:rPr>
        <w:t>ПРОГРАММА</w:t>
      </w:r>
    </w:p>
    <w:p w:rsidR="00A260DE" w:rsidRPr="00B17D0E" w:rsidRDefault="00A260DE" w:rsidP="00924CBD">
      <w:pPr>
        <w:pStyle w:val="ConsPlusTitle"/>
        <w:contextualSpacing/>
        <w:jc w:val="center"/>
        <w:outlineLvl w:val="0"/>
        <w:rPr>
          <w:rFonts w:ascii="Times New Roman" w:hAnsi="Times New Roman" w:cs="Times New Roman"/>
          <w:sz w:val="24"/>
          <w:szCs w:val="24"/>
        </w:rPr>
      </w:pPr>
      <w:r w:rsidRPr="00B17D0E">
        <w:rPr>
          <w:rFonts w:ascii="Times New Roman" w:hAnsi="Times New Roman" w:cs="Times New Roman"/>
          <w:sz w:val="24"/>
          <w:szCs w:val="24"/>
        </w:rPr>
        <w:t xml:space="preserve">КОМПЛЕКСНОГО РАЗВИТИЯ СИСТЕМ </w:t>
      </w:r>
      <w:proofErr w:type="gramStart"/>
      <w:r w:rsidRPr="00B17D0E">
        <w:rPr>
          <w:rFonts w:ascii="Times New Roman" w:hAnsi="Times New Roman" w:cs="Times New Roman"/>
          <w:sz w:val="24"/>
          <w:szCs w:val="24"/>
        </w:rPr>
        <w:t>КОММУНАЛЬНОЙ</w:t>
      </w:r>
      <w:proofErr w:type="gramEnd"/>
    </w:p>
    <w:p w:rsidR="00A260DE" w:rsidRPr="00B17D0E" w:rsidRDefault="00A260DE" w:rsidP="00924CBD">
      <w:pPr>
        <w:pStyle w:val="ConsPlusTitle"/>
        <w:contextualSpacing/>
        <w:jc w:val="center"/>
        <w:outlineLvl w:val="0"/>
        <w:rPr>
          <w:rFonts w:ascii="Times New Roman" w:hAnsi="Times New Roman" w:cs="Times New Roman"/>
          <w:sz w:val="24"/>
          <w:szCs w:val="24"/>
        </w:rPr>
      </w:pPr>
      <w:r w:rsidRPr="00B17D0E">
        <w:rPr>
          <w:rFonts w:ascii="Times New Roman" w:hAnsi="Times New Roman" w:cs="Times New Roman"/>
          <w:sz w:val="24"/>
          <w:szCs w:val="24"/>
        </w:rPr>
        <w:t xml:space="preserve">ИНФРАСТРУКТУРЫ </w:t>
      </w:r>
      <w:r w:rsidR="00B80325" w:rsidRPr="00B17D0E">
        <w:rPr>
          <w:rFonts w:ascii="Times New Roman" w:hAnsi="Times New Roman" w:cs="Times New Roman"/>
          <w:sz w:val="24"/>
          <w:szCs w:val="24"/>
        </w:rPr>
        <w:t>ГОРОДА ИВАНОВА</w:t>
      </w:r>
    </w:p>
    <w:p w:rsidR="00A260DE" w:rsidRPr="00B17D0E" w:rsidRDefault="00A260DE" w:rsidP="00924CBD">
      <w:pPr>
        <w:pStyle w:val="ConsPlusTitle"/>
        <w:contextualSpacing/>
        <w:jc w:val="center"/>
        <w:outlineLvl w:val="0"/>
        <w:rPr>
          <w:rFonts w:ascii="Times New Roman" w:hAnsi="Times New Roman" w:cs="Times New Roman"/>
          <w:sz w:val="24"/>
          <w:szCs w:val="24"/>
        </w:rPr>
      </w:pPr>
      <w:r w:rsidRPr="00B17D0E">
        <w:rPr>
          <w:rFonts w:ascii="Times New Roman" w:hAnsi="Times New Roman" w:cs="Times New Roman"/>
          <w:sz w:val="24"/>
          <w:szCs w:val="24"/>
        </w:rPr>
        <w:t>НА 201</w:t>
      </w:r>
      <w:r w:rsidR="005C21E6">
        <w:rPr>
          <w:rFonts w:ascii="Times New Roman" w:hAnsi="Times New Roman" w:cs="Times New Roman"/>
          <w:sz w:val="24"/>
          <w:szCs w:val="24"/>
        </w:rPr>
        <w:t>8</w:t>
      </w:r>
      <w:r w:rsidRPr="00B17D0E">
        <w:rPr>
          <w:rFonts w:ascii="Times New Roman" w:hAnsi="Times New Roman" w:cs="Times New Roman"/>
          <w:sz w:val="24"/>
          <w:szCs w:val="24"/>
        </w:rPr>
        <w:t xml:space="preserve"> - 20</w:t>
      </w:r>
      <w:r w:rsidR="005E0591">
        <w:rPr>
          <w:rFonts w:ascii="Times New Roman" w:hAnsi="Times New Roman" w:cs="Times New Roman"/>
          <w:sz w:val="24"/>
          <w:szCs w:val="24"/>
          <w:lang w:val="en-US"/>
        </w:rPr>
        <w:t>25</w:t>
      </w:r>
      <w:r w:rsidRPr="00B17D0E">
        <w:rPr>
          <w:rFonts w:ascii="Times New Roman" w:hAnsi="Times New Roman" w:cs="Times New Roman"/>
          <w:sz w:val="24"/>
          <w:szCs w:val="24"/>
        </w:rPr>
        <w:t xml:space="preserve"> ГОДЫ</w:t>
      </w:r>
    </w:p>
    <w:p w:rsidR="00A260DE" w:rsidRPr="00B17D0E" w:rsidRDefault="00A260DE" w:rsidP="00132C06">
      <w:pPr>
        <w:pStyle w:val="ConsPlusNormal"/>
        <w:contextualSpacing/>
        <w:jc w:val="both"/>
        <w:rPr>
          <w:rFonts w:ascii="Times New Roman" w:hAnsi="Times New Roman" w:cs="Times New Roman"/>
          <w:sz w:val="24"/>
          <w:szCs w:val="24"/>
        </w:rPr>
      </w:pPr>
    </w:p>
    <w:p w:rsidR="00A260DE" w:rsidRDefault="00A260DE" w:rsidP="00B12CA5">
      <w:pPr>
        <w:pStyle w:val="ConsPlusNormal"/>
        <w:numPr>
          <w:ilvl w:val="0"/>
          <w:numId w:val="13"/>
        </w:numPr>
        <w:spacing w:after="120"/>
        <w:ind w:left="714" w:hanging="357"/>
        <w:contextualSpacing/>
        <w:jc w:val="center"/>
        <w:outlineLvl w:val="0"/>
        <w:rPr>
          <w:rFonts w:ascii="Times New Roman" w:hAnsi="Times New Roman" w:cs="Times New Roman"/>
          <w:b/>
          <w:sz w:val="28"/>
          <w:szCs w:val="28"/>
        </w:rPr>
      </w:pPr>
      <w:r w:rsidRPr="00DB0D84">
        <w:rPr>
          <w:rFonts w:ascii="Times New Roman" w:hAnsi="Times New Roman" w:cs="Times New Roman"/>
          <w:b/>
          <w:sz w:val="28"/>
          <w:szCs w:val="28"/>
        </w:rPr>
        <w:t>Паспорт Программы</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7313"/>
      </w:tblGrid>
      <w:tr w:rsidR="00B80325" w:rsidRPr="00B17D0E" w:rsidTr="00B80325">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Наименование Программы</w:t>
            </w:r>
          </w:p>
        </w:tc>
        <w:tc>
          <w:tcPr>
            <w:tcW w:w="7313" w:type="dxa"/>
          </w:tcPr>
          <w:p w:rsidR="00685EEA" w:rsidRDefault="00B80325" w:rsidP="00685EEA">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Программа комплексного развития систем коммунальной инфраструктуры города Иванова  на 201</w:t>
            </w:r>
            <w:r w:rsidR="005C21E6">
              <w:rPr>
                <w:rFonts w:ascii="Times New Roman" w:hAnsi="Times New Roman" w:cs="Times New Roman"/>
                <w:sz w:val="24"/>
                <w:szCs w:val="24"/>
              </w:rPr>
              <w:t>8</w:t>
            </w:r>
            <w:r w:rsidRPr="00B17D0E">
              <w:rPr>
                <w:rFonts w:ascii="Times New Roman" w:hAnsi="Times New Roman" w:cs="Times New Roman"/>
                <w:sz w:val="24"/>
                <w:szCs w:val="24"/>
              </w:rPr>
              <w:t xml:space="preserve"> - 20</w:t>
            </w:r>
            <w:r w:rsidR="00441D86" w:rsidRPr="00B17D0E">
              <w:rPr>
                <w:rFonts w:ascii="Times New Roman" w:hAnsi="Times New Roman" w:cs="Times New Roman"/>
                <w:sz w:val="24"/>
                <w:szCs w:val="24"/>
              </w:rPr>
              <w:t>2</w:t>
            </w:r>
            <w:r w:rsidR="005E0591">
              <w:rPr>
                <w:rFonts w:ascii="Times New Roman" w:hAnsi="Times New Roman" w:cs="Times New Roman"/>
                <w:sz w:val="24"/>
                <w:szCs w:val="24"/>
              </w:rPr>
              <w:t>5</w:t>
            </w:r>
            <w:r w:rsidRPr="00B17D0E">
              <w:rPr>
                <w:rFonts w:ascii="Times New Roman" w:hAnsi="Times New Roman" w:cs="Times New Roman"/>
                <w:sz w:val="24"/>
                <w:szCs w:val="24"/>
              </w:rPr>
              <w:t xml:space="preserve"> годы</w:t>
            </w:r>
          </w:p>
          <w:p w:rsidR="00B80325" w:rsidRPr="00B17D0E" w:rsidRDefault="00B80325" w:rsidP="00685EEA">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(далее - Программа)</w:t>
            </w:r>
          </w:p>
        </w:tc>
      </w:tr>
      <w:tr w:rsidR="00B80325" w:rsidRPr="00324F0E" w:rsidTr="00B80325">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Основание для разработки Программы</w:t>
            </w:r>
          </w:p>
        </w:tc>
        <w:tc>
          <w:tcPr>
            <w:tcW w:w="7313" w:type="dxa"/>
          </w:tcPr>
          <w:p w:rsidR="003046A7" w:rsidRDefault="003046A7"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w:t>
            </w:r>
            <w:r w:rsidR="00B80325" w:rsidRPr="00B17D0E">
              <w:rPr>
                <w:rFonts w:ascii="Times New Roman" w:hAnsi="Times New Roman" w:cs="Times New Roman"/>
                <w:sz w:val="24"/>
                <w:szCs w:val="24"/>
              </w:rPr>
              <w:t xml:space="preserve">Градостроительный </w:t>
            </w:r>
            <w:hyperlink r:id="rId9" w:history="1">
              <w:r w:rsidR="00B80325" w:rsidRPr="00324F0E">
                <w:rPr>
                  <w:rFonts w:ascii="Times New Roman" w:hAnsi="Times New Roman" w:cs="Times New Roman"/>
                  <w:sz w:val="24"/>
                  <w:szCs w:val="24"/>
                </w:rPr>
                <w:t>кодекс</w:t>
              </w:r>
            </w:hyperlink>
            <w:r w:rsidR="00B80325" w:rsidRPr="00B17D0E">
              <w:rPr>
                <w:rFonts w:ascii="Times New Roman" w:hAnsi="Times New Roman" w:cs="Times New Roman"/>
                <w:sz w:val="24"/>
                <w:szCs w:val="24"/>
              </w:rPr>
              <w:t xml:space="preserve"> Российской Федерации;</w:t>
            </w:r>
            <w:r w:rsidR="00CD4689" w:rsidRPr="00B17D0E">
              <w:rPr>
                <w:rFonts w:ascii="Times New Roman" w:hAnsi="Times New Roman" w:cs="Times New Roman"/>
                <w:sz w:val="24"/>
                <w:szCs w:val="24"/>
              </w:rPr>
              <w:t xml:space="preserve">  </w:t>
            </w:r>
          </w:p>
          <w:p w:rsidR="005E0591" w:rsidRPr="00B17D0E" w:rsidRDefault="005E0591" w:rsidP="005E0591">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w:t>
            </w:r>
            <w:hyperlink r:id="rId10" w:history="1">
              <w:r w:rsidRPr="00324F0E">
                <w:rPr>
                  <w:rFonts w:ascii="Times New Roman" w:hAnsi="Times New Roman" w:cs="Times New Roman"/>
                  <w:sz w:val="24"/>
                  <w:szCs w:val="24"/>
                </w:rPr>
                <w:t>Постановление</w:t>
              </w:r>
            </w:hyperlink>
            <w:r w:rsidRPr="00B17D0E">
              <w:rPr>
                <w:rFonts w:ascii="Times New Roman" w:hAnsi="Times New Roman" w:cs="Times New Roman"/>
                <w:sz w:val="24"/>
                <w:szCs w:val="24"/>
              </w:rPr>
              <w:t xml:space="preserve"> Правительства Российской </w:t>
            </w:r>
            <w:r>
              <w:rPr>
                <w:rFonts w:ascii="Times New Roman" w:hAnsi="Times New Roman" w:cs="Times New Roman"/>
                <w:sz w:val="24"/>
                <w:szCs w:val="24"/>
              </w:rPr>
              <w:t>Федерации от 14 июня 2013 года №</w:t>
            </w:r>
            <w:r w:rsidR="00963D8F" w:rsidRPr="00963D8F">
              <w:rPr>
                <w:rFonts w:ascii="Times New Roman" w:hAnsi="Times New Roman" w:cs="Times New Roman"/>
                <w:sz w:val="24"/>
                <w:szCs w:val="24"/>
              </w:rPr>
              <w:t xml:space="preserve"> </w:t>
            </w:r>
            <w:r w:rsidRPr="00B17D0E">
              <w:rPr>
                <w:rFonts w:ascii="Times New Roman" w:hAnsi="Times New Roman" w:cs="Times New Roman"/>
                <w:sz w:val="24"/>
                <w:szCs w:val="24"/>
              </w:rPr>
              <w:t xml:space="preserve">502 </w:t>
            </w:r>
            <w:r>
              <w:rPr>
                <w:rFonts w:ascii="Times New Roman" w:hAnsi="Times New Roman" w:cs="Times New Roman"/>
                <w:sz w:val="24"/>
                <w:szCs w:val="24"/>
              </w:rPr>
              <w:t>«</w:t>
            </w:r>
            <w:r w:rsidRPr="00B17D0E">
              <w:rPr>
                <w:rFonts w:ascii="Times New Roman" w:hAnsi="Times New Roman" w:cs="Times New Roman"/>
                <w:sz w:val="24"/>
                <w:szCs w:val="24"/>
              </w:rPr>
              <w:t>Об утверждении требований к программам комплексного развития систем коммунальной инфраструкту</w:t>
            </w:r>
            <w:r>
              <w:rPr>
                <w:rFonts w:ascii="Times New Roman" w:hAnsi="Times New Roman" w:cs="Times New Roman"/>
                <w:sz w:val="24"/>
                <w:szCs w:val="24"/>
              </w:rPr>
              <w:t>ры поселений, городских округов»</w:t>
            </w:r>
            <w:r w:rsidRPr="00B17D0E">
              <w:rPr>
                <w:rFonts w:ascii="Times New Roman" w:hAnsi="Times New Roman" w:cs="Times New Roman"/>
                <w:sz w:val="24"/>
                <w:szCs w:val="24"/>
              </w:rPr>
              <w:t>;</w:t>
            </w:r>
          </w:p>
          <w:p w:rsidR="00B80325" w:rsidRPr="00B17D0E" w:rsidRDefault="003046A7"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w:t>
            </w:r>
            <w:hyperlink r:id="rId11" w:history="1">
              <w:r w:rsidR="00CD4689" w:rsidRPr="00B17D0E">
                <w:rPr>
                  <w:rFonts w:ascii="Times New Roman" w:hAnsi="Times New Roman" w:cs="Times New Roman"/>
                  <w:sz w:val="24"/>
                  <w:szCs w:val="24"/>
                </w:rPr>
                <w:t>Закон Ива</w:t>
              </w:r>
              <w:r w:rsidR="00CA7AB8">
                <w:rPr>
                  <w:rFonts w:ascii="Times New Roman" w:hAnsi="Times New Roman" w:cs="Times New Roman"/>
                  <w:sz w:val="24"/>
                  <w:szCs w:val="24"/>
                </w:rPr>
                <w:t>новской области от 14.07.2008 №</w:t>
              </w:r>
              <w:r w:rsidR="00963D8F" w:rsidRPr="00963D8F">
                <w:rPr>
                  <w:rFonts w:ascii="Times New Roman" w:hAnsi="Times New Roman" w:cs="Times New Roman"/>
                  <w:sz w:val="24"/>
                  <w:szCs w:val="24"/>
                </w:rPr>
                <w:t xml:space="preserve"> </w:t>
              </w:r>
              <w:r w:rsidR="00CD4689" w:rsidRPr="00B17D0E">
                <w:rPr>
                  <w:rFonts w:ascii="Times New Roman" w:hAnsi="Times New Roman" w:cs="Times New Roman"/>
                  <w:sz w:val="24"/>
                  <w:szCs w:val="24"/>
                </w:rPr>
                <w:t xml:space="preserve">82-ОЗ </w:t>
              </w:r>
              <w:r w:rsidR="002E4FAF">
                <w:rPr>
                  <w:rFonts w:ascii="Times New Roman" w:hAnsi="Times New Roman" w:cs="Times New Roman"/>
                  <w:sz w:val="24"/>
                  <w:szCs w:val="24"/>
                </w:rPr>
                <w:t>«</w:t>
              </w:r>
              <w:r w:rsidR="00CD4689" w:rsidRPr="00B17D0E">
                <w:rPr>
                  <w:rFonts w:ascii="Times New Roman" w:hAnsi="Times New Roman" w:cs="Times New Roman"/>
                  <w:sz w:val="24"/>
                  <w:szCs w:val="24"/>
                </w:rPr>
                <w:t>О градостроительной деятельности на территории Ивановской области</w:t>
              </w:r>
              <w:r w:rsidR="002E4FAF">
                <w:rPr>
                  <w:rFonts w:ascii="Times New Roman" w:hAnsi="Times New Roman" w:cs="Times New Roman"/>
                  <w:sz w:val="24"/>
                  <w:szCs w:val="24"/>
                </w:rPr>
                <w:t>»</w:t>
              </w:r>
            </w:hyperlink>
            <w:r w:rsidR="009734E2">
              <w:rPr>
                <w:rFonts w:ascii="Times New Roman" w:hAnsi="Times New Roman" w:cs="Times New Roman"/>
                <w:sz w:val="24"/>
                <w:szCs w:val="24"/>
              </w:rPr>
              <w:t>;</w:t>
            </w:r>
          </w:p>
          <w:p w:rsidR="00CD4689" w:rsidRDefault="003046A7" w:rsidP="001A76C3">
            <w:pPr>
              <w:pStyle w:val="ConsPlusNormal"/>
              <w:contextualSpacing/>
              <w:jc w:val="both"/>
              <w:rPr>
                <w:rFonts w:ascii="Times New Roman" w:hAnsi="Times New Roman" w:cs="Times New Roman"/>
                <w:sz w:val="24"/>
                <w:szCs w:val="24"/>
              </w:rPr>
            </w:pPr>
            <w:r w:rsidRPr="00324F0E">
              <w:rPr>
                <w:rFonts w:ascii="Times New Roman" w:hAnsi="Times New Roman" w:cs="Times New Roman"/>
                <w:sz w:val="24"/>
                <w:szCs w:val="24"/>
              </w:rPr>
              <w:t xml:space="preserve">- </w:t>
            </w:r>
            <w:r w:rsidR="00CD4689" w:rsidRPr="00324F0E">
              <w:rPr>
                <w:rFonts w:ascii="Times New Roman" w:hAnsi="Times New Roman" w:cs="Times New Roman"/>
                <w:sz w:val="24"/>
                <w:szCs w:val="24"/>
              </w:rPr>
              <w:t xml:space="preserve">Генеральный </w:t>
            </w:r>
            <w:hyperlink r:id="rId12" w:history="1">
              <w:r w:rsidR="00CD4689" w:rsidRPr="00324F0E">
                <w:rPr>
                  <w:rFonts w:ascii="Times New Roman" w:hAnsi="Times New Roman" w:cs="Times New Roman"/>
                  <w:sz w:val="24"/>
                  <w:szCs w:val="24"/>
                </w:rPr>
                <w:t>план</w:t>
              </w:r>
            </w:hyperlink>
            <w:r w:rsidR="00CD4689" w:rsidRPr="00324F0E">
              <w:rPr>
                <w:rFonts w:ascii="Times New Roman" w:hAnsi="Times New Roman" w:cs="Times New Roman"/>
                <w:sz w:val="24"/>
                <w:szCs w:val="24"/>
              </w:rPr>
              <w:t xml:space="preserve"> города Иванова, утвержденный решением Ивановской</w:t>
            </w:r>
            <w:r w:rsidR="00755556" w:rsidRPr="00324F0E">
              <w:rPr>
                <w:rFonts w:ascii="Times New Roman" w:hAnsi="Times New Roman" w:cs="Times New Roman"/>
                <w:sz w:val="24"/>
                <w:szCs w:val="24"/>
              </w:rPr>
              <w:t xml:space="preserve"> городской Думы от 27.12.2006 №</w:t>
            </w:r>
            <w:r w:rsidR="00963D8F" w:rsidRPr="00963D8F">
              <w:rPr>
                <w:rFonts w:ascii="Times New Roman" w:hAnsi="Times New Roman" w:cs="Times New Roman"/>
                <w:sz w:val="24"/>
                <w:szCs w:val="24"/>
              </w:rPr>
              <w:t xml:space="preserve"> </w:t>
            </w:r>
            <w:r w:rsidR="00CD4689" w:rsidRPr="00324F0E">
              <w:rPr>
                <w:rFonts w:ascii="Times New Roman" w:hAnsi="Times New Roman" w:cs="Times New Roman"/>
                <w:sz w:val="24"/>
                <w:szCs w:val="24"/>
              </w:rPr>
              <w:t xml:space="preserve">323 </w:t>
            </w:r>
            <w:r w:rsidR="002E4FAF">
              <w:rPr>
                <w:rFonts w:ascii="Times New Roman" w:hAnsi="Times New Roman" w:cs="Times New Roman"/>
                <w:sz w:val="24"/>
                <w:szCs w:val="24"/>
              </w:rPr>
              <w:t>«</w:t>
            </w:r>
            <w:r w:rsidR="00CD4689" w:rsidRPr="00324F0E">
              <w:rPr>
                <w:rFonts w:ascii="Times New Roman" w:hAnsi="Times New Roman" w:cs="Times New Roman"/>
                <w:sz w:val="24"/>
                <w:szCs w:val="24"/>
              </w:rPr>
              <w:t>Об утверждении Генерального плана города Иванова на период до 2025 года</w:t>
            </w:r>
            <w:r w:rsidR="002E4FAF">
              <w:rPr>
                <w:rFonts w:ascii="Times New Roman" w:hAnsi="Times New Roman" w:cs="Times New Roman"/>
                <w:sz w:val="24"/>
                <w:szCs w:val="24"/>
              </w:rPr>
              <w:t>»</w:t>
            </w:r>
            <w:r w:rsidR="009734E2" w:rsidRPr="00324F0E">
              <w:rPr>
                <w:rFonts w:ascii="Times New Roman" w:hAnsi="Times New Roman" w:cs="Times New Roman"/>
                <w:sz w:val="24"/>
                <w:szCs w:val="24"/>
              </w:rPr>
              <w:t>;</w:t>
            </w:r>
          </w:p>
          <w:p w:rsidR="009734E2" w:rsidRPr="00963D8F" w:rsidRDefault="003046A7"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Стратегией развития городского округа Иваново до 2020 года, утвержденной решением Ивановской городской Думы от 26.12.2008 № </w:t>
            </w:r>
            <w:r w:rsidR="00963D8F" w:rsidRPr="00963D8F">
              <w:rPr>
                <w:rFonts w:ascii="Times New Roman" w:hAnsi="Times New Roman" w:cs="Times New Roman"/>
                <w:sz w:val="24"/>
                <w:szCs w:val="24"/>
              </w:rPr>
              <w:t xml:space="preserve"> </w:t>
            </w:r>
            <w:r w:rsidRPr="00B17D0E">
              <w:rPr>
                <w:rFonts w:ascii="Times New Roman" w:hAnsi="Times New Roman" w:cs="Times New Roman"/>
                <w:sz w:val="24"/>
                <w:szCs w:val="24"/>
              </w:rPr>
              <w:t>967</w:t>
            </w:r>
            <w:r w:rsidR="00963D8F">
              <w:rPr>
                <w:rFonts w:ascii="Times New Roman" w:hAnsi="Times New Roman" w:cs="Times New Roman"/>
                <w:sz w:val="24"/>
                <w:szCs w:val="24"/>
              </w:rPr>
              <w:t>.</w:t>
            </w:r>
          </w:p>
        </w:tc>
      </w:tr>
      <w:tr w:rsidR="00B80325" w:rsidRPr="00B17D0E" w:rsidTr="00B80325">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Ответственный исполнитель Программы</w:t>
            </w:r>
          </w:p>
        </w:tc>
        <w:tc>
          <w:tcPr>
            <w:tcW w:w="7313" w:type="dxa"/>
          </w:tcPr>
          <w:p w:rsidR="00B80325" w:rsidRPr="00B17D0E" w:rsidRDefault="003046A7"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Управление жилищно-коммунального хозяйства Администрации города Иванова</w:t>
            </w:r>
            <w:r w:rsidR="00963D8F">
              <w:rPr>
                <w:rFonts w:ascii="Times New Roman" w:hAnsi="Times New Roman" w:cs="Times New Roman"/>
                <w:sz w:val="24"/>
                <w:szCs w:val="24"/>
              </w:rPr>
              <w:t>.</w:t>
            </w:r>
          </w:p>
        </w:tc>
      </w:tr>
      <w:tr w:rsidR="00B80325" w:rsidRPr="00B17D0E" w:rsidTr="00B80325">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Разработчик Программы</w:t>
            </w:r>
          </w:p>
        </w:tc>
        <w:tc>
          <w:tcPr>
            <w:tcW w:w="7313" w:type="dxa"/>
          </w:tcPr>
          <w:p w:rsidR="00B80325" w:rsidRPr="00B17D0E" w:rsidRDefault="003046A7"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Управление жилищно-коммунального хозяйства Администрации города Иванова</w:t>
            </w:r>
            <w:r w:rsidR="00963D8F">
              <w:rPr>
                <w:rFonts w:ascii="Times New Roman" w:hAnsi="Times New Roman" w:cs="Times New Roman"/>
                <w:sz w:val="24"/>
                <w:szCs w:val="24"/>
              </w:rPr>
              <w:t>.</w:t>
            </w:r>
          </w:p>
        </w:tc>
      </w:tr>
      <w:tr w:rsidR="00B80325" w:rsidRPr="00B17D0E" w:rsidTr="00B80325">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Соисполнители Программы</w:t>
            </w:r>
          </w:p>
        </w:tc>
        <w:tc>
          <w:tcPr>
            <w:tcW w:w="7313" w:type="dxa"/>
          </w:tcPr>
          <w:p w:rsidR="003E1218" w:rsidRPr="00B17D0E" w:rsidRDefault="003E1218" w:rsidP="00132C06">
            <w:pPr>
              <w:pStyle w:val="ConsPlusNormal"/>
              <w:contextualSpacing/>
              <w:jc w:val="both"/>
              <w:rPr>
                <w:rFonts w:ascii="Times New Roman" w:hAnsi="Times New Roman" w:cs="Times New Roman"/>
                <w:color w:val="000000"/>
                <w:sz w:val="24"/>
                <w:szCs w:val="24"/>
              </w:rPr>
            </w:pPr>
            <w:r w:rsidRPr="00B17D0E">
              <w:rPr>
                <w:rFonts w:ascii="Times New Roman" w:hAnsi="Times New Roman" w:cs="Times New Roman"/>
                <w:color w:val="000000"/>
                <w:sz w:val="24"/>
                <w:szCs w:val="24"/>
              </w:rPr>
              <w:t>ОАО «Газпром газораспределение Иваново»</w:t>
            </w:r>
            <w:r w:rsidR="00AD4352" w:rsidRPr="00B17D0E">
              <w:rPr>
                <w:rFonts w:ascii="Times New Roman" w:hAnsi="Times New Roman" w:cs="Times New Roman"/>
                <w:color w:val="000000"/>
                <w:sz w:val="24"/>
                <w:szCs w:val="24"/>
              </w:rPr>
              <w:t>;</w:t>
            </w:r>
          </w:p>
          <w:p w:rsidR="00B80325" w:rsidRPr="00B17D0E" w:rsidRDefault="003E1218"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АО «Ивановская городская электрическая сеть»</w:t>
            </w:r>
            <w:r w:rsidR="00AD4352" w:rsidRPr="00B17D0E">
              <w:rPr>
                <w:rFonts w:ascii="Times New Roman" w:hAnsi="Times New Roman" w:cs="Times New Roman"/>
                <w:sz w:val="24"/>
                <w:szCs w:val="24"/>
              </w:rPr>
              <w:t>;</w:t>
            </w:r>
          </w:p>
          <w:p w:rsidR="00B80325" w:rsidRPr="00B17D0E" w:rsidRDefault="003E1218"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АО «Водоканал»</w:t>
            </w:r>
            <w:r w:rsidR="00AD4352" w:rsidRPr="00B17D0E">
              <w:rPr>
                <w:rFonts w:ascii="Times New Roman" w:hAnsi="Times New Roman" w:cs="Times New Roman"/>
                <w:sz w:val="24"/>
                <w:szCs w:val="24"/>
              </w:rPr>
              <w:t>;</w:t>
            </w:r>
          </w:p>
          <w:p w:rsidR="003E1218" w:rsidRPr="00B17D0E" w:rsidRDefault="003E1218"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АО «Ивгортеплоэнерго»;</w:t>
            </w:r>
          </w:p>
          <w:p w:rsidR="003E1218" w:rsidRPr="00B17D0E" w:rsidRDefault="00AD4352"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АО «ИГСК»;</w:t>
            </w:r>
          </w:p>
          <w:p w:rsidR="00B80325" w:rsidRPr="00B17D0E" w:rsidRDefault="00AD4352"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МУП «Спецавтобаза жилищного хозяйства города Иванова»</w:t>
            </w:r>
            <w:r w:rsidR="00324F0E">
              <w:rPr>
                <w:rFonts w:ascii="Times New Roman" w:hAnsi="Times New Roman" w:cs="Times New Roman"/>
                <w:sz w:val="24"/>
                <w:szCs w:val="24"/>
              </w:rPr>
              <w:t>.</w:t>
            </w:r>
          </w:p>
        </w:tc>
      </w:tr>
      <w:tr w:rsidR="00B80325" w:rsidRPr="00B17D0E" w:rsidTr="00B80325">
        <w:tc>
          <w:tcPr>
            <w:tcW w:w="2324" w:type="dxa"/>
          </w:tcPr>
          <w:p w:rsidR="00B80325" w:rsidRPr="00B17D0E" w:rsidRDefault="00B80325" w:rsidP="00715750">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Цел</w:t>
            </w:r>
            <w:r w:rsidR="00715750">
              <w:rPr>
                <w:rFonts w:ascii="Times New Roman" w:hAnsi="Times New Roman" w:cs="Times New Roman"/>
                <w:sz w:val="24"/>
                <w:szCs w:val="24"/>
              </w:rPr>
              <w:t>и</w:t>
            </w:r>
            <w:r w:rsidRPr="00B17D0E">
              <w:rPr>
                <w:rFonts w:ascii="Times New Roman" w:hAnsi="Times New Roman" w:cs="Times New Roman"/>
                <w:sz w:val="24"/>
                <w:szCs w:val="24"/>
              </w:rPr>
              <w:t xml:space="preserve"> Программы</w:t>
            </w:r>
          </w:p>
        </w:tc>
        <w:tc>
          <w:tcPr>
            <w:tcW w:w="7313" w:type="dxa"/>
          </w:tcPr>
          <w:p w:rsidR="00324F0E" w:rsidRPr="00715750" w:rsidRDefault="00715750" w:rsidP="00B12CA5">
            <w:pPr>
              <w:pStyle w:val="ConsPlusNormal"/>
              <w:numPr>
                <w:ilvl w:val="0"/>
                <w:numId w:val="12"/>
              </w:numPr>
              <w:ind w:left="0" w:firstLine="86"/>
              <w:contextualSpacing/>
              <w:jc w:val="both"/>
              <w:rPr>
                <w:rFonts w:ascii="Times New Roman" w:hAnsi="Times New Roman" w:cs="Times New Roman"/>
                <w:sz w:val="24"/>
                <w:szCs w:val="24"/>
              </w:rPr>
            </w:pPr>
            <w:r w:rsidRPr="00715750">
              <w:rPr>
                <w:rFonts w:ascii="Times New Roman" w:hAnsi="Times New Roman" w:cs="Times New Roman"/>
                <w:sz w:val="24"/>
                <w:szCs w:val="24"/>
              </w:rPr>
              <w:t>Строительство и модернизация системы коммунальной инфраструктуры</w:t>
            </w:r>
            <w:r>
              <w:rPr>
                <w:rFonts w:ascii="Times New Roman" w:hAnsi="Times New Roman" w:cs="Times New Roman"/>
                <w:sz w:val="24"/>
                <w:szCs w:val="24"/>
              </w:rPr>
              <w:t>;</w:t>
            </w:r>
            <w:r>
              <w:rPr>
                <w:rFonts w:ascii="Courier New" w:hAnsi="Courier New" w:cs="Courier New"/>
                <w:color w:val="2D2D2D"/>
                <w:spacing w:val="2"/>
                <w:sz w:val="21"/>
                <w:szCs w:val="21"/>
              </w:rPr>
              <w:t xml:space="preserve"> </w:t>
            </w:r>
          </w:p>
          <w:p w:rsidR="00715750" w:rsidRDefault="00715750" w:rsidP="00B12CA5">
            <w:pPr>
              <w:pStyle w:val="ConsPlusNormal"/>
              <w:numPr>
                <w:ilvl w:val="0"/>
                <w:numId w:val="12"/>
              </w:numPr>
              <w:ind w:left="86" w:firstLine="0"/>
              <w:contextualSpacing/>
              <w:jc w:val="both"/>
              <w:rPr>
                <w:rFonts w:ascii="Times New Roman" w:hAnsi="Times New Roman" w:cs="Times New Roman"/>
                <w:sz w:val="24"/>
                <w:szCs w:val="24"/>
              </w:rPr>
            </w:pPr>
            <w:r>
              <w:rPr>
                <w:rFonts w:ascii="Times New Roman" w:hAnsi="Times New Roman" w:cs="Times New Roman"/>
                <w:sz w:val="24"/>
                <w:szCs w:val="24"/>
              </w:rPr>
              <w:t>Повышение качества предоставляемых услуг;</w:t>
            </w:r>
          </w:p>
          <w:p w:rsidR="00C27C4E" w:rsidRPr="00C27C4E" w:rsidRDefault="00C27C4E" w:rsidP="00B12CA5">
            <w:pPr>
              <w:pStyle w:val="ConsPlusNormal"/>
              <w:numPr>
                <w:ilvl w:val="0"/>
                <w:numId w:val="12"/>
              </w:numPr>
              <w:ind w:left="86" w:firstLine="0"/>
              <w:contextualSpacing/>
              <w:jc w:val="both"/>
              <w:rPr>
                <w:rFonts w:ascii="Times New Roman" w:hAnsi="Times New Roman" w:cs="Times New Roman"/>
                <w:sz w:val="24"/>
                <w:szCs w:val="24"/>
              </w:rPr>
            </w:pPr>
            <w:r w:rsidRPr="00C27C4E">
              <w:rPr>
                <w:rFonts w:ascii="Times New Roman" w:hAnsi="Times New Roman" w:cs="Times New Roman"/>
                <w:sz w:val="24"/>
                <w:szCs w:val="24"/>
              </w:rPr>
              <w:t>Улучшение состояния окружающей среды;</w:t>
            </w:r>
          </w:p>
          <w:p w:rsidR="00C27C4E" w:rsidRDefault="00C27C4E" w:rsidP="00B12CA5">
            <w:pPr>
              <w:pStyle w:val="ConsPlusNormal"/>
              <w:numPr>
                <w:ilvl w:val="0"/>
                <w:numId w:val="12"/>
              </w:numPr>
              <w:ind w:left="86" w:firstLine="0"/>
              <w:contextualSpacing/>
              <w:jc w:val="both"/>
              <w:rPr>
                <w:rFonts w:ascii="Times New Roman" w:hAnsi="Times New Roman" w:cs="Times New Roman"/>
                <w:sz w:val="24"/>
                <w:szCs w:val="24"/>
              </w:rPr>
            </w:pPr>
            <w:r>
              <w:rPr>
                <w:rFonts w:ascii="Times New Roman" w:hAnsi="Times New Roman" w:cs="Times New Roman"/>
                <w:sz w:val="24"/>
                <w:szCs w:val="24"/>
              </w:rPr>
              <w:t>Э</w:t>
            </w:r>
            <w:r w:rsidRPr="00C27C4E">
              <w:rPr>
                <w:rFonts w:ascii="Times New Roman" w:hAnsi="Times New Roman" w:cs="Times New Roman"/>
                <w:sz w:val="24"/>
                <w:szCs w:val="24"/>
              </w:rPr>
              <w:t xml:space="preserve">кологическая безопасность </w:t>
            </w:r>
            <w:r>
              <w:rPr>
                <w:rFonts w:ascii="Times New Roman" w:hAnsi="Times New Roman" w:cs="Times New Roman"/>
                <w:sz w:val="24"/>
                <w:szCs w:val="24"/>
              </w:rPr>
              <w:t>развития города;</w:t>
            </w:r>
          </w:p>
          <w:p w:rsidR="00715750" w:rsidRPr="00B17D0E" w:rsidRDefault="00C27C4E" w:rsidP="00B12CA5">
            <w:pPr>
              <w:pStyle w:val="ConsPlusNormal"/>
              <w:numPr>
                <w:ilvl w:val="0"/>
                <w:numId w:val="12"/>
              </w:numPr>
              <w:ind w:left="86" w:firstLine="0"/>
              <w:contextualSpacing/>
              <w:jc w:val="both"/>
              <w:rPr>
                <w:rFonts w:ascii="Times New Roman" w:hAnsi="Times New Roman" w:cs="Times New Roman"/>
                <w:sz w:val="24"/>
                <w:szCs w:val="24"/>
              </w:rPr>
            </w:pPr>
            <w:r>
              <w:rPr>
                <w:rFonts w:ascii="Times New Roman" w:hAnsi="Times New Roman" w:cs="Times New Roman"/>
                <w:sz w:val="24"/>
                <w:szCs w:val="24"/>
              </w:rPr>
              <w:t>С</w:t>
            </w:r>
            <w:r w:rsidRPr="00C27C4E">
              <w:rPr>
                <w:rFonts w:ascii="Times New Roman" w:hAnsi="Times New Roman" w:cs="Times New Roman"/>
                <w:sz w:val="24"/>
                <w:szCs w:val="24"/>
              </w:rPr>
              <w:t>оздание благоприятных условий для проживания горожан</w:t>
            </w:r>
            <w:r>
              <w:rPr>
                <w:rFonts w:ascii="Times New Roman" w:hAnsi="Times New Roman" w:cs="Times New Roman"/>
                <w:sz w:val="24"/>
                <w:szCs w:val="24"/>
              </w:rPr>
              <w:t>.</w:t>
            </w:r>
          </w:p>
        </w:tc>
      </w:tr>
      <w:tr w:rsidR="00B80325" w:rsidRPr="00B17D0E" w:rsidTr="00CC125D">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Задачи Программы</w:t>
            </w:r>
          </w:p>
        </w:tc>
        <w:tc>
          <w:tcPr>
            <w:tcW w:w="7313" w:type="dxa"/>
            <w:tcBorders>
              <w:bottom w:val="single" w:sz="4" w:space="0" w:color="auto"/>
            </w:tcBorders>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1. Сбалансированное, перспективное проектирование, строительство, реконструкция и модернизация систем коммунальной инфраструктуры, объектов, используемых для утилизации, </w:t>
            </w:r>
            <w:r w:rsidRPr="00B17D0E">
              <w:rPr>
                <w:rFonts w:ascii="Times New Roman" w:hAnsi="Times New Roman" w:cs="Times New Roman"/>
                <w:sz w:val="24"/>
                <w:szCs w:val="24"/>
              </w:rPr>
              <w:lastRenderedPageBreak/>
              <w:t xml:space="preserve">обезвреживания и захоронения твердых </w:t>
            </w:r>
            <w:r w:rsidR="006C6784">
              <w:rPr>
                <w:rFonts w:ascii="Times New Roman" w:hAnsi="Times New Roman" w:cs="Times New Roman"/>
                <w:sz w:val="24"/>
                <w:szCs w:val="24"/>
              </w:rPr>
              <w:t>коммунальны</w:t>
            </w:r>
            <w:r w:rsidRPr="00B17D0E">
              <w:rPr>
                <w:rFonts w:ascii="Times New Roman" w:hAnsi="Times New Roman" w:cs="Times New Roman"/>
                <w:sz w:val="24"/>
                <w:szCs w:val="24"/>
              </w:rPr>
              <w:t xml:space="preserve">х отходов (далее - отходы), </w:t>
            </w:r>
            <w:r w:rsidR="00260B43" w:rsidRPr="00B17D0E">
              <w:rPr>
                <w:rFonts w:ascii="Times New Roman" w:hAnsi="Times New Roman" w:cs="Times New Roman"/>
                <w:sz w:val="24"/>
                <w:szCs w:val="24"/>
              </w:rPr>
              <w:t>города Иванова</w:t>
            </w:r>
            <w:r w:rsidRPr="00B17D0E">
              <w:rPr>
                <w:rFonts w:ascii="Times New Roman" w:hAnsi="Times New Roman" w:cs="Times New Roman"/>
                <w:sz w:val="24"/>
                <w:szCs w:val="24"/>
              </w:rPr>
              <w:t xml:space="preserve"> в соответствии с потребностями города в строительстве объектов капитального строительства.</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2. Обеспечение соответствия систем коммунальной инфраструктуры </w:t>
            </w:r>
            <w:r w:rsidR="00260B43" w:rsidRPr="00B17D0E">
              <w:rPr>
                <w:rFonts w:ascii="Times New Roman" w:hAnsi="Times New Roman" w:cs="Times New Roman"/>
                <w:sz w:val="24"/>
                <w:szCs w:val="24"/>
              </w:rPr>
              <w:t>города Иванова</w:t>
            </w:r>
            <w:r w:rsidRPr="00B17D0E">
              <w:rPr>
                <w:rFonts w:ascii="Times New Roman" w:hAnsi="Times New Roman" w:cs="Times New Roman"/>
                <w:sz w:val="24"/>
                <w:szCs w:val="24"/>
              </w:rPr>
              <w:t xml:space="preserve"> установленным требованиям надежности, энергетической эффективности.</w:t>
            </w:r>
          </w:p>
          <w:p w:rsidR="005C21E6"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3. Снижение негативного воздействия на окружающую среду и здоровье человека.</w:t>
            </w:r>
          </w:p>
          <w:p w:rsidR="00B80325"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4. Повышение качества поставляемых для потребителей товаров, оказываемых услуг в сферах обращения с отходами, электр</w:t>
            </w:r>
            <w:proofErr w:type="gramStart"/>
            <w:r w:rsidRPr="00B17D0E">
              <w:rPr>
                <w:rFonts w:ascii="Times New Roman" w:hAnsi="Times New Roman" w:cs="Times New Roman"/>
                <w:sz w:val="24"/>
                <w:szCs w:val="24"/>
              </w:rPr>
              <w:t>о-</w:t>
            </w:r>
            <w:proofErr w:type="gramEnd"/>
            <w:r w:rsidRPr="00B17D0E">
              <w:rPr>
                <w:rFonts w:ascii="Times New Roman" w:hAnsi="Times New Roman" w:cs="Times New Roman"/>
                <w:sz w:val="24"/>
                <w:szCs w:val="24"/>
              </w:rPr>
              <w:t>, газо-, тепло-, водоснабжения и водоотведения</w:t>
            </w:r>
            <w:r w:rsidR="00260B43" w:rsidRPr="00B17D0E">
              <w:rPr>
                <w:rFonts w:ascii="Times New Roman" w:hAnsi="Times New Roman" w:cs="Times New Roman"/>
                <w:sz w:val="24"/>
                <w:szCs w:val="24"/>
              </w:rPr>
              <w:t>.</w:t>
            </w:r>
          </w:p>
          <w:p w:rsidR="005C21E6" w:rsidRPr="005C21E6" w:rsidRDefault="005C21E6" w:rsidP="005C21E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5. </w:t>
            </w:r>
            <w:r w:rsidRPr="005C21E6">
              <w:rPr>
                <w:rFonts w:ascii="Times New Roman" w:eastAsia="Times New Roman" w:hAnsi="Times New Roman" w:cs="Times New Roman"/>
                <w:sz w:val="24"/>
                <w:szCs w:val="24"/>
              </w:rPr>
              <w:t>Рациональное использование топливно-энергетических</w:t>
            </w:r>
            <w:r>
              <w:rPr>
                <w:rFonts w:ascii="Times New Roman" w:eastAsia="Times New Roman" w:hAnsi="Times New Roman" w:cs="Times New Roman"/>
                <w:sz w:val="24"/>
                <w:szCs w:val="24"/>
              </w:rPr>
              <w:t xml:space="preserve"> </w:t>
            </w:r>
            <w:r w:rsidRPr="005C21E6">
              <w:rPr>
                <w:rFonts w:ascii="Times New Roman" w:eastAsia="Times New Roman" w:hAnsi="Times New Roman" w:cs="Times New Roman"/>
                <w:sz w:val="24"/>
                <w:szCs w:val="24"/>
              </w:rPr>
              <w:t>ресурсов путем развития и модернизации систем</w:t>
            </w:r>
            <w:r>
              <w:rPr>
                <w:rFonts w:ascii="Times New Roman" w:eastAsia="Times New Roman" w:hAnsi="Times New Roman" w:cs="Times New Roman"/>
                <w:sz w:val="24"/>
                <w:szCs w:val="24"/>
              </w:rPr>
              <w:t xml:space="preserve"> </w:t>
            </w:r>
            <w:r w:rsidRPr="005C21E6">
              <w:rPr>
                <w:rFonts w:ascii="Times New Roman" w:hAnsi="Times New Roman" w:cs="Times New Roman"/>
                <w:sz w:val="24"/>
                <w:szCs w:val="24"/>
              </w:rPr>
              <w:t>коммунальной инфраструктуры</w:t>
            </w:r>
            <w:r>
              <w:rPr>
                <w:rFonts w:ascii="Times New Roman" w:hAnsi="Times New Roman" w:cs="Times New Roman"/>
                <w:sz w:val="24"/>
                <w:szCs w:val="24"/>
              </w:rPr>
              <w:t xml:space="preserve">. </w:t>
            </w:r>
          </w:p>
        </w:tc>
      </w:tr>
      <w:tr w:rsidR="00B80325" w:rsidRPr="00B17D0E" w:rsidTr="00CC125D">
        <w:tblPrEx>
          <w:tblBorders>
            <w:insideH w:val="nil"/>
          </w:tblBorders>
        </w:tblPrEx>
        <w:tc>
          <w:tcPr>
            <w:tcW w:w="2324" w:type="dxa"/>
            <w:tcBorders>
              <w:top w:val="nil"/>
              <w:right w:val="single" w:sz="4" w:space="0" w:color="auto"/>
            </w:tcBorders>
          </w:tcPr>
          <w:p w:rsidR="00B80325" w:rsidRPr="00B17D0E" w:rsidRDefault="005E0591" w:rsidP="00132C06">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lastRenderedPageBreak/>
              <w:t>Ц</w:t>
            </w:r>
            <w:r w:rsidR="00B80325" w:rsidRPr="00B17D0E">
              <w:rPr>
                <w:rFonts w:ascii="Times New Roman" w:hAnsi="Times New Roman" w:cs="Times New Roman"/>
                <w:sz w:val="24"/>
                <w:szCs w:val="24"/>
              </w:rPr>
              <w:t>елевые индикаторы и показатели Программы</w:t>
            </w:r>
          </w:p>
        </w:tc>
        <w:tc>
          <w:tcPr>
            <w:tcW w:w="7313" w:type="dxa"/>
            <w:tcBorders>
              <w:top w:val="single" w:sz="4" w:space="0" w:color="auto"/>
              <w:left w:val="single" w:sz="4" w:space="0" w:color="auto"/>
              <w:bottom w:val="single" w:sz="4" w:space="0" w:color="auto"/>
              <w:right w:val="single" w:sz="4" w:space="0" w:color="auto"/>
            </w:tcBorders>
            <w:shd w:val="clear" w:color="auto" w:fill="auto"/>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1. Перспективная обеспеченность </w:t>
            </w:r>
            <w:proofErr w:type="gramStart"/>
            <w:r w:rsidRPr="00B17D0E">
              <w:rPr>
                <w:rFonts w:ascii="Times New Roman" w:hAnsi="Times New Roman" w:cs="Times New Roman"/>
                <w:sz w:val="24"/>
                <w:szCs w:val="24"/>
              </w:rPr>
              <w:t xml:space="preserve">застройки </w:t>
            </w:r>
            <w:r w:rsidR="00260B43" w:rsidRPr="00B17D0E">
              <w:rPr>
                <w:rFonts w:ascii="Times New Roman" w:hAnsi="Times New Roman" w:cs="Times New Roman"/>
                <w:sz w:val="24"/>
                <w:szCs w:val="24"/>
              </w:rPr>
              <w:t>города</w:t>
            </w:r>
            <w:proofErr w:type="gramEnd"/>
            <w:r w:rsidR="00260B43" w:rsidRPr="00B17D0E">
              <w:rPr>
                <w:rFonts w:ascii="Times New Roman" w:hAnsi="Times New Roman" w:cs="Times New Roman"/>
                <w:sz w:val="24"/>
                <w:szCs w:val="24"/>
              </w:rPr>
              <w:t xml:space="preserve"> Иванова</w:t>
            </w:r>
            <w:r w:rsidRPr="00B17D0E">
              <w:rPr>
                <w:rFonts w:ascii="Times New Roman" w:hAnsi="Times New Roman" w:cs="Times New Roman"/>
                <w:sz w:val="24"/>
                <w:szCs w:val="24"/>
              </w:rPr>
              <w:t xml:space="preserve"> и обеспечение потребностей населения в системах коммунальной инфраструктуры, объектах, используемых для утилизации, обезвреживания и захоронения отходов</w:t>
            </w:r>
            <w:r w:rsidR="00963D8F">
              <w:rPr>
                <w:rFonts w:ascii="Times New Roman" w:hAnsi="Times New Roman" w:cs="Times New Roman"/>
                <w:sz w:val="24"/>
                <w:szCs w:val="24"/>
              </w:rPr>
              <w:t>,</w:t>
            </w:r>
            <w:r w:rsidRPr="00B17D0E">
              <w:rPr>
                <w:rFonts w:ascii="Times New Roman" w:hAnsi="Times New Roman" w:cs="Times New Roman"/>
                <w:sz w:val="24"/>
                <w:szCs w:val="24"/>
              </w:rPr>
              <w:t xml:space="preserve"> - 100%.</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2. Надежность, энергоэффективность и развитие соответствующей системы коммунальной инфраструктуры, объектов, используемых для утилизации, обезвреживания и захоронения отходов, в том числе:</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2.1. В сфере электроснабжения:</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B80325" w:rsidRPr="00B17D0E">
              <w:rPr>
                <w:rFonts w:ascii="Times New Roman" w:hAnsi="Times New Roman" w:cs="Times New Roman"/>
                <w:sz w:val="24"/>
                <w:szCs w:val="24"/>
              </w:rPr>
              <w:t>снижение средней продолжительности прекращений передачи электрической энергии;</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B80325" w:rsidRPr="00B17D0E">
              <w:rPr>
                <w:rFonts w:ascii="Times New Roman" w:hAnsi="Times New Roman" w:cs="Times New Roman"/>
                <w:sz w:val="24"/>
                <w:szCs w:val="24"/>
              </w:rPr>
              <w:t>уменьшение сроков подключения к электрическим сетям;</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B80325" w:rsidRPr="00B17D0E">
              <w:rPr>
                <w:rFonts w:ascii="Times New Roman" w:hAnsi="Times New Roman" w:cs="Times New Roman"/>
                <w:sz w:val="24"/>
                <w:szCs w:val="24"/>
              </w:rPr>
              <w:t xml:space="preserve">повышение </w:t>
            </w:r>
            <w:proofErr w:type="gramStart"/>
            <w:r w:rsidR="00B80325" w:rsidRPr="00B17D0E">
              <w:rPr>
                <w:rFonts w:ascii="Times New Roman" w:hAnsi="Times New Roman" w:cs="Times New Roman"/>
                <w:sz w:val="24"/>
                <w:szCs w:val="24"/>
              </w:rPr>
              <w:t>уровня качества обсл</w:t>
            </w:r>
            <w:r w:rsidRPr="00B17D0E">
              <w:rPr>
                <w:rFonts w:ascii="Times New Roman" w:hAnsi="Times New Roman" w:cs="Times New Roman"/>
                <w:sz w:val="24"/>
                <w:szCs w:val="24"/>
              </w:rPr>
              <w:t>уживания потребителей услуг</w:t>
            </w:r>
            <w:proofErr w:type="gramEnd"/>
            <w:r w:rsidRPr="00B17D0E">
              <w:rPr>
                <w:rFonts w:ascii="Times New Roman" w:hAnsi="Times New Roman" w:cs="Times New Roman"/>
                <w:sz w:val="24"/>
                <w:szCs w:val="24"/>
              </w:rPr>
              <w:t xml:space="preserve"> электросетевыми организациями.</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2.2. В сфере газоснабжения:</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w:t>
            </w:r>
            <w:r w:rsidR="00B80325" w:rsidRPr="00B17D0E">
              <w:rPr>
                <w:rFonts w:ascii="Times New Roman" w:hAnsi="Times New Roman" w:cs="Times New Roman"/>
                <w:sz w:val="24"/>
                <w:szCs w:val="24"/>
              </w:rPr>
              <w:t>снижение средней продолжительности прекращения подачи газа;</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w:t>
            </w:r>
            <w:r w:rsidR="00B80325" w:rsidRPr="00B17D0E">
              <w:rPr>
                <w:rFonts w:ascii="Times New Roman" w:hAnsi="Times New Roman" w:cs="Times New Roman"/>
                <w:sz w:val="24"/>
                <w:szCs w:val="24"/>
              </w:rPr>
              <w:t>уменьшение сроков подключения к газораспределительным сетям;</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B80325" w:rsidRPr="00B17D0E">
              <w:rPr>
                <w:rFonts w:ascii="Times New Roman" w:hAnsi="Times New Roman" w:cs="Times New Roman"/>
                <w:sz w:val="24"/>
                <w:szCs w:val="24"/>
              </w:rPr>
              <w:t xml:space="preserve">повышение </w:t>
            </w:r>
            <w:proofErr w:type="gramStart"/>
            <w:r w:rsidR="00B80325" w:rsidRPr="00B17D0E">
              <w:rPr>
                <w:rFonts w:ascii="Times New Roman" w:hAnsi="Times New Roman" w:cs="Times New Roman"/>
                <w:sz w:val="24"/>
                <w:szCs w:val="24"/>
              </w:rPr>
              <w:t>уровня качества обслуживания потребителей услуг</w:t>
            </w:r>
            <w:proofErr w:type="gramEnd"/>
            <w:r w:rsidR="00B80325" w:rsidRPr="00B17D0E">
              <w:rPr>
                <w:rFonts w:ascii="Times New Roman" w:hAnsi="Times New Roman" w:cs="Times New Roman"/>
                <w:sz w:val="24"/>
                <w:szCs w:val="24"/>
              </w:rPr>
              <w:t xml:space="preserve"> газораспределительными организациями.</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2.3. В сфере водоснабжения к 202</w:t>
            </w:r>
            <w:r w:rsidR="00B36B8B">
              <w:rPr>
                <w:rFonts w:ascii="Times New Roman" w:hAnsi="Times New Roman" w:cs="Times New Roman"/>
                <w:sz w:val="24"/>
                <w:szCs w:val="24"/>
              </w:rPr>
              <w:t>8</w:t>
            </w:r>
            <w:r w:rsidRPr="00B17D0E">
              <w:rPr>
                <w:rFonts w:ascii="Times New Roman" w:hAnsi="Times New Roman" w:cs="Times New Roman"/>
                <w:sz w:val="24"/>
                <w:szCs w:val="24"/>
              </w:rPr>
              <w:t xml:space="preserve"> году:</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уровень потерь, % - 16,9;</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аварийность сетей водоснабжения, ед./</w:t>
            </w:r>
            <w:proofErr w:type="gramStart"/>
            <w:r w:rsidRPr="00B17D0E">
              <w:rPr>
                <w:rFonts w:ascii="Times New Roman" w:hAnsi="Times New Roman" w:cs="Times New Roman"/>
                <w:sz w:val="24"/>
                <w:szCs w:val="24"/>
              </w:rPr>
              <w:t>км</w:t>
            </w:r>
            <w:proofErr w:type="gramEnd"/>
            <w:r w:rsidRPr="00B17D0E">
              <w:rPr>
                <w:rFonts w:ascii="Times New Roman" w:hAnsi="Times New Roman" w:cs="Times New Roman"/>
                <w:sz w:val="24"/>
                <w:szCs w:val="24"/>
              </w:rPr>
              <w:t xml:space="preserve"> </w:t>
            </w:r>
            <w:r w:rsidR="00B36B8B">
              <w:rPr>
                <w:rFonts w:ascii="Times New Roman" w:hAnsi="Times New Roman" w:cs="Times New Roman"/>
                <w:sz w:val="24"/>
                <w:szCs w:val="24"/>
              </w:rPr>
              <w:t>–</w:t>
            </w:r>
            <w:r w:rsidRPr="00B17D0E">
              <w:rPr>
                <w:rFonts w:ascii="Times New Roman" w:hAnsi="Times New Roman" w:cs="Times New Roman"/>
                <w:sz w:val="24"/>
                <w:szCs w:val="24"/>
              </w:rPr>
              <w:t xml:space="preserve"> 0</w:t>
            </w:r>
            <w:r w:rsidR="00B36B8B">
              <w:rPr>
                <w:rFonts w:ascii="Times New Roman" w:hAnsi="Times New Roman" w:cs="Times New Roman"/>
                <w:sz w:val="24"/>
                <w:szCs w:val="24"/>
              </w:rPr>
              <w:t>,</w:t>
            </w:r>
            <w:r w:rsidRPr="00B17D0E">
              <w:rPr>
                <w:rFonts w:ascii="Times New Roman" w:hAnsi="Times New Roman" w:cs="Times New Roman"/>
                <w:sz w:val="24"/>
                <w:szCs w:val="24"/>
              </w:rPr>
              <w:t>8;</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удельный вес сетей, требующих замены, % - 10.</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2.4. В сфере водоотведения к 202</w:t>
            </w:r>
            <w:r w:rsidR="00B36B8B">
              <w:rPr>
                <w:rFonts w:ascii="Times New Roman" w:hAnsi="Times New Roman" w:cs="Times New Roman"/>
                <w:sz w:val="24"/>
                <w:szCs w:val="24"/>
              </w:rPr>
              <w:t>8</w:t>
            </w:r>
            <w:r w:rsidRPr="00B17D0E">
              <w:rPr>
                <w:rFonts w:ascii="Times New Roman" w:hAnsi="Times New Roman" w:cs="Times New Roman"/>
                <w:sz w:val="24"/>
                <w:szCs w:val="24"/>
              </w:rPr>
              <w:t xml:space="preserve"> году:</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аварийность сетей водоотведения, ед./</w:t>
            </w:r>
            <w:proofErr w:type="gramStart"/>
            <w:r w:rsidRPr="00B17D0E">
              <w:rPr>
                <w:rFonts w:ascii="Times New Roman" w:hAnsi="Times New Roman" w:cs="Times New Roman"/>
                <w:sz w:val="24"/>
                <w:szCs w:val="24"/>
              </w:rPr>
              <w:t>км</w:t>
            </w:r>
            <w:proofErr w:type="gramEnd"/>
            <w:r w:rsidRPr="00B17D0E">
              <w:rPr>
                <w:rFonts w:ascii="Times New Roman" w:hAnsi="Times New Roman" w:cs="Times New Roman"/>
                <w:sz w:val="24"/>
                <w:szCs w:val="24"/>
              </w:rPr>
              <w:t xml:space="preserve"> </w:t>
            </w:r>
            <w:r w:rsidR="00B36B8B">
              <w:rPr>
                <w:rFonts w:ascii="Times New Roman" w:hAnsi="Times New Roman" w:cs="Times New Roman"/>
                <w:sz w:val="24"/>
                <w:szCs w:val="24"/>
              </w:rPr>
              <w:t>–</w:t>
            </w:r>
            <w:r w:rsidRPr="00B17D0E">
              <w:rPr>
                <w:rFonts w:ascii="Times New Roman" w:hAnsi="Times New Roman" w:cs="Times New Roman"/>
                <w:sz w:val="24"/>
                <w:szCs w:val="24"/>
              </w:rPr>
              <w:t xml:space="preserve"> 0</w:t>
            </w:r>
            <w:r w:rsidR="00B36B8B">
              <w:rPr>
                <w:rFonts w:ascii="Times New Roman" w:hAnsi="Times New Roman" w:cs="Times New Roman"/>
                <w:sz w:val="24"/>
                <w:szCs w:val="24"/>
              </w:rPr>
              <w:t>,</w:t>
            </w:r>
            <w:r w:rsidRPr="00B17D0E">
              <w:rPr>
                <w:rFonts w:ascii="Times New Roman" w:hAnsi="Times New Roman" w:cs="Times New Roman"/>
                <w:sz w:val="24"/>
                <w:szCs w:val="24"/>
              </w:rPr>
              <w:t>1;</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удельный вес сетей, требующих замены, % - 13.</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2.5. В сфере теплоснабжения к 202</w:t>
            </w:r>
            <w:r w:rsidR="00B36B8B">
              <w:rPr>
                <w:rFonts w:ascii="Times New Roman" w:hAnsi="Times New Roman" w:cs="Times New Roman"/>
                <w:sz w:val="24"/>
                <w:szCs w:val="24"/>
              </w:rPr>
              <w:t xml:space="preserve">8 </w:t>
            </w:r>
            <w:r w:rsidRPr="00B17D0E">
              <w:rPr>
                <w:rFonts w:ascii="Times New Roman" w:hAnsi="Times New Roman" w:cs="Times New Roman"/>
                <w:sz w:val="24"/>
                <w:szCs w:val="24"/>
              </w:rPr>
              <w:t>году:</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уровень потерь тепловой энергии от полезного отпуска -  7,0 %</w:t>
            </w:r>
            <w:r w:rsidR="00963D8F">
              <w:rPr>
                <w:rFonts w:ascii="Times New Roman" w:hAnsi="Times New Roman" w:cs="Times New Roman"/>
                <w:sz w:val="24"/>
                <w:szCs w:val="24"/>
              </w:rPr>
              <w:t>;</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удельный расход топлива на производство тепловой энергии- 159 кг ут/Гкал</w:t>
            </w:r>
            <w:r w:rsidR="00963D8F">
              <w:rPr>
                <w:rFonts w:ascii="Times New Roman" w:hAnsi="Times New Roman" w:cs="Times New Roman"/>
                <w:sz w:val="24"/>
                <w:szCs w:val="24"/>
              </w:rPr>
              <w:t>;</w:t>
            </w:r>
          </w:p>
          <w:p w:rsidR="00127A8D" w:rsidRPr="00B17D0E" w:rsidRDefault="00127A8D"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количество повреждений на тепловых сетях- 1,65 </w:t>
            </w:r>
            <w:proofErr w:type="gramStart"/>
            <w:r w:rsidRPr="00B17D0E">
              <w:rPr>
                <w:rFonts w:ascii="Times New Roman" w:hAnsi="Times New Roman" w:cs="Times New Roman"/>
                <w:sz w:val="24"/>
                <w:szCs w:val="24"/>
              </w:rPr>
              <w:t>ед</w:t>
            </w:r>
            <w:proofErr w:type="gramEnd"/>
            <w:r w:rsidRPr="00B17D0E">
              <w:rPr>
                <w:rFonts w:ascii="Times New Roman" w:hAnsi="Times New Roman" w:cs="Times New Roman"/>
                <w:sz w:val="24"/>
                <w:szCs w:val="24"/>
              </w:rPr>
              <w:t>/км</w:t>
            </w:r>
            <w:r w:rsidR="00963D8F">
              <w:rPr>
                <w:rFonts w:ascii="Times New Roman" w:hAnsi="Times New Roman" w:cs="Times New Roman"/>
                <w:sz w:val="24"/>
                <w:szCs w:val="24"/>
              </w:rPr>
              <w:t>.</w:t>
            </w:r>
          </w:p>
          <w:p w:rsidR="00B80325" w:rsidRPr="00B17D0E" w:rsidRDefault="00B80325" w:rsidP="00132C06">
            <w:pPr>
              <w:pStyle w:val="ConsPlusNormal"/>
              <w:shd w:val="clear" w:color="auto" w:fill="FFFFFF" w:themeFill="background1"/>
              <w:contextualSpacing/>
              <w:jc w:val="both"/>
              <w:rPr>
                <w:rFonts w:ascii="Times New Roman" w:hAnsi="Times New Roman" w:cs="Times New Roman"/>
                <w:sz w:val="24"/>
                <w:szCs w:val="24"/>
              </w:rPr>
            </w:pPr>
            <w:r w:rsidRPr="00B17D0E">
              <w:rPr>
                <w:rFonts w:ascii="Times New Roman" w:hAnsi="Times New Roman" w:cs="Times New Roman"/>
                <w:sz w:val="24"/>
                <w:szCs w:val="24"/>
              </w:rPr>
              <w:t>2.6. В сфере обращения с отходами:</w:t>
            </w:r>
          </w:p>
          <w:p w:rsidR="00260B43"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w:t>
            </w:r>
            <w:r w:rsidR="00B80325" w:rsidRPr="00B17D0E">
              <w:rPr>
                <w:rFonts w:ascii="Times New Roman" w:hAnsi="Times New Roman" w:cs="Times New Roman"/>
                <w:sz w:val="24"/>
                <w:szCs w:val="24"/>
              </w:rPr>
              <w:t xml:space="preserve">строительство и ввод в эксплуатацию </w:t>
            </w:r>
            <w:r w:rsidRPr="00B17D0E">
              <w:rPr>
                <w:rFonts w:ascii="Times New Roman" w:hAnsi="Times New Roman" w:cs="Times New Roman"/>
                <w:sz w:val="24"/>
                <w:szCs w:val="24"/>
              </w:rPr>
              <w:t>второй</w:t>
            </w:r>
            <w:r w:rsidR="00B80325" w:rsidRPr="00B17D0E">
              <w:rPr>
                <w:rFonts w:ascii="Times New Roman" w:hAnsi="Times New Roman" w:cs="Times New Roman"/>
                <w:sz w:val="24"/>
                <w:szCs w:val="24"/>
              </w:rPr>
              <w:t xml:space="preserve"> очереди полигона </w:t>
            </w:r>
            <w:r w:rsidRPr="00B17D0E">
              <w:rPr>
                <w:rFonts w:ascii="Times New Roman" w:hAnsi="Times New Roman" w:cs="Times New Roman"/>
                <w:sz w:val="24"/>
                <w:szCs w:val="24"/>
              </w:rPr>
              <w:t>ТКО м. Залесье Мало-Ступицкого карьера Тейковского района Ивановской области</w:t>
            </w:r>
            <w:r w:rsidR="00441D86" w:rsidRPr="00B17D0E">
              <w:rPr>
                <w:rFonts w:ascii="Times New Roman" w:hAnsi="Times New Roman" w:cs="Times New Roman"/>
                <w:sz w:val="24"/>
                <w:szCs w:val="24"/>
              </w:rPr>
              <w:t>;</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3. Размещение объектов, используемых для захоронения отходов, в соответствии с требованиями законодательства Российской </w:t>
            </w:r>
            <w:r w:rsidRPr="00B17D0E">
              <w:rPr>
                <w:rFonts w:ascii="Times New Roman" w:hAnsi="Times New Roman" w:cs="Times New Roman"/>
                <w:sz w:val="24"/>
                <w:szCs w:val="24"/>
              </w:rPr>
              <w:lastRenderedPageBreak/>
              <w:t xml:space="preserve">Федерации об охране окружающей среды за границами населенного пункта - города </w:t>
            </w:r>
            <w:r w:rsidR="00260B43" w:rsidRPr="00B17D0E">
              <w:rPr>
                <w:rFonts w:ascii="Times New Roman" w:hAnsi="Times New Roman" w:cs="Times New Roman"/>
                <w:sz w:val="24"/>
                <w:szCs w:val="24"/>
              </w:rPr>
              <w:t>Иванова</w:t>
            </w:r>
            <w:r w:rsidRPr="00B17D0E">
              <w:rPr>
                <w:rFonts w:ascii="Times New Roman" w:hAnsi="Times New Roman" w:cs="Times New Roman"/>
                <w:sz w:val="24"/>
                <w:szCs w:val="24"/>
              </w:rPr>
              <w:t>.</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4. Обеспечение качества коммунальных </w:t>
            </w:r>
            <w:r w:rsidR="00963D8F">
              <w:rPr>
                <w:rFonts w:ascii="Times New Roman" w:hAnsi="Times New Roman" w:cs="Times New Roman"/>
                <w:sz w:val="24"/>
                <w:szCs w:val="24"/>
              </w:rPr>
              <w:t xml:space="preserve">ресурсов и услуг по утилизации, </w:t>
            </w:r>
            <w:r w:rsidR="005C21E6">
              <w:rPr>
                <w:rFonts w:ascii="Times New Roman" w:hAnsi="Times New Roman" w:cs="Times New Roman"/>
                <w:sz w:val="24"/>
                <w:szCs w:val="24"/>
              </w:rPr>
              <w:t xml:space="preserve"> </w:t>
            </w:r>
            <w:r w:rsidRPr="00B17D0E">
              <w:rPr>
                <w:rFonts w:ascii="Times New Roman" w:hAnsi="Times New Roman" w:cs="Times New Roman"/>
                <w:sz w:val="24"/>
                <w:szCs w:val="24"/>
              </w:rPr>
              <w:t>обезвреживанию и захоронению отходов:</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A76F73">
              <w:rPr>
                <w:rFonts w:ascii="Times New Roman" w:hAnsi="Times New Roman" w:cs="Times New Roman"/>
                <w:sz w:val="24"/>
                <w:szCs w:val="24"/>
              </w:rPr>
              <w:t xml:space="preserve"> </w:t>
            </w:r>
            <w:r w:rsidR="00B80325" w:rsidRPr="00B17D0E">
              <w:rPr>
                <w:rFonts w:ascii="Times New Roman" w:hAnsi="Times New Roman" w:cs="Times New Roman"/>
                <w:sz w:val="24"/>
                <w:szCs w:val="24"/>
              </w:rPr>
              <w:t>бесперебойное круглосуточное электроснабжение в течение года и постоянное соответствие требованиям законодательства Российской Федерации о техническом регулировании;</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A76F73">
              <w:rPr>
                <w:rFonts w:ascii="Times New Roman" w:hAnsi="Times New Roman" w:cs="Times New Roman"/>
                <w:sz w:val="24"/>
                <w:szCs w:val="24"/>
              </w:rPr>
              <w:t xml:space="preserve"> </w:t>
            </w:r>
            <w:r w:rsidR="00B80325" w:rsidRPr="00B17D0E">
              <w:rPr>
                <w:rFonts w:ascii="Times New Roman" w:hAnsi="Times New Roman" w:cs="Times New Roman"/>
                <w:sz w:val="24"/>
                <w:szCs w:val="24"/>
              </w:rPr>
              <w:t>бесперебойное круглосуточное газоснабжение в течение года и постоянное соответствие требованиям законодательства Российской Федерации о техническом регулировании;</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A76F73">
              <w:rPr>
                <w:rFonts w:ascii="Times New Roman" w:hAnsi="Times New Roman" w:cs="Times New Roman"/>
                <w:sz w:val="24"/>
                <w:szCs w:val="24"/>
              </w:rPr>
              <w:t xml:space="preserve"> </w:t>
            </w:r>
            <w:r w:rsidR="00B80325" w:rsidRPr="00B17D0E">
              <w:rPr>
                <w:rFonts w:ascii="Times New Roman" w:hAnsi="Times New Roman" w:cs="Times New Roman"/>
                <w:sz w:val="24"/>
                <w:szCs w:val="24"/>
              </w:rPr>
              <w:t>бесперебойное круглосуточное теплоснабжение в течение года и постоянное соответствие требованиям законодательства Российской Федерации о техническом регулировании;</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A76F73">
              <w:rPr>
                <w:rFonts w:ascii="Times New Roman" w:hAnsi="Times New Roman" w:cs="Times New Roman"/>
                <w:sz w:val="24"/>
                <w:szCs w:val="24"/>
              </w:rPr>
              <w:t xml:space="preserve"> </w:t>
            </w:r>
            <w:r w:rsidR="00B80325" w:rsidRPr="00B17D0E">
              <w:rPr>
                <w:rFonts w:ascii="Times New Roman" w:hAnsi="Times New Roman" w:cs="Times New Roman"/>
                <w:sz w:val="24"/>
                <w:szCs w:val="24"/>
              </w:rPr>
              <w:t>бесперебойное круглосуточное холодное водоснабжение в течение года и постоянное соответствие требованиям законодательства Российской Федерации о техническом регулировании;</w:t>
            </w:r>
          </w:p>
          <w:p w:rsidR="00B80325" w:rsidRPr="00B17D0E" w:rsidRDefault="00260B43"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A76F73">
              <w:rPr>
                <w:rFonts w:ascii="Times New Roman" w:hAnsi="Times New Roman" w:cs="Times New Roman"/>
                <w:sz w:val="24"/>
                <w:szCs w:val="24"/>
              </w:rPr>
              <w:t xml:space="preserve"> </w:t>
            </w:r>
            <w:r w:rsidR="00B80325" w:rsidRPr="00B17D0E">
              <w:rPr>
                <w:rFonts w:ascii="Times New Roman" w:hAnsi="Times New Roman" w:cs="Times New Roman"/>
                <w:sz w:val="24"/>
                <w:szCs w:val="24"/>
              </w:rPr>
              <w:t>бесперебойное круглосуточное водоотведение в течение года и постоянное соответствие требованиям законодательства Российской Федерации о техническом регулировании;</w:t>
            </w:r>
          </w:p>
          <w:p w:rsidR="00B80325" w:rsidRPr="00B17D0E" w:rsidRDefault="00076D76" w:rsidP="00A76F73">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A76F73">
              <w:rPr>
                <w:rFonts w:ascii="Times New Roman" w:hAnsi="Times New Roman" w:cs="Times New Roman"/>
                <w:sz w:val="24"/>
                <w:szCs w:val="24"/>
              </w:rPr>
              <w:t xml:space="preserve"> </w:t>
            </w:r>
            <w:r w:rsidR="00B80325" w:rsidRPr="00B17D0E">
              <w:rPr>
                <w:rFonts w:ascii="Times New Roman" w:hAnsi="Times New Roman" w:cs="Times New Roman"/>
                <w:sz w:val="24"/>
                <w:szCs w:val="24"/>
              </w:rPr>
              <w:t>обеспечение в течение года услугой по утилизации, обезвреживанию и захоронению отходов в соответствии с требованиями законодательства Российской Федерации об охране окружающей среды</w:t>
            </w:r>
            <w:r w:rsidR="00A76F73">
              <w:rPr>
                <w:rFonts w:ascii="Times New Roman" w:hAnsi="Times New Roman" w:cs="Times New Roman"/>
                <w:sz w:val="24"/>
                <w:szCs w:val="24"/>
              </w:rPr>
              <w:t>.</w:t>
            </w:r>
          </w:p>
        </w:tc>
      </w:tr>
      <w:tr w:rsidR="00B80325" w:rsidRPr="00B17D0E" w:rsidTr="00CC125D">
        <w:tc>
          <w:tcPr>
            <w:tcW w:w="2324" w:type="dxa"/>
            <w:tcBorders>
              <w:right w:val="single" w:sz="4" w:space="0" w:color="auto"/>
            </w:tcBorders>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lastRenderedPageBreak/>
              <w:t>Сроки и этапы реализации Программы</w:t>
            </w:r>
          </w:p>
        </w:tc>
        <w:tc>
          <w:tcPr>
            <w:tcW w:w="7313" w:type="dxa"/>
            <w:tcBorders>
              <w:top w:val="single" w:sz="4" w:space="0" w:color="auto"/>
              <w:left w:val="single" w:sz="4" w:space="0" w:color="auto"/>
              <w:bottom w:val="single" w:sz="4" w:space="0" w:color="auto"/>
              <w:right w:val="single" w:sz="4" w:space="0" w:color="auto"/>
            </w:tcBorders>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Период реализации Программы: 201</w:t>
            </w:r>
            <w:r w:rsidR="005C21E6">
              <w:rPr>
                <w:rFonts w:ascii="Times New Roman" w:hAnsi="Times New Roman" w:cs="Times New Roman"/>
                <w:sz w:val="24"/>
                <w:szCs w:val="24"/>
              </w:rPr>
              <w:t>8</w:t>
            </w:r>
            <w:r w:rsidRPr="00B17D0E">
              <w:rPr>
                <w:rFonts w:ascii="Times New Roman" w:hAnsi="Times New Roman" w:cs="Times New Roman"/>
                <w:sz w:val="24"/>
                <w:szCs w:val="24"/>
              </w:rPr>
              <w:t xml:space="preserve"> - 20</w:t>
            </w:r>
            <w:r w:rsidR="00441D86" w:rsidRPr="00B17D0E">
              <w:rPr>
                <w:rFonts w:ascii="Times New Roman" w:hAnsi="Times New Roman" w:cs="Times New Roman"/>
                <w:sz w:val="24"/>
                <w:szCs w:val="24"/>
              </w:rPr>
              <w:t>2</w:t>
            </w:r>
            <w:r w:rsidR="005E0591">
              <w:rPr>
                <w:rFonts w:ascii="Times New Roman" w:hAnsi="Times New Roman" w:cs="Times New Roman"/>
                <w:sz w:val="24"/>
                <w:szCs w:val="24"/>
              </w:rPr>
              <w:t>5</w:t>
            </w:r>
            <w:r w:rsidRPr="00B17D0E">
              <w:rPr>
                <w:rFonts w:ascii="Times New Roman" w:hAnsi="Times New Roman" w:cs="Times New Roman"/>
                <w:sz w:val="24"/>
                <w:szCs w:val="24"/>
              </w:rPr>
              <w:t xml:space="preserve"> годы:</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1 этап - 201</w:t>
            </w:r>
            <w:r w:rsidR="005C21E6">
              <w:rPr>
                <w:rFonts w:ascii="Times New Roman" w:hAnsi="Times New Roman" w:cs="Times New Roman"/>
                <w:sz w:val="24"/>
                <w:szCs w:val="24"/>
              </w:rPr>
              <w:t>8</w:t>
            </w:r>
            <w:r w:rsidRPr="00B17D0E">
              <w:rPr>
                <w:rFonts w:ascii="Times New Roman" w:hAnsi="Times New Roman" w:cs="Times New Roman"/>
                <w:sz w:val="24"/>
                <w:szCs w:val="24"/>
              </w:rPr>
              <w:t xml:space="preserve"> год</w:t>
            </w:r>
          </w:p>
          <w:p w:rsidR="00B80325" w:rsidRPr="00B17D0E" w:rsidRDefault="005C21E6" w:rsidP="00132C06">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2 этап - 2019</w:t>
            </w:r>
            <w:r w:rsidR="00B80325" w:rsidRPr="00B17D0E">
              <w:rPr>
                <w:rFonts w:ascii="Times New Roman" w:hAnsi="Times New Roman" w:cs="Times New Roman"/>
                <w:sz w:val="24"/>
                <w:szCs w:val="24"/>
              </w:rPr>
              <w:t xml:space="preserve"> год</w:t>
            </w:r>
          </w:p>
          <w:p w:rsidR="00B80325" w:rsidRPr="00B17D0E" w:rsidRDefault="005C21E6" w:rsidP="00132C06">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3 этап - 2020</w:t>
            </w:r>
            <w:r w:rsidR="00B80325" w:rsidRPr="00B17D0E">
              <w:rPr>
                <w:rFonts w:ascii="Times New Roman" w:hAnsi="Times New Roman" w:cs="Times New Roman"/>
                <w:sz w:val="24"/>
                <w:szCs w:val="24"/>
              </w:rPr>
              <w:t xml:space="preserve"> год</w:t>
            </w:r>
          </w:p>
          <w:p w:rsidR="00B80325" w:rsidRDefault="005C21E6" w:rsidP="00132C06">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4 этап - 2021</w:t>
            </w:r>
            <w:r w:rsidR="00B80325" w:rsidRPr="00B17D0E">
              <w:rPr>
                <w:rFonts w:ascii="Times New Roman" w:hAnsi="Times New Roman" w:cs="Times New Roman"/>
                <w:sz w:val="24"/>
                <w:szCs w:val="24"/>
              </w:rPr>
              <w:t xml:space="preserve"> год</w:t>
            </w:r>
          </w:p>
          <w:p w:rsidR="008D222F" w:rsidRPr="00B17D0E" w:rsidRDefault="008D222F" w:rsidP="00132C06">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5 этап – 2022 год</w:t>
            </w:r>
          </w:p>
          <w:p w:rsidR="00B80325" w:rsidRPr="00B17D0E" w:rsidRDefault="008D222F" w:rsidP="005E0591">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6</w:t>
            </w:r>
            <w:r w:rsidR="008A7EC7" w:rsidRPr="00B17D0E">
              <w:rPr>
                <w:rFonts w:ascii="Times New Roman" w:hAnsi="Times New Roman" w:cs="Times New Roman"/>
                <w:sz w:val="24"/>
                <w:szCs w:val="24"/>
              </w:rPr>
              <w:t xml:space="preserve"> </w:t>
            </w:r>
            <w:r w:rsidR="00B80325" w:rsidRPr="00B17D0E">
              <w:rPr>
                <w:rFonts w:ascii="Times New Roman" w:hAnsi="Times New Roman" w:cs="Times New Roman"/>
                <w:sz w:val="24"/>
                <w:szCs w:val="24"/>
              </w:rPr>
              <w:t xml:space="preserve"> этап - 202</w:t>
            </w:r>
            <w:r>
              <w:rPr>
                <w:rFonts w:ascii="Times New Roman" w:hAnsi="Times New Roman" w:cs="Times New Roman"/>
                <w:sz w:val="24"/>
                <w:szCs w:val="24"/>
              </w:rPr>
              <w:t>3</w:t>
            </w:r>
            <w:r w:rsidR="00076D76" w:rsidRPr="00B17D0E">
              <w:rPr>
                <w:rFonts w:ascii="Times New Roman" w:hAnsi="Times New Roman" w:cs="Times New Roman"/>
                <w:sz w:val="24"/>
                <w:szCs w:val="24"/>
              </w:rPr>
              <w:t xml:space="preserve"> - 20</w:t>
            </w:r>
            <w:r w:rsidR="001676E1" w:rsidRPr="00B17D0E">
              <w:rPr>
                <w:rFonts w:ascii="Times New Roman" w:hAnsi="Times New Roman" w:cs="Times New Roman"/>
                <w:sz w:val="24"/>
                <w:szCs w:val="24"/>
              </w:rPr>
              <w:t>2</w:t>
            </w:r>
            <w:r w:rsidR="005E0591">
              <w:rPr>
                <w:rFonts w:ascii="Times New Roman" w:hAnsi="Times New Roman" w:cs="Times New Roman"/>
                <w:sz w:val="24"/>
                <w:szCs w:val="24"/>
              </w:rPr>
              <w:t>5</w:t>
            </w:r>
            <w:r w:rsidR="00B80325" w:rsidRPr="00B17D0E">
              <w:rPr>
                <w:rFonts w:ascii="Times New Roman" w:hAnsi="Times New Roman" w:cs="Times New Roman"/>
                <w:sz w:val="24"/>
                <w:szCs w:val="24"/>
              </w:rPr>
              <w:t xml:space="preserve"> годы</w:t>
            </w:r>
            <w:r w:rsidR="00963D8F">
              <w:rPr>
                <w:rFonts w:ascii="Times New Roman" w:hAnsi="Times New Roman" w:cs="Times New Roman"/>
                <w:sz w:val="24"/>
                <w:szCs w:val="24"/>
              </w:rPr>
              <w:t>.</w:t>
            </w:r>
          </w:p>
        </w:tc>
      </w:tr>
      <w:tr w:rsidR="00B80325" w:rsidRPr="00B17D0E" w:rsidTr="00CC125D">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Объемы требуемых капитальных вложений</w:t>
            </w:r>
          </w:p>
        </w:tc>
        <w:tc>
          <w:tcPr>
            <w:tcW w:w="7313" w:type="dxa"/>
            <w:tcBorders>
              <w:top w:val="single" w:sz="4" w:space="0" w:color="auto"/>
            </w:tcBorders>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Объемы и источники финансирования Программы определяются в соответствии с утвержденными программами инвестиционных проектов в сферах электр</w:t>
            </w:r>
            <w:proofErr w:type="gramStart"/>
            <w:r w:rsidRPr="00B17D0E">
              <w:rPr>
                <w:rFonts w:ascii="Times New Roman" w:hAnsi="Times New Roman" w:cs="Times New Roman"/>
                <w:sz w:val="24"/>
                <w:szCs w:val="24"/>
              </w:rPr>
              <w:t>о-</w:t>
            </w:r>
            <w:proofErr w:type="gramEnd"/>
            <w:r w:rsidRPr="00B17D0E">
              <w:rPr>
                <w:rFonts w:ascii="Times New Roman" w:hAnsi="Times New Roman" w:cs="Times New Roman"/>
                <w:sz w:val="24"/>
                <w:szCs w:val="24"/>
              </w:rPr>
              <w:t>, газо-, тепло-, водоснабжения и водоотведения, обращения с отходами</w:t>
            </w:r>
            <w:r w:rsidR="008D222F">
              <w:rPr>
                <w:rFonts w:ascii="Times New Roman" w:hAnsi="Times New Roman" w:cs="Times New Roman"/>
                <w:sz w:val="24"/>
                <w:szCs w:val="24"/>
              </w:rPr>
              <w:t>.</w:t>
            </w:r>
          </w:p>
        </w:tc>
      </w:tr>
      <w:tr w:rsidR="00B80325" w:rsidRPr="00B17D0E" w:rsidTr="00B80325">
        <w:tc>
          <w:tcPr>
            <w:tcW w:w="2324"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Ожидаемые результаты реализации Программы</w:t>
            </w:r>
          </w:p>
        </w:tc>
        <w:tc>
          <w:tcPr>
            <w:tcW w:w="7313" w:type="dxa"/>
          </w:tcPr>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1. Социально-экономические результаты:</w:t>
            </w:r>
          </w:p>
          <w:p w:rsidR="00B80325" w:rsidRPr="00B17D0E" w:rsidRDefault="00076D76"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322A7C">
              <w:rPr>
                <w:rFonts w:ascii="Times New Roman" w:hAnsi="Times New Roman" w:cs="Times New Roman"/>
                <w:sz w:val="24"/>
                <w:szCs w:val="24"/>
              </w:rPr>
              <w:t xml:space="preserve"> </w:t>
            </w:r>
            <w:r w:rsidR="00B80325" w:rsidRPr="00B17D0E">
              <w:rPr>
                <w:rFonts w:ascii="Times New Roman" w:hAnsi="Times New Roman" w:cs="Times New Roman"/>
                <w:sz w:val="24"/>
                <w:szCs w:val="24"/>
              </w:rPr>
              <w:t>повышение качества коммунальных услуг для потребителей;</w:t>
            </w:r>
          </w:p>
          <w:p w:rsidR="00B80325" w:rsidRPr="00B17D0E" w:rsidRDefault="00076D76"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322A7C">
              <w:rPr>
                <w:rFonts w:ascii="Times New Roman" w:hAnsi="Times New Roman" w:cs="Times New Roman"/>
                <w:sz w:val="24"/>
                <w:szCs w:val="24"/>
              </w:rPr>
              <w:t xml:space="preserve"> </w:t>
            </w:r>
            <w:r w:rsidR="00B80325" w:rsidRPr="00B17D0E">
              <w:rPr>
                <w:rFonts w:ascii="Times New Roman" w:hAnsi="Times New Roman" w:cs="Times New Roman"/>
                <w:sz w:val="24"/>
                <w:szCs w:val="24"/>
              </w:rPr>
              <w:t>предотвращение вредного воздействия отходов на здоровье человека и окружающую среду, а также вовлечение отходов в хозяйственный оборот в качестве дополнительных источников сырья;</w:t>
            </w:r>
          </w:p>
          <w:p w:rsidR="00B80325" w:rsidRPr="00B17D0E" w:rsidRDefault="00076D76"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322A7C">
              <w:rPr>
                <w:rFonts w:ascii="Times New Roman" w:hAnsi="Times New Roman" w:cs="Times New Roman"/>
                <w:sz w:val="24"/>
                <w:szCs w:val="24"/>
              </w:rPr>
              <w:t xml:space="preserve"> </w:t>
            </w:r>
            <w:r w:rsidR="00B80325" w:rsidRPr="00B17D0E">
              <w:rPr>
                <w:rFonts w:ascii="Times New Roman" w:hAnsi="Times New Roman" w:cs="Times New Roman"/>
                <w:sz w:val="24"/>
                <w:szCs w:val="24"/>
              </w:rPr>
              <w:t>повышение эффективности финансово-хозяйственной деятельности организаций коммунального комплекса.</w:t>
            </w:r>
          </w:p>
          <w:p w:rsidR="00B80325" w:rsidRPr="00B17D0E" w:rsidRDefault="00B80325"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2. Технологические результаты:</w:t>
            </w:r>
          </w:p>
          <w:p w:rsidR="00B80325" w:rsidRPr="00B17D0E" w:rsidRDefault="00076D76"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322A7C">
              <w:rPr>
                <w:rFonts w:ascii="Times New Roman" w:hAnsi="Times New Roman" w:cs="Times New Roman"/>
                <w:sz w:val="24"/>
                <w:szCs w:val="24"/>
              </w:rPr>
              <w:t xml:space="preserve"> </w:t>
            </w:r>
            <w:r w:rsidR="00B80325" w:rsidRPr="00B17D0E">
              <w:rPr>
                <w:rFonts w:ascii="Times New Roman" w:hAnsi="Times New Roman" w:cs="Times New Roman"/>
                <w:sz w:val="24"/>
                <w:szCs w:val="24"/>
              </w:rPr>
              <w:t xml:space="preserve">повышение </w:t>
            </w:r>
            <w:proofErr w:type="gramStart"/>
            <w:r w:rsidR="00B80325" w:rsidRPr="00B17D0E">
              <w:rPr>
                <w:rFonts w:ascii="Times New Roman" w:hAnsi="Times New Roman" w:cs="Times New Roman"/>
                <w:sz w:val="24"/>
                <w:szCs w:val="24"/>
              </w:rPr>
              <w:t xml:space="preserve">надежности работы систем коммунальной инфраструктуры города </w:t>
            </w:r>
            <w:r w:rsidRPr="00B17D0E">
              <w:rPr>
                <w:rFonts w:ascii="Times New Roman" w:hAnsi="Times New Roman" w:cs="Times New Roman"/>
                <w:sz w:val="24"/>
                <w:szCs w:val="24"/>
              </w:rPr>
              <w:t>Иванова</w:t>
            </w:r>
            <w:proofErr w:type="gramEnd"/>
            <w:r w:rsidR="00B80325" w:rsidRPr="00B17D0E">
              <w:rPr>
                <w:rFonts w:ascii="Times New Roman" w:hAnsi="Times New Roman" w:cs="Times New Roman"/>
                <w:sz w:val="24"/>
                <w:szCs w:val="24"/>
              </w:rPr>
              <w:t>;</w:t>
            </w:r>
          </w:p>
          <w:p w:rsidR="00B80325" w:rsidRPr="00B17D0E" w:rsidRDefault="00076D76"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322A7C">
              <w:rPr>
                <w:rFonts w:ascii="Times New Roman" w:hAnsi="Times New Roman" w:cs="Times New Roman"/>
                <w:sz w:val="24"/>
                <w:szCs w:val="24"/>
              </w:rPr>
              <w:t xml:space="preserve"> </w:t>
            </w:r>
            <w:r w:rsidR="00B80325" w:rsidRPr="00B17D0E">
              <w:rPr>
                <w:rFonts w:ascii="Times New Roman" w:hAnsi="Times New Roman" w:cs="Times New Roman"/>
                <w:sz w:val="24"/>
                <w:szCs w:val="24"/>
              </w:rPr>
              <w:t>снижение потерь коммунальных ресурсов в производственном процессе;</w:t>
            </w:r>
          </w:p>
          <w:p w:rsidR="00B80325" w:rsidRPr="00B17D0E" w:rsidRDefault="00076D76"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322A7C">
              <w:rPr>
                <w:rFonts w:ascii="Times New Roman" w:hAnsi="Times New Roman" w:cs="Times New Roman"/>
                <w:sz w:val="24"/>
                <w:szCs w:val="24"/>
              </w:rPr>
              <w:t xml:space="preserve"> </w:t>
            </w:r>
            <w:r w:rsidR="00B80325" w:rsidRPr="00B17D0E">
              <w:rPr>
                <w:rFonts w:ascii="Times New Roman" w:hAnsi="Times New Roman" w:cs="Times New Roman"/>
                <w:sz w:val="24"/>
                <w:szCs w:val="24"/>
              </w:rPr>
              <w:t>снижение аварийности на сетях и сооружениях;</w:t>
            </w:r>
          </w:p>
          <w:p w:rsidR="008D222F" w:rsidRDefault="00076D76" w:rsidP="00132C06">
            <w:pPr>
              <w:pStyle w:val="ConsPlusNormal"/>
              <w:contextualSpacing/>
              <w:jc w:val="both"/>
              <w:rPr>
                <w:rFonts w:ascii="Times New Roman" w:hAnsi="Times New Roman" w:cs="Times New Roman"/>
                <w:sz w:val="24"/>
                <w:szCs w:val="24"/>
              </w:rPr>
            </w:pPr>
            <w:r w:rsidRPr="00B17D0E">
              <w:rPr>
                <w:rFonts w:ascii="Times New Roman" w:hAnsi="Times New Roman" w:cs="Times New Roman"/>
                <w:sz w:val="24"/>
                <w:szCs w:val="24"/>
              </w:rPr>
              <w:t>-</w:t>
            </w:r>
            <w:r w:rsidR="00322A7C">
              <w:rPr>
                <w:rFonts w:ascii="Times New Roman" w:hAnsi="Times New Roman" w:cs="Times New Roman"/>
                <w:sz w:val="24"/>
                <w:szCs w:val="24"/>
              </w:rPr>
              <w:t xml:space="preserve"> </w:t>
            </w:r>
            <w:r w:rsidR="00B80325" w:rsidRPr="00B17D0E">
              <w:rPr>
                <w:rFonts w:ascii="Times New Roman" w:hAnsi="Times New Roman" w:cs="Times New Roman"/>
                <w:sz w:val="24"/>
                <w:szCs w:val="24"/>
              </w:rPr>
              <w:t>улучшение экологической ситуации</w:t>
            </w:r>
            <w:r w:rsidR="008D222F">
              <w:rPr>
                <w:rFonts w:ascii="Times New Roman" w:hAnsi="Times New Roman" w:cs="Times New Roman"/>
                <w:sz w:val="24"/>
                <w:szCs w:val="24"/>
              </w:rPr>
              <w:t>;</w:t>
            </w:r>
          </w:p>
          <w:p w:rsidR="00B80325" w:rsidRPr="008D222F" w:rsidRDefault="008D222F" w:rsidP="00132C06">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D222F">
              <w:rPr>
                <w:rFonts w:ascii="Times New Roman" w:hAnsi="Times New Roman" w:cs="Times New Roman"/>
                <w:sz w:val="24"/>
                <w:szCs w:val="24"/>
              </w:rPr>
              <w:t>снижение износа распределительных тепловых сетей;</w:t>
            </w:r>
          </w:p>
          <w:p w:rsidR="008D222F" w:rsidRPr="008D222F" w:rsidRDefault="008D222F" w:rsidP="00132C06">
            <w:pPr>
              <w:pStyle w:val="ConsPlusNormal"/>
              <w:contextualSpacing/>
              <w:jc w:val="both"/>
              <w:rPr>
                <w:rFonts w:ascii="Times New Roman" w:hAnsi="Times New Roman" w:cs="Times New Roman"/>
                <w:sz w:val="24"/>
                <w:szCs w:val="24"/>
              </w:rPr>
            </w:pPr>
            <w:r w:rsidRPr="008D222F">
              <w:rPr>
                <w:rFonts w:ascii="Times New Roman" w:hAnsi="Times New Roman" w:cs="Times New Roman"/>
                <w:sz w:val="24"/>
                <w:szCs w:val="24"/>
              </w:rPr>
              <w:t>- снижение износа сетей водоснабжения и водоотведения;</w:t>
            </w:r>
          </w:p>
          <w:p w:rsidR="008D222F" w:rsidRPr="008D222F" w:rsidRDefault="008D222F" w:rsidP="008D222F">
            <w:pPr>
              <w:pStyle w:val="ConsPlusNormal"/>
              <w:contextualSpacing/>
              <w:jc w:val="both"/>
              <w:rPr>
                <w:rFonts w:ascii="Times New Roman" w:hAnsi="Times New Roman" w:cs="Times New Roman"/>
                <w:sz w:val="24"/>
                <w:szCs w:val="24"/>
              </w:rPr>
            </w:pPr>
            <w:r w:rsidRPr="008D222F">
              <w:rPr>
                <w:rFonts w:ascii="Times New Roman" w:hAnsi="Times New Roman" w:cs="Times New Roman"/>
                <w:sz w:val="24"/>
                <w:szCs w:val="24"/>
              </w:rPr>
              <w:t>- обеспечение условий для подключения вновь</w:t>
            </w:r>
            <w:r w:rsidR="00322A7C">
              <w:rPr>
                <w:rFonts w:ascii="Times New Roman" w:hAnsi="Times New Roman" w:cs="Times New Roman"/>
                <w:sz w:val="24"/>
                <w:szCs w:val="24"/>
              </w:rPr>
              <w:t xml:space="preserve"> </w:t>
            </w:r>
            <w:r w:rsidRPr="008D222F">
              <w:rPr>
                <w:rFonts w:ascii="Times New Roman" w:hAnsi="Times New Roman" w:cs="Times New Roman"/>
                <w:sz w:val="24"/>
                <w:szCs w:val="24"/>
              </w:rPr>
              <w:t>строящихся объектов жилищного фонда и социальной</w:t>
            </w:r>
            <w:r w:rsidR="00322A7C">
              <w:rPr>
                <w:rFonts w:ascii="Times New Roman" w:hAnsi="Times New Roman" w:cs="Times New Roman"/>
                <w:sz w:val="24"/>
                <w:szCs w:val="24"/>
              </w:rPr>
              <w:t xml:space="preserve"> </w:t>
            </w:r>
            <w:r w:rsidRPr="008D222F">
              <w:rPr>
                <w:rFonts w:ascii="Times New Roman" w:hAnsi="Times New Roman" w:cs="Times New Roman"/>
                <w:sz w:val="24"/>
                <w:szCs w:val="24"/>
              </w:rPr>
              <w:t>сферы;</w:t>
            </w:r>
          </w:p>
          <w:p w:rsidR="008D222F" w:rsidRPr="00B17D0E" w:rsidRDefault="008D222F" w:rsidP="00322A7C">
            <w:pPr>
              <w:pStyle w:val="ConsPlusNormal"/>
              <w:contextualSpacing/>
              <w:jc w:val="both"/>
              <w:rPr>
                <w:rFonts w:ascii="Times New Roman" w:hAnsi="Times New Roman" w:cs="Times New Roman"/>
                <w:sz w:val="24"/>
                <w:szCs w:val="24"/>
              </w:rPr>
            </w:pPr>
            <w:r w:rsidRPr="008D222F">
              <w:rPr>
                <w:rFonts w:ascii="Times New Roman" w:hAnsi="Times New Roman" w:cs="Times New Roman"/>
                <w:sz w:val="24"/>
                <w:szCs w:val="24"/>
              </w:rPr>
              <w:t>- экономия электрической энергии при эксплуатации</w:t>
            </w:r>
            <w:r w:rsidR="00322A7C">
              <w:rPr>
                <w:rFonts w:ascii="Times New Roman" w:hAnsi="Times New Roman" w:cs="Times New Roman"/>
                <w:sz w:val="24"/>
                <w:szCs w:val="24"/>
              </w:rPr>
              <w:t xml:space="preserve"> </w:t>
            </w:r>
            <w:r w:rsidRPr="008D222F">
              <w:rPr>
                <w:rFonts w:ascii="Times New Roman" w:hAnsi="Times New Roman" w:cs="Times New Roman"/>
                <w:sz w:val="24"/>
                <w:szCs w:val="24"/>
              </w:rPr>
              <w:t xml:space="preserve">систем водоснабжения и водоотведения. </w:t>
            </w:r>
          </w:p>
        </w:tc>
      </w:tr>
    </w:tbl>
    <w:p w:rsidR="00B80325" w:rsidRPr="00B17D0E" w:rsidRDefault="00B80325" w:rsidP="00132C06">
      <w:pPr>
        <w:spacing w:line="240" w:lineRule="auto"/>
        <w:contextualSpacing/>
        <w:jc w:val="both"/>
        <w:rPr>
          <w:rFonts w:ascii="Times New Roman" w:hAnsi="Times New Roman" w:cs="Times New Roman"/>
          <w:sz w:val="24"/>
          <w:szCs w:val="24"/>
        </w:rPr>
        <w:sectPr w:rsidR="00B80325" w:rsidRPr="00B17D0E" w:rsidSect="00835879">
          <w:headerReference w:type="default" r:id="rId13"/>
          <w:pgSz w:w="11906" w:h="16838"/>
          <w:pgMar w:top="421" w:right="850" w:bottom="1134" w:left="1701" w:header="708" w:footer="708" w:gutter="0"/>
          <w:cols w:space="708"/>
          <w:titlePg/>
          <w:docGrid w:linePitch="360"/>
        </w:sectPr>
      </w:pPr>
    </w:p>
    <w:p w:rsidR="00A260DE" w:rsidRPr="00DB0D84" w:rsidRDefault="00F23E91" w:rsidP="00132C06">
      <w:pPr>
        <w:pStyle w:val="ConsPlusNormal"/>
        <w:contextualSpacing/>
        <w:jc w:val="center"/>
        <w:rPr>
          <w:rFonts w:ascii="Times New Roman" w:hAnsi="Times New Roman" w:cs="Times New Roman"/>
          <w:b/>
          <w:sz w:val="28"/>
          <w:szCs w:val="28"/>
        </w:rPr>
      </w:pPr>
      <w:r w:rsidRPr="00DB0D84">
        <w:rPr>
          <w:rFonts w:ascii="Times New Roman" w:hAnsi="Times New Roman" w:cs="Times New Roman"/>
          <w:b/>
          <w:sz w:val="28"/>
          <w:szCs w:val="28"/>
        </w:rPr>
        <w:lastRenderedPageBreak/>
        <w:t>2</w:t>
      </w:r>
      <w:r w:rsidR="00A260DE" w:rsidRPr="00DB0D84">
        <w:rPr>
          <w:rFonts w:ascii="Times New Roman" w:hAnsi="Times New Roman" w:cs="Times New Roman"/>
          <w:b/>
          <w:sz w:val="28"/>
          <w:szCs w:val="28"/>
        </w:rPr>
        <w:t>. Характеристика существующего состояния</w:t>
      </w:r>
    </w:p>
    <w:p w:rsidR="00A260DE" w:rsidRDefault="00A260DE" w:rsidP="00132C06">
      <w:pPr>
        <w:pStyle w:val="ConsPlusNormal"/>
        <w:contextualSpacing/>
        <w:jc w:val="center"/>
        <w:rPr>
          <w:rFonts w:ascii="Times New Roman" w:hAnsi="Times New Roman" w:cs="Times New Roman"/>
          <w:b/>
          <w:sz w:val="28"/>
          <w:szCs w:val="28"/>
        </w:rPr>
      </w:pPr>
      <w:r w:rsidRPr="00DB0D84">
        <w:rPr>
          <w:rFonts w:ascii="Times New Roman" w:hAnsi="Times New Roman" w:cs="Times New Roman"/>
          <w:b/>
          <w:sz w:val="28"/>
          <w:szCs w:val="28"/>
        </w:rPr>
        <w:t>систем коммунальной инфраструктуры</w:t>
      </w:r>
    </w:p>
    <w:p w:rsidR="00A7410A" w:rsidRPr="00DB0D84" w:rsidRDefault="00A7410A" w:rsidP="00132C06">
      <w:pPr>
        <w:pStyle w:val="ConsPlusNormal"/>
        <w:contextualSpacing/>
        <w:jc w:val="center"/>
        <w:rPr>
          <w:rFonts w:ascii="Times New Roman" w:hAnsi="Times New Roman" w:cs="Times New Roman"/>
          <w:b/>
          <w:sz w:val="28"/>
          <w:szCs w:val="28"/>
        </w:rPr>
      </w:pPr>
    </w:p>
    <w:p w:rsidR="00A260DE" w:rsidRPr="00B17D0E" w:rsidRDefault="00A260DE" w:rsidP="008051CA">
      <w:pPr>
        <w:pStyle w:val="ConsPlusNormal"/>
        <w:ind w:firstLine="709"/>
        <w:contextualSpacing/>
        <w:jc w:val="both"/>
        <w:rPr>
          <w:rFonts w:ascii="Times New Roman" w:hAnsi="Times New Roman" w:cs="Times New Roman"/>
          <w:sz w:val="24"/>
          <w:szCs w:val="24"/>
        </w:rPr>
      </w:pPr>
      <w:proofErr w:type="gramStart"/>
      <w:r w:rsidRPr="00B17D0E">
        <w:rPr>
          <w:rFonts w:ascii="Times New Roman" w:hAnsi="Times New Roman" w:cs="Times New Roman"/>
          <w:sz w:val="24"/>
          <w:szCs w:val="24"/>
        </w:rPr>
        <w:t xml:space="preserve">Разработка основных мероприятий Программы осуществлена в соответствии с Градостроительным </w:t>
      </w:r>
      <w:hyperlink r:id="rId14" w:history="1">
        <w:r w:rsidRPr="00B17D0E">
          <w:rPr>
            <w:rFonts w:ascii="Times New Roman" w:hAnsi="Times New Roman" w:cs="Times New Roman"/>
            <w:color w:val="0000FF"/>
            <w:sz w:val="24"/>
            <w:szCs w:val="24"/>
          </w:rPr>
          <w:t>кодексом</w:t>
        </w:r>
      </w:hyperlink>
      <w:r w:rsidRPr="00B17D0E">
        <w:rPr>
          <w:rFonts w:ascii="Times New Roman" w:hAnsi="Times New Roman" w:cs="Times New Roman"/>
          <w:sz w:val="24"/>
          <w:szCs w:val="24"/>
        </w:rPr>
        <w:t xml:space="preserve"> Российской Федерации, </w:t>
      </w:r>
      <w:hyperlink r:id="rId15" w:history="1">
        <w:r w:rsidRPr="00B17D0E">
          <w:rPr>
            <w:rFonts w:ascii="Times New Roman" w:hAnsi="Times New Roman" w:cs="Times New Roman"/>
            <w:color w:val="0000FF"/>
            <w:sz w:val="24"/>
            <w:szCs w:val="24"/>
          </w:rPr>
          <w:t>постановлением</w:t>
        </w:r>
      </w:hyperlink>
      <w:r w:rsidRPr="00B17D0E">
        <w:rPr>
          <w:rFonts w:ascii="Times New Roman" w:hAnsi="Times New Roman" w:cs="Times New Roman"/>
          <w:sz w:val="24"/>
          <w:szCs w:val="24"/>
        </w:rPr>
        <w:t xml:space="preserve"> Правительства Российской Ф</w:t>
      </w:r>
      <w:r w:rsidR="00141DC1">
        <w:rPr>
          <w:rFonts w:ascii="Times New Roman" w:hAnsi="Times New Roman" w:cs="Times New Roman"/>
          <w:sz w:val="24"/>
          <w:szCs w:val="24"/>
        </w:rPr>
        <w:t xml:space="preserve">едерации от 14 июня 2013 года № </w:t>
      </w:r>
      <w:r w:rsidR="006407DA">
        <w:rPr>
          <w:rFonts w:ascii="Times New Roman" w:hAnsi="Times New Roman" w:cs="Times New Roman"/>
          <w:sz w:val="24"/>
          <w:szCs w:val="24"/>
        </w:rPr>
        <w:t>502 «</w:t>
      </w:r>
      <w:r w:rsidRPr="00B17D0E">
        <w:rPr>
          <w:rFonts w:ascii="Times New Roman" w:hAnsi="Times New Roman" w:cs="Times New Roman"/>
          <w:sz w:val="24"/>
          <w:szCs w:val="24"/>
        </w:rPr>
        <w:t>Об утверждении требований к программам комплексного развития систем коммунальной инфраструктуры поселений, городских округов</w:t>
      </w:r>
      <w:r w:rsidR="006407DA">
        <w:rPr>
          <w:rFonts w:ascii="Times New Roman" w:hAnsi="Times New Roman" w:cs="Times New Roman"/>
          <w:sz w:val="24"/>
          <w:szCs w:val="24"/>
        </w:rPr>
        <w:t>»</w:t>
      </w:r>
      <w:r w:rsidRPr="00B17D0E">
        <w:rPr>
          <w:rFonts w:ascii="Times New Roman" w:hAnsi="Times New Roman" w:cs="Times New Roman"/>
          <w:sz w:val="24"/>
          <w:szCs w:val="24"/>
        </w:rPr>
        <w:t>, на основ</w:t>
      </w:r>
      <w:r w:rsidR="00963D8F">
        <w:rPr>
          <w:rFonts w:ascii="Times New Roman" w:hAnsi="Times New Roman" w:cs="Times New Roman"/>
          <w:sz w:val="24"/>
          <w:szCs w:val="24"/>
        </w:rPr>
        <w:t>ании</w:t>
      </w:r>
      <w:r w:rsidRPr="00B17D0E">
        <w:rPr>
          <w:rFonts w:ascii="Times New Roman" w:hAnsi="Times New Roman" w:cs="Times New Roman"/>
          <w:sz w:val="24"/>
          <w:szCs w:val="24"/>
        </w:rPr>
        <w:t xml:space="preserve"> результатов анализа и оценки социально-экономического и территориального развития </w:t>
      </w:r>
      <w:r w:rsidR="00C1056D" w:rsidRPr="00B17D0E">
        <w:rPr>
          <w:rFonts w:ascii="Times New Roman" w:hAnsi="Times New Roman" w:cs="Times New Roman"/>
          <w:sz w:val="24"/>
          <w:szCs w:val="24"/>
        </w:rPr>
        <w:t>города Иванова</w:t>
      </w:r>
      <w:r w:rsidRPr="00B17D0E">
        <w:rPr>
          <w:rFonts w:ascii="Times New Roman" w:hAnsi="Times New Roman" w:cs="Times New Roman"/>
          <w:sz w:val="24"/>
          <w:szCs w:val="24"/>
        </w:rPr>
        <w:t xml:space="preserve">  и прогнозов такого развития, представленных в </w:t>
      </w:r>
      <w:r w:rsidR="00C1056D" w:rsidRPr="00B17D0E">
        <w:rPr>
          <w:rFonts w:ascii="Times New Roman" w:hAnsi="Times New Roman" w:cs="Times New Roman"/>
          <w:sz w:val="24"/>
          <w:szCs w:val="24"/>
        </w:rPr>
        <w:t>стратегией развития городского округа Иванов</w:t>
      </w:r>
      <w:r w:rsidR="00963D8F">
        <w:rPr>
          <w:rFonts w:ascii="Times New Roman" w:hAnsi="Times New Roman" w:cs="Times New Roman"/>
          <w:sz w:val="24"/>
          <w:szCs w:val="24"/>
        </w:rPr>
        <w:t>о</w:t>
      </w:r>
      <w:r w:rsidR="00C1056D" w:rsidRPr="00B17D0E">
        <w:rPr>
          <w:rFonts w:ascii="Times New Roman" w:hAnsi="Times New Roman" w:cs="Times New Roman"/>
          <w:sz w:val="24"/>
          <w:szCs w:val="24"/>
        </w:rPr>
        <w:t xml:space="preserve"> до 2020</w:t>
      </w:r>
      <w:proofErr w:type="gramEnd"/>
      <w:r w:rsidR="00C1056D" w:rsidRPr="00B17D0E">
        <w:rPr>
          <w:rFonts w:ascii="Times New Roman" w:hAnsi="Times New Roman" w:cs="Times New Roman"/>
          <w:sz w:val="24"/>
          <w:szCs w:val="24"/>
        </w:rPr>
        <w:t xml:space="preserve"> года, утвержденной решением Ивановской городской Думы от 26.12.2008 № 967,</w:t>
      </w:r>
      <w:r w:rsidRPr="00B17D0E">
        <w:rPr>
          <w:rFonts w:ascii="Times New Roman" w:hAnsi="Times New Roman" w:cs="Times New Roman"/>
          <w:color w:val="FF0000"/>
          <w:sz w:val="24"/>
          <w:szCs w:val="24"/>
        </w:rPr>
        <w:t xml:space="preserve"> </w:t>
      </w:r>
      <w:r w:rsidRPr="00B17D0E">
        <w:rPr>
          <w:rFonts w:ascii="Times New Roman" w:hAnsi="Times New Roman" w:cs="Times New Roman"/>
          <w:sz w:val="24"/>
          <w:szCs w:val="24"/>
        </w:rPr>
        <w:t xml:space="preserve">потребности в жилищно-коммунальном и промышленном строительстве, повышении качества товаров (услуг), улучшении экологической ситуации на территории города </w:t>
      </w:r>
      <w:r w:rsidR="00C1056D" w:rsidRPr="00B17D0E">
        <w:rPr>
          <w:rFonts w:ascii="Times New Roman" w:hAnsi="Times New Roman" w:cs="Times New Roman"/>
          <w:sz w:val="24"/>
          <w:szCs w:val="24"/>
        </w:rPr>
        <w:t>Иванова</w:t>
      </w:r>
      <w:r w:rsidRPr="00B17D0E">
        <w:rPr>
          <w:rFonts w:ascii="Times New Roman" w:hAnsi="Times New Roman" w:cs="Times New Roman"/>
          <w:sz w:val="24"/>
          <w:szCs w:val="24"/>
        </w:rPr>
        <w:t>.</w:t>
      </w:r>
    </w:p>
    <w:p w:rsidR="00A260DE" w:rsidRPr="00B17D0E" w:rsidRDefault="00A260DE" w:rsidP="008051CA">
      <w:pPr>
        <w:pStyle w:val="ConsPlusNormal"/>
        <w:ind w:firstLine="709"/>
        <w:contextualSpacing/>
        <w:jc w:val="both"/>
        <w:rPr>
          <w:rFonts w:ascii="Times New Roman" w:hAnsi="Times New Roman" w:cs="Times New Roman"/>
          <w:sz w:val="24"/>
          <w:szCs w:val="24"/>
        </w:rPr>
      </w:pPr>
    </w:p>
    <w:p w:rsidR="00A260DE" w:rsidRDefault="00EB3CC5" w:rsidP="008051CA">
      <w:pPr>
        <w:pStyle w:val="ConsPlusNormal"/>
        <w:ind w:firstLine="709"/>
        <w:contextualSpacing/>
        <w:jc w:val="center"/>
        <w:outlineLvl w:val="0"/>
        <w:rPr>
          <w:rFonts w:ascii="Times New Roman" w:hAnsi="Times New Roman" w:cs="Times New Roman"/>
          <w:b/>
          <w:sz w:val="24"/>
          <w:szCs w:val="24"/>
        </w:rPr>
      </w:pPr>
      <w:r w:rsidRPr="00B17D0E">
        <w:rPr>
          <w:rFonts w:ascii="Times New Roman" w:hAnsi="Times New Roman" w:cs="Times New Roman"/>
          <w:b/>
          <w:sz w:val="24"/>
          <w:szCs w:val="24"/>
        </w:rPr>
        <w:t>2</w:t>
      </w:r>
      <w:r w:rsidR="00A260DE" w:rsidRPr="00B17D0E">
        <w:rPr>
          <w:rFonts w:ascii="Times New Roman" w:hAnsi="Times New Roman" w:cs="Times New Roman"/>
          <w:b/>
          <w:sz w:val="24"/>
          <w:szCs w:val="24"/>
        </w:rPr>
        <w:t>.1. Электроснабжение</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Гарантирующими поставщиками электрической энергии на территории </w:t>
      </w:r>
      <w:r w:rsidR="006B7F0C" w:rsidRPr="00B17D0E">
        <w:rPr>
          <w:rFonts w:ascii="Times New Roman" w:eastAsia="Times New Roman" w:hAnsi="Times New Roman" w:cs="Times New Roman"/>
          <w:sz w:val="24"/>
          <w:szCs w:val="24"/>
        </w:rPr>
        <w:t xml:space="preserve">города Иванова является </w:t>
      </w:r>
      <w:r w:rsidR="005A7482">
        <w:rPr>
          <w:rFonts w:ascii="Times New Roman" w:eastAsia="Times New Roman" w:hAnsi="Times New Roman" w:cs="Times New Roman"/>
          <w:sz w:val="24"/>
          <w:szCs w:val="24"/>
        </w:rPr>
        <w:t xml:space="preserve"> ООО «</w:t>
      </w:r>
      <w:r w:rsidRPr="00B17D0E">
        <w:rPr>
          <w:rFonts w:ascii="Times New Roman" w:eastAsia="Times New Roman" w:hAnsi="Times New Roman" w:cs="Times New Roman"/>
          <w:sz w:val="24"/>
          <w:szCs w:val="24"/>
        </w:rPr>
        <w:t>Энергосбытовая компания Гарант</w:t>
      </w:r>
      <w:r w:rsidR="005A7482">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Электроснабжение города осуществляется на 90% от Ивановской ТЭЦ-2 и Ивановской ТЭЦ-3, общей установленной электрической мощностью 530 МВт. Недостающая мощность поступает из Ивановской энергосистемы. Ивановские ТЭЦ - 2, 3 входят в состав филиала Владимирский ПАО «Т Плюс». Установленная электрическая и тепловая мощность источников филиала </w:t>
      </w:r>
      <w:proofErr w:type="gramStart"/>
      <w:r w:rsidRPr="00B17D0E">
        <w:rPr>
          <w:rFonts w:ascii="Times New Roman" w:eastAsia="Times New Roman" w:hAnsi="Times New Roman" w:cs="Times New Roman"/>
          <w:sz w:val="24"/>
          <w:szCs w:val="24"/>
        </w:rPr>
        <w:t>Владимирский</w:t>
      </w:r>
      <w:proofErr w:type="gramEnd"/>
      <w:r w:rsidRPr="00B17D0E">
        <w:rPr>
          <w:rFonts w:ascii="Times New Roman" w:eastAsia="Times New Roman" w:hAnsi="Times New Roman" w:cs="Times New Roman"/>
          <w:sz w:val="24"/>
          <w:szCs w:val="24"/>
        </w:rPr>
        <w:t xml:space="preserve"> ПАО «Т Плюс» представлена в таблице. </w:t>
      </w:r>
    </w:p>
    <w:p w:rsidR="00F72B50" w:rsidRPr="003B4352" w:rsidRDefault="00F72B50" w:rsidP="008051CA">
      <w:pPr>
        <w:spacing w:before="120" w:after="0" w:line="240" w:lineRule="auto"/>
        <w:ind w:firstLine="709"/>
        <w:contextualSpacing/>
        <w:jc w:val="center"/>
        <w:outlineLvl w:val="0"/>
        <w:rPr>
          <w:rFonts w:ascii="Times New Roman" w:eastAsia="Times New Roman" w:hAnsi="Times New Roman" w:cs="Times New Roman"/>
          <w:bCs/>
          <w:sz w:val="24"/>
          <w:szCs w:val="24"/>
        </w:rPr>
      </w:pPr>
      <w:r w:rsidRPr="003B4352">
        <w:rPr>
          <w:rFonts w:ascii="Times New Roman" w:eastAsia="Times New Roman" w:hAnsi="Times New Roman" w:cs="Times New Roman"/>
          <w:bCs/>
          <w:sz w:val="24"/>
          <w:szCs w:val="24"/>
        </w:rPr>
        <w:t>Установленная электрическая и тепловая мощность филиала</w:t>
      </w:r>
    </w:p>
    <w:p w:rsidR="00F72B50" w:rsidRPr="003B4352" w:rsidRDefault="00F72B50" w:rsidP="008051CA">
      <w:pPr>
        <w:spacing w:before="120" w:after="0" w:line="240" w:lineRule="auto"/>
        <w:ind w:firstLine="709"/>
        <w:contextualSpacing/>
        <w:jc w:val="center"/>
        <w:rPr>
          <w:rFonts w:ascii="Times New Roman" w:eastAsia="Times New Roman" w:hAnsi="Times New Roman" w:cs="Times New Roman"/>
          <w:bCs/>
          <w:sz w:val="24"/>
          <w:szCs w:val="24"/>
        </w:rPr>
      </w:pPr>
      <w:r w:rsidRPr="003B4352">
        <w:rPr>
          <w:rFonts w:ascii="Times New Roman" w:eastAsia="Times New Roman" w:hAnsi="Times New Roman" w:cs="Times New Roman"/>
          <w:bCs/>
          <w:sz w:val="24"/>
          <w:szCs w:val="24"/>
        </w:rPr>
        <w:t>«Владимирский» ПАО «Т Плюс»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880"/>
        <w:gridCol w:w="3060"/>
        <w:gridCol w:w="2623"/>
      </w:tblGrid>
      <w:tr w:rsidR="00F72B50" w:rsidRPr="00B17D0E" w:rsidTr="00947EC2">
        <w:tc>
          <w:tcPr>
            <w:tcW w:w="1008"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
                <w:bCs/>
                <w:sz w:val="20"/>
                <w:szCs w:val="20"/>
              </w:rPr>
              <w:t xml:space="preserve">N </w:t>
            </w:r>
            <w:proofErr w:type="gramStart"/>
            <w:r w:rsidRPr="00496694">
              <w:rPr>
                <w:rFonts w:ascii="Times New Roman" w:eastAsia="Times New Roman" w:hAnsi="Times New Roman" w:cs="Times New Roman"/>
                <w:b/>
                <w:bCs/>
                <w:sz w:val="20"/>
                <w:szCs w:val="20"/>
              </w:rPr>
              <w:t>п</w:t>
            </w:r>
            <w:proofErr w:type="gramEnd"/>
            <w:r w:rsidRPr="00496694">
              <w:rPr>
                <w:rFonts w:ascii="Times New Roman" w:eastAsia="Times New Roman" w:hAnsi="Times New Roman" w:cs="Times New Roman"/>
                <w:b/>
                <w:bCs/>
                <w:sz w:val="20"/>
                <w:szCs w:val="20"/>
              </w:rPr>
              <w:t>/п</w:t>
            </w:r>
          </w:p>
        </w:tc>
        <w:tc>
          <w:tcPr>
            <w:tcW w:w="2880"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
                <w:bCs/>
                <w:sz w:val="20"/>
                <w:szCs w:val="20"/>
              </w:rPr>
              <w:t>Электростанции</w:t>
            </w:r>
          </w:p>
        </w:tc>
        <w:tc>
          <w:tcPr>
            <w:tcW w:w="3060"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
                <w:bCs/>
                <w:sz w:val="20"/>
                <w:szCs w:val="20"/>
              </w:rPr>
              <w:t>Установленная электрическая мощность, МВт</w:t>
            </w:r>
          </w:p>
        </w:tc>
        <w:tc>
          <w:tcPr>
            <w:tcW w:w="2623" w:type="dxa"/>
            <w:shd w:val="clear" w:color="auto" w:fill="auto"/>
          </w:tcPr>
          <w:p w:rsidR="00F72B50" w:rsidRPr="00496694" w:rsidRDefault="00F72B50" w:rsidP="008051CA">
            <w:pPr>
              <w:autoSpaceDE w:val="0"/>
              <w:autoSpaceDN w:val="0"/>
              <w:adjustRightInd w:val="0"/>
              <w:spacing w:after="0" w:line="240" w:lineRule="auto"/>
              <w:ind w:firstLine="709"/>
              <w:contextualSpacing/>
              <w:jc w:val="center"/>
              <w:rPr>
                <w:rFonts w:ascii="Times New Roman" w:eastAsia="Times New Roman" w:hAnsi="Times New Roman" w:cs="Times New Roman"/>
                <w:b/>
                <w:bCs/>
                <w:sz w:val="20"/>
                <w:szCs w:val="20"/>
              </w:rPr>
            </w:pPr>
            <w:proofErr w:type="gramStart"/>
            <w:r w:rsidRPr="00496694">
              <w:rPr>
                <w:rFonts w:ascii="Times New Roman" w:eastAsia="Times New Roman" w:hAnsi="Times New Roman" w:cs="Times New Roman"/>
                <w:b/>
                <w:bCs/>
                <w:sz w:val="20"/>
                <w:szCs w:val="20"/>
              </w:rPr>
              <w:t>Установленная</w:t>
            </w:r>
            <w:proofErr w:type="gramEnd"/>
            <w:r w:rsidRPr="00496694">
              <w:rPr>
                <w:rFonts w:ascii="Times New Roman" w:eastAsia="Times New Roman" w:hAnsi="Times New Roman" w:cs="Times New Roman"/>
                <w:b/>
                <w:bCs/>
                <w:sz w:val="20"/>
                <w:szCs w:val="20"/>
              </w:rPr>
              <w:t xml:space="preserve"> тепловая</w:t>
            </w:r>
          </w:p>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
                <w:bCs/>
                <w:sz w:val="20"/>
                <w:szCs w:val="20"/>
              </w:rPr>
              <w:t>мощность, Гкал/</w:t>
            </w:r>
            <w:proofErr w:type="gramStart"/>
            <w:r w:rsidRPr="00496694">
              <w:rPr>
                <w:rFonts w:ascii="Times New Roman" w:eastAsia="Times New Roman" w:hAnsi="Times New Roman" w:cs="Times New Roman"/>
                <w:b/>
                <w:bCs/>
                <w:sz w:val="20"/>
                <w:szCs w:val="20"/>
              </w:rPr>
              <w:t>ч</w:t>
            </w:r>
            <w:proofErr w:type="gramEnd"/>
          </w:p>
        </w:tc>
      </w:tr>
      <w:tr w:rsidR="00F72B50" w:rsidRPr="00B17D0E" w:rsidTr="00947EC2">
        <w:tc>
          <w:tcPr>
            <w:tcW w:w="1008"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2</w:t>
            </w:r>
          </w:p>
        </w:tc>
        <w:tc>
          <w:tcPr>
            <w:tcW w:w="2880"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ТЭЦ-2</w:t>
            </w:r>
          </w:p>
        </w:tc>
        <w:tc>
          <w:tcPr>
            <w:tcW w:w="3060"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200</w:t>
            </w:r>
          </w:p>
        </w:tc>
        <w:tc>
          <w:tcPr>
            <w:tcW w:w="2623"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671,5</w:t>
            </w:r>
          </w:p>
        </w:tc>
      </w:tr>
      <w:tr w:rsidR="00F72B50" w:rsidRPr="00B17D0E" w:rsidTr="00947EC2">
        <w:tc>
          <w:tcPr>
            <w:tcW w:w="1008"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w:t>
            </w:r>
          </w:p>
        </w:tc>
        <w:tc>
          <w:tcPr>
            <w:tcW w:w="2880"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ТЭЦ-3</w:t>
            </w:r>
          </w:p>
        </w:tc>
        <w:tc>
          <w:tcPr>
            <w:tcW w:w="3060"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330</w:t>
            </w:r>
          </w:p>
        </w:tc>
        <w:tc>
          <w:tcPr>
            <w:tcW w:w="2623"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876</w:t>
            </w:r>
          </w:p>
        </w:tc>
      </w:tr>
      <w:tr w:rsidR="00F72B50" w:rsidRPr="00B17D0E" w:rsidTr="00947EC2">
        <w:tc>
          <w:tcPr>
            <w:tcW w:w="3888" w:type="dxa"/>
            <w:gridSpan w:val="2"/>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Итого</w:t>
            </w:r>
          </w:p>
        </w:tc>
        <w:tc>
          <w:tcPr>
            <w:tcW w:w="3060"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530</w:t>
            </w:r>
          </w:p>
        </w:tc>
        <w:tc>
          <w:tcPr>
            <w:tcW w:w="2623" w:type="dxa"/>
            <w:shd w:val="clear" w:color="auto" w:fill="auto"/>
          </w:tcPr>
          <w:p w:rsidR="00F72B50" w:rsidRPr="00496694" w:rsidRDefault="00F72B50" w:rsidP="008051CA">
            <w:pPr>
              <w:spacing w:after="0" w:line="240" w:lineRule="auto"/>
              <w:ind w:firstLine="709"/>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1547,5</w:t>
            </w:r>
          </w:p>
        </w:tc>
      </w:tr>
    </w:tbl>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Ивановская ТЭЦ-1 выведена из эксплуатации в соответствии с приказом Минэнерго РФ с 01.02.2015 года.</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Ивановская ТЭЦ-2 расположена в центральной части города на левом берегу р.</w:t>
      </w:r>
      <w:r w:rsidR="00441D86" w:rsidRPr="00B17D0E">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Уводь. На ТЭЦ-2 установлено:</w:t>
      </w:r>
    </w:p>
    <w:p w:rsidR="00F72B50" w:rsidRPr="00B17D0E" w:rsidRDefault="00F72B50" w:rsidP="00B12CA5">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пять турбин общей электрической мощностью 200 МВт;</w:t>
      </w:r>
    </w:p>
    <w:p w:rsidR="00F72B50" w:rsidRPr="00B17D0E" w:rsidRDefault="00F72B50" w:rsidP="00B12CA5">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восемь энергетических котлов (6 котлоагрегатов типа ТП-170 и два БКЗ-220-100ф)</w:t>
      </w:r>
      <w:r w:rsidR="00EB2870">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 xml:space="preserve">общей паропроизводительностью 1460 т/ч, с параметрами пара </w:t>
      </w:r>
      <w:r w:rsidR="00963D8F">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510°С, 101 кгс/см</w:t>
      </w:r>
      <w:proofErr w:type="gramStart"/>
      <w:r w:rsidRPr="00B17D0E">
        <w:rPr>
          <w:rFonts w:ascii="Times New Roman" w:eastAsia="Times New Roman" w:hAnsi="Times New Roman" w:cs="Times New Roman"/>
          <w:sz w:val="24"/>
          <w:szCs w:val="24"/>
        </w:rPr>
        <w:t>2</w:t>
      </w:r>
      <w:proofErr w:type="gramEnd"/>
      <w:r w:rsidRPr="00B17D0E">
        <w:rPr>
          <w:rFonts w:ascii="Times New Roman" w:eastAsia="Times New Roman" w:hAnsi="Times New Roman" w:cs="Times New Roman"/>
          <w:sz w:val="24"/>
          <w:szCs w:val="24"/>
        </w:rPr>
        <w:t>.</w:t>
      </w:r>
    </w:p>
    <w:p w:rsidR="00F72B50" w:rsidRPr="00F92322" w:rsidRDefault="00F72B50" w:rsidP="00F92322">
      <w:pPr>
        <w:tabs>
          <w:tab w:val="num" w:pos="851"/>
        </w:tabs>
        <w:autoSpaceDE w:val="0"/>
        <w:autoSpaceDN w:val="0"/>
        <w:spacing w:after="0"/>
        <w:ind w:firstLine="709"/>
        <w:contextualSpacing/>
        <w:rPr>
          <w:rFonts w:ascii="Times New Roman" w:eastAsia="Times New Roman" w:hAnsi="Times New Roman" w:cs="Times New Roman"/>
          <w:sz w:val="24"/>
        </w:rPr>
      </w:pPr>
      <w:proofErr w:type="gramStart"/>
      <w:r w:rsidRPr="00F92322">
        <w:rPr>
          <w:rFonts w:ascii="Times New Roman" w:eastAsia="Times New Roman" w:hAnsi="Times New Roman" w:cs="Times New Roman"/>
          <w:sz w:val="24"/>
        </w:rPr>
        <w:t>Ивановская</w:t>
      </w:r>
      <w:proofErr w:type="gramEnd"/>
      <w:r w:rsidRPr="00F92322">
        <w:rPr>
          <w:rFonts w:ascii="Times New Roman" w:eastAsia="Times New Roman" w:hAnsi="Times New Roman" w:cs="Times New Roman"/>
          <w:sz w:val="24"/>
        </w:rPr>
        <w:t xml:space="preserve"> ТЭЦ-3 расположена на юго-восточной окраине города. В настоящее время ИвТЭЦ-3 располагает следующим оборудованием:</w:t>
      </w:r>
    </w:p>
    <w:p w:rsidR="00F72B50" w:rsidRPr="00B17D0E" w:rsidRDefault="00F72B50" w:rsidP="00B12CA5">
      <w:pPr>
        <w:numPr>
          <w:ilvl w:val="0"/>
          <w:numId w:val="18"/>
        </w:num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 турбины</w:t>
      </w:r>
      <w:r w:rsidR="00F92322">
        <w:rPr>
          <w:rFonts w:ascii="Times New Roman" w:eastAsia="Times New Roman" w:hAnsi="Times New Roman" w:cs="Times New Roman"/>
          <w:sz w:val="24"/>
          <w:szCs w:val="24"/>
        </w:rPr>
        <w:t xml:space="preserve"> типа ПТ-60, Т-100 и две ПТ-80;</w:t>
      </w:r>
    </w:p>
    <w:p w:rsidR="00F72B50" w:rsidRPr="00B17D0E" w:rsidRDefault="00F72B50" w:rsidP="00B12CA5">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 энергетических котлов ТП-87 паропроизводительностью по</w:t>
      </w:r>
      <w:r w:rsidR="00F92322">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420 т/ч,</w:t>
      </w:r>
      <w:r w:rsidR="006B7F0C" w:rsidRPr="00B17D0E">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 xml:space="preserve">с параметрами пара </w:t>
      </w:r>
      <w:r w:rsidR="00301778">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555°С, 140 кгс/см</w:t>
      </w:r>
      <w:proofErr w:type="gramStart"/>
      <w:r w:rsidR="005A7482">
        <w:rPr>
          <w:rFonts w:ascii="Times New Roman" w:eastAsia="Times New Roman" w:hAnsi="Times New Roman" w:cs="Times New Roman"/>
          <w:sz w:val="24"/>
          <w:szCs w:val="24"/>
          <w:vertAlign w:val="superscript"/>
        </w:rPr>
        <w:t>2</w:t>
      </w:r>
      <w:proofErr w:type="gramEnd"/>
      <w:r w:rsidRPr="00B17D0E">
        <w:rPr>
          <w:rFonts w:ascii="Times New Roman" w:eastAsia="Times New Roman" w:hAnsi="Times New Roman" w:cs="Times New Roman"/>
          <w:sz w:val="24"/>
          <w:szCs w:val="24"/>
        </w:rPr>
        <w:t>;</w:t>
      </w:r>
    </w:p>
    <w:p w:rsidR="00F72B50" w:rsidRPr="00B17D0E" w:rsidRDefault="00F72B50" w:rsidP="00B12CA5">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 котла КВГМ-100 теплопроизводительностью по 100 Гкал/</w:t>
      </w:r>
      <w:proofErr w:type="gramStart"/>
      <w:r w:rsidRPr="00B17D0E">
        <w:rPr>
          <w:rFonts w:ascii="Times New Roman" w:eastAsia="Times New Roman" w:hAnsi="Times New Roman" w:cs="Times New Roman"/>
          <w:sz w:val="24"/>
          <w:szCs w:val="24"/>
        </w:rPr>
        <w:t>ч</w:t>
      </w:r>
      <w:proofErr w:type="gramEnd"/>
      <w:r w:rsidRPr="00B17D0E">
        <w:rPr>
          <w:rFonts w:ascii="Times New Roman" w:eastAsia="Times New Roman" w:hAnsi="Times New Roman" w:cs="Times New Roman"/>
          <w:sz w:val="24"/>
          <w:szCs w:val="24"/>
        </w:rPr>
        <w:t>.</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Основным топливом для ТЭЦ-2 является природный газ, резервным </w:t>
      </w:r>
      <w:r w:rsidR="00301778">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мазут, для ТЭЦ-3 основным является природный газ, резервным - уголь. Выдача электроэнергии от ТЭЦ города осуществляется на подстанции города 110/35 кВ (таблица 2) и районную подстанцию 220/110/35 кВ Ивановская (Ив-220) мощностью 2 х 200 тыс</w:t>
      </w:r>
      <w:proofErr w:type="gramStart"/>
      <w:r w:rsidRPr="00B17D0E">
        <w:rPr>
          <w:rFonts w:ascii="Times New Roman" w:eastAsia="Times New Roman" w:hAnsi="Times New Roman" w:cs="Times New Roman"/>
          <w:sz w:val="24"/>
          <w:szCs w:val="24"/>
        </w:rPr>
        <w:t>.к</w:t>
      </w:r>
      <w:proofErr w:type="gramEnd"/>
      <w:r w:rsidRPr="00B17D0E">
        <w:rPr>
          <w:rFonts w:ascii="Times New Roman" w:eastAsia="Times New Roman" w:hAnsi="Times New Roman" w:cs="Times New Roman"/>
          <w:sz w:val="24"/>
          <w:szCs w:val="24"/>
        </w:rPr>
        <w:t>ВА и далее по ВЛ напряжением 110/35 кВ.</w:t>
      </w:r>
    </w:p>
    <w:p w:rsidR="00685E8D"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Через ПС Ив-220 осуществляется связь городских высоковольтных сетей и ТЭЦ с сетями филиала «Ивэнерго» ПАО «МРСК Центра и Приволжья». Электроэнергия на подстанцию Ив-220 поступает по двум ВЛ-220 кВ от Костромской ГРЭС. Также ПС Ив-220 связана с Ивановской ГРЭС (г.</w:t>
      </w:r>
      <w:r w:rsidR="00301778">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Комсомольск) по двум ВЛ-110 кВ и двум КВЛ-220 кВ. Перечень подстанций 110/35 кВ города с указанием мощности и количества трансформаторов приводится в таблице</w:t>
      </w:r>
      <w:r w:rsidR="00685E8D" w:rsidRPr="00B17D0E">
        <w:rPr>
          <w:rFonts w:ascii="Times New Roman" w:eastAsia="Times New Roman" w:hAnsi="Times New Roman" w:cs="Times New Roman"/>
          <w:sz w:val="24"/>
          <w:szCs w:val="24"/>
        </w:rPr>
        <w:t>:</w:t>
      </w:r>
    </w:p>
    <w:p w:rsidR="00F72B50" w:rsidRPr="00B17D0E" w:rsidRDefault="00F72B50" w:rsidP="00132C06">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w:t>
      </w:r>
    </w:p>
    <w:p w:rsidR="000E4F03" w:rsidRDefault="000E4F03" w:rsidP="00685E8D">
      <w:pPr>
        <w:spacing w:before="120" w:after="0" w:line="240" w:lineRule="auto"/>
        <w:contextualSpacing/>
        <w:jc w:val="center"/>
        <w:outlineLvl w:val="0"/>
        <w:rPr>
          <w:rFonts w:ascii="Times New Roman" w:eastAsia="Times New Roman" w:hAnsi="Times New Roman" w:cs="Times New Roman"/>
          <w:b/>
          <w:bCs/>
          <w:i/>
          <w:sz w:val="24"/>
          <w:szCs w:val="24"/>
        </w:rPr>
      </w:pPr>
    </w:p>
    <w:p w:rsidR="00F72B50" w:rsidRPr="00B17D0E" w:rsidRDefault="00F72B50" w:rsidP="00EB2870">
      <w:pPr>
        <w:spacing w:before="120" w:after="120" w:line="240" w:lineRule="auto"/>
        <w:contextualSpacing/>
        <w:jc w:val="center"/>
        <w:outlineLvl w:val="0"/>
        <w:rPr>
          <w:rFonts w:ascii="Times New Roman" w:eastAsia="Times New Roman" w:hAnsi="Times New Roman" w:cs="Times New Roman"/>
          <w:b/>
          <w:bCs/>
          <w:i/>
          <w:sz w:val="24"/>
          <w:szCs w:val="24"/>
        </w:rPr>
      </w:pPr>
      <w:r w:rsidRPr="00B17D0E">
        <w:rPr>
          <w:rFonts w:ascii="Times New Roman" w:eastAsia="Times New Roman" w:hAnsi="Times New Roman" w:cs="Times New Roman"/>
          <w:b/>
          <w:bCs/>
          <w:i/>
          <w:sz w:val="24"/>
          <w:szCs w:val="24"/>
        </w:rPr>
        <w:t>Мощность трансформаторов подстанций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053"/>
        <w:gridCol w:w="2873"/>
        <w:gridCol w:w="3152"/>
      </w:tblGrid>
      <w:tr w:rsidR="00F72B50" w:rsidRPr="00496694" w:rsidTr="00496694">
        <w:trPr>
          <w:trHeight w:val="622"/>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 xml:space="preserve">N </w:t>
            </w:r>
            <w:proofErr w:type="gramStart"/>
            <w:r w:rsidRPr="00496694">
              <w:rPr>
                <w:rFonts w:ascii="Times New Roman" w:eastAsia="Times New Roman" w:hAnsi="Times New Roman" w:cs="Times New Roman"/>
                <w:b/>
                <w:bCs/>
                <w:sz w:val="20"/>
                <w:szCs w:val="20"/>
              </w:rPr>
              <w:t>п</w:t>
            </w:r>
            <w:proofErr w:type="gramEnd"/>
            <w:r w:rsidRPr="00496694">
              <w:rPr>
                <w:rFonts w:ascii="Times New Roman" w:eastAsia="Times New Roman" w:hAnsi="Times New Roman" w:cs="Times New Roman"/>
                <w:b/>
                <w:bCs/>
                <w:sz w:val="20"/>
                <w:szCs w:val="20"/>
              </w:rPr>
              <w:t>/п</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Наименование подстанции</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autoSpaceDE w:val="0"/>
              <w:autoSpaceDN w:val="0"/>
              <w:adjustRightInd w:val="0"/>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Напряжение,</w:t>
            </w:r>
          </w:p>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кВ</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autoSpaceDE w:val="0"/>
              <w:autoSpaceDN w:val="0"/>
              <w:adjustRightInd w:val="0"/>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Мощность и кол-во</w:t>
            </w:r>
          </w:p>
          <w:p w:rsidR="00F72B50" w:rsidRPr="00496694" w:rsidRDefault="00F72B50" w:rsidP="00EB2870">
            <w:pPr>
              <w:autoSpaceDE w:val="0"/>
              <w:autoSpaceDN w:val="0"/>
              <w:adjustRightInd w:val="0"/>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трансформаторов</w:t>
            </w:r>
          </w:p>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ед./тыс. кВА</w:t>
            </w:r>
          </w:p>
        </w:tc>
      </w:tr>
      <w:tr w:rsidR="00F72B50" w:rsidRPr="00496694" w:rsidTr="00496694">
        <w:trPr>
          <w:trHeight w:val="197"/>
          <w:jc w:val="center"/>
        </w:trPr>
        <w:tc>
          <w:tcPr>
            <w:tcW w:w="9812" w:type="dxa"/>
            <w:gridSpan w:val="4"/>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sz w:val="20"/>
                <w:szCs w:val="20"/>
              </w:rPr>
              <w:t>Подстанции 110 кВ</w:t>
            </w:r>
          </w:p>
        </w:tc>
      </w:tr>
      <w:tr w:rsidR="00F72B50" w:rsidRPr="00496694" w:rsidTr="00496694">
        <w:trPr>
          <w:trHeight w:val="622"/>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Ив-1</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110/35/6</w:t>
            </w:r>
          </w:p>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1 х 25</w:t>
            </w:r>
          </w:p>
          <w:p w:rsidR="00F72B50" w:rsidRPr="00496694" w:rsidRDefault="00F72B50" w:rsidP="00EB2870">
            <w:pPr>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2 х 10</w:t>
            </w:r>
          </w:p>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 х 26</w:t>
            </w:r>
          </w:p>
        </w:tc>
      </w:tr>
      <w:tr w:rsidR="00F72B50" w:rsidRPr="00496694" w:rsidTr="00496694">
        <w:trPr>
          <w:trHeight w:val="415"/>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2</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Ив-2</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2 х 16</w:t>
            </w:r>
          </w:p>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 х 40</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Ив-4</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63</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4</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Ив-6</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63</w:t>
            </w:r>
          </w:p>
        </w:tc>
      </w:tr>
      <w:tr w:rsidR="00F72B50" w:rsidRPr="00496694" w:rsidTr="00496694">
        <w:trPr>
          <w:trHeight w:val="19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5</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Ив-7</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20</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6</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Кранэкс</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25</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7</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Ив-10</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20, 1х40</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8</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Ив-14</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16</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9</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Ив-12</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 х 25, 1х31,5</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10</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Стройиндустрия</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110/10</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1х10, 1х16</w:t>
            </w:r>
          </w:p>
        </w:tc>
      </w:tr>
      <w:tr w:rsidR="00F72B50" w:rsidRPr="00496694" w:rsidTr="00496694">
        <w:trPr>
          <w:trHeight w:val="197"/>
          <w:jc w:val="center"/>
        </w:trPr>
        <w:tc>
          <w:tcPr>
            <w:tcW w:w="734" w:type="dxa"/>
            <w:tcBorders>
              <w:top w:val="single" w:sz="4" w:space="0" w:color="auto"/>
              <w:left w:val="single" w:sz="4" w:space="0" w:color="auto"/>
              <w:bottom w:val="single" w:sz="4" w:space="0" w:color="auto"/>
              <w:right w:val="single" w:sz="4" w:space="0" w:color="auto"/>
            </w:tcBorders>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11</w:t>
            </w:r>
          </w:p>
        </w:tc>
        <w:tc>
          <w:tcPr>
            <w:tcW w:w="3053" w:type="dxa"/>
            <w:tcBorders>
              <w:top w:val="single" w:sz="4" w:space="0" w:color="auto"/>
              <w:left w:val="single" w:sz="4" w:space="0" w:color="auto"/>
              <w:bottom w:val="single" w:sz="4" w:space="0" w:color="auto"/>
              <w:right w:val="single" w:sz="4" w:space="0" w:color="auto"/>
            </w:tcBorders>
          </w:tcPr>
          <w:p w:rsidR="00F72B50" w:rsidRPr="00496694" w:rsidRDefault="00F72B50" w:rsidP="00EB2870">
            <w:pPr>
              <w:tabs>
                <w:tab w:val="left" w:pos="851"/>
              </w:tabs>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Ив-15</w:t>
            </w:r>
          </w:p>
        </w:tc>
        <w:tc>
          <w:tcPr>
            <w:tcW w:w="2873" w:type="dxa"/>
            <w:tcBorders>
              <w:top w:val="single" w:sz="4" w:space="0" w:color="auto"/>
              <w:left w:val="single" w:sz="4" w:space="0" w:color="auto"/>
              <w:bottom w:val="single" w:sz="4" w:space="0" w:color="auto"/>
              <w:right w:val="single" w:sz="4" w:space="0" w:color="auto"/>
            </w:tcBorders>
          </w:tcPr>
          <w:p w:rsidR="00F72B50" w:rsidRPr="00496694" w:rsidRDefault="00F72B50" w:rsidP="00EB2870">
            <w:pPr>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110/6</w:t>
            </w:r>
          </w:p>
        </w:tc>
        <w:tc>
          <w:tcPr>
            <w:tcW w:w="3152" w:type="dxa"/>
            <w:tcBorders>
              <w:top w:val="single" w:sz="4" w:space="0" w:color="auto"/>
              <w:left w:val="single" w:sz="4" w:space="0" w:color="auto"/>
              <w:bottom w:val="single" w:sz="4" w:space="0" w:color="auto"/>
              <w:right w:val="single" w:sz="4" w:space="0" w:color="auto"/>
            </w:tcBorders>
          </w:tcPr>
          <w:p w:rsidR="00F72B50" w:rsidRPr="00496694" w:rsidRDefault="00F72B50" w:rsidP="00EB2870">
            <w:pPr>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1 х 40</w:t>
            </w:r>
          </w:p>
        </w:tc>
      </w:tr>
      <w:tr w:rsidR="00685E8D" w:rsidRPr="00496694" w:rsidTr="00496694">
        <w:trPr>
          <w:trHeight w:val="207"/>
          <w:jc w:val="center"/>
        </w:trPr>
        <w:tc>
          <w:tcPr>
            <w:tcW w:w="6660" w:type="dxa"/>
            <w:gridSpan w:val="3"/>
            <w:tcBorders>
              <w:top w:val="single" w:sz="4" w:space="0" w:color="auto"/>
              <w:left w:val="single" w:sz="4" w:space="0" w:color="auto"/>
              <w:bottom w:val="single" w:sz="4" w:space="0" w:color="auto"/>
              <w:right w:val="single" w:sz="4" w:space="0" w:color="auto"/>
            </w:tcBorders>
            <w:hideMark/>
          </w:tcPr>
          <w:p w:rsidR="00685E8D" w:rsidRPr="00496694" w:rsidRDefault="00685E8D"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Итого:</w:t>
            </w:r>
          </w:p>
        </w:tc>
        <w:tc>
          <w:tcPr>
            <w:tcW w:w="3152" w:type="dxa"/>
            <w:tcBorders>
              <w:top w:val="single" w:sz="4" w:space="0" w:color="auto"/>
              <w:left w:val="single" w:sz="4" w:space="0" w:color="auto"/>
              <w:bottom w:val="single" w:sz="4" w:space="0" w:color="auto"/>
              <w:right w:val="single" w:sz="4" w:space="0" w:color="auto"/>
            </w:tcBorders>
            <w:hideMark/>
          </w:tcPr>
          <w:p w:rsidR="00685E8D" w:rsidRPr="00496694" w:rsidRDefault="00685E8D"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713</w:t>
            </w:r>
          </w:p>
        </w:tc>
      </w:tr>
      <w:tr w:rsidR="00F72B50" w:rsidRPr="00496694" w:rsidTr="00496694">
        <w:trPr>
          <w:trHeight w:val="207"/>
          <w:jc w:val="center"/>
        </w:trPr>
        <w:tc>
          <w:tcPr>
            <w:tcW w:w="9812" w:type="dxa"/>
            <w:gridSpan w:val="4"/>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sz w:val="20"/>
                <w:szCs w:val="20"/>
              </w:rPr>
              <w:t>Подстанции 35 кВ</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w:t>
            </w:r>
            <w:r w:rsidR="00685E8D" w:rsidRPr="00496694">
              <w:rPr>
                <w:rFonts w:ascii="Times New Roman" w:eastAsia="Times New Roman" w:hAnsi="Times New Roman" w:cs="Times New Roman"/>
                <w:bCs/>
                <w:sz w:val="20"/>
                <w:szCs w:val="20"/>
              </w:rPr>
              <w:t>2</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Ив-9</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16</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w:t>
            </w:r>
            <w:r w:rsidR="00685E8D" w:rsidRPr="00496694">
              <w:rPr>
                <w:rFonts w:ascii="Times New Roman" w:eastAsia="Times New Roman" w:hAnsi="Times New Roman" w:cs="Times New Roman"/>
                <w:bCs/>
                <w:sz w:val="20"/>
                <w:szCs w:val="20"/>
              </w:rPr>
              <w:t>3</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Ив-5</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16</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w:t>
            </w:r>
            <w:r w:rsidR="00685E8D" w:rsidRPr="00496694">
              <w:rPr>
                <w:rFonts w:ascii="Times New Roman" w:eastAsia="Times New Roman" w:hAnsi="Times New Roman" w:cs="Times New Roman"/>
                <w:bCs/>
                <w:sz w:val="20"/>
                <w:szCs w:val="20"/>
              </w:rPr>
              <w:t>4</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Ив-8 (ВНИПИК)</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10</w:t>
            </w:r>
          </w:p>
        </w:tc>
      </w:tr>
      <w:tr w:rsidR="00F72B50" w:rsidRPr="00496694" w:rsidTr="00496694">
        <w:trPr>
          <w:trHeight w:val="19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w:t>
            </w:r>
            <w:r w:rsidR="00685E8D" w:rsidRPr="00496694">
              <w:rPr>
                <w:rFonts w:ascii="Times New Roman" w:eastAsia="Times New Roman" w:hAnsi="Times New Roman" w:cs="Times New Roman"/>
                <w:bCs/>
                <w:sz w:val="20"/>
                <w:szCs w:val="20"/>
              </w:rPr>
              <w:t>5</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Ив-11</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1 х 10,1 х 16</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w:t>
            </w:r>
            <w:r w:rsidR="00685E8D" w:rsidRPr="00496694">
              <w:rPr>
                <w:rFonts w:ascii="Times New Roman" w:eastAsia="Times New Roman" w:hAnsi="Times New Roman" w:cs="Times New Roman"/>
                <w:bCs/>
                <w:sz w:val="20"/>
                <w:szCs w:val="20"/>
              </w:rPr>
              <w:t>6</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П/</w:t>
            </w:r>
            <w:proofErr w:type="gramStart"/>
            <w:r w:rsidRPr="00496694">
              <w:rPr>
                <w:rFonts w:ascii="Times New Roman" w:eastAsia="Times New Roman" w:hAnsi="Times New Roman" w:cs="Times New Roman"/>
                <w:sz w:val="20"/>
                <w:szCs w:val="20"/>
              </w:rPr>
              <w:t>ст</w:t>
            </w:r>
            <w:proofErr w:type="gramEnd"/>
            <w:r w:rsidRPr="00496694">
              <w:rPr>
                <w:rFonts w:ascii="Times New Roman" w:eastAsia="Times New Roman" w:hAnsi="Times New Roman" w:cs="Times New Roman"/>
                <w:sz w:val="20"/>
                <w:szCs w:val="20"/>
              </w:rPr>
              <w:t xml:space="preserve"> фабрики 8 марта</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16</w:t>
            </w:r>
          </w:p>
        </w:tc>
      </w:tr>
      <w:tr w:rsidR="00F72B50" w:rsidRPr="00496694" w:rsidTr="00496694">
        <w:trPr>
          <w:trHeight w:val="207"/>
          <w:jc w:val="center"/>
        </w:trPr>
        <w:tc>
          <w:tcPr>
            <w:tcW w:w="734"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1</w:t>
            </w:r>
            <w:r w:rsidR="00685E8D" w:rsidRPr="00496694">
              <w:rPr>
                <w:rFonts w:ascii="Times New Roman" w:eastAsia="Times New Roman" w:hAnsi="Times New Roman" w:cs="Times New Roman"/>
                <w:bCs/>
                <w:sz w:val="20"/>
                <w:szCs w:val="20"/>
              </w:rPr>
              <w:t>7</w:t>
            </w:r>
          </w:p>
        </w:tc>
        <w:tc>
          <w:tcPr>
            <w:tcW w:w="305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Строммашина</w:t>
            </w:r>
          </w:p>
        </w:tc>
        <w:tc>
          <w:tcPr>
            <w:tcW w:w="2873"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Cs/>
                <w:sz w:val="20"/>
                <w:szCs w:val="20"/>
              </w:rPr>
            </w:pPr>
            <w:r w:rsidRPr="00496694">
              <w:rPr>
                <w:rFonts w:ascii="Times New Roman" w:eastAsia="Times New Roman" w:hAnsi="Times New Roman" w:cs="Times New Roman"/>
                <w:bCs/>
                <w:sz w:val="20"/>
                <w:szCs w:val="20"/>
              </w:rPr>
              <w:t>35/6</w:t>
            </w:r>
          </w:p>
        </w:tc>
        <w:tc>
          <w:tcPr>
            <w:tcW w:w="3152" w:type="dxa"/>
            <w:tcBorders>
              <w:top w:val="single" w:sz="4" w:space="0" w:color="auto"/>
              <w:left w:val="single" w:sz="4" w:space="0" w:color="auto"/>
              <w:bottom w:val="single" w:sz="4" w:space="0" w:color="auto"/>
              <w:right w:val="single" w:sz="4" w:space="0" w:color="auto"/>
            </w:tcBorders>
            <w:hideMark/>
          </w:tcPr>
          <w:p w:rsidR="00F72B50" w:rsidRPr="00496694" w:rsidRDefault="00F72B50"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sz w:val="20"/>
                <w:szCs w:val="20"/>
              </w:rPr>
              <w:t>2 х 10</w:t>
            </w:r>
          </w:p>
        </w:tc>
      </w:tr>
      <w:tr w:rsidR="00685E8D" w:rsidRPr="00496694" w:rsidTr="00496694">
        <w:trPr>
          <w:trHeight w:val="218"/>
          <w:jc w:val="center"/>
        </w:trPr>
        <w:tc>
          <w:tcPr>
            <w:tcW w:w="6660" w:type="dxa"/>
            <w:gridSpan w:val="3"/>
            <w:tcBorders>
              <w:top w:val="single" w:sz="4" w:space="0" w:color="auto"/>
              <w:left w:val="single" w:sz="4" w:space="0" w:color="auto"/>
              <w:bottom w:val="single" w:sz="4" w:space="0" w:color="auto"/>
              <w:right w:val="single" w:sz="4" w:space="0" w:color="auto"/>
            </w:tcBorders>
            <w:hideMark/>
          </w:tcPr>
          <w:p w:rsidR="00685E8D" w:rsidRPr="00496694" w:rsidRDefault="00685E8D"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Итого:</w:t>
            </w:r>
          </w:p>
        </w:tc>
        <w:tc>
          <w:tcPr>
            <w:tcW w:w="3152" w:type="dxa"/>
            <w:tcBorders>
              <w:top w:val="single" w:sz="4" w:space="0" w:color="auto"/>
              <w:left w:val="single" w:sz="4" w:space="0" w:color="auto"/>
              <w:bottom w:val="single" w:sz="4" w:space="0" w:color="auto"/>
              <w:right w:val="single" w:sz="4" w:space="0" w:color="auto"/>
            </w:tcBorders>
            <w:hideMark/>
          </w:tcPr>
          <w:p w:rsidR="00685E8D" w:rsidRPr="00496694" w:rsidRDefault="00685E8D" w:rsidP="00EB2870">
            <w:pPr>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172</w:t>
            </w:r>
          </w:p>
        </w:tc>
      </w:tr>
    </w:tbl>
    <w:p w:rsidR="00F72B50" w:rsidRPr="00B17D0E" w:rsidRDefault="00F72B50" w:rsidP="008051CA">
      <w:pPr>
        <w:autoSpaceDE w:val="0"/>
        <w:autoSpaceDN w:val="0"/>
        <w:adjustRightInd w:val="0"/>
        <w:spacing w:before="120"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Общая трансформаторная мощность подстанций 110/35 кВ города составляет более 890 тыс</w:t>
      </w:r>
      <w:proofErr w:type="gramStart"/>
      <w:r w:rsidRPr="00B17D0E">
        <w:rPr>
          <w:rFonts w:ascii="Times New Roman" w:eastAsia="Times New Roman" w:hAnsi="Times New Roman" w:cs="Times New Roman"/>
          <w:sz w:val="24"/>
          <w:szCs w:val="24"/>
        </w:rPr>
        <w:t>.к</w:t>
      </w:r>
      <w:proofErr w:type="gramEnd"/>
      <w:r w:rsidRPr="00B17D0E">
        <w:rPr>
          <w:rFonts w:ascii="Times New Roman" w:eastAsia="Times New Roman" w:hAnsi="Times New Roman" w:cs="Times New Roman"/>
          <w:sz w:val="24"/>
          <w:szCs w:val="24"/>
        </w:rPr>
        <w:t>ВА.</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городе имеется развитая сеть </w:t>
      </w: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напряжением 110 кВ. Наиболее крупным сетевым узлом напряжением 110 кВ является ПС 110/35/6 кВ Ив-6, связанная по ВЛ-110 кВ с ТЭЦ-3, ТЭЦ-2, ПС Ив-220 кВ, ПС Шуя и Кохма.</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Все ВЛ-110кВ города двухцепные. </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ПС Ив-6–Ив-220 кВ через </w:t>
      </w: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110 кВ связаны с подстанциями Стройиндустрия, Ив-1, Ив-12.</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ПС Ив-6 – ТЭЦ-2 через </w:t>
      </w: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110 кВ связаны с подстанциями Ив-10, Ив-14.</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ПС Ив-1 по ВЛ-110 кВ </w:t>
      </w:r>
      <w:proofErr w:type="gramStart"/>
      <w:r w:rsidRPr="00B17D0E">
        <w:rPr>
          <w:rFonts w:ascii="Times New Roman" w:eastAsia="Times New Roman" w:hAnsi="Times New Roman" w:cs="Times New Roman"/>
          <w:sz w:val="24"/>
          <w:szCs w:val="24"/>
        </w:rPr>
        <w:t>связана</w:t>
      </w:r>
      <w:proofErr w:type="gramEnd"/>
      <w:r w:rsidRPr="00B17D0E">
        <w:rPr>
          <w:rFonts w:ascii="Times New Roman" w:eastAsia="Times New Roman" w:hAnsi="Times New Roman" w:cs="Times New Roman"/>
          <w:sz w:val="24"/>
          <w:szCs w:val="24"/>
        </w:rPr>
        <w:t xml:space="preserve"> с подстанциями  Кранэкс, Ив-7.</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Подстанции Ив-2, Ив-4 связаны по ВЛ-110 кВ с ПС Ив-220 кВ.</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От ТЭЦ-2 через ВЛ-35 кВ запитаны подстанции Ив-9, Ив-5, </w:t>
      </w:r>
      <w:proofErr w:type="gramStart"/>
      <w:r w:rsidRPr="00B17D0E">
        <w:rPr>
          <w:rFonts w:ascii="Times New Roman" w:eastAsia="Times New Roman" w:hAnsi="Times New Roman" w:cs="Times New Roman"/>
          <w:sz w:val="24"/>
          <w:szCs w:val="24"/>
        </w:rPr>
        <w:t>Береговая</w:t>
      </w:r>
      <w:proofErr w:type="gramEnd"/>
      <w:r w:rsidRPr="00B17D0E">
        <w:rPr>
          <w:rFonts w:ascii="Times New Roman" w:eastAsia="Times New Roman" w:hAnsi="Times New Roman" w:cs="Times New Roman"/>
          <w:sz w:val="24"/>
          <w:szCs w:val="24"/>
        </w:rPr>
        <w:t>; от ПС Ив-6 - ПС Ив-11, Строммашина.</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Часть сетей 35 кВ выполнены кабелем. Два кабеля 35 кВ проложены от ТЭЦ-2 к ПС фабрики 8 Марта и один кабель 35 кВ – к ПС Ив-8 (ВНИПИК).</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Согласно нормативам укрупненный показатель удельной расчетной коммунально-бытовой нагрузки принят на 2017 г. для большого города (без стационарных электроплит) – 2200 кВт</w:t>
      </w:r>
      <w:proofErr w:type="gramStart"/>
      <w:r w:rsidRPr="00B17D0E">
        <w:rPr>
          <w:rFonts w:ascii="Times New Roman" w:eastAsia="Times New Roman" w:hAnsi="Times New Roman" w:cs="Times New Roman"/>
          <w:sz w:val="24"/>
          <w:szCs w:val="24"/>
        </w:rPr>
        <w:t>.ч</w:t>
      </w:r>
      <w:proofErr w:type="gramEnd"/>
      <w:r w:rsidRPr="00B17D0E">
        <w:rPr>
          <w:rFonts w:ascii="Times New Roman" w:eastAsia="Times New Roman" w:hAnsi="Times New Roman" w:cs="Times New Roman"/>
          <w:sz w:val="24"/>
          <w:szCs w:val="24"/>
        </w:rPr>
        <w:t>./чел в год, годовое число часов использования максимума электрической нагрузки – 5200 ч. При этом укрупненный показатель удельной расчетной коммунально-бытовой нагрузки составит в среднем по городу 0,42 кВт на человека.</w:t>
      </w:r>
    </w:p>
    <w:p w:rsidR="00F72B50" w:rsidRPr="00B17D0E" w:rsidRDefault="00F72B50" w:rsidP="008051C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w:t>
      </w:r>
      <w:r w:rsidR="00301778">
        <w:rPr>
          <w:rFonts w:ascii="Times New Roman" w:eastAsia="Times New Roman" w:hAnsi="Times New Roman" w:cs="Times New Roman"/>
          <w:sz w:val="24"/>
          <w:szCs w:val="24"/>
        </w:rPr>
        <w:t>уммарная нагрузка города Иванова</w:t>
      </w:r>
      <w:r w:rsidRPr="00B17D0E">
        <w:rPr>
          <w:rFonts w:ascii="Times New Roman" w:eastAsia="Times New Roman" w:hAnsi="Times New Roman" w:cs="Times New Roman"/>
          <w:sz w:val="24"/>
          <w:szCs w:val="24"/>
        </w:rPr>
        <w:t xml:space="preserve"> составит 305 МВт, в том числе для населения –168,7 МВт.</w:t>
      </w:r>
    </w:p>
    <w:p w:rsidR="005A1BDA" w:rsidRPr="00B17D0E" w:rsidRDefault="005A1BDA" w:rsidP="008051CA">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Перечень подстанций 110-35 кв. города с указанием мощности и количества трансформаторов приводится ниже:</w:t>
      </w:r>
    </w:p>
    <w:tbl>
      <w:tblPr>
        <w:tblW w:w="9820" w:type="dxa"/>
        <w:jc w:val="center"/>
        <w:tblLayout w:type="fixed"/>
        <w:tblLook w:val="0000" w:firstRow="0" w:lastRow="0" w:firstColumn="0" w:lastColumn="0" w:noHBand="0" w:noVBand="0"/>
      </w:tblPr>
      <w:tblGrid>
        <w:gridCol w:w="624"/>
        <w:gridCol w:w="2147"/>
        <w:gridCol w:w="1854"/>
        <w:gridCol w:w="3993"/>
        <w:gridCol w:w="1202"/>
      </w:tblGrid>
      <w:tr w:rsidR="005A1BDA" w:rsidRPr="00496694" w:rsidTr="00496694">
        <w:trPr>
          <w:trHeight w:val="182"/>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132C06">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w:t>
            </w:r>
          </w:p>
          <w:p w:rsidR="005A1BDA" w:rsidRPr="00496694" w:rsidRDefault="005A1BDA" w:rsidP="00132C06">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п</w:t>
            </w:r>
            <w:proofErr w:type="gramStart"/>
            <w:r w:rsidRPr="00496694">
              <w:rPr>
                <w:rFonts w:ascii="Times New Roman" w:eastAsia="Lucida Sans Unicode" w:hAnsi="Times New Roman" w:cs="Times New Roman"/>
                <w:b/>
                <w:bCs/>
                <w:kern w:val="1"/>
                <w:sz w:val="20"/>
                <w:szCs w:val="20"/>
              </w:rPr>
              <w:t>.п</w:t>
            </w:r>
            <w:proofErr w:type="gramEnd"/>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132C06">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Наименование подстанций</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132C06">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Напряжение, Кв.</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924CB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 xml:space="preserve">Мощность и </w:t>
            </w:r>
            <w:r w:rsidR="00924CBD" w:rsidRPr="00496694">
              <w:rPr>
                <w:rFonts w:ascii="Times New Roman" w:eastAsia="Lucida Sans Unicode" w:hAnsi="Times New Roman" w:cs="Times New Roman"/>
                <w:b/>
                <w:bCs/>
                <w:kern w:val="1"/>
                <w:sz w:val="20"/>
                <w:szCs w:val="20"/>
              </w:rPr>
              <w:t>количество трансформаторов ед./</w:t>
            </w:r>
            <w:r w:rsidRPr="00496694">
              <w:rPr>
                <w:rFonts w:ascii="Times New Roman" w:eastAsia="Lucida Sans Unicode" w:hAnsi="Times New Roman" w:cs="Times New Roman"/>
                <w:b/>
                <w:bCs/>
                <w:kern w:val="1"/>
                <w:sz w:val="20"/>
                <w:szCs w:val="20"/>
              </w:rPr>
              <w:t>тыс. к</w:t>
            </w:r>
            <w:r w:rsidR="00924CBD" w:rsidRPr="00496694">
              <w:rPr>
                <w:rFonts w:ascii="Times New Roman" w:eastAsia="Lucida Sans Unicode" w:hAnsi="Times New Roman" w:cs="Times New Roman"/>
                <w:b/>
                <w:bCs/>
                <w:kern w:val="1"/>
                <w:sz w:val="20"/>
                <w:szCs w:val="20"/>
              </w:rPr>
              <w:t>В</w:t>
            </w:r>
            <w:r w:rsidRPr="00496694">
              <w:rPr>
                <w:rFonts w:ascii="Times New Roman" w:eastAsia="Lucida Sans Unicode" w:hAnsi="Times New Roman" w:cs="Times New Roman"/>
                <w:b/>
                <w:bCs/>
                <w:kern w:val="1"/>
                <w:sz w:val="20"/>
                <w:szCs w:val="20"/>
              </w:rPr>
              <w:t>а</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FC1184">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СЗЗ</w:t>
            </w:r>
          </w:p>
          <w:p w:rsidR="005A1BDA" w:rsidRPr="00496694" w:rsidRDefault="005A1BDA" w:rsidP="00FC1184">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м.</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1</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2</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3</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4</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5</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FC1184">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b/>
                <w:bCs/>
                <w:kern w:val="1"/>
                <w:sz w:val="20"/>
                <w:szCs w:val="20"/>
                <w:u w:val="single"/>
              </w:rPr>
              <w:t>Подстанции 110 к</w:t>
            </w:r>
            <w:r w:rsidR="00FC1184" w:rsidRPr="00496694">
              <w:rPr>
                <w:rFonts w:ascii="Times New Roman" w:eastAsia="Lucida Sans Unicode" w:hAnsi="Times New Roman" w:cs="Times New Roman"/>
                <w:b/>
                <w:bCs/>
                <w:kern w:val="1"/>
                <w:sz w:val="20"/>
                <w:szCs w:val="20"/>
                <w:u w:val="single"/>
              </w:rPr>
              <w:t>В</w:t>
            </w:r>
            <w:r w:rsidRPr="00496694">
              <w:rPr>
                <w:rFonts w:ascii="Times New Roman" w:eastAsia="Lucida Sans Unicode" w:hAnsi="Times New Roman" w:cs="Times New Roman"/>
                <w:kern w:val="1"/>
                <w:sz w:val="20"/>
                <w:szCs w:val="20"/>
              </w:rPr>
              <w:t>.</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r>
      <w:tr w:rsidR="005A1BDA" w:rsidRPr="00496694" w:rsidTr="00496694">
        <w:trPr>
          <w:trHeight w:val="270"/>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685E8D"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- 1</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110/35/6</w:t>
            </w:r>
          </w:p>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1х25</w:t>
            </w:r>
          </w:p>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2х10</w:t>
            </w:r>
          </w:p>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1х25</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170</w:t>
            </w:r>
          </w:p>
        </w:tc>
      </w:tr>
      <w:tr w:rsidR="005A1BDA" w:rsidRPr="00496694" w:rsidTr="00496694">
        <w:trPr>
          <w:trHeight w:val="94"/>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685E8D"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- 2</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2х16; 1х40</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200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685E8D"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lastRenderedPageBreak/>
              <w:t>3</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- 4</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autoSpaceDE w:val="0"/>
              <w:autoSpaceDN w:val="0"/>
              <w:adjustRightInd w:val="0"/>
              <w:spacing w:after="0" w:line="240" w:lineRule="auto"/>
              <w:contextualSpacing/>
              <w:jc w:val="center"/>
              <w:rPr>
                <w:rFonts w:ascii="Times New Roman" w:eastAsia="Times New Roman" w:hAnsi="Times New Roman" w:cs="Times New Roman"/>
                <w:sz w:val="20"/>
                <w:szCs w:val="20"/>
              </w:rPr>
            </w:pPr>
            <w:r w:rsidRPr="00496694">
              <w:rPr>
                <w:rFonts w:ascii="Times New Roman" w:eastAsia="Times New Roman" w:hAnsi="Times New Roman" w:cs="Times New Roman"/>
                <w:sz w:val="20"/>
                <w:szCs w:val="20"/>
              </w:rPr>
              <w:t>2х63</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250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1</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2</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3</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autoSpaceDE w:val="0"/>
              <w:autoSpaceDN w:val="0"/>
              <w:adjustRightInd w:val="0"/>
              <w:spacing w:after="0" w:line="240" w:lineRule="auto"/>
              <w:contextualSpacing/>
              <w:jc w:val="center"/>
              <w:rPr>
                <w:rFonts w:ascii="Times New Roman" w:eastAsia="Times New Roman" w:hAnsi="Times New Roman" w:cs="Times New Roman"/>
                <w:b/>
                <w:bCs/>
                <w:sz w:val="20"/>
                <w:szCs w:val="20"/>
              </w:rPr>
            </w:pPr>
            <w:r w:rsidRPr="00496694">
              <w:rPr>
                <w:rFonts w:ascii="Times New Roman" w:eastAsia="Times New Roman" w:hAnsi="Times New Roman" w:cs="Times New Roman"/>
                <w:b/>
                <w:bCs/>
                <w:sz w:val="20"/>
                <w:szCs w:val="20"/>
              </w:rPr>
              <w:t>4</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rPr>
              <w:t>5</w:t>
            </w:r>
          </w:p>
        </w:tc>
      </w:tr>
      <w:tr w:rsidR="005A1BDA" w:rsidRPr="00496694" w:rsidTr="00496694">
        <w:trPr>
          <w:trHeight w:val="94"/>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4.</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- 6</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2х63</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250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5.</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- 7</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2х20</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200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6.</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Торфмаш</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2х25</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w:t>
            </w:r>
          </w:p>
        </w:tc>
      </w:tr>
      <w:tr w:rsidR="005A1BDA" w:rsidRPr="00496694" w:rsidTr="00496694">
        <w:trPr>
          <w:trHeight w:val="182"/>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7.</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- 10</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2х20</w:t>
            </w:r>
          </w:p>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1х40</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200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8.</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Ив-14</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2х16</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200</w:t>
            </w:r>
          </w:p>
        </w:tc>
      </w:tr>
      <w:tr w:rsidR="005A1BDA" w:rsidRPr="00496694" w:rsidTr="00496694">
        <w:trPr>
          <w:trHeight w:val="94"/>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9.</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Кохма</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1х15; 1х25</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10.</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- 12</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2х25</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170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Стройиндустрия</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110/10</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10х6,3</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w:t>
            </w:r>
          </w:p>
        </w:tc>
      </w:tr>
      <w:tr w:rsidR="005A1BDA" w:rsidRPr="00496694" w:rsidTr="00496694">
        <w:trPr>
          <w:trHeight w:val="94"/>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Итого:</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702</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FC1184">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bCs/>
                <w:kern w:val="1"/>
                <w:sz w:val="20"/>
                <w:szCs w:val="20"/>
              </w:rPr>
            </w:pPr>
            <w:r w:rsidRPr="00496694">
              <w:rPr>
                <w:rFonts w:ascii="Times New Roman" w:eastAsia="Lucida Sans Unicode" w:hAnsi="Times New Roman" w:cs="Times New Roman"/>
                <w:b/>
                <w:bCs/>
                <w:kern w:val="1"/>
                <w:sz w:val="20"/>
                <w:szCs w:val="20"/>
                <w:u w:val="single"/>
              </w:rPr>
              <w:t>Подстанции 35 к</w:t>
            </w:r>
            <w:r w:rsidR="00FC1184" w:rsidRPr="00496694">
              <w:rPr>
                <w:rFonts w:ascii="Times New Roman" w:eastAsia="Lucida Sans Unicode" w:hAnsi="Times New Roman" w:cs="Times New Roman"/>
                <w:b/>
                <w:bCs/>
                <w:kern w:val="1"/>
                <w:sz w:val="20"/>
                <w:szCs w:val="20"/>
                <w:u w:val="single"/>
              </w:rPr>
              <w:t>В</w:t>
            </w:r>
            <w:r w:rsidRPr="00496694">
              <w:rPr>
                <w:rFonts w:ascii="Times New Roman" w:eastAsia="Lucida Sans Unicode" w:hAnsi="Times New Roman" w:cs="Times New Roman"/>
                <w:b/>
                <w:bCs/>
                <w:kern w:val="1"/>
                <w:sz w:val="20"/>
                <w:szCs w:val="20"/>
                <w:u w:val="single"/>
              </w:rPr>
              <w:t>.</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r>
      <w:tr w:rsidR="005A1BDA" w:rsidRPr="00496694" w:rsidTr="00496694">
        <w:trPr>
          <w:trHeight w:val="94"/>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- 9</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2х16</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140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- 5</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2х16</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140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3.</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8 (ВНИПиК)</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2х10</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100</w:t>
            </w:r>
          </w:p>
        </w:tc>
      </w:tr>
      <w:tr w:rsidR="005A1BDA" w:rsidRPr="00496694" w:rsidTr="00496694">
        <w:trPr>
          <w:trHeight w:val="192"/>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4.</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Ив - 11</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1х10; 1х16</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140</w:t>
            </w:r>
          </w:p>
        </w:tc>
      </w:tr>
      <w:tr w:rsidR="005A1BDA" w:rsidRPr="00496694" w:rsidTr="00496694">
        <w:trPr>
          <w:trHeight w:val="89"/>
          <w:jc w:val="center"/>
        </w:trPr>
        <w:tc>
          <w:tcPr>
            <w:tcW w:w="62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5.</w:t>
            </w:r>
          </w:p>
        </w:tc>
        <w:tc>
          <w:tcPr>
            <w:tcW w:w="2147"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П/</w:t>
            </w:r>
            <w:proofErr w:type="gramStart"/>
            <w:r w:rsidRPr="00496694">
              <w:rPr>
                <w:rFonts w:ascii="Times New Roman" w:eastAsia="Lucida Sans Unicode" w:hAnsi="Times New Roman" w:cs="Times New Roman"/>
                <w:kern w:val="1"/>
                <w:sz w:val="20"/>
                <w:szCs w:val="20"/>
              </w:rPr>
              <w:t>ст</w:t>
            </w:r>
            <w:proofErr w:type="gramEnd"/>
            <w:r w:rsidRPr="00496694">
              <w:rPr>
                <w:rFonts w:ascii="Times New Roman" w:eastAsia="Lucida Sans Unicode" w:hAnsi="Times New Roman" w:cs="Times New Roman"/>
                <w:kern w:val="1"/>
                <w:sz w:val="20"/>
                <w:szCs w:val="20"/>
              </w:rPr>
              <w:t xml:space="preserve"> фабрики им.8 марта</w:t>
            </w:r>
          </w:p>
        </w:tc>
        <w:tc>
          <w:tcPr>
            <w:tcW w:w="1854"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35/6</w:t>
            </w:r>
          </w:p>
        </w:tc>
        <w:tc>
          <w:tcPr>
            <w:tcW w:w="3993"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2х16</w:t>
            </w:r>
          </w:p>
        </w:tc>
        <w:tc>
          <w:tcPr>
            <w:tcW w:w="1202" w:type="dxa"/>
            <w:tcBorders>
              <w:top w:val="single" w:sz="6" w:space="0" w:color="auto"/>
              <w:left w:val="single" w:sz="6" w:space="0" w:color="auto"/>
              <w:bottom w:val="single" w:sz="6" w:space="0" w:color="auto"/>
              <w:right w:val="single" w:sz="6" w:space="0" w:color="auto"/>
            </w:tcBorders>
            <w:vAlign w:val="center"/>
          </w:tcPr>
          <w:p w:rsidR="005A1BDA" w:rsidRPr="00496694" w:rsidRDefault="005A1BDA"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r w:rsidRPr="00496694">
              <w:rPr>
                <w:rFonts w:ascii="Times New Roman" w:eastAsia="Lucida Sans Unicode" w:hAnsi="Times New Roman" w:cs="Times New Roman"/>
                <w:kern w:val="1"/>
                <w:sz w:val="20"/>
                <w:szCs w:val="20"/>
              </w:rPr>
              <w:t>140</w:t>
            </w:r>
          </w:p>
        </w:tc>
      </w:tr>
      <w:tr w:rsidR="00685E8D" w:rsidRPr="00496694" w:rsidTr="004D43C3">
        <w:trPr>
          <w:trHeight w:val="89"/>
          <w:jc w:val="center"/>
        </w:trPr>
        <w:tc>
          <w:tcPr>
            <w:tcW w:w="4625" w:type="dxa"/>
            <w:gridSpan w:val="3"/>
            <w:tcBorders>
              <w:top w:val="single" w:sz="6" w:space="0" w:color="auto"/>
              <w:left w:val="single" w:sz="6" w:space="0" w:color="auto"/>
              <w:bottom w:val="single" w:sz="6" w:space="0" w:color="auto"/>
              <w:right w:val="single" w:sz="6" w:space="0" w:color="auto"/>
            </w:tcBorders>
            <w:vAlign w:val="center"/>
          </w:tcPr>
          <w:p w:rsidR="00685E8D" w:rsidRPr="00496694" w:rsidRDefault="00685E8D"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kern w:val="1"/>
                <w:sz w:val="20"/>
                <w:szCs w:val="20"/>
              </w:rPr>
            </w:pPr>
            <w:r w:rsidRPr="00496694">
              <w:rPr>
                <w:rFonts w:ascii="Times New Roman" w:eastAsia="Lucida Sans Unicode" w:hAnsi="Times New Roman" w:cs="Times New Roman"/>
                <w:b/>
                <w:kern w:val="1"/>
                <w:sz w:val="20"/>
                <w:szCs w:val="20"/>
              </w:rPr>
              <w:t>Итого:</w:t>
            </w:r>
          </w:p>
        </w:tc>
        <w:tc>
          <w:tcPr>
            <w:tcW w:w="3993" w:type="dxa"/>
            <w:tcBorders>
              <w:top w:val="single" w:sz="6" w:space="0" w:color="auto"/>
              <w:left w:val="single" w:sz="6" w:space="0" w:color="auto"/>
              <w:bottom w:val="single" w:sz="6" w:space="0" w:color="auto"/>
              <w:right w:val="single" w:sz="6" w:space="0" w:color="auto"/>
            </w:tcBorders>
            <w:vAlign w:val="center"/>
          </w:tcPr>
          <w:p w:rsidR="00685E8D" w:rsidRPr="00496694" w:rsidRDefault="00685E8D"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b/>
                <w:kern w:val="1"/>
                <w:sz w:val="20"/>
                <w:szCs w:val="20"/>
              </w:rPr>
            </w:pPr>
            <w:r w:rsidRPr="00496694">
              <w:rPr>
                <w:rFonts w:ascii="Times New Roman" w:eastAsia="Lucida Sans Unicode" w:hAnsi="Times New Roman" w:cs="Times New Roman"/>
                <w:b/>
                <w:kern w:val="1"/>
                <w:sz w:val="20"/>
                <w:szCs w:val="20"/>
              </w:rPr>
              <w:t>152</w:t>
            </w:r>
          </w:p>
        </w:tc>
        <w:tc>
          <w:tcPr>
            <w:tcW w:w="1202" w:type="dxa"/>
            <w:tcBorders>
              <w:top w:val="single" w:sz="6" w:space="0" w:color="auto"/>
              <w:left w:val="single" w:sz="6" w:space="0" w:color="auto"/>
              <w:bottom w:val="single" w:sz="6" w:space="0" w:color="auto"/>
              <w:right w:val="single" w:sz="6" w:space="0" w:color="auto"/>
            </w:tcBorders>
            <w:vAlign w:val="center"/>
          </w:tcPr>
          <w:p w:rsidR="00685E8D" w:rsidRPr="00496694" w:rsidRDefault="00685E8D" w:rsidP="00685E8D">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0"/>
                <w:szCs w:val="20"/>
              </w:rPr>
            </w:pPr>
          </w:p>
        </w:tc>
      </w:tr>
    </w:tbl>
    <w:p w:rsidR="00582256" w:rsidRPr="00B17D0E" w:rsidRDefault="005A1BDA" w:rsidP="00FD5B6F">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Распределительная сеть на</w:t>
      </w:r>
      <w:r w:rsidR="00301778">
        <w:rPr>
          <w:rFonts w:ascii="Times New Roman" w:eastAsia="Lucida Sans Unicode" w:hAnsi="Times New Roman" w:cs="Times New Roman"/>
          <w:kern w:val="1"/>
          <w:sz w:val="24"/>
          <w:szCs w:val="24"/>
        </w:rPr>
        <w:t xml:space="preserve"> напряжении 6 (10) кВ выполнена</w:t>
      </w:r>
      <w:r w:rsidRPr="00B17D0E">
        <w:rPr>
          <w:rFonts w:ascii="Times New Roman" w:eastAsia="Lucida Sans Unicode" w:hAnsi="Times New Roman" w:cs="Times New Roman"/>
          <w:kern w:val="1"/>
          <w:sz w:val="24"/>
          <w:szCs w:val="24"/>
        </w:rPr>
        <w:t xml:space="preserve"> в основном в кабельном исполнении; ТП (трансформаторные подстанции) выполнены, как правило, закрытого типа с двумя трансформаторами и оборудованы автоматикой защиты, с взаимным резервированием для быстрого восстановления аварийных ситуаций. </w:t>
      </w:r>
    </w:p>
    <w:p w:rsidR="005A1BDA" w:rsidRPr="00B17D0E" w:rsidRDefault="005A1BDA" w:rsidP="00FD5B6F">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Рассредоточенность микрорайонов, локальных потребителей района, жилых образований </w:t>
      </w:r>
      <w:r w:rsidR="00582256" w:rsidRPr="00B17D0E">
        <w:rPr>
          <w:rFonts w:ascii="Times New Roman" w:eastAsia="Lucida Sans Unicode" w:hAnsi="Times New Roman" w:cs="Times New Roman"/>
          <w:kern w:val="1"/>
          <w:sz w:val="24"/>
          <w:szCs w:val="24"/>
        </w:rPr>
        <w:t>коттеджной застройки обусловила</w:t>
      </w:r>
      <w:r w:rsidRPr="00B17D0E">
        <w:rPr>
          <w:rFonts w:ascii="Times New Roman" w:eastAsia="Lucida Sans Unicode" w:hAnsi="Times New Roman" w:cs="Times New Roman"/>
          <w:kern w:val="1"/>
          <w:sz w:val="24"/>
          <w:szCs w:val="24"/>
        </w:rPr>
        <w:t xml:space="preserve"> </w:t>
      </w:r>
      <w:r w:rsidR="00582256" w:rsidRPr="00B17D0E">
        <w:rPr>
          <w:rFonts w:ascii="Times New Roman" w:eastAsia="Lucida Sans Unicode" w:hAnsi="Times New Roman" w:cs="Times New Roman"/>
          <w:kern w:val="1"/>
          <w:sz w:val="24"/>
          <w:szCs w:val="24"/>
        </w:rPr>
        <w:t xml:space="preserve">наличие достаточно протяженной </w:t>
      </w:r>
      <w:r w:rsidRPr="00B17D0E">
        <w:rPr>
          <w:rFonts w:ascii="Times New Roman" w:eastAsia="Lucida Sans Unicode" w:hAnsi="Times New Roman" w:cs="Times New Roman"/>
          <w:kern w:val="1"/>
          <w:sz w:val="24"/>
          <w:szCs w:val="24"/>
        </w:rPr>
        <w:t>сети кабельно-воздушных линий на напряжении 6-10 кВ от источников электроснабжения до потребителей.</w:t>
      </w:r>
    </w:p>
    <w:p w:rsidR="00C35E23" w:rsidRPr="00B17D0E" w:rsidRDefault="006148C9" w:rsidP="00FD5B6F">
      <w:pPr>
        <w:spacing w:after="0" w:line="240" w:lineRule="auto"/>
        <w:ind w:firstLine="709"/>
        <w:contextualSpacing/>
        <w:jc w:val="both"/>
        <w:rPr>
          <w:rFonts w:ascii="Times New Roman" w:eastAsia="Times New Roman" w:hAnsi="Times New Roman" w:cs="Times New Roman"/>
          <w:color w:val="000000"/>
          <w:sz w:val="24"/>
          <w:szCs w:val="24"/>
          <w:shd w:val="clear" w:color="auto" w:fill="FFFFFF"/>
        </w:rPr>
      </w:pPr>
      <w:r w:rsidRPr="00B17D0E">
        <w:rPr>
          <w:rFonts w:ascii="Times New Roman" w:eastAsia="Times New Roman" w:hAnsi="Times New Roman" w:cs="Times New Roman"/>
          <w:color w:val="000000"/>
          <w:sz w:val="24"/>
          <w:szCs w:val="24"/>
          <w:shd w:val="clear" w:color="auto" w:fill="FFFFFF"/>
        </w:rPr>
        <w:t>Услугу  по электроснабжению потребителей областного центра оказывает Акционерное Общество «Ивановская городская электрическая сеть»</w:t>
      </w:r>
      <w:r w:rsidR="00C35E23" w:rsidRPr="00B17D0E">
        <w:rPr>
          <w:rFonts w:ascii="Times New Roman" w:eastAsia="Times New Roman" w:hAnsi="Times New Roman" w:cs="Times New Roman"/>
          <w:color w:val="000000"/>
          <w:sz w:val="24"/>
          <w:szCs w:val="24"/>
          <w:shd w:val="clear" w:color="auto" w:fill="FFFFFF"/>
        </w:rPr>
        <w:t xml:space="preserve"> (далее – АО «Ивгорэлектросеть»).</w:t>
      </w:r>
    </w:p>
    <w:p w:rsidR="009E7AED" w:rsidRPr="00B17D0E" w:rsidRDefault="006148C9" w:rsidP="00FD5B6F">
      <w:pPr>
        <w:spacing w:after="0" w:line="240" w:lineRule="auto"/>
        <w:ind w:firstLine="709"/>
        <w:contextualSpacing/>
        <w:jc w:val="both"/>
        <w:rPr>
          <w:rFonts w:ascii="Times New Roman" w:eastAsia="Times New Roman" w:hAnsi="Times New Roman" w:cs="Times New Roman"/>
          <w:sz w:val="24"/>
          <w:szCs w:val="24"/>
          <w:shd w:val="clear" w:color="auto" w:fill="FFFFFF"/>
        </w:rPr>
      </w:pPr>
      <w:r w:rsidRPr="00B17D0E">
        <w:rPr>
          <w:rFonts w:ascii="Times New Roman" w:eastAsia="Times New Roman" w:hAnsi="Times New Roman" w:cs="Times New Roman"/>
          <w:color w:val="000000"/>
          <w:sz w:val="24"/>
          <w:szCs w:val="24"/>
          <w:shd w:val="clear" w:color="auto" w:fill="FFFFFF"/>
        </w:rPr>
        <w:t xml:space="preserve"> </w:t>
      </w:r>
      <w:r w:rsidR="00C35E23" w:rsidRPr="00B17D0E">
        <w:rPr>
          <w:rFonts w:ascii="Times New Roman" w:eastAsia="Times New Roman" w:hAnsi="Times New Roman" w:cs="Times New Roman"/>
          <w:color w:val="000000"/>
          <w:sz w:val="24"/>
          <w:szCs w:val="24"/>
          <w:shd w:val="clear" w:color="auto" w:fill="FFFFFF"/>
        </w:rPr>
        <w:t>Зоны</w:t>
      </w:r>
      <w:r w:rsidR="009E7AED" w:rsidRPr="00B17D0E">
        <w:rPr>
          <w:rFonts w:ascii="Times New Roman" w:eastAsia="Times New Roman" w:hAnsi="Times New Roman" w:cs="Times New Roman"/>
          <w:color w:val="000000"/>
          <w:sz w:val="24"/>
          <w:szCs w:val="24"/>
          <w:shd w:val="clear" w:color="auto" w:fill="FFFFFF"/>
        </w:rPr>
        <w:t xml:space="preserve"> деятельности </w:t>
      </w:r>
      <w:r w:rsidR="00F72B50" w:rsidRPr="00B17D0E">
        <w:rPr>
          <w:rFonts w:ascii="Times New Roman" w:eastAsia="Times New Roman" w:hAnsi="Times New Roman" w:cs="Times New Roman"/>
          <w:color w:val="000000"/>
          <w:sz w:val="24"/>
          <w:szCs w:val="24"/>
          <w:shd w:val="clear" w:color="auto" w:fill="FFFFFF"/>
        </w:rPr>
        <w:t>АО «Ивгорэлектросеть»</w:t>
      </w:r>
      <w:r w:rsidR="009E7AED" w:rsidRPr="00B17D0E">
        <w:rPr>
          <w:rFonts w:ascii="Times New Roman" w:eastAsia="Times New Roman" w:hAnsi="Times New Roman" w:cs="Times New Roman"/>
          <w:sz w:val="24"/>
          <w:szCs w:val="24"/>
          <w:shd w:val="clear" w:color="auto" w:fill="FFFFFF"/>
        </w:rPr>
        <w:t>:</w:t>
      </w:r>
    </w:p>
    <w:p w:rsidR="009E7AED" w:rsidRPr="00B17D0E" w:rsidRDefault="00301778" w:rsidP="00B12CA5">
      <w:pPr>
        <w:numPr>
          <w:ilvl w:val="0"/>
          <w:numId w:val="19"/>
        </w:numPr>
        <w:spacing w:after="0" w:line="240" w:lineRule="auto"/>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г</w:t>
      </w:r>
      <w:r w:rsidR="009E7AED" w:rsidRPr="00B17D0E">
        <w:rPr>
          <w:rFonts w:ascii="Times New Roman" w:eastAsia="Times New Roman" w:hAnsi="Times New Roman" w:cs="Times New Roman"/>
          <w:color w:val="000000"/>
          <w:sz w:val="24"/>
          <w:szCs w:val="24"/>
          <w:shd w:val="clear" w:color="auto" w:fill="FFFFFF"/>
        </w:rPr>
        <w:t>ород Иваново;</w:t>
      </w:r>
    </w:p>
    <w:p w:rsidR="009E7AED" w:rsidRPr="00B17D0E" w:rsidRDefault="00301778" w:rsidP="00B12CA5">
      <w:pPr>
        <w:numPr>
          <w:ilvl w:val="0"/>
          <w:numId w:val="19"/>
        </w:numPr>
        <w:spacing w:after="0" w:line="240" w:lineRule="auto"/>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м</w:t>
      </w:r>
      <w:r w:rsidR="009E7AED" w:rsidRPr="00B17D0E">
        <w:rPr>
          <w:rFonts w:ascii="Times New Roman" w:eastAsia="Times New Roman" w:hAnsi="Times New Roman" w:cs="Times New Roman"/>
          <w:color w:val="000000"/>
          <w:sz w:val="24"/>
          <w:szCs w:val="24"/>
          <w:shd w:val="clear" w:color="auto" w:fill="FFFFFF"/>
        </w:rPr>
        <w:t>естечко Горино (улица Крылова, Донской пр-д; сады №2, №4 «ЗЧМ», «Харинка», «Восход», «Пригородный», «Радист»);</w:t>
      </w:r>
    </w:p>
    <w:p w:rsidR="009E7AED" w:rsidRPr="00B17D0E" w:rsidRDefault="00301778" w:rsidP="00B12CA5">
      <w:pPr>
        <w:numPr>
          <w:ilvl w:val="0"/>
          <w:numId w:val="19"/>
        </w:numPr>
        <w:spacing w:after="0" w:line="240" w:lineRule="auto"/>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м</w:t>
      </w:r>
      <w:r w:rsidR="009E7AED" w:rsidRPr="00B17D0E">
        <w:rPr>
          <w:rFonts w:ascii="Times New Roman" w:eastAsia="Times New Roman" w:hAnsi="Times New Roman" w:cs="Times New Roman"/>
          <w:color w:val="000000"/>
          <w:sz w:val="24"/>
          <w:szCs w:val="24"/>
          <w:shd w:val="clear" w:color="auto" w:fill="FFFFFF"/>
        </w:rPr>
        <w:t>естечко Ленинский путь (поселок Уводьстрой, сады);</w:t>
      </w:r>
    </w:p>
    <w:p w:rsidR="009E7AED" w:rsidRPr="00B17D0E" w:rsidRDefault="00301778" w:rsidP="00B12CA5">
      <w:pPr>
        <w:numPr>
          <w:ilvl w:val="0"/>
          <w:numId w:val="19"/>
        </w:numPr>
        <w:spacing w:after="0" w:line="240" w:lineRule="auto"/>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w:t>
      </w:r>
      <w:r w:rsidR="009E7AED" w:rsidRPr="00B17D0E">
        <w:rPr>
          <w:rFonts w:ascii="Times New Roman" w:eastAsia="Times New Roman" w:hAnsi="Times New Roman" w:cs="Times New Roman"/>
          <w:color w:val="000000"/>
          <w:sz w:val="24"/>
          <w:szCs w:val="24"/>
          <w:shd w:val="clear" w:color="auto" w:fill="FFFFFF"/>
        </w:rPr>
        <w:t>оселок Бухарово (</w:t>
      </w:r>
      <w:r w:rsidR="00685E8D" w:rsidRPr="00B17D0E">
        <w:rPr>
          <w:rFonts w:ascii="Times New Roman" w:eastAsia="Times New Roman" w:hAnsi="Times New Roman" w:cs="Times New Roman"/>
          <w:color w:val="000000"/>
          <w:sz w:val="24"/>
          <w:szCs w:val="24"/>
          <w:shd w:val="clear" w:color="auto" w:fill="FFFFFF"/>
        </w:rPr>
        <w:t>частные домовладения</w:t>
      </w:r>
      <w:r w:rsidR="009E7AED" w:rsidRPr="00B17D0E">
        <w:rPr>
          <w:rFonts w:ascii="Times New Roman" w:eastAsia="Times New Roman" w:hAnsi="Times New Roman" w:cs="Times New Roman"/>
          <w:color w:val="000000"/>
          <w:sz w:val="24"/>
          <w:szCs w:val="24"/>
          <w:shd w:val="clear" w:color="auto" w:fill="FFFFFF"/>
        </w:rPr>
        <w:t>).</w:t>
      </w:r>
    </w:p>
    <w:p w:rsidR="009E7AED" w:rsidRPr="00B17D0E" w:rsidRDefault="009E7AED" w:rsidP="00FD5B6F">
      <w:pPr>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Основными видами деятельности АО «Ивгорэлектросеть» являются:</w:t>
      </w:r>
    </w:p>
    <w:p w:rsidR="009E7AED" w:rsidRPr="00B17D0E" w:rsidRDefault="00301778" w:rsidP="00B12CA5">
      <w:pPr>
        <w:numPr>
          <w:ilvl w:val="0"/>
          <w:numId w:val="20"/>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E7AED" w:rsidRPr="00B17D0E">
        <w:rPr>
          <w:rFonts w:ascii="Times New Roman" w:eastAsia="Times New Roman" w:hAnsi="Times New Roman" w:cs="Times New Roman"/>
          <w:sz w:val="24"/>
          <w:szCs w:val="24"/>
        </w:rPr>
        <w:t xml:space="preserve">казание услуг по передаче электрической </w:t>
      </w:r>
      <w:r>
        <w:rPr>
          <w:rFonts w:ascii="Times New Roman" w:eastAsia="Times New Roman" w:hAnsi="Times New Roman" w:cs="Times New Roman"/>
          <w:sz w:val="24"/>
          <w:szCs w:val="24"/>
        </w:rPr>
        <w:t>энергии по электрическим сетям о</w:t>
      </w:r>
      <w:r w:rsidR="009E7AED" w:rsidRPr="00B17D0E">
        <w:rPr>
          <w:rFonts w:ascii="Times New Roman" w:eastAsia="Times New Roman" w:hAnsi="Times New Roman" w:cs="Times New Roman"/>
          <w:sz w:val="24"/>
          <w:szCs w:val="24"/>
        </w:rPr>
        <w:t>бщества;</w:t>
      </w:r>
    </w:p>
    <w:p w:rsidR="009E7AED" w:rsidRPr="00B17D0E" w:rsidRDefault="00301778" w:rsidP="00B12CA5">
      <w:pPr>
        <w:numPr>
          <w:ilvl w:val="0"/>
          <w:numId w:val="20"/>
        </w:num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E7AED" w:rsidRPr="00B17D0E">
        <w:rPr>
          <w:rFonts w:ascii="Times New Roman" w:eastAsia="Times New Roman" w:hAnsi="Times New Roman" w:cs="Times New Roman"/>
          <w:sz w:val="24"/>
          <w:szCs w:val="24"/>
        </w:rPr>
        <w:t>существление технологического присоединения энергопринимающих устройств заявителей к электрическим сетям Общества.</w:t>
      </w:r>
    </w:p>
    <w:p w:rsidR="009E7AED" w:rsidRPr="00B17D0E" w:rsidRDefault="009E7AED" w:rsidP="00FD5B6F">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Важнейшей задачей АО «Ивгорэлектросеть» является создание надежной, современной и устойчивой системы энергоснабжения для обеспечения потребителей города Иванова качественной электроэнергией без ограничения объема потребления.</w:t>
      </w:r>
    </w:p>
    <w:p w:rsidR="00136B4E" w:rsidRPr="00B17D0E" w:rsidRDefault="009E7AED" w:rsidP="00FD5B6F">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Достижение поставленных целей и задач осуществляется благодаря слаженной и эффективной работе коллектива, хорошему знанию области деятельности, движению навстречу потребностям клиентов, постоянной ориентации на использование современных технологий и систем</w:t>
      </w:r>
      <w:r w:rsidR="00136B4E" w:rsidRPr="00B17D0E">
        <w:rPr>
          <w:rFonts w:ascii="Times New Roman" w:eastAsia="Times New Roman" w:hAnsi="Times New Roman" w:cs="Times New Roman"/>
          <w:sz w:val="24"/>
          <w:szCs w:val="24"/>
        </w:rPr>
        <w:t>ный подход к развитию Общества.</w:t>
      </w:r>
    </w:p>
    <w:p w:rsidR="00685E8D" w:rsidRPr="00B17D0E" w:rsidRDefault="00136B4E" w:rsidP="00136B4E">
      <w:pPr>
        <w:spacing w:after="0" w:line="240" w:lineRule="auto"/>
        <w:ind w:firstLine="540"/>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b/>
          <w:i/>
          <w:sz w:val="24"/>
          <w:szCs w:val="24"/>
        </w:rPr>
        <w:t>Характеристика оборудования</w:t>
      </w:r>
    </w:p>
    <w:p w:rsidR="009E7AED" w:rsidRPr="00B17D0E" w:rsidRDefault="00582256" w:rsidP="00685E8D">
      <w:pPr>
        <w:spacing w:after="0" w:line="240" w:lineRule="auto"/>
        <w:ind w:firstLine="540"/>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Для достижения поставленных задач Общество располагает следующими основными фондами</w:t>
      </w:r>
      <w:r w:rsidR="009E7AED" w:rsidRPr="00B17D0E">
        <w:rPr>
          <w:rFonts w:ascii="Times New Roman" w:eastAsia="Times New Roman" w:hAnsi="Times New Roman" w:cs="Times New Roman"/>
          <w:sz w:val="24"/>
          <w:szCs w:val="24"/>
        </w:rPr>
        <w:t xml:space="preserve"> (таблица 1).</w:t>
      </w:r>
    </w:p>
    <w:p w:rsidR="009E7AED" w:rsidRPr="00B17D0E" w:rsidRDefault="009E7AED" w:rsidP="00685E8D">
      <w:pPr>
        <w:spacing w:after="0" w:line="240" w:lineRule="auto"/>
        <w:ind w:firstLine="567"/>
        <w:contextualSpacing/>
        <w:jc w:val="right"/>
        <w:outlineLvl w:val="0"/>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Таблица 1</w:t>
      </w:r>
    </w:p>
    <w:p w:rsidR="009E7AED" w:rsidRPr="00B17D0E" w:rsidRDefault="009E7AED" w:rsidP="00FC1184">
      <w:pPr>
        <w:spacing w:after="0" w:line="240" w:lineRule="auto"/>
        <w:ind w:firstLine="426"/>
        <w:contextualSpacing/>
        <w:jc w:val="center"/>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 xml:space="preserve">Оборудование АО «Ивгорэлектросеть» </w:t>
      </w:r>
      <w:r w:rsidR="00685E8D" w:rsidRPr="00B17D0E">
        <w:rPr>
          <w:rFonts w:ascii="Times New Roman" w:eastAsia="Times New Roman" w:hAnsi="Times New Roman" w:cs="Times New Roman"/>
          <w:b/>
          <w:sz w:val="24"/>
          <w:szCs w:val="24"/>
        </w:rPr>
        <w:t xml:space="preserve"> </w:t>
      </w:r>
      <w:r w:rsidR="007B7BB8">
        <w:rPr>
          <w:rFonts w:ascii="Times New Roman" w:eastAsia="Times New Roman" w:hAnsi="Times New Roman" w:cs="Times New Roman"/>
          <w:b/>
          <w:sz w:val="24"/>
          <w:szCs w:val="24"/>
        </w:rPr>
        <w:t>по состоянию на 31.12</w:t>
      </w:r>
      <w:r w:rsidR="000372F6" w:rsidRPr="00B17D0E">
        <w:rPr>
          <w:rFonts w:ascii="Times New Roman" w:eastAsia="Times New Roman" w:hAnsi="Times New Roman" w:cs="Times New Roman"/>
          <w:b/>
          <w:sz w:val="24"/>
          <w:szCs w:val="24"/>
        </w:rPr>
        <w:t>.201</w:t>
      </w:r>
      <w:r w:rsidR="007B7BB8">
        <w:rPr>
          <w:rFonts w:ascii="Times New Roman" w:eastAsia="Times New Roman" w:hAnsi="Times New Roman" w:cs="Times New Roman"/>
          <w:b/>
          <w:sz w:val="24"/>
          <w:szCs w:val="24"/>
        </w:rPr>
        <w:t>7</w:t>
      </w:r>
      <w:r w:rsidR="000372F6" w:rsidRPr="00B17D0E">
        <w:rPr>
          <w:rFonts w:ascii="Times New Roman" w:eastAsia="Times New Roman" w:hAnsi="Times New Roman" w:cs="Times New Roman"/>
          <w:b/>
          <w:sz w:val="24"/>
          <w:szCs w:val="24"/>
        </w:rPr>
        <w:t xml:space="preserve"> </w:t>
      </w:r>
    </w:p>
    <w:tbl>
      <w:tblPr>
        <w:tblStyle w:val="113"/>
        <w:tblW w:w="9923" w:type="dxa"/>
        <w:tblInd w:w="108" w:type="dxa"/>
        <w:tblLayout w:type="fixed"/>
        <w:tblLook w:val="04A0" w:firstRow="1" w:lastRow="0" w:firstColumn="1" w:lastColumn="0" w:noHBand="0" w:noVBand="1"/>
      </w:tblPr>
      <w:tblGrid>
        <w:gridCol w:w="567"/>
        <w:gridCol w:w="4395"/>
        <w:gridCol w:w="1304"/>
        <w:gridCol w:w="3657"/>
      </w:tblGrid>
      <w:tr w:rsidR="009E7AED" w:rsidRPr="00B17D0E" w:rsidTr="0020435C">
        <w:tc>
          <w:tcPr>
            <w:tcW w:w="567" w:type="dxa"/>
            <w:vMerge w:val="restart"/>
            <w:vAlign w:val="center"/>
          </w:tcPr>
          <w:p w:rsidR="009E7AED" w:rsidRPr="00B17D0E" w:rsidRDefault="009E7AED" w:rsidP="00132C06">
            <w:pPr>
              <w:contextualSpacing/>
              <w:jc w:val="both"/>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 xml:space="preserve">№ </w:t>
            </w:r>
            <w:proofErr w:type="gramStart"/>
            <w:r w:rsidRPr="00B17D0E">
              <w:rPr>
                <w:rFonts w:ascii="Times New Roman" w:eastAsia="Times New Roman" w:hAnsi="Times New Roman" w:cs="Times New Roman"/>
                <w:b/>
                <w:sz w:val="24"/>
                <w:szCs w:val="24"/>
              </w:rPr>
              <w:t>п</w:t>
            </w:r>
            <w:proofErr w:type="gramEnd"/>
            <w:r w:rsidRPr="00B17D0E">
              <w:rPr>
                <w:rFonts w:ascii="Times New Roman" w:eastAsia="Times New Roman" w:hAnsi="Times New Roman" w:cs="Times New Roman"/>
                <w:b/>
                <w:sz w:val="24"/>
                <w:szCs w:val="24"/>
              </w:rPr>
              <w:t>/п</w:t>
            </w:r>
          </w:p>
        </w:tc>
        <w:tc>
          <w:tcPr>
            <w:tcW w:w="4395" w:type="dxa"/>
            <w:vMerge w:val="restart"/>
            <w:vAlign w:val="center"/>
          </w:tcPr>
          <w:p w:rsidR="009E7AED" w:rsidRPr="00B17D0E" w:rsidRDefault="009E7AED" w:rsidP="00685E8D">
            <w:pPr>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Наименование</w:t>
            </w:r>
          </w:p>
        </w:tc>
        <w:tc>
          <w:tcPr>
            <w:tcW w:w="1304" w:type="dxa"/>
            <w:vMerge w:val="restart"/>
            <w:vAlign w:val="center"/>
          </w:tcPr>
          <w:p w:rsidR="009E7AED" w:rsidRPr="00B17D0E" w:rsidRDefault="009E7AED" w:rsidP="00685E8D">
            <w:pPr>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Ед. изм</w:t>
            </w:r>
          </w:p>
        </w:tc>
        <w:tc>
          <w:tcPr>
            <w:tcW w:w="3657" w:type="dxa"/>
            <w:vAlign w:val="center"/>
          </w:tcPr>
          <w:p w:rsidR="009E7AED" w:rsidRPr="00B17D0E" w:rsidRDefault="009E7AED" w:rsidP="00685E8D">
            <w:pPr>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Основные показатели</w:t>
            </w:r>
          </w:p>
        </w:tc>
      </w:tr>
      <w:tr w:rsidR="000372F6" w:rsidRPr="00B17D0E" w:rsidTr="0020435C">
        <w:tc>
          <w:tcPr>
            <w:tcW w:w="567" w:type="dxa"/>
            <w:vMerge/>
          </w:tcPr>
          <w:p w:rsidR="000372F6" w:rsidRPr="00B17D0E" w:rsidRDefault="000372F6" w:rsidP="00132C06">
            <w:pPr>
              <w:contextualSpacing/>
              <w:jc w:val="both"/>
              <w:rPr>
                <w:rFonts w:ascii="Times New Roman" w:eastAsia="Times New Roman" w:hAnsi="Times New Roman" w:cs="Times New Roman"/>
                <w:b/>
                <w:sz w:val="24"/>
                <w:szCs w:val="24"/>
              </w:rPr>
            </w:pPr>
          </w:p>
        </w:tc>
        <w:tc>
          <w:tcPr>
            <w:tcW w:w="4395" w:type="dxa"/>
            <w:vMerge/>
          </w:tcPr>
          <w:p w:rsidR="000372F6" w:rsidRPr="00B17D0E" w:rsidRDefault="000372F6" w:rsidP="00132C06">
            <w:pPr>
              <w:contextualSpacing/>
              <w:jc w:val="both"/>
              <w:rPr>
                <w:rFonts w:ascii="Times New Roman" w:eastAsia="Times New Roman" w:hAnsi="Times New Roman" w:cs="Times New Roman"/>
                <w:b/>
                <w:sz w:val="24"/>
                <w:szCs w:val="24"/>
              </w:rPr>
            </w:pPr>
          </w:p>
        </w:tc>
        <w:tc>
          <w:tcPr>
            <w:tcW w:w="1304" w:type="dxa"/>
            <w:vMerge/>
          </w:tcPr>
          <w:p w:rsidR="000372F6" w:rsidRPr="00B17D0E" w:rsidRDefault="000372F6" w:rsidP="00132C06">
            <w:pPr>
              <w:contextualSpacing/>
              <w:jc w:val="both"/>
              <w:rPr>
                <w:rFonts w:ascii="Times New Roman" w:eastAsia="Times New Roman" w:hAnsi="Times New Roman" w:cs="Times New Roman"/>
                <w:b/>
                <w:sz w:val="24"/>
                <w:szCs w:val="24"/>
              </w:rPr>
            </w:pPr>
          </w:p>
        </w:tc>
        <w:tc>
          <w:tcPr>
            <w:tcW w:w="3657" w:type="dxa"/>
            <w:vAlign w:val="center"/>
          </w:tcPr>
          <w:p w:rsidR="000372F6" w:rsidRPr="00B17D0E" w:rsidRDefault="000372F6" w:rsidP="007B7BB8">
            <w:pPr>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201</w:t>
            </w:r>
            <w:r w:rsidR="007B7BB8">
              <w:rPr>
                <w:rFonts w:ascii="Times New Roman" w:eastAsia="Times New Roman" w:hAnsi="Times New Roman" w:cs="Times New Roman"/>
                <w:b/>
                <w:sz w:val="24"/>
                <w:szCs w:val="24"/>
              </w:rPr>
              <w:t>6</w:t>
            </w:r>
            <w:r w:rsidRPr="00B17D0E">
              <w:rPr>
                <w:rFonts w:ascii="Times New Roman" w:eastAsia="Times New Roman" w:hAnsi="Times New Roman" w:cs="Times New Roman"/>
                <w:b/>
                <w:sz w:val="24"/>
                <w:szCs w:val="24"/>
              </w:rPr>
              <w:t xml:space="preserve"> год</w:t>
            </w:r>
          </w:p>
        </w:tc>
      </w:tr>
      <w:tr w:rsidR="00685E8D" w:rsidRPr="00B17D0E" w:rsidTr="0020435C">
        <w:tc>
          <w:tcPr>
            <w:tcW w:w="567" w:type="dxa"/>
            <w:vMerge w:val="restart"/>
          </w:tcPr>
          <w:p w:rsidR="00685E8D" w:rsidRPr="00B17D0E" w:rsidRDefault="00685E8D"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4395" w:type="dxa"/>
          </w:tcPr>
          <w:p w:rsidR="00685E8D" w:rsidRPr="00B17D0E" w:rsidRDefault="00685E8D"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Общая протяженность ЛЭП, в том числе:</w:t>
            </w:r>
          </w:p>
        </w:tc>
        <w:tc>
          <w:tcPr>
            <w:tcW w:w="1304"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км</w:t>
            </w:r>
          </w:p>
        </w:tc>
        <w:tc>
          <w:tcPr>
            <w:tcW w:w="3657"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2 395,32</w:t>
            </w:r>
          </w:p>
        </w:tc>
      </w:tr>
      <w:tr w:rsidR="00685E8D" w:rsidRPr="00B17D0E" w:rsidTr="0020435C">
        <w:tc>
          <w:tcPr>
            <w:tcW w:w="567" w:type="dxa"/>
            <w:vMerge/>
          </w:tcPr>
          <w:p w:rsidR="00685E8D" w:rsidRPr="00B17D0E" w:rsidRDefault="00685E8D" w:rsidP="00132C06">
            <w:pPr>
              <w:contextualSpacing/>
              <w:jc w:val="both"/>
              <w:rPr>
                <w:rFonts w:ascii="Times New Roman" w:eastAsia="Times New Roman" w:hAnsi="Times New Roman" w:cs="Times New Roman"/>
                <w:sz w:val="24"/>
                <w:szCs w:val="24"/>
              </w:rPr>
            </w:pPr>
          </w:p>
        </w:tc>
        <w:tc>
          <w:tcPr>
            <w:tcW w:w="4395" w:type="dxa"/>
          </w:tcPr>
          <w:p w:rsidR="00685E8D" w:rsidRPr="00B17D0E" w:rsidRDefault="00685E8D"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кабельные ЛЭП 6 кВ</w:t>
            </w:r>
          </w:p>
        </w:tc>
        <w:tc>
          <w:tcPr>
            <w:tcW w:w="1304"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км</w:t>
            </w:r>
          </w:p>
        </w:tc>
        <w:tc>
          <w:tcPr>
            <w:tcW w:w="3657"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735,69</w:t>
            </w:r>
          </w:p>
        </w:tc>
      </w:tr>
      <w:tr w:rsidR="00685E8D" w:rsidRPr="00B17D0E" w:rsidTr="0020435C">
        <w:tc>
          <w:tcPr>
            <w:tcW w:w="567" w:type="dxa"/>
            <w:vMerge/>
          </w:tcPr>
          <w:p w:rsidR="00685E8D" w:rsidRPr="00B17D0E" w:rsidRDefault="00685E8D" w:rsidP="00132C06">
            <w:pPr>
              <w:contextualSpacing/>
              <w:jc w:val="both"/>
              <w:rPr>
                <w:rFonts w:ascii="Times New Roman" w:eastAsia="Times New Roman" w:hAnsi="Times New Roman" w:cs="Times New Roman"/>
                <w:sz w:val="24"/>
                <w:szCs w:val="24"/>
              </w:rPr>
            </w:pPr>
          </w:p>
        </w:tc>
        <w:tc>
          <w:tcPr>
            <w:tcW w:w="4395" w:type="dxa"/>
          </w:tcPr>
          <w:p w:rsidR="00685E8D" w:rsidRPr="00B17D0E" w:rsidRDefault="00685E8D"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кабельные ЛЭП 0,4 кВ</w:t>
            </w:r>
          </w:p>
        </w:tc>
        <w:tc>
          <w:tcPr>
            <w:tcW w:w="1304"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км</w:t>
            </w:r>
          </w:p>
        </w:tc>
        <w:tc>
          <w:tcPr>
            <w:tcW w:w="3657"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622,64</w:t>
            </w:r>
          </w:p>
        </w:tc>
      </w:tr>
      <w:tr w:rsidR="00685E8D" w:rsidRPr="00B17D0E" w:rsidTr="0020435C">
        <w:tc>
          <w:tcPr>
            <w:tcW w:w="567" w:type="dxa"/>
            <w:vMerge/>
          </w:tcPr>
          <w:p w:rsidR="00685E8D" w:rsidRPr="00B17D0E" w:rsidRDefault="00685E8D" w:rsidP="00132C06">
            <w:pPr>
              <w:contextualSpacing/>
              <w:jc w:val="both"/>
              <w:rPr>
                <w:rFonts w:ascii="Times New Roman" w:eastAsia="Times New Roman" w:hAnsi="Times New Roman" w:cs="Times New Roman"/>
                <w:sz w:val="24"/>
                <w:szCs w:val="24"/>
              </w:rPr>
            </w:pPr>
          </w:p>
        </w:tc>
        <w:tc>
          <w:tcPr>
            <w:tcW w:w="4395" w:type="dxa"/>
          </w:tcPr>
          <w:p w:rsidR="00685E8D" w:rsidRPr="00B17D0E" w:rsidRDefault="00685E8D"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воздушные ЛЭП 6 кВ</w:t>
            </w:r>
          </w:p>
        </w:tc>
        <w:tc>
          <w:tcPr>
            <w:tcW w:w="1304"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км</w:t>
            </w:r>
          </w:p>
        </w:tc>
        <w:tc>
          <w:tcPr>
            <w:tcW w:w="3657"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76,09</w:t>
            </w:r>
          </w:p>
        </w:tc>
      </w:tr>
      <w:tr w:rsidR="00685E8D" w:rsidRPr="00B17D0E" w:rsidTr="0020435C">
        <w:tc>
          <w:tcPr>
            <w:tcW w:w="567" w:type="dxa"/>
            <w:vMerge/>
          </w:tcPr>
          <w:p w:rsidR="00685E8D" w:rsidRPr="00B17D0E" w:rsidRDefault="00685E8D" w:rsidP="00132C06">
            <w:pPr>
              <w:contextualSpacing/>
              <w:jc w:val="both"/>
              <w:rPr>
                <w:rFonts w:ascii="Times New Roman" w:eastAsia="Times New Roman" w:hAnsi="Times New Roman" w:cs="Times New Roman"/>
                <w:sz w:val="24"/>
                <w:szCs w:val="24"/>
              </w:rPr>
            </w:pPr>
          </w:p>
        </w:tc>
        <w:tc>
          <w:tcPr>
            <w:tcW w:w="4395" w:type="dxa"/>
          </w:tcPr>
          <w:p w:rsidR="00685E8D" w:rsidRPr="00B17D0E" w:rsidRDefault="00685E8D"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воздушные ЛЭП 0,4 кВ</w:t>
            </w:r>
          </w:p>
        </w:tc>
        <w:tc>
          <w:tcPr>
            <w:tcW w:w="1304"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км</w:t>
            </w:r>
          </w:p>
        </w:tc>
        <w:tc>
          <w:tcPr>
            <w:tcW w:w="3657" w:type="dxa"/>
          </w:tcPr>
          <w:p w:rsidR="00685E8D" w:rsidRPr="00B17D0E" w:rsidRDefault="00685E8D"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960,9</w:t>
            </w:r>
          </w:p>
        </w:tc>
      </w:tr>
      <w:tr w:rsidR="000372F6" w:rsidRPr="00B17D0E" w:rsidTr="0020435C">
        <w:tc>
          <w:tcPr>
            <w:tcW w:w="567" w:type="dxa"/>
          </w:tcPr>
          <w:p w:rsidR="000372F6" w:rsidRPr="00B17D0E" w:rsidRDefault="000372F6"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4395" w:type="dxa"/>
          </w:tcPr>
          <w:p w:rsidR="000372F6" w:rsidRPr="00B17D0E" w:rsidRDefault="000372F6"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Трансформаторные подстанции (на балансе АО «Ивгорэлектросеть»)</w:t>
            </w:r>
          </w:p>
        </w:tc>
        <w:tc>
          <w:tcPr>
            <w:tcW w:w="1304" w:type="dxa"/>
          </w:tcPr>
          <w:p w:rsidR="000372F6" w:rsidRPr="00B17D0E" w:rsidRDefault="000372F6"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шт.</w:t>
            </w:r>
          </w:p>
        </w:tc>
        <w:tc>
          <w:tcPr>
            <w:tcW w:w="3657" w:type="dxa"/>
          </w:tcPr>
          <w:p w:rsidR="000372F6" w:rsidRPr="00B17D0E" w:rsidRDefault="000372F6"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821</w:t>
            </w:r>
          </w:p>
        </w:tc>
      </w:tr>
      <w:tr w:rsidR="000372F6" w:rsidRPr="00B17D0E" w:rsidTr="0020435C">
        <w:tc>
          <w:tcPr>
            <w:tcW w:w="567" w:type="dxa"/>
          </w:tcPr>
          <w:p w:rsidR="000372F6" w:rsidRPr="00B17D0E" w:rsidRDefault="000372F6"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4395" w:type="dxa"/>
          </w:tcPr>
          <w:p w:rsidR="000372F6" w:rsidRPr="00B17D0E" w:rsidRDefault="000372F6"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Силовые трансформаторы (на балансе АО «Ивгорэлектросеть»)</w:t>
            </w:r>
          </w:p>
        </w:tc>
        <w:tc>
          <w:tcPr>
            <w:tcW w:w="1304" w:type="dxa"/>
          </w:tcPr>
          <w:p w:rsidR="000372F6" w:rsidRPr="00B17D0E" w:rsidRDefault="000372F6"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шт.</w:t>
            </w:r>
          </w:p>
        </w:tc>
        <w:tc>
          <w:tcPr>
            <w:tcW w:w="3657" w:type="dxa"/>
          </w:tcPr>
          <w:p w:rsidR="000372F6" w:rsidRPr="00B17D0E" w:rsidRDefault="000372F6"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1365</w:t>
            </w:r>
          </w:p>
        </w:tc>
      </w:tr>
      <w:tr w:rsidR="000372F6" w:rsidRPr="00B17D0E" w:rsidTr="0020435C">
        <w:tc>
          <w:tcPr>
            <w:tcW w:w="567" w:type="dxa"/>
          </w:tcPr>
          <w:p w:rsidR="000372F6" w:rsidRPr="00B17D0E" w:rsidRDefault="000372F6"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4395" w:type="dxa"/>
          </w:tcPr>
          <w:p w:rsidR="000372F6" w:rsidRPr="00B17D0E" w:rsidRDefault="000372F6" w:rsidP="00132C06">
            <w:pPr>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мощность силовых трансформаторов</w:t>
            </w:r>
          </w:p>
        </w:tc>
        <w:tc>
          <w:tcPr>
            <w:tcW w:w="1304" w:type="dxa"/>
          </w:tcPr>
          <w:p w:rsidR="000372F6" w:rsidRPr="00B17D0E" w:rsidRDefault="000372F6"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тыс</w:t>
            </w:r>
            <w:proofErr w:type="gramStart"/>
            <w:r w:rsidRPr="00B17D0E">
              <w:rPr>
                <w:rFonts w:ascii="Times New Roman" w:eastAsia="Times New Roman" w:hAnsi="Times New Roman" w:cs="Times New Roman"/>
                <w:sz w:val="24"/>
                <w:szCs w:val="24"/>
              </w:rPr>
              <w:t>.к</w:t>
            </w:r>
            <w:proofErr w:type="gramEnd"/>
            <w:r w:rsidRPr="00B17D0E">
              <w:rPr>
                <w:rFonts w:ascii="Times New Roman" w:eastAsia="Times New Roman" w:hAnsi="Times New Roman" w:cs="Times New Roman"/>
                <w:sz w:val="24"/>
                <w:szCs w:val="24"/>
              </w:rPr>
              <w:t>ВА</w:t>
            </w:r>
          </w:p>
        </w:tc>
        <w:tc>
          <w:tcPr>
            <w:tcW w:w="3657" w:type="dxa"/>
          </w:tcPr>
          <w:p w:rsidR="000372F6" w:rsidRPr="00B17D0E" w:rsidRDefault="000372F6" w:rsidP="00685E8D">
            <w:pPr>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448,27</w:t>
            </w:r>
          </w:p>
        </w:tc>
      </w:tr>
    </w:tbl>
    <w:p w:rsidR="006148C9" w:rsidRPr="00B17D0E" w:rsidRDefault="006148C9" w:rsidP="00132C06">
      <w:pPr>
        <w:spacing w:after="0" w:line="240" w:lineRule="auto"/>
        <w:ind w:firstLine="708"/>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w:t>
      </w:r>
      <w:proofErr w:type="gramStart"/>
      <w:r w:rsidRPr="00B17D0E">
        <w:rPr>
          <w:rFonts w:ascii="Times New Roman" w:eastAsia="Times New Roman" w:hAnsi="Times New Roman" w:cs="Times New Roman"/>
          <w:sz w:val="24"/>
          <w:szCs w:val="24"/>
        </w:rPr>
        <w:t>Обществе</w:t>
      </w:r>
      <w:proofErr w:type="gramEnd"/>
      <w:r w:rsidRPr="00B17D0E">
        <w:rPr>
          <w:rFonts w:ascii="Times New Roman" w:eastAsia="Times New Roman" w:hAnsi="Times New Roman" w:cs="Times New Roman"/>
          <w:sz w:val="24"/>
          <w:szCs w:val="24"/>
        </w:rPr>
        <w:t xml:space="preserve"> в рамках инвестиционных программ, утвержденных в соответствии с действующим законодательством, на постоянной основе проводится реконструкция сетей и оборудования.</w:t>
      </w:r>
    </w:p>
    <w:p w:rsidR="009E7AED" w:rsidRPr="00B17D0E" w:rsidRDefault="009E7AED" w:rsidP="00685E8D">
      <w:pPr>
        <w:spacing w:after="0" w:line="240" w:lineRule="auto"/>
        <w:ind w:left="7080"/>
        <w:contextualSpacing/>
        <w:jc w:val="right"/>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Диаграмма №1</w:t>
      </w:r>
    </w:p>
    <w:p w:rsidR="009E7AED" w:rsidRPr="00B17D0E" w:rsidRDefault="000372F6" w:rsidP="00685E8D">
      <w:pPr>
        <w:spacing w:after="0" w:line="240" w:lineRule="auto"/>
        <w:contextualSpacing/>
        <w:jc w:val="center"/>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 xml:space="preserve">Протяженность </w:t>
      </w:r>
      <w:r w:rsidR="009E7AED" w:rsidRPr="00B17D0E">
        <w:rPr>
          <w:rFonts w:ascii="Times New Roman" w:eastAsia="Times New Roman" w:hAnsi="Times New Roman" w:cs="Times New Roman"/>
          <w:b/>
          <w:sz w:val="24"/>
          <w:szCs w:val="24"/>
        </w:rPr>
        <w:t xml:space="preserve">ЛЭП, </w:t>
      </w:r>
      <w:proofErr w:type="gramStart"/>
      <w:r w:rsidR="009E7AED" w:rsidRPr="00B17D0E">
        <w:rPr>
          <w:rFonts w:ascii="Times New Roman" w:eastAsia="Times New Roman" w:hAnsi="Times New Roman" w:cs="Times New Roman"/>
          <w:b/>
          <w:sz w:val="24"/>
          <w:szCs w:val="24"/>
        </w:rPr>
        <w:t>км</w:t>
      </w:r>
      <w:proofErr w:type="gramEnd"/>
    </w:p>
    <w:p w:rsidR="009E7AED" w:rsidRPr="00B17D0E" w:rsidRDefault="009E7AED"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noProof/>
          <w:sz w:val="24"/>
          <w:szCs w:val="24"/>
        </w:rPr>
        <w:drawing>
          <wp:inline distT="0" distB="0" distL="0" distR="0" wp14:anchorId="45636EC6" wp14:editId="129D8044">
            <wp:extent cx="6247181" cy="2070201"/>
            <wp:effectExtent l="0" t="0" r="20320" b="2540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72F6" w:rsidRPr="00B17D0E" w:rsidRDefault="000372F6" w:rsidP="00132C06">
      <w:pPr>
        <w:spacing w:after="0" w:line="240" w:lineRule="auto"/>
        <w:ind w:firstLine="708"/>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 диаграмме №1 отражено изменение протяженности линий электропередачи Общества за период с 2013 – 2016 год.</w:t>
      </w:r>
    </w:p>
    <w:p w:rsidR="000372F6" w:rsidRPr="00B17D0E" w:rsidRDefault="000372F6" w:rsidP="00132C06">
      <w:pPr>
        <w:spacing w:after="0" w:line="240" w:lineRule="auto"/>
        <w:ind w:firstLine="708"/>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2016 году по сравнению с 2015 годом протяженность ЛЭП, находящихся на балансе АО «Ивгорэлектросеть», увеличилась на 48,33 км или на 2,1% и составила по состоянию на 01.01.2017 года 2 395,32 км.</w:t>
      </w:r>
    </w:p>
    <w:p w:rsidR="009E7AED" w:rsidRPr="00B17D0E" w:rsidRDefault="009E7AED" w:rsidP="00685E8D">
      <w:pPr>
        <w:spacing w:after="0" w:line="240" w:lineRule="auto"/>
        <w:ind w:left="7080"/>
        <w:contextualSpacing/>
        <w:jc w:val="right"/>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Диаграмма №2</w:t>
      </w:r>
    </w:p>
    <w:p w:rsidR="009E7AED" w:rsidRPr="00B17D0E" w:rsidRDefault="009E7AED" w:rsidP="00685E8D">
      <w:pPr>
        <w:spacing w:after="0" w:line="240" w:lineRule="auto"/>
        <w:contextualSpacing/>
        <w:jc w:val="center"/>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Количество трансформаторных подстанций, шт.</w:t>
      </w:r>
    </w:p>
    <w:p w:rsidR="009E7AED" w:rsidRPr="00B17D0E" w:rsidRDefault="009E7AED"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noProof/>
          <w:sz w:val="24"/>
          <w:szCs w:val="24"/>
        </w:rPr>
        <w:drawing>
          <wp:inline distT="0" distB="0" distL="0" distR="0" wp14:anchorId="3F4E7E7B" wp14:editId="4156FCFD">
            <wp:extent cx="6210605" cy="1477670"/>
            <wp:effectExtent l="0" t="0" r="19050" b="2730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19D8" w:rsidRPr="00B17D0E" w:rsidRDefault="009E7AED" w:rsidP="004D43C3">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ab/>
      </w:r>
      <w:r w:rsidR="00BF19D8" w:rsidRPr="00B17D0E">
        <w:rPr>
          <w:rFonts w:ascii="Times New Roman" w:eastAsia="Times New Roman" w:hAnsi="Times New Roman" w:cs="Times New Roman"/>
          <w:sz w:val="24"/>
          <w:szCs w:val="24"/>
        </w:rPr>
        <w:t xml:space="preserve">На диаграмме №2 отражен рост количества трансформаторных подстанций, находящихся на балансе Общества. </w:t>
      </w:r>
    </w:p>
    <w:p w:rsidR="00BF19D8" w:rsidRPr="00B17D0E" w:rsidRDefault="00BF19D8" w:rsidP="00132C06">
      <w:pPr>
        <w:spacing w:after="0" w:line="240" w:lineRule="auto"/>
        <w:ind w:firstLine="708"/>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2016 году по отношению к 2015 году увеличение количества трансформаторных подстанций увеличилось на 6 единиц, что составило 0,7%. </w:t>
      </w:r>
    </w:p>
    <w:p w:rsidR="009E7AED" w:rsidRPr="00B17D0E" w:rsidRDefault="009E7AED" w:rsidP="00EE1AD1">
      <w:pPr>
        <w:spacing w:after="0" w:line="240" w:lineRule="auto"/>
        <w:ind w:left="7080"/>
        <w:contextualSpacing/>
        <w:jc w:val="right"/>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Диаграмма №3</w:t>
      </w:r>
    </w:p>
    <w:p w:rsidR="009E7AED" w:rsidRPr="00B17D0E" w:rsidRDefault="009E7AED" w:rsidP="00EE1AD1">
      <w:pPr>
        <w:spacing w:after="0" w:line="240" w:lineRule="auto"/>
        <w:contextualSpacing/>
        <w:jc w:val="center"/>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Количество силовых трансформаторов, шт.</w:t>
      </w:r>
    </w:p>
    <w:p w:rsidR="009E7AED" w:rsidRPr="00B17D0E" w:rsidRDefault="009E7AED" w:rsidP="00132C06">
      <w:pPr>
        <w:spacing w:after="0" w:line="240" w:lineRule="auto"/>
        <w:contextualSpacing/>
        <w:jc w:val="both"/>
        <w:rPr>
          <w:rFonts w:ascii="Times New Roman" w:eastAsia="Times New Roman" w:hAnsi="Times New Roman" w:cs="Times New Roman"/>
          <w:b/>
          <w:sz w:val="24"/>
          <w:szCs w:val="24"/>
        </w:rPr>
      </w:pPr>
    </w:p>
    <w:p w:rsidR="009E7AED" w:rsidRPr="00B17D0E" w:rsidRDefault="009E7AED"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noProof/>
          <w:sz w:val="24"/>
          <w:szCs w:val="24"/>
        </w:rPr>
        <w:drawing>
          <wp:inline distT="0" distB="0" distL="0" distR="0" wp14:anchorId="41345A9D" wp14:editId="108517AC">
            <wp:extent cx="6254496" cy="1280160"/>
            <wp:effectExtent l="0" t="0" r="13335" b="1524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E7AED" w:rsidRPr="00B17D0E" w:rsidRDefault="009E7AED"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ab/>
      </w:r>
    </w:p>
    <w:p w:rsidR="00BF19D8" w:rsidRPr="00B17D0E" w:rsidRDefault="00BF19D8" w:rsidP="00132C06">
      <w:pPr>
        <w:spacing w:after="0" w:line="240" w:lineRule="auto"/>
        <w:ind w:firstLine="567"/>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 диаграмме №3 приведены сведения об изменении количества силовых трансформаторов, находящихся на балансе АО «Ивгорэлектросеть» за 2013-2016 годы.</w:t>
      </w:r>
    </w:p>
    <w:p w:rsidR="00BF19D8" w:rsidRPr="00B17D0E" w:rsidRDefault="00BF19D8" w:rsidP="00132C06">
      <w:pPr>
        <w:spacing w:after="0" w:line="240" w:lineRule="auto"/>
        <w:ind w:firstLine="567"/>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2016 году по отношению к 2015 году увеличение количества силовых трансформаторов составило 9 единиц или 0,7%. </w:t>
      </w:r>
    </w:p>
    <w:p w:rsidR="009E7AED" w:rsidRPr="00B17D0E" w:rsidRDefault="009E7AED" w:rsidP="00132C06">
      <w:pPr>
        <w:spacing w:after="0" w:line="240" w:lineRule="auto"/>
        <w:ind w:firstLine="708"/>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На диаграмме №4 отражена динамика изменения присоединенной мощности силовых трансформаторов Общества за 2013-2016 годы. </w:t>
      </w:r>
    </w:p>
    <w:p w:rsidR="009E7AED" w:rsidRPr="00B17D0E" w:rsidRDefault="00A7410A" w:rsidP="00A7410A">
      <w:pPr>
        <w:spacing w:after="0" w:line="240" w:lineRule="auto"/>
        <w:ind w:left="7080"/>
        <w:contextualSpacing/>
        <w:jc w:val="right"/>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w:t>
      </w:r>
      <w:r w:rsidR="009E7AED" w:rsidRPr="00B17D0E">
        <w:rPr>
          <w:rFonts w:ascii="Times New Roman" w:eastAsia="Times New Roman" w:hAnsi="Times New Roman" w:cs="Times New Roman"/>
          <w:b/>
          <w:sz w:val="24"/>
          <w:szCs w:val="24"/>
        </w:rPr>
        <w:t>иаграмма №4</w:t>
      </w:r>
    </w:p>
    <w:p w:rsidR="009E7AED" w:rsidRPr="00B17D0E" w:rsidRDefault="009E7AED" w:rsidP="00EE1AD1">
      <w:pPr>
        <w:spacing w:after="0" w:line="240" w:lineRule="auto"/>
        <w:contextualSpacing/>
        <w:jc w:val="center"/>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Общая присоединенная мощность, тыс</w:t>
      </w:r>
      <w:proofErr w:type="gramStart"/>
      <w:r w:rsidRPr="00B17D0E">
        <w:rPr>
          <w:rFonts w:ascii="Times New Roman" w:eastAsia="Times New Roman" w:hAnsi="Times New Roman" w:cs="Times New Roman"/>
          <w:b/>
          <w:sz w:val="24"/>
          <w:szCs w:val="24"/>
        </w:rPr>
        <w:t>.к</w:t>
      </w:r>
      <w:proofErr w:type="gramEnd"/>
      <w:r w:rsidRPr="00B17D0E">
        <w:rPr>
          <w:rFonts w:ascii="Times New Roman" w:eastAsia="Times New Roman" w:hAnsi="Times New Roman" w:cs="Times New Roman"/>
          <w:b/>
          <w:sz w:val="24"/>
          <w:szCs w:val="24"/>
        </w:rPr>
        <w:t>ВА</w:t>
      </w:r>
    </w:p>
    <w:p w:rsidR="009E7AED" w:rsidRPr="00B17D0E" w:rsidRDefault="009E7AED"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noProof/>
          <w:sz w:val="24"/>
          <w:szCs w:val="24"/>
        </w:rPr>
        <w:drawing>
          <wp:inline distT="0" distB="0" distL="0" distR="0" wp14:anchorId="5CE9E4C5" wp14:editId="13FA37C1">
            <wp:extent cx="6342279" cy="1448409"/>
            <wp:effectExtent l="0" t="0" r="2095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E7AED" w:rsidRPr="00B17D0E" w:rsidRDefault="009E7AED" w:rsidP="00B03CC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Из представленной диаграммы видно, что в результате осуществления технологического присоединения энергопринимающих устройств заявителей общая присоединенная мощность силовых трансформаторов в 2016 году увеличилась по </w:t>
      </w:r>
      <w:r w:rsidR="00BF19D8" w:rsidRPr="00B17D0E">
        <w:rPr>
          <w:rFonts w:ascii="Times New Roman" w:eastAsia="Times New Roman" w:hAnsi="Times New Roman" w:cs="Times New Roman"/>
          <w:sz w:val="24"/>
          <w:szCs w:val="24"/>
        </w:rPr>
        <w:t>сравнению с 2015 годом</w:t>
      </w:r>
      <w:r w:rsidRPr="00B17D0E">
        <w:rPr>
          <w:rFonts w:ascii="Times New Roman" w:eastAsia="Times New Roman" w:hAnsi="Times New Roman" w:cs="Times New Roman"/>
          <w:sz w:val="24"/>
          <w:szCs w:val="24"/>
        </w:rPr>
        <w:t xml:space="preserve"> на 11,31 тыс</w:t>
      </w:r>
      <w:proofErr w:type="gramStart"/>
      <w:r w:rsidRPr="00B17D0E">
        <w:rPr>
          <w:rFonts w:ascii="Times New Roman" w:eastAsia="Times New Roman" w:hAnsi="Times New Roman" w:cs="Times New Roman"/>
          <w:sz w:val="24"/>
          <w:szCs w:val="24"/>
        </w:rPr>
        <w:t>.к</w:t>
      </w:r>
      <w:proofErr w:type="gramEnd"/>
      <w:r w:rsidRPr="00B17D0E">
        <w:rPr>
          <w:rFonts w:ascii="Times New Roman" w:eastAsia="Times New Roman" w:hAnsi="Times New Roman" w:cs="Times New Roman"/>
          <w:sz w:val="24"/>
          <w:szCs w:val="24"/>
        </w:rPr>
        <w:t xml:space="preserve">ВА и составила по состоянию на 01.01.2017 г. 448,27 тыс.кВА. </w:t>
      </w:r>
    </w:p>
    <w:p w:rsidR="009E7AED" w:rsidRPr="00B17D0E" w:rsidRDefault="009E7AED" w:rsidP="00B03CC8">
      <w:pPr>
        <w:spacing w:after="0" w:line="240" w:lineRule="auto"/>
        <w:ind w:firstLine="709"/>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Показатели деятельности Общества за 2013-2017 годы</w:t>
      </w:r>
    </w:p>
    <w:p w:rsidR="009E7AED" w:rsidRPr="00B17D0E" w:rsidRDefault="009E7AED" w:rsidP="00B03CC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таблице № 2 приведены фактические показатели деятельности АО «Ивгорэлектросеть»  за 2013-2</w:t>
      </w:r>
      <w:r w:rsidR="00C35E23" w:rsidRPr="00B17D0E">
        <w:rPr>
          <w:rFonts w:ascii="Times New Roman" w:eastAsia="Times New Roman" w:hAnsi="Times New Roman" w:cs="Times New Roman"/>
          <w:sz w:val="24"/>
          <w:szCs w:val="24"/>
        </w:rPr>
        <w:t xml:space="preserve">016 годы </w:t>
      </w:r>
      <w:r w:rsidRPr="00B17D0E">
        <w:rPr>
          <w:rFonts w:ascii="Times New Roman" w:eastAsia="Times New Roman" w:hAnsi="Times New Roman" w:cs="Times New Roman"/>
          <w:sz w:val="24"/>
          <w:szCs w:val="24"/>
        </w:rPr>
        <w:t xml:space="preserve">и плановые </w:t>
      </w:r>
      <w:r w:rsidR="00C35E23" w:rsidRPr="00B17D0E">
        <w:rPr>
          <w:rFonts w:ascii="Times New Roman" w:eastAsia="Times New Roman" w:hAnsi="Times New Roman" w:cs="Times New Roman"/>
          <w:sz w:val="24"/>
          <w:szCs w:val="24"/>
        </w:rPr>
        <w:t xml:space="preserve">показатели </w:t>
      </w:r>
      <w:r w:rsidRPr="00B17D0E">
        <w:rPr>
          <w:rFonts w:ascii="Times New Roman" w:eastAsia="Times New Roman" w:hAnsi="Times New Roman" w:cs="Times New Roman"/>
          <w:sz w:val="24"/>
          <w:szCs w:val="24"/>
        </w:rPr>
        <w:t>на 2017 год.</w:t>
      </w:r>
    </w:p>
    <w:p w:rsidR="009E7AED" w:rsidRPr="00B17D0E" w:rsidRDefault="009E7AED" w:rsidP="004A34DD">
      <w:pPr>
        <w:spacing w:after="0" w:line="240" w:lineRule="auto"/>
        <w:ind w:firstLine="567"/>
        <w:contextualSpacing/>
        <w:jc w:val="right"/>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Таблица 2</w:t>
      </w:r>
    </w:p>
    <w:p w:rsidR="009E7AED" w:rsidRPr="00B17D0E" w:rsidRDefault="009E7AED" w:rsidP="00924CBD">
      <w:pPr>
        <w:spacing w:after="0" w:line="240" w:lineRule="auto"/>
        <w:ind w:firstLine="426"/>
        <w:contextualSpacing/>
        <w:jc w:val="center"/>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Показатели деятельности АО «Ивгорэлектросеть» 2013-2017 годы</w:t>
      </w:r>
    </w:p>
    <w:tbl>
      <w:tblPr>
        <w:tblStyle w:val="113"/>
        <w:tblW w:w="10433" w:type="dxa"/>
        <w:jc w:val="center"/>
        <w:tblInd w:w="-289" w:type="dxa"/>
        <w:tblLayout w:type="fixed"/>
        <w:tblLook w:val="04A0" w:firstRow="1" w:lastRow="0" w:firstColumn="1" w:lastColumn="0" w:noHBand="0" w:noVBand="1"/>
      </w:tblPr>
      <w:tblGrid>
        <w:gridCol w:w="681"/>
        <w:gridCol w:w="3118"/>
        <w:gridCol w:w="1074"/>
        <w:gridCol w:w="1052"/>
        <w:gridCol w:w="1134"/>
        <w:gridCol w:w="1134"/>
        <w:gridCol w:w="1134"/>
        <w:gridCol w:w="1106"/>
      </w:tblGrid>
      <w:tr w:rsidR="009E7AED" w:rsidRPr="004D43C3" w:rsidTr="004D43C3">
        <w:trPr>
          <w:trHeight w:val="636"/>
          <w:jc w:val="center"/>
        </w:trPr>
        <w:tc>
          <w:tcPr>
            <w:tcW w:w="681" w:type="dxa"/>
            <w:vAlign w:val="center"/>
          </w:tcPr>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 xml:space="preserve">№ </w:t>
            </w:r>
            <w:proofErr w:type="gramStart"/>
            <w:r w:rsidRPr="004D43C3">
              <w:rPr>
                <w:rFonts w:ascii="Times New Roman" w:eastAsia="Times New Roman" w:hAnsi="Times New Roman" w:cs="Times New Roman"/>
                <w:b/>
                <w:sz w:val="20"/>
                <w:szCs w:val="20"/>
              </w:rPr>
              <w:t>п</w:t>
            </w:r>
            <w:proofErr w:type="gramEnd"/>
            <w:r w:rsidRPr="004D43C3">
              <w:rPr>
                <w:rFonts w:ascii="Times New Roman" w:eastAsia="Times New Roman" w:hAnsi="Times New Roman" w:cs="Times New Roman"/>
                <w:b/>
                <w:sz w:val="20"/>
                <w:szCs w:val="20"/>
              </w:rPr>
              <w:t>/п</w:t>
            </w:r>
          </w:p>
        </w:tc>
        <w:tc>
          <w:tcPr>
            <w:tcW w:w="3118" w:type="dxa"/>
            <w:vAlign w:val="center"/>
          </w:tcPr>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Наименование показателя</w:t>
            </w:r>
          </w:p>
        </w:tc>
        <w:tc>
          <w:tcPr>
            <w:tcW w:w="1074" w:type="dxa"/>
            <w:vAlign w:val="center"/>
          </w:tcPr>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Ед</w:t>
            </w:r>
            <w:proofErr w:type="gramStart"/>
            <w:r w:rsidRPr="004D43C3">
              <w:rPr>
                <w:rFonts w:ascii="Times New Roman" w:eastAsia="Times New Roman" w:hAnsi="Times New Roman" w:cs="Times New Roman"/>
                <w:b/>
                <w:sz w:val="20"/>
                <w:szCs w:val="20"/>
              </w:rPr>
              <w:t>.и</w:t>
            </w:r>
            <w:proofErr w:type="gramEnd"/>
            <w:r w:rsidRPr="004D43C3">
              <w:rPr>
                <w:rFonts w:ascii="Times New Roman" w:eastAsia="Times New Roman" w:hAnsi="Times New Roman" w:cs="Times New Roman"/>
                <w:b/>
                <w:sz w:val="20"/>
                <w:szCs w:val="20"/>
              </w:rPr>
              <w:t>зм.</w:t>
            </w:r>
          </w:p>
        </w:tc>
        <w:tc>
          <w:tcPr>
            <w:tcW w:w="1052" w:type="dxa"/>
            <w:vAlign w:val="center"/>
          </w:tcPr>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Факт</w:t>
            </w:r>
          </w:p>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за 2013 год</w:t>
            </w:r>
          </w:p>
        </w:tc>
        <w:tc>
          <w:tcPr>
            <w:tcW w:w="1134" w:type="dxa"/>
            <w:vAlign w:val="center"/>
          </w:tcPr>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Факт</w:t>
            </w:r>
          </w:p>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за 2014 год</w:t>
            </w:r>
          </w:p>
        </w:tc>
        <w:tc>
          <w:tcPr>
            <w:tcW w:w="1134" w:type="dxa"/>
            <w:vAlign w:val="center"/>
          </w:tcPr>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Факт</w:t>
            </w:r>
          </w:p>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за 2015 год</w:t>
            </w:r>
          </w:p>
        </w:tc>
        <w:tc>
          <w:tcPr>
            <w:tcW w:w="1134" w:type="dxa"/>
          </w:tcPr>
          <w:p w:rsidR="009E7AED" w:rsidRPr="004D43C3" w:rsidRDefault="00A11177"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Факт</w:t>
            </w:r>
          </w:p>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за 2016</w:t>
            </w:r>
          </w:p>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год</w:t>
            </w:r>
          </w:p>
        </w:tc>
        <w:tc>
          <w:tcPr>
            <w:tcW w:w="1106" w:type="dxa"/>
          </w:tcPr>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План</w:t>
            </w:r>
          </w:p>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на 2017</w:t>
            </w:r>
          </w:p>
          <w:p w:rsidR="009E7AED" w:rsidRPr="004D43C3" w:rsidRDefault="009E7AED" w:rsidP="004D43C3">
            <w:pPr>
              <w:contextualSpacing/>
              <w:jc w:val="center"/>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год</w:t>
            </w:r>
          </w:p>
        </w:tc>
      </w:tr>
      <w:tr w:rsidR="009E7AED" w:rsidRPr="004D43C3" w:rsidTr="004D43C3">
        <w:trPr>
          <w:trHeight w:val="381"/>
          <w:jc w:val="center"/>
        </w:trPr>
        <w:tc>
          <w:tcPr>
            <w:tcW w:w="8193" w:type="dxa"/>
            <w:gridSpan w:val="6"/>
            <w:vAlign w:val="center"/>
          </w:tcPr>
          <w:p w:rsidR="009E7AED" w:rsidRPr="004D43C3" w:rsidRDefault="009E7AED" w:rsidP="00132C06">
            <w:pPr>
              <w:spacing w:before="100" w:beforeAutospacing="1"/>
              <w:contextualSpacing/>
              <w:jc w:val="both"/>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Показатели по услуге по передаче электроэнергии</w:t>
            </w:r>
          </w:p>
        </w:tc>
        <w:tc>
          <w:tcPr>
            <w:tcW w:w="1134" w:type="dxa"/>
          </w:tcPr>
          <w:p w:rsidR="009E7AED" w:rsidRPr="004D43C3" w:rsidRDefault="009E7AED" w:rsidP="00132C06">
            <w:pPr>
              <w:spacing w:before="100" w:beforeAutospacing="1"/>
              <w:contextualSpacing/>
              <w:jc w:val="both"/>
              <w:rPr>
                <w:rFonts w:ascii="Times New Roman" w:eastAsia="Times New Roman" w:hAnsi="Times New Roman" w:cs="Times New Roman"/>
                <w:b/>
                <w:i/>
                <w:sz w:val="20"/>
                <w:szCs w:val="20"/>
              </w:rPr>
            </w:pPr>
          </w:p>
        </w:tc>
        <w:tc>
          <w:tcPr>
            <w:tcW w:w="1106" w:type="dxa"/>
          </w:tcPr>
          <w:p w:rsidR="009E7AED" w:rsidRPr="004D43C3" w:rsidRDefault="009E7AED" w:rsidP="00132C06">
            <w:pPr>
              <w:spacing w:before="100" w:beforeAutospacing="1"/>
              <w:contextualSpacing/>
              <w:jc w:val="both"/>
              <w:rPr>
                <w:rFonts w:ascii="Times New Roman" w:eastAsia="Times New Roman" w:hAnsi="Times New Roman" w:cs="Times New Roman"/>
                <w:b/>
                <w:i/>
                <w:sz w:val="20"/>
                <w:szCs w:val="20"/>
              </w:rPr>
            </w:pPr>
          </w:p>
        </w:tc>
      </w:tr>
      <w:tr w:rsidR="009E7AED" w:rsidRPr="004D43C3" w:rsidTr="004D43C3">
        <w:trPr>
          <w:trHeight w:val="381"/>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 xml:space="preserve">Поступление электроэнергии в сеть </w:t>
            </w:r>
          </w:p>
        </w:tc>
        <w:tc>
          <w:tcPr>
            <w:tcW w:w="1074"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тыс</w:t>
            </w:r>
            <w:proofErr w:type="gramStart"/>
            <w:r w:rsidRPr="004D43C3">
              <w:rPr>
                <w:rFonts w:ascii="Times New Roman" w:eastAsia="Times New Roman" w:hAnsi="Times New Roman" w:cs="Times New Roman"/>
                <w:sz w:val="20"/>
                <w:szCs w:val="20"/>
              </w:rPr>
              <w:t>.к</w:t>
            </w:r>
            <w:proofErr w:type="gramEnd"/>
            <w:r w:rsidRPr="004D43C3">
              <w:rPr>
                <w:rFonts w:ascii="Times New Roman" w:eastAsia="Times New Roman" w:hAnsi="Times New Roman" w:cs="Times New Roman"/>
                <w:sz w:val="20"/>
                <w:szCs w:val="20"/>
              </w:rPr>
              <w:t>Втч</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791 735,3</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789 357,4</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778 521,0</w:t>
            </w:r>
          </w:p>
        </w:tc>
        <w:tc>
          <w:tcPr>
            <w:tcW w:w="1134" w:type="dxa"/>
            <w:vAlign w:val="center"/>
          </w:tcPr>
          <w:p w:rsidR="009E7AED" w:rsidRPr="004D43C3" w:rsidRDefault="00D83B0A"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779 986,8</w:t>
            </w:r>
          </w:p>
        </w:tc>
        <w:tc>
          <w:tcPr>
            <w:tcW w:w="1106" w:type="dxa"/>
            <w:vAlign w:val="center"/>
          </w:tcPr>
          <w:p w:rsidR="009E7AED" w:rsidRPr="004D43C3" w:rsidRDefault="00D83B0A"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775 984,4</w:t>
            </w:r>
          </w:p>
        </w:tc>
      </w:tr>
      <w:tr w:rsidR="009E7AED" w:rsidRPr="004D43C3" w:rsidTr="004D43C3">
        <w:trPr>
          <w:trHeight w:val="416"/>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2</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Отпуск в смежную сеть</w:t>
            </w:r>
          </w:p>
        </w:tc>
        <w:tc>
          <w:tcPr>
            <w:tcW w:w="1074"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тыс</w:t>
            </w:r>
            <w:proofErr w:type="gramStart"/>
            <w:r w:rsidRPr="004D43C3">
              <w:rPr>
                <w:rFonts w:ascii="Times New Roman" w:eastAsia="Times New Roman" w:hAnsi="Times New Roman" w:cs="Times New Roman"/>
                <w:sz w:val="20"/>
                <w:szCs w:val="20"/>
              </w:rPr>
              <w:t>.к</w:t>
            </w:r>
            <w:proofErr w:type="gramEnd"/>
            <w:r w:rsidRPr="004D43C3">
              <w:rPr>
                <w:rFonts w:ascii="Times New Roman" w:eastAsia="Times New Roman" w:hAnsi="Times New Roman" w:cs="Times New Roman"/>
                <w:sz w:val="20"/>
                <w:szCs w:val="20"/>
              </w:rPr>
              <w:t>Втч</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42 097,4</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41 117,1</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39 425,1</w:t>
            </w:r>
          </w:p>
        </w:tc>
        <w:tc>
          <w:tcPr>
            <w:tcW w:w="1134" w:type="dxa"/>
            <w:vAlign w:val="center"/>
          </w:tcPr>
          <w:p w:rsidR="009E7AED" w:rsidRPr="004D43C3" w:rsidRDefault="00D83B0A"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32 972,3</w:t>
            </w:r>
          </w:p>
        </w:tc>
        <w:tc>
          <w:tcPr>
            <w:tcW w:w="1106"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33 616,0</w:t>
            </w:r>
          </w:p>
        </w:tc>
      </w:tr>
      <w:tr w:rsidR="009E7AED" w:rsidRPr="004D43C3" w:rsidTr="004D43C3">
        <w:trPr>
          <w:trHeight w:val="394"/>
          <w:jc w:val="center"/>
        </w:trPr>
        <w:tc>
          <w:tcPr>
            <w:tcW w:w="681" w:type="dxa"/>
            <w:vAlign w:val="center"/>
          </w:tcPr>
          <w:p w:rsidR="009E7AED" w:rsidRPr="004D43C3" w:rsidRDefault="004A34DD" w:rsidP="00132C06">
            <w:pPr>
              <w:ind w:left="171" w:hanging="17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3</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Потери электроэнергии</w:t>
            </w:r>
          </w:p>
        </w:tc>
        <w:tc>
          <w:tcPr>
            <w:tcW w:w="1074"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тыс</w:t>
            </w:r>
            <w:proofErr w:type="gramStart"/>
            <w:r w:rsidRPr="004D43C3">
              <w:rPr>
                <w:rFonts w:ascii="Times New Roman" w:eastAsia="Times New Roman" w:hAnsi="Times New Roman" w:cs="Times New Roman"/>
                <w:sz w:val="20"/>
                <w:szCs w:val="20"/>
              </w:rPr>
              <w:t>.к</w:t>
            </w:r>
            <w:proofErr w:type="gramEnd"/>
            <w:r w:rsidRPr="004D43C3">
              <w:rPr>
                <w:rFonts w:ascii="Times New Roman" w:eastAsia="Times New Roman" w:hAnsi="Times New Roman" w:cs="Times New Roman"/>
                <w:sz w:val="20"/>
                <w:szCs w:val="20"/>
              </w:rPr>
              <w:t>Втч</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129 633,4</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117 647,3</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122 235,8</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117</w:t>
            </w:r>
            <w:r w:rsidR="00D83B0A" w:rsidRPr="004D43C3">
              <w:rPr>
                <w:rFonts w:ascii="Times New Roman" w:eastAsia="Times New Roman" w:hAnsi="Times New Roman" w:cs="Times New Roman"/>
                <w:sz w:val="20"/>
                <w:szCs w:val="20"/>
              </w:rPr>
              <w:t> 412,9</w:t>
            </w:r>
          </w:p>
        </w:tc>
        <w:tc>
          <w:tcPr>
            <w:tcW w:w="1106" w:type="dxa"/>
            <w:vAlign w:val="center"/>
          </w:tcPr>
          <w:p w:rsidR="009E7AED" w:rsidRPr="004D43C3" w:rsidRDefault="00D83B0A"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117 254,0</w:t>
            </w:r>
          </w:p>
        </w:tc>
      </w:tr>
      <w:tr w:rsidR="009E7AED" w:rsidRPr="004D43C3" w:rsidTr="004D43C3">
        <w:trPr>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4</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Потери электроэнергии</w:t>
            </w:r>
          </w:p>
        </w:tc>
        <w:tc>
          <w:tcPr>
            <w:tcW w:w="107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16,37</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14,9</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15,7</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15,1</w:t>
            </w:r>
          </w:p>
        </w:tc>
        <w:tc>
          <w:tcPr>
            <w:tcW w:w="1106"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15,</w:t>
            </w:r>
            <w:r w:rsidR="00D83B0A" w:rsidRPr="004D43C3">
              <w:rPr>
                <w:rFonts w:ascii="Times New Roman" w:eastAsia="Times New Roman" w:hAnsi="Times New Roman" w:cs="Times New Roman"/>
                <w:sz w:val="20"/>
                <w:szCs w:val="20"/>
              </w:rPr>
              <w:t>1</w:t>
            </w:r>
          </w:p>
        </w:tc>
      </w:tr>
      <w:tr w:rsidR="009E7AED" w:rsidRPr="004D43C3" w:rsidTr="004D43C3">
        <w:trPr>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5</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Полезный отпуск электроэнергии из сети</w:t>
            </w:r>
          </w:p>
        </w:tc>
        <w:tc>
          <w:tcPr>
            <w:tcW w:w="1074"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тыс</w:t>
            </w:r>
            <w:proofErr w:type="gramStart"/>
            <w:r w:rsidRPr="004D43C3">
              <w:rPr>
                <w:rFonts w:ascii="Times New Roman" w:eastAsia="Times New Roman" w:hAnsi="Times New Roman" w:cs="Times New Roman"/>
                <w:sz w:val="20"/>
                <w:szCs w:val="20"/>
              </w:rPr>
              <w:t>.к</w:t>
            </w:r>
            <w:proofErr w:type="gramEnd"/>
            <w:r w:rsidRPr="004D43C3">
              <w:rPr>
                <w:rFonts w:ascii="Times New Roman" w:eastAsia="Times New Roman" w:hAnsi="Times New Roman" w:cs="Times New Roman"/>
                <w:sz w:val="20"/>
                <w:szCs w:val="20"/>
              </w:rPr>
              <w:t>Втч</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620 004,5</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630 593,0</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616 860,0</w:t>
            </w:r>
          </w:p>
        </w:tc>
        <w:tc>
          <w:tcPr>
            <w:tcW w:w="1134" w:type="dxa"/>
            <w:vAlign w:val="center"/>
          </w:tcPr>
          <w:p w:rsidR="009E7AED" w:rsidRPr="004D43C3" w:rsidRDefault="00D83B0A"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629 601,6</w:t>
            </w:r>
          </w:p>
        </w:tc>
        <w:tc>
          <w:tcPr>
            <w:tcW w:w="1106"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625 114,4</w:t>
            </w:r>
          </w:p>
        </w:tc>
      </w:tr>
      <w:tr w:rsidR="009E7AED" w:rsidRPr="004D43C3" w:rsidTr="004D43C3">
        <w:trPr>
          <w:trHeight w:val="381"/>
          <w:jc w:val="center"/>
        </w:trPr>
        <w:tc>
          <w:tcPr>
            <w:tcW w:w="8193" w:type="dxa"/>
            <w:gridSpan w:val="6"/>
            <w:vAlign w:val="center"/>
          </w:tcPr>
          <w:p w:rsidR="009E7AED" w:rsidRPr="004D43C3" w:rsidRDefault="009E7AED" w:rsidP="004A34DD">
            <w:pPr>
              <w:spacing w:before="100" w:beforeAutospacing="1"/>
              <w:contextualSpacing/>
              <w:rPr>
                <w:rFonts w:ascii="Times New Roman" w:eastAsia="Times New Roman" w:hAnsi="Times New Roman" w:cs="Times New Roman"/>
                <w:b/>
                <w:sz w:val="20"/>
                <w:szCs w:val="20"/>
              </w:rPr>
            </w:pPr>
            <w:r w:rsidRPr="004D43C3">
              <w:rPr>
                <w:rFonts w:ascii="Times New Roman" w:eastAsia="Times New Roman" w:hAnsi="Times New Roman" w:cs="Times New Roman"/>
                <w:b/>
                <w:sz w:val="20"/>
                <w:szCs w:val="20"/>
              </w:rPr>
              <w:t>Показатели по технологическому присоединению</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b/>
                <w:sz w:val="20"/>
                <w:szCs w:val="20"/>
              </w:rPr>
            </w:pPr>
          </w:p>
        </w:tc>
        <w:tc>
          <w:tcPr>
            <w:tcW w:w="1106"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b/>
                <w:sz w:val="20"/>
                <w:szCs w:val="20"/>
              </w:rPr>
            </w:pPr>
          </w:p>
        </w:tc>
      </w:tr>
      <w:tr w:rsidR="009E7AED" w:rsidRPr="004D43C3" w:rsidTr="004D43C3">
        <w:trPr>
          <w:trHeight w:val="381"/>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Количество заключенных договоров</w:t>
            </w:r>
          </w:p>
        </w:tc>
        <w:tc>
          <w:tcPr>
            <w:tcW w:w="107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шт.</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754</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850</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766</w:t>
            </w:r>
          </w:p>
        </w:tc>
        <w:tc>
          <w:tcPr>
            <w:tcW w:w="1134" w:type="dxa"/>
            <w:vAlign w:val="center"/>
          </w:tcPr>
          <w:p w:rsidR="009E7AED" w:rsidRPr="004D43C3" w:rsidRDefault="00577F85"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642</w:t>
            </w:r>
          </w:p>
        </w:tc>
        <w:tc>
          <w:tcPr>
            <w:tcW w:w="1106"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700</w:t>
            </w:r>
          </w:p>
        </w:tc>
      </w:tr>
      <w:tr w:rsidR="009E7AED" w:rsidRPr="004D43C3" w:rsidTr="004D43C3">
        <w:trPr>
          <w:trHeight w:val="416"/>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2</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Количество присоединений</w:t>
            </w:r>
          </w:p>
        </w:tc>
        <w:tc>
          <w:tcPr>
            <w:tcW w:w="107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шт.</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497</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839</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684</w:t>
            </w:r>
          </w:p>
        </w:tc>
        <w:tc>
          <w:tcPr>
            <w:tcW w:w="1134" w:type="dxa"/>
            <w:vAlign w:val="center"/>
          </w:tcPr>
          <w:p w:rsidR="009E7AED" w:rsidRPr="004D43C3" w:rsidRDefault="00577F85"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591</w:t>
            </w:r>
          </w:p>
        </w:tc>
        <w:tc>
          <w:tcPr>
            <w:tcW w:w="1106" w:type="dxa"/>
            <w:vAlign w:val="center"/>
          </w:tcPr>
          <w:p w:rsidR="009E7AED" w:rsidRPr="004D43C3" w:rsidRDefault="00577F85"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673</w:t>
            </w:r>
          </w:p>
        </w:tc>
      </w:tr>
      <w:tr w:rsidR="009E7AED" w:rsidRPr="004D43C3" w:rsidTr="004D43C3">
        <w:trPr>
          <w:trHeight w:val="394"/>
          <w:jc w:val="center"/>
        </w:trPr>
        <w:tc>
          <w:tcPr>
            <w:tcW w:w="681" w:type="dxa"/>
            <w:vAlign w:val="center"/>
          </w:tcPr>
          <w:p w:rsidR="009E7AED" w:rsidRPr="004D43C3" w:rsidRDefault="004A34DD" w:rsidP="00132C06">
            <w:pPr>
              <w:ind w:left="171" w:hanging="17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3</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Присоединенная мощность</w:t>
            </w:r>
          </w:p>
        </w:tc>
        <w:tc>
          <w:tcPr>
            <w:tcW w:w="107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кВт</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11 483,9</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24 787,4</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15 965,5</w:t>
            </w:r>
          </w:p>
        </w:tc>
        <w:tc>
          <w:tcPr>
            <w:tcW w:w="1134" w:type="dxa"/>
            <w:vAlign w:val="center"/>
          </w:tcPr>
          <w:p w:rsidR="009E7AED" w:rsidRPr="004D43C3" w:rsidRDefault="00577F85"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15 493,9</w:t>
            </w:r>
          </w:p>
        </w:tc>
        <w:tc>
          <w:tcPr>
            <w:tcW w:w="1106" w:type="dxa"/>
            <w:vAlign w:val="center"/>
          </w:tcPr>
          <w:p w:rsidR="009E7AED" w:rsidRPr="004D43C3" w:rsidRDefault="00577F85"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16 578,9</w:t>
            </w:r>
          </w:p>
        </w:tc>
      </w:tr>
      <w:tr w:rsidR="009E7AED" w:rsidRPr="004D43C3" w:rsidTr="004D43C3">
        <w:trPr>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4</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Затраты на строительство</w:t>
            </w:r>
          </w:p>
        </w:tc>
        <w:tc>
          <w:tcPr>
            <w:tcW w:w="107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тыс</w:t>
            </w:r>
            <w:proofErr w:type="gramStart"/>
            <w:r w:rsidRPr="004D43C3">
              <w:rPr>
                <w:rFonts w:ascii="Times New Roman" w:eastAsia="Times New Roman" w:hAnsi="Times New Roman" w:cs="Times New Roman"/>
                <w:sz w:val="20"/>
                <w:szCs w:val="20"/>
              </w:rPr>
              <w:t>.р</w:t>
            </w:r>
            <w:proofErr w:type="gramEnd"/>
            <w:r w:rsidRPr="004D43C3">
              <w:rPr>
                <w:rFonts w:ascii="Times New Roman" w:eastAsia="Times New Roman" w:hAnsi="Times New Roman" w:cs="Times New Roman"/>
                <w:sz w:val="20"/>
                <w:szCs w:val="20"/>
              </w:rPr>
              <w:t>уб.</w:t>
            </w:r>
          </w:p>
        </w:tc>
        <w:tc>
          <w:tcPr>
            <w:tcW w:w="1052"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56 967,2</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81 450,8</w:t>
            </w:r>
          </w:p>
        </w:tc>
        <w:tc>
          <w:tcPr>
            <w:tcW w:w="1134" w:type="dxa"/>
            <w:vAlign w:val="center"/>
          </w:tcPr>
          <w:p w:rsidR="009E7AED" w:rsidRPr="004D43C3" w:rsidRDefault="009E7AED"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53 066,8</w:t>
            </w:r>
          </w:p>
        </w:tc>
        <w:tc>
          <w:tcPr>
            <w:tcW w:w="1134" w:type="dxa"/>
            <w:vAlign w:val="center"/>
          </w:tcPr>
          <w:p w:rsidR="009E7AED" w:rsidRPr="004D43C3" w:rsidRDefault="00577F85"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68 421,81</w:t>
            </w:r>
          </w:p>
        </w:tc>
        <w:tc>
          <w:tcPr>
            <w:tcW w:w="1106" w:type="dxa"/>
            <w:vAlign w:val="center"/>
          </w:tcPr>
          <w:p w:rsidR="009E7AED" w:rsidRPr="004D43C3" w:rsidRDefault="00577F85" w:rsidP="004A34DD">
            <w:pPr>
              <w:spacing w:before="100" w:beforeAutospacing="1"/>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95 011,6</w:t>
            </w:r>
          </w:p>
        </w:tc>
      </w:tr>
      <w:tr w:rsidR="009E7AED" w:rsidRPr="004D43C3" w:rsidTr="004D43C3">
        <w:trPr>
          <w:jc w:val="center"/>
        </w:trPr>
        <w:tc>
          <w:tcPr>
            <w:tcW w:w="681" w:type="dxa"/>
            <w:vAlign w:val="center"/>
          </w:tcPr>
          <w:p w:rsidR="009E7AED" w:rsidRPr="004D43C3" w:rsidRDefault="004A34DD" w:rsidP="00132C06">
            <w:pPr>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5</w:t>
            </w:r>
          </w:p>
        </w:tc>
        <w:tc>
          <w:tcPr>
            <w:tcW w:w="3118" w:type="dxa"/>
            <w:vAlign w:val="center"/>
          </w:tcPr>
          <w:p w:rsidR="009E7AED" w:rsidRPr="004D43C3" w:rsidRDefault="009E7AED" w:rsidP="00132C06">
            <w:pPr>
              <w:spacing w:before="100" w:beforeAutospacing="1"/>
              <w:contextualSpacing/>
              <w:jc w:val="both"/>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Срок выполнения мероприятий по технологическому присоединению</w:t>
            </w:r>
          </w:p>
        </w:tc>
        <w:tc>
          <w:tcPr>
            <w:tcW w:w="1074" w:type="dxa"/>
            <w:vAlign w:val="center"/>
          </w:tcPr>
          <w:p w:rsidR="009E7AED" w:rsidRPr="004D43C3" w:rsidRDefault="009E7AED" w:rsidP="004A34DD">
            <w:pPr>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дней</w:t>
            </w:r>
          </w:p>
        </w:tc>
        <w:tc>
          <w:tcPr>
            <w:tcW w:w="1052" w:type="dxa"/>
            <w:vAlign w:val="center"/>
          </w:tcPr>
          <w:p w:rsidR="009E7AED" w:rsidRPr="004D43C3" w:rsidRDefault="009E7AED" w:rsidP="004A34DD">
            <w:pPr>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452</w:t>
            </w:r>
          </w:p>
        </w:tc>
        <w:tc>
          <w:tcPr>
            <w:tcW w:w="1134" w:type="dxa"/>
            <w:vAlign w:val="center"/>
          </w:tcPr>
          <w:p w:rsidR="009E7AED" w:rsidRPr="004D43C3" w:rsidRDefault="009E7AED" w:rsidP="004A34DD">
            <w:pPr>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325</w:t>
            </w:r>
          </w:p>
        </w:tc>
        <w:tc>
          <w:tcPr>
            <w:tcW w:w="1134" w:type="dxa"/>
            <w:vAlign w:val="center"/>
          </w:tcPr>
          <w:p w:rsidR="009E7AED" w:rsidRPr="004D43C3" w:rsidRDefault="009E7AED" w:rsidP="004A34DD">
            <w:pPr>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245</w:t>
            </w:r>
          </w:p>
        </w:tc>
        <w:tc>
          <w:tcPr>
            <w:tcW w:w="1134" w:type="dxa"/>
            <w:vAlign w:val="center"/>
          </w:tcPr>
          <w:p w:rsidR="009E7AED" w:rsidRPr="004D43C3" w:rsidRDefault="009E7AED" w:rsidP="004A34DD">
            <w:pPr>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215</w:t>
            </w:r>
          </w:p>
        </w:tc>
        <w:tc>
          <w:tcPr>
            <w:tcW w:w="1106" w:type="dxa"/>
            <w:vAlign w:val="center"/>
          </w:tcPr>
          <w:p w:rsidR="009E7AED" w:rsidRPr="004D43C3" w:rsidRDefault="009E7AED" w:rsidP="004A34DD">
            <w:pPr>
              <w:contextualSpacing/>
              <w:jc w:val="center"/>
              <w:rPr>
                <w:rFonts w:ascii="Times New Roman" w:eastAsia="Times New Roman" w:hAnsi="Times New Roman" w:cs="Times New Roman"/>
                <w:sz w:val="20"/>
                <w:szCs w:val="20"/>
              </w:rPr>
            </w:pPr>
            <w:r w:rsidRPr="004D43C3">
              <w:rPr>
                <w:rFonts w:ascii="Times New Roman" w:eastAsia="Times New Roman" w:hAnsi="Times New Roman" w:cs="Times New Roman"/>
                <w:sz w:val="20"/>
                <w:szCs w:val="20"/>
              </w:rPr>
              <w:t>180</w:t>
            </w:r>
          </w:p>
        </w:tc>
      </w:tr>
    </w:tbl>
    <w:p w:rsidR="009E7AED" w:rsidRPr="00B17D0E" w:rsidRDefault="009E7AED" w:rsidP="00B03CC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Снижение потребления электроэнергии в 2015 году обусловлено температурным фактором: во всех трех зимних месяцах 2015 года (январь, февраль, декабрь) температура наружного воздуха была значительно выше по сравнению с аналогичными показателями того же периода 2014 года. Не менее важной причиной снижения объемов потребления является и спад промышленного производства в 2015 году.</w:t>
      </w:r>
    </w:p>
    <w:p w:rsidR="009E7AED" w:rsidRPr="00B17D0E" w:rsidRDefault="00E71856" w:rsidP="00B03CC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Плановые</w:t>
      </w:r>
      <w:r w:rsidR="009E7AED" w:rsidRPr="00B17D0E">
        <w:rPr>
          <w:rFonts w:ascii="Times New Roman" w:eastAsia="Times New Roman" w:hAnsi="Times New Roman" w:cs="Times New Roman"/>
          <w:sz w:val="24"/>
          <w:szCs w:val="24"/>
        </w:rPr>
        <w:t xml:space="preserve"> показатели полезного отпуска электроэнергии </w:t>
      </w:r>
      <w:r w:rsidRPr="00B17D0E">
        <w:rPr>
          <w:rFonts w:ascii="Times New Roman" w:eastAsia="Times New Roman" w:hAnsi="Times New Roman" w:cs="Times New Roman"/>
          <w:sz w:val="24"/>
          <w:szCs w:val="24"/>
        </w:rPr>
        <w:t xml:space="preserve">из сетей АО «Ивгорэлектросеть» </w:t>
      </w:r>
      <w:r w:rsidR="009E7AED" w:rsidRPr="00B17D0E">
        <w:rPr>
          <w:rFonts w:ascii="Times New Roman" w:eastAsia="Times New Roman" w:hAnsi="Times New Roman" w:cs="Times New Roman"/>
          <w:sz w:val="24"/>
          <w:szCs w:val="24"/>
        </w:rPr>
        <w:t>в 201</w:t>
      </w:r>
      <w:r w:rsidRPr="00B17D0E">
        <w:rPr>
          <w:rFonts w:ascii="Times New Roman" w:eastAsia="Times New Roman" w:hAnsi="Times New Roman" w:cs="Times New Roman"/>
          <w:sz w:val="24"/>
          <w:szCs w:val="24"/>
        </w:rPr>
        <w:t>7</w:t>
      </w:r>
      <w:r w:rsidR="009E7AED" w:rsidRPr="00B17D0E">
        <w:rPr>
          <w:rFonts w:ascii="Times New Roman" w:eastAsia="Times New Roman" w:hAnsi="Times New Roman" w:cs="Times New Roman"/>
          <w:sz w:val="24"/>
          <w:szCs w:val="24"/>
        </w:rPr>
        <w:t xml:space="preserve"> году </w:t>
      </w:r>
      <w:r w:rsidRPr="00B17D0E">
        <w:rPr>
          <w:rFonts w:ascii="Times New Roman" w:eastAsia="Times New Roman" w:hAnsi="Times New Roman" w:cs="Times New Roman"/>
          <w:sz w:val="24"/>
          <w:szCs w:val="24"/>
        </w:rPr>
        <w:t xml:space="preserve">сформированы с учетом </w:t>
      </w:r>
      <w:r w:rsidR="000E21CE" w:rsidRPr="00B17D0E">
        <w:rPr>
          <w:rFonts w:ascii="Times New Roman" w:eastAsia="Times New Roman" w:hAnsi="Times New Roman" w:cs="Times New Roman"/>
          <w:sz w:val="24"/>
          <w:szCs w:val="24"/>
        </w:rPr>
        <w:t>перехода потребителей</w:t>
      </w:r>
      <w:r w:rsidR="00F84931" w:rsidRPr="00B17D0E">
        <w:rPr>
          <w:rFonts w:ascii="Times New Roman" w:eastAsia="Times New Roman" w:hAnsi="Times New Roman" w:cs="Times New Roman"/>
          <w:sz w:val="24"/>
          <w:szCs w:val="24"/>
        </w:rPr>
        <w:t xml:space="preserve"> на расчеты за услуги по передаче электроэнергии к другим ТСО, которым присвоен статус сетевой организации.</w:t>
      </w:r>
      <w:r w:rsidR="000E21CE" w:rsidRPr="00B17D0E">
        <w:rPr>
          <w:rFonts w:ascii="Times New Roman" w:eastAsia="Times New Roman" w:hAnsi="Times New Roman" w:cs="Times New Roman"/>
          <w:sz w:val="24"/>
          <w:szCs w:val="24"/>
        </w:rPr>
        <w:t xml:space="preserve"> </w:t>
      </w:r>
    </w:p>
    <w:p w:rsidR="009E7AED" w:rsidRPr="00B17D0E" w:rsidRDefault="009E7AED" w:rsidP="00B03CC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В части технологического присоединения энергопринимающих устройств заявителей количество заключенных договоров находится в прямой зависимости от количества заяв</w:t>
      </w:r>
      <w:r w:rsidR="00BF19D8" w:rsidRPr="00B17D0E">
        <w:rPr>
          <w:rFonts w:ascii="Times New Roman" w:eastAsia="Times New Roman" w:hAnsi="Times New Roman" w:cs="Times New Roman"/>
          <w:sz w:val="24"/>
          <w:szCs w:val="24"/>
        </w:rPr>
        <w:t xml:space="preserve">ок потенциальных потребителей. </w:t>
      </w:r>
      <w:r w:rsidRPr="00B17D0E">
        <w:rPr>
          <w:rFonts w:ascii="Times New Roman" w:eastAsia="Times New Roman" w:hAnsi="Times New Roman" w:cs="Times New Roman"/>
          <w:sz w:val="24"/>
          <w:szCs w:val="24"/>
        </w:rPr>
        <w:t xml:space="preserve">Снижение количества заявок в 2015 году обусловлено сложной экономической ситуацией в стране, снижением реальных доходов населения. Кроме того, за анализируемый период наблюдается положительная тенденция по сокращению срока выполнения АО «Ивгорэлектросеть» мероприятий по технологическому присоединению энергопринимающих устройств заявителей. </w:t>
      </w:r>
    </w:p>
    <w:p w:rsidR="009E7AED" w:rsidRPr="00B17D0E" w:rsidRDefault="00D856D8" w:rsidP="00B03CC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таблице 3 </w:t>
      </w:r>
      <w:r w:rsidR="009E7AED" w:rsidRPr="00B17D0E">
        <w:rPr>
          <w:rFonts w:ascii="Times New Roman" w:eastAsia="Times New Roman" w:hAnsi="Times New Roman" w:cs="Times New Roman"/>
          <w:sz w:val="24"/>
          <w:szCs w:val="24"/>
        </w:rPr>
        <w:t xml:space="preserve">приведены </w:t>
      </w:r>
      <w:r w:rsidRPr="00B17D0E">
        <w:rPr>
          <w:rFonts w:ascii="Times New Roman" w:eastAsia="Times New Roman" w:hAnsi="Times New Roman" w:cs="Times New Roman"/>
          <w:sz w:val="24"/>
          <w:szCs w:val="24"/>
        </w:rPr>
        <w:t xml:space="preserve">технико-экономические </w:t>
      </w:r>
      <w:r w:rsidR="009E7AED" w:rsidRPr="00B17D0E">
        <w:rPr>
          <w:rFonts w:ascii="Times New Roman" w:eastAsia="Times New Roman" w:hAnsi="Times New Roman" w:cs="Times New Roman"/>
          <w:sz w:val="24"/>
          <w:szCs w:val="24"/>
        </w:rPr>
        <w:t xml:space="preserve">показатели </w:t>
      </w:r>
      <w:r w:rsidRPr="00B17D0E">
        <w:rPr>
          <w:rFonts w:ascii="Times New Roman" w:eastAsia="Times New Roman" w:hAnsi="Times New Roman" w:cs="Times New Roman"/>
          <w:sz w:val="24"/>
          <w:szCs w:val="24"/>
        </w:rPr>
        <w:t xml:space="preserve">работы </w:t>
      </w:r>
      <w:r w:rsidR="004A34DD" w:rsidRPr="00B17D0E">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 xml:space="preserve">АО «Ивгорэлектросеть» </w:t>
      </w:r>
      <w:r w:rsidR="009E7AED" w:rsidRPr="00B17D0E">
        <w:rPr>
          <w:rFonts w:ascii="Times New Roman" w:eastAsia="Times New Roman" w:hAnsi="Times New Roman" w:cs="Times New Roman"/>
          <w:sz w:val="24"/>
          <w:szCs w:val="24"/>
        </w:rPr>
        <w:t>до 2020 года</w:t>
      </w:r>
      <w:r w:rsidRPr="00B17D0E">
        <w:rPr>
          <w:rFonts w:ascii="Times New Roman" w:eastAsia="Times New Roman" w:hAnsi="Times New Roman" w:cs="Times New Roman"/>
          <w:sz w:val="24"/>
          <w:szCs w:val="24"/>
        </w:rPr>
        <w:t>, рассчитанные</w:t>
      </w:r>
      <w:r w:rsidR="009E7AED" w:rsidRPr="00B17D0E">
        <w:rPr>
          <w:rFonts w:ascii="Times New Roman" w:eastAsia="Times New Roman" w:hAnsi="Times New Roman" w:cs="Times New Roman"/>
          <w:sz w:val="24"/>
          <w:szCs w:val="24"/>
        </w:rPr>
        <w:t xml:space="preserve"> </w:t>
      </w:r>
      <w:r w:rsidR="00DF058E" w:rsidRPr="00B17D0E">
        <w:rPr>
          <w:rFonts w:ascii="Times New Roman" w:eastAsia="Times New Roman" w:hAnsi="Times New Roman" w:cs="Times New Roman"/>
          <w:sz w:val="24"/>
          <w:szCs w:val="24"/>
        </w:rPr>
        <w:t>с учетом планируемого объема</w:t>
      </w:r>
      <w:r w:rsidR="009E7AED" w:rsidRPr="00B17D0E">
        <w:rPr>
          <w:rFonts w:ascii="Times New Roman" w:eastAsia="Times New Roman" w:hAnsi="Times New Roman" w:cs="Times New Roman"/>
          <w:sz w:val="24"/>
          <w:szCs w:val="24"/>
        </w:rPr>
        <w:t xml:space="preserve"> </w:t>
      </w:r>
      <w:r w:rsidRPr="00B17D0E">
        <w:rPr>
          <w:rFonts w:ascii="Times New Roman" w:eastAsia="Times New Roman" w:hAnsi="Times New Roman" w:cs="Times New Roman"/>
          <w:sz w:val="24"/>
          <w:szCs w:val="24"/>
        </w:rPr>
        <w:t xml:space="preserve">снижения </w:t>
      </w:r>
      <w:r w:rsidR="009E7AED" w:rsidRPr="00B17D0E">
        <w:rPr>
          <w:rFonts w:ascii="Times New Roman" w:eastAsia="Times New Roman" w:hAnsi="Times New Roman" w:cs="Times New Roman"/>
          <w:sz w:val="24"/>
          <w:szCs w:val="24"/>
        </w:rPr>
        <w:t>потерь эле</w:t>
      </w:r>
      <w:r w:rsidRPr="00B17D0E">
        <w:rPr>
          <w:rFonts w:ascii="Times New Roman" w:eastAsia="Times New Roman" w:hAnsi="Times New Roman" w:cs="Times New Roman"/>
          <w:sz w:val="24"/>
          <w:szCs w:val="24"/>
        </w:rPr>
        <w:t>ктроэнергии</w:t>
      </w:r>
      <w:r w:rsidR="009E7AED" w:rsidRPr="00B17D0E">
        <w:rPr>
          <w:rFonts w:ascii="Times New Roman" w:eastAsia="Times New Roman" w:hAnsi="Times New Roman" w:cs="Times New Roman"/>
          <w:sz w:val="24"/>
          <w:szCs w:val="24"/>
        </w:rPr>
        <w:t>.</w:t>
      </w:r>
    </w:p>
    <w:p w:rsidR="00136B4E" w:rsidRPr="00B17D0E" w:rsidRDefault="00136B4E" w:rsidP="00136B4E">
      <w:pPr>
        <w:spacing w:after="0" w:line="240" w:lineRule="auto"/>
        <w:ind w:firstLine="567"/>
        <w:contextualSpacing/>
        <w:jc w:val="center"/>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Технико-экономические показатели АО «Ивгорэлектросеть»</w:t>
      </w:r>
    </w:p>
    <w:p w:rsidR="00136B4E" w:rsidRPr="00B17D0E" w:rsidRDefault="00136B4E" w:rsidP="00136B4E">
      <w:pPr>
        <w:spacing w:after="0" w:line="240" w:lineRule="auto"/>
        <w:ind w:firstLine="567"/>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до 2020 года</w:t>
      </w:r>
    </w:p>
    <w:p w:rsidR="009E7AED" w:rsidRPr="00B17D0E" w:rsidRDefault="009E7AED" w:rsidP="00136B4E">
      <w:pPr>
        <w:spacing w:after="0" w:line="240" w:lineRule="auto"/>
        <w:ind w:firstLine="567"/>
        <w:contextualSpacing/>
        <w:jc w:val="right"/>
        <w:outlineLvl w:val="0"/>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Таблица 3</w:t>
      </w:r>
    </w:p>
    <w:tbl>
      <w:tblPr>
        <w:tblW w:w="10637" w:type="dxa"/>
        <w:jc w:val="center"/>
        <w:tblInd w:w="-34" w:type="dxa"/>
        <w:tblLook w:val="04A0" w:firstRow="1" w:lastRow="0" w:firstColumn="1" w:lastColumn="0" w:noHBand="0" w:noVBand="1"/>
      </w:tblPr>
      <w:tblGrid>
        <w:gridCol w:w="517"/>
        <w:gridCol w:w="2479"/>
        <w:gridCol w:w="996"/>
        <w:gridCol w:w="1093"/>
        <w:gridCol w:w="1121"/>
        <w:gridCol w:w="1016"/>
        <w:gridCol w:w="1143"/>
        <w:gridCol w:w="1136"/>
        <w:gridCol w:w="1136"/>
      </w:tblGrid>
      <w:tr w:rsidR="004D43C3" w:rsidRPr="004D43C3" w:rsidTr="004D43C3">
        <w:trPr>
          <w:trHeight w:val="240"/>
          <w:jc w:val="cent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 xml:space="preserve">№ </w:t>
            </w:r>
            <w:proofErr w:type="gramStart"/>
            <w:r w:rsidRPr="004D43C3">
              <w:rPr>
                <w:rFonts w:ascii="Times New Roman" w:eastAsia="Times New Roman" w:hAnsi="Times New Roman" w:cs="Times New Roman"/>
                <w:b/>
                <w:bCs/>
                <w:color w:val="000000"/>
                <w:sz w:val="20"/>
                <w:szCs w:val="20"/>
              </w:rPr>
              <w:t>п</w:t>
            </w:r>
            <w:proofErr w:type="gramEnd"/>
            <w:r w:rsidRPr="004D43C3">
              <w:rPr>
                <w:rFonts w:ascii="Times New Roman" w:eastAsia="Times New Roman" w:hAnsi="Times New Roman" w:cs="Times New Roman"/>
                <w:b/>
                <w:bCs/>
                <w:color w:val="000000"/>
                <w:sz w:val="20"/>
                <w:szCs w:val="20"/>
              </w:rPr>
              <w:t>/п</w:t>
            </w: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Наименование показателя</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Ед</w:t>
            </w:r>
            <w:proofErr w:type="gramStart"/>
            <w:r w:rsidRPr="004D43C3">
              <w:rPr>
                <w:rFonts w:ascii="Times New Roman" w:eastAsia="Times New Roman" w:hAnsi="Times New Roman" w:cs="Times New Roman"/>
                <w:b/>
                <w:bCs/>
                <w:color w:val="000000"/>
                <w:sz w:val="20"/>
                <w:szCs w:val="20"/>
              </w:rPr>
              <w:t>.и</w:t>
            </w:r>
            <w:proofErr w:type="gramEnd"/>
            <w:r w:rsidRPr="004D43C3">
              <w:rPr>
                <w:rFonts w:ascii="Times New Roman" w:eastAsia="Times New Roman" w:hAnsi="Times New Roman" w:cs="Times New Roman"/>
                <w:b/>
                <w:bCs/>
                <w:color w:val="000000"/>
                <w:sz w:val="20"/>
                <w:szCs w:val="20"/>
              </w:rPr>
              <w:t>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 xml:space="preserve">Факт </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9E7AED" w:rsidRPr="004D43C3" w:rsidRDefault="00A11177"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Факт</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 xml:space="preserve">План </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 xml:space="preserve">План </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 xml:space="preserve">План </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 xml:space="preserve">План </w:t>
            </w:r>
          </w:p>
        </w:tc>
      </w:tr>
      <w:tr w:rsidR="004D43C3" w:rsidRPr="004D43C3" w:rsidTr="004D43C3">
        <w:trPr>
          <w:trHeight w:val="240"/>
          <w:jc w:val="cent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6B4E">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 xml:space="preserve">за 2015 </w:t>
            </w: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за 2016</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на 2017</w:t>
            </w:r>
          </w:p>
        </w:tc>
        <w:tc>
          <w:tcPr>
            <w:tcW w:w="115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на 2018</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на 2019</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на 2020</w:t>
            </w:r>
          </w:p>
        </w:tc>
      </w:tr>
      <w:tr w:rsidR="004D43C3" w:rsidRPr="004D43C3" w:rsidTr="004D43C3">
        <w:trPr>
          <w:trHeight w:val="240"/>
          <w:jc w:val="cent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 </w:t>
            </w:r>
            <w:r w:rsidR="00136B4E" w:rsidRPr="004D43C3">
              <w:rPr>
                <w:rFonts w:ascii="Times New Roman" w:eastAsia="Times New Roman" w:hAnsi="Times New Roman" w:cs="Times New Roman"/>
                <w:b/>
                <w:bCs/>
                <w:color w:val="000000"/>
                <w:sz w:val="20"/>
                <w:szCs w:val="20"/>
              </w:rPr>
              <w:t>год</w:t>
            </w: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год</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год</w:t>
            </w:r>
          </w:p>
        </w:tc>
        <w:tc>
          <w:tcPr>
            <w:tcW w:w="115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год</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год</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b/>
                <w:bCs/>
                <w:color w:val="000000"/>
                <w:sz w:val="20"/>
                <w:szCs w:val="20"/>
              </w:rPr>
            </w:pPr>
            <w:r w:rsidRPr="004D43C3">
              <w:rPr>
                <w:rFonts w:ascii="Times New Roman" w:eastAsia="Times New Roman" w:hAnsi="Times New Roman" w:cs="Times New Roman"/>
                <w:b/>
                <w:bCs/>
                <w:color w:val="000000"/>
                <w:sz w:val="20"/>
                <w:szCs w:val="20"/>
              </w:rPr>
              <w:t>год</w:t>
            </w:r>
          </w:p>
        </w:tc>
      </w:tr>
      <w:tr w:rsidR="004D43C3" w:rsidRPr="004D43C3" w:rsidTr="004D43C3">
        <w:trPr>
          <w:trHeight w:val="479"/>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40F85" w:rsidRPr="004D43C3" w:rsidRDefault="00440F85"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1</w:t>
            </w:r>
          </w:p>
        </w:tc>
        <w:tc>
          <w:tcPr>
            <w:tcW w:w="2576" w:type="dxa"/>
            <w:tcBorders>
              <w:top w:val="nil"/>
              <w:left w:val="nil"/>
              <w:bottom w:val="single" w:sz="4" w:space="0" w:color="auto"/>
              <w:right w:val="single" w:sz="4" w:space="0" w:color="auto"/>
            </w:tcBorders>
            <w:shd w:val="clear" w:color="auto" w:fill="auto"/>
            <w:vAlign w:val="center"/>
            <w:hideMark/>
          </w:tcPr>
          <w:p w:rsidR="00440F85" w:rsidRPr="004D43C3" w:rsidRDefault="00440F85"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 xml:space="preserve">Поступление электроэнергии в сеть </w:t>
            </w:r>
          </w:p>
        </w:tc>
        <w:tc>
          <w:tcPr>
            <w:tcW w:w="809" w:type="dxa"/>
            <w:tcBorders>
              <w:top w:val="nil"/>
              <w:left w:val="nil"/>
              <w:bottom w:val="single" w:sz="4" w:space="0" w:color="auto"/>
              <w:right w:val="single" w:sz="4" w:space="0" w:color="auto"/>
            </w:tcBorders>
            <w:shd w:val="clear" w:color="auto" w:fill="auto"/>
            <w:vAlign w:val="center"/>
            <w:hideMark/>
          </w:tcPr>
          <w:p w:rsidR="00440F85" w:rsidRPr="004D43C3" w:rsidRDefault="00440F85"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тыс</w:t>
            </w:r>
            <w:proofErr w:type="gramStart"/>
            <w:r w:rsidRPr="004D43C3">
              <w:rPr>
                <w:rFonts w:ascii="Times New Roman" w:eastAsia="Times New Roman" w:hAnsi="Times New Roman" w:cs="Times New Roman"/>
                <w:color w:val="000000"/>
                <w:sz w:val="20"/>
                <w:szCs w:val="20"/>
              </w:rPr>
              <w:t>.к</w:t>
            </w:r>
            <w:proofErr w:type="gramEnd"/>
            <w:r w:rsidRPr="004D43C3">
              <w:rPr>
                <w:rFonts w:ascii="Times New Roman" w:eastAsia="Times New Roman" w:hAnsi="Times New Roman" w:cs="Times New Roman"/>
                <w:color w:val="000000"/>
                <w:sz w:val="20"/>
                <w:szCs w:val="20"/>
              </w:rPr>
              <w:t>Втч</w:t>
            </w:r>
          </w:p>
        </w:tc>
        <w:tc>
          <w:tcPr>
            <w:tcW w:w="1134" w:type="dxa"/>
            <w:tcBorders>
              <w:top w:val="nil"/>
              <w:left w:val="nil"/>
              <w:bottom w:val="single" w:sz="4" w:space="0" w:color="auto"/>
              <w:right w:val="single" w:sz="4" w:space="0" w:color="auto"/>
            </w:tcBorders>
            <w:shd w:val="clear" w:color="auto" w:fill="auto"/>
            <w:vAlign w:val="center"/>
            <w:hideMark/>
          </w:tcPr>
          <w:p w:rsidR="00440F85" w:rsidRPr="004D43C3" w:rsidRDefault="00440F85" w:rsidP="00132C06">
            <w:pPr>
              <w:spacing w:after="0" w:line="240" w:lineRule="auto"/>
              <w:ind w:left="-112" w:right="-54"/>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sz w:val="20"/>
                <w:szCs w:val="20"/>
              </w:rPr>
              <w:t>778 521,0</w:t>
            </w:r>
          </w:p>
        </w:tc>
        <w:tc>
          <w:tcPr>
            <w:tcW w:w="1132" w:type="dxa"/>
            <w:tcBorders>
              <w:top w:val="nil"/>
              <w:left w:val="nil"/>
              <w:bottom w:val="single" w:sz="4" w:space="0" w:color="auto"/>
              <w:right w:val="single" w:sz="4" w:space="0" w:color="auto"/>
            </w:tcBorders>
            <w:shd w:val="clear" w:color="auto" w:fill="auto"/>
            <w:vAlign w:val="center"/>
            <w:hideMark/>
          </w:tcPr>
          <w:p w:rsidR="00440F85" w:rsidRPr="004D43C3" w:rsidRDefault="00440F85" w:rsidP="00132C06">
            <w:pPr>
              <w:spacing w:after="0" w:line="240" w:lineRule="auto"/>
              <w:contextualSpacing/>
              <w:jc w:val="both"/>
              <w:rPr>
                <w:rFonts w:ascii="Times New Roman" w:eastAsia="Times New Roman" w:hAnsi="Times New Roman" w:cs="Times New Roman"/>
                <w:iCs/>
                <w:sz w:val="20"/>
                <w:szCs w:val="20"/>
              </w:rPr>
            </w:pPr>
            <w:r w:rsidRPr="004D43C3">
              <w:rPr>
                <w:rFonts w:ascii="Times New Roman" w:eastAsia="Times New Roman" w:hAnsi="Times New Roman" w:cs="Times New Roman"/>
                <w:iCs/>
                <w:sz w:val="20"/>
                <w:szCs w:val="20"/>
              </w:rPr>
              <w:t>779 986,8</w:t>
            </w:r>
          </w:p>
        </w:tc>
        <w:tc>
          <w:tcPr>
            <w:tcW w:w="1016" w:type="dxa"/>
            <w:tcBorders>
              <w:top w:val="nil"/>
              <w:left w:val="nil"/>
              <w:bottom w:val="single" w:sz="4" w:space="0" w:color="auto"/>
              <w:right w:val="single" w:sz="4" w:space="0" w:color="auto"/>
            </w:tcBorders>
            <w:shd w:val="clear" w:color="auto" w:fill="auto"/>
            <w:vAlign w:val="center"/>
            <w:hideMark/>
          </w:tcPr>
          <w:p w:rsidR="00440F85" w:rsidRPr="004D43C3" w:rsidRDefault="00440F85" w:rsidP="00132C06">
            <w:pPr>
              <w:spacing w:after="0" w:line="240" w:lineRule="auto"/>
              <w:contextualSpacing/>
              <w:jc w:val="both"/>
              <w:rPr>
                <w:rFonts w:ascii="Times New Roman" w:eastAsia="Times New Roman" w:hAnsi="Times New Roman" w:cs="Times New Roman"/>
                <w:iCs/>
                <w:sz w:val="20"/>
                <w:szCs w:val="20"/>
              </w:rPr>
            </w:pPr>
            <w:r w:rsidRPr="004D43C3">
              <w:rPr>
                <w:rFonts w:ascii="Times New Roman" w:eastAsia="Times New Roman" w:hAnsi="Times New Roman" w:cs="Times New Roman"/>
                <w:iCs/>
                <w:sz w:val="20"/>
                <w:szCs w:val="20"/>
              </w:rPr>
              <w:t>775 984,4</w:t>
            </w:r>
          </w:p>
        </w:tc>
        <w:tc>
          <w:tcPr>
            <w:tcW w:w="1156" w:type="dxa"/>
            <w:tcBorders>
              <w:top w:val="nil"/>
              <w:left w:val="nil"/>
              <w:bottom w:val="single" w:sz="4" w:space="0" w:color="auto"/>
              <w:right w:val="single" w:sz="4" w:space="0" w:color="auto"/>
            </w:tcBorders>
            <w:shd w:val="clear" w:color="auto" w:fill="auto"/>
            <w:vAlign w:val="center"/>
            <w:hideMark/>
          </w:tcPr>
          <w:p w:rsidR="00440F85" w:rsidRPr="004D43C3" w:rsidRDefault="007B05C4"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778 156,5</w:t>
            </w:r>
          </w:p>
        </w:tc>
        <w:tc>
          <w:tcPr>
            <w:tcW w:w="1149" w:type="dxa"/>
            <w:tcBorders>
              <w:top w:val="nil"/>
              <w:left w:val="nil"/>
              <w:bottom w:val="single" w:sz="4" w:space="0" w:color="auto"/>
              <w:right w:val="single" w:sz="4" w:space="0" w:color="auto"/>
            </w:tcBorders>
            <w:shd w:val="clear" w:color="auto" w:fill="auto"/>
            <w:vAlign w:val="center"/>
            <w:hideMark/>
          </w:tcPr>
          <w:p w:rsidR="00440F85"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778 156,5</w:t>
            </w:r>
          </w:p>
        </w:tc>
        <w:tc>
          <w:tcPr>
            <w:tcW w:w="1149" w:type="dxa"/>
            <w:tcBorders>
              <w:top w:val="nil"/>
              <w:left w:val="nil"/>
              <w:bottom w:val="single" w:sz="4" w:space="0" w:color="auto"/>
              <w:right w:val="single" w:sz="4" w:space="0" w:color="auto"/>
            </w:tcBorders>
            <w:shd w:val="clear" w:color="auto" w:fill="auto"/>
            <w:vAlign w:val="center"/>
            <w:hideMark/>
          </w:tcPr>
          <w:p w:rsidR="00C41E66"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778 156,5</w:t>
            </w:r>
          </w:p>
        </w:tc>
      </w:tr>
      <w:tr w:rsidR="004D43C3" w:rsidRPr="004D43C3" w:rsidTr="004D43C3">
        <w:trPr>
          <w:trHeight w:val="240"/>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2</w:t>
            </w:r>
          </w:p>
        </w:tc>
        <w:tc>
          <w:tcPr>
            <w:tcW w:w="257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Потери электроэнергии</w:t>
            </w:r>
          </w:p>
        </w:tc>
        <w:tc>
          <w:tcPr>
            <w:tcW w:w="80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тыс</w:t>
            </w:r>
            <w:proofErr w:type="gramStart"/>
            <w:r w:rsidRPr="004D43C3">
              <w:rPr>
                <w:rFonts w:ascii="Times New Roman" w:eastAsia="Times New Roman" w:hAnsi="Times New Roman" w:cs="Times New Roman"/>
                <w:color w:val="000000"/>
                <w:sz w:val="20"/>
                <w:szCs w:val="20"/>
              </w:rPr>
              <w:t>.к</w:t>
            </w:r>
            <w:proofErr w:type="gramEnd"/>
            <w:r w:rsidRPr="004D43C3">
              <w:rPr>
                <w:rFonts w:ascii="Times New Roman" w:eastAsia="Times New Roman" w:hAnsi="Times New Roman" w:cs="Times New Roman"/>
                <w:color w:val="000000"/>
                <w:sz w:val="20"/>
                <w:szCs w:val="20"/>
              </w:rPr>
              <w:t>Втч</w:t>
            </w:r>
          </w:p>
        </w:tc>
        <w:tc>
          <w:tcPr>
            <w:tcW w:w="1134"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122 235,8</w:t>
            </w: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440F85"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117 412,9</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440F85"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117 254,0</w:t>
            </w:r>
          </w:p>
        </w:tc>
        <w:tc>
          <w:tcPr>
            <w:tcW w:w="1156" w:type="dxa"/>
            <w:tcBorders>
              <w:top w:val="nil"/>
              <w:left w:val="nil"/>
              <w:bottom w:val="single" w:sz="4" w:space="0" w:color="auto"/>
              <w:right w:val="single" w:sz="4" w:space="0" w:color="auto"/>
            </w:tcBorders>
            <w:shd w:val="clear" w:color="auto" w:fill="auto"/>
            <w:vAlign w:val="center"/>
            <w:hideMark/>
          </w:tcPr>
          <w:p w:rsidR="009E7AED" w:rsidRPr="004D43C3" w:rsidRDefault="007B05C4"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117 412,9</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117 328,6</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117 255,2</w:t>
            </w:r>
          </w:p>
        </w:tc>
      </w:tr>
      <w:tr w:rsidR="004D43C3" w:rsidRPr="004D43C3" w:rsidTr="004D43C3">
        <w:trPr>
          <w:trHeight w:val="479"/>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3</w:t>
            </w:r>
          </w:p>
        </w:tc>
        <w:tc>
          <w:tcPr>
            <w:tcW w:w="2576" w:type="dxa"/>
            <w:tcBorders>
              <w:top w:val="nil"/>
              <w:left w:val="nil"/>
              <w:bottom w:val="single" w:sz="4" w:space="0" w:color="auto"/>
              <w:right w:val="single" w:sz="4" w:space="0" w:color="auto"/>
            </w:tcBorders>
            <w:shd w:val="clear" w:color="auto" w:fill="auto"/>
            <w:vAlign w:val="center"/>
            <w:hideMark/>
          </w:tcPr>
          <w:p w:rsidR="009E7AED" w:rsidRPr="004D43C3" w:rsidRDefault="00554642"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План снижения</w:t>
            </w:r>
            <w:r w:rsidR="009E7AED" w:rsidRPr="004D43C3">
              <w:rPr>
                <w:rFonts w:ascii="Times New Roman" w:eastAsia="Times New Roman" w:hAnsi="Times New Roman" w:cs="Times New Roman"/>
                <w:color w:val="000000"/>
                <w:sz w:val="20"/>
                <w:szCs w:val="20"/>
              </w:rPr>
              <w:t xml:space="preserve"> потерь эл</w:t>
            </w:r>
            <w:proofErr w:type="gramStart"/>
            <w:r w:rsidR="009E7AED" w:rsidRPr="004D43C3">
              <w:rPr>
                <w:rFonts w:ascii="Times New Roman" w:eastAsia="Times New Roman" w:hAnsi="Times New Roman" w:cs="Times New Roman"/>
                <w:color w:val="000000"/>
                <w:sz w:val="20"/>
                <w:szCs w:val="20"/>
              </w:rPr>
              <w:t>.э</w:t>
            </w:r>
            <w:proofErr w:type="gramEnd"/>
            <w:r w:rsidR="009E7AED" w:rsidRPr="004D43C3">
              <w:rPr>
                <w:rFonts w:ascii="Times New Roman" w:eastAsia="Times New Roman" w:hAnsi="Times New Roman" w:cs="Times New Roman"/>
                <w:color w:val="000000"/>
                <w:sz w:val="20"/>
                <w:szCs w:val="20"/>
              </w:rPr>
              <w:t>нергии, в т.ч.</w:t>
            </w:r>
          </w:p>
        </w:tc>
        <w:tc>
          <w:tcPr>
            <w:tcW w:w="80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тыс</w:t>
            </w:r>
            <w:proofErr w:type="gramStart"/>
            <w:r w:rsidRPr="004D43C3">
              <w:rPr>
                <w:rFonts w:ascii="Times New Roman" w:eastAsia="Times New Roman" w:hAnsi="Times New Roman" w:cs="Times New Roman"/>
                <w:color w:val="000000"/>
                <w:sz w:val="20"/>
                <w:szCs w:val="20"/>
              </w:rPr>
              <w:t>.к</w:t>
            </w:r>
            <w:proofErr w:type="gramEnd"/>
            <w:r w:rsidRPr="004D43C3">
              <w:rPr>
                <w:rFonts w:ascii="Times New Roman" w:eastAsia="Times New Roman" w:hAnsi="Times New Roman" w:cs="Times New Roman"/>
                <w:color w:val="000000"/>
                <w:sz w:val="20"/>
                <w:szCs w:val="20"/>
              </w:rPr>
              <w:t>Втч</w:t>
            </w:r>
          </w:p>
        </w:tc>
        <w:tc>
          <w:tcPr>
            <w:tcW w:w="1134" w:type="dxa"/>
            <w:tcBorders>
              <w:top w:val="nil"/>
              <w:left w:val="nil"/>
              <w:bottom w:val="single" w:sz="4" w:space="0" w:color="auto"/>
              <w:right w:val="single" w:sz="4" w:space="0" w:color="auto"/>
            </w:tcBorders>
            <w:shd w:val="clear" w:color="auto" w:fill="auto"/>
            <w:vAlign w:val="center"/>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w:t>
            </w:r>
            <w:r w:rsidR="006161C4" w:rsidRPr="004D43C3">
              <w:rPr>
                <w:rFonts w:ascii="Times New Roman" w:eastAsia="Times New Roman" w:hAnsi="Times New Roman" w:cs="Times New Roman"/>
                <w:iCs/>
                <w:color w:val="000000"/>
                <w:sz w:val="20"/>
                <w:szCs w:val="20"/>
              </w:rPr>
              <w:t> 358,9</w:t>
            </w:r>
          </w:p>
        </w:tc>
        <w:tc>
          <w:tcPr>
            <w:tcW w:w="115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w:t>
            </w:r>
            <w:r w:rsidR="006161C4" w:rsidRPr="004D43C3">
              <w:rPr>
                <w:rFonts w:ascii="Times New Roman" w:eastAsia="Times New Roman" w:hAnsi="Times New Roman" w:cs="Times New Roman"/>
                <w:iCs/>
                <w:color w:val="000000"/>
                <w:sz w:val="20"/>
                <w:szCs w:val="20"/>
              </w:rPr>
              <w:t> 284,3</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w:t>
            </w:r>
            <w:r w:rsidR="006161C4" w:rsidRPr="004D43C3">
              <w:rPr>
                <w:rFonts w:ascii="Times New Roman" w:eastAsia="Times New Roman" w:hAnsi="Times New Roman" w:cs="Times New Roman"/>
                <w:iCs/>
                <w:color w:val="000000"/>
                <w:sz w:val="20"/>
                <w:szCs w:val="20"/>
              </w:rPr>
              <w:t> 273,4</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6161C4"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1 329,0</w:t>
            </w:r>
          </w:p>
        </w:tc>
      </w:tr>
      <w:tr w:rsidR="004D43C3" w:rsidRPr="004D43C3" w:rsidTr="004D43C3">
        <w:trPr>
          <w:trHeight w:val="479"/>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3.1.</w:t>
            </w:r>
          </w:p>
        </w:tc>
        <w:tc>
          <w:tcPr>
            <w:tcW w:w="257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 xml:space="preserve">за счет норматива  </w:t>
            </w:r>
            <w:proofErr w:type="gramStart"/>
            <w:r w:rsidRPr="004D43C3">
              <w:rPr>
                <w:rFonts w:ascii="Times New Roman" w:eastAsia="Times New Roman" w:hAnsi="Times New Roman" w:cs="Times New Roman"/>
                <w:color w:val="000000"/>
                <w:sz w:val="20"/>
                <w:szCs w:val="20"/>
              </w:rPr>
              <w:t>для</w:t>
            </w:r>
            <w:proofErr w:type="gramEnd"/>
            <w:r w:rsidRPr="004D43C3">
              <w:rPr>
                <w:rFonts w:ascii="Times New Roman" w:eastAsia="Times New Roman" w:hAnsi="Times New Roman" w:cs="Times New Roman"/>
                <w:color w:val="000000"/>
                <w:sz w:val="20"/>
                <w:szCs w:val="20"/>
              </w:rPr>
              <w:t xml:space="preserve"> </w:t>
            </w:r>
            <w:proofErr w:type="gramStart"/>
            <w:r w:rsidRPr="004D43C3">
              <w:rPr>
                <w:rFonts w:ascii="Times New Roman" w:eastAsia="Times New Roman" w:hAnsi="Times New Roman" w:cs="Times New Roman"/>
                <w:color w:val="000000"/>
                <w:sz w:val="20"/>
                <w:szCs w:val="20"/>
              </w:rPr>
              <w:t>ОДУ</w:t>
            </w:r>
            <w:proofErr w:type="gramEnd"/>
            <w:r w:rsidRPr="004D43C3">
              <w:rPr>
                <w:rFonts w:ascii="Times New Roman" w:eastAsia="Times New Roman" w:hAnsi="Times New Roman" w:cs="Times New Roman"/>
                <w:color w:val="000000"/>
                <w:sz w:val="20"/>
                <w:szCs w:val="20"/>
              </w:rPr>
              <w:t xml:space="preserve"> в домах без приборов учета</w:t>
            </w:r>
          </w:p>
        </w:tc>
        <w:tc>
          <w:tcPr>
            <w:tcW w:w="80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тыс</w:t>
            </w:r>
            <w:proofErr w:type="gramStart"/>
            <w:r w:rsidRPr="004D43C3">
              <w:rPr>
                <w:rFonts w:ascii="Times New Roman" w:eastAsia="Times New Roman" w:hAnsi="Times New Roman" w:cs="Times New Roman"/>
                <w:color w:val="000000"/>
                <w:sz w:val="20"/>
                <w:szCs w:val="20"/>
              </w:rPr>
              <w:t>.к</w:t>
            </w:r>
            <w:proofErr w:type="gramEnd"/>
            <w:r w:rsidRPr="004D43C3">
              <w:rPr>
                <w:rFonts w:ascii="Times New Roman" w:eastAsia="Times New Roman" w:hAnsi="Times New Roman" w:cs="Times New Roman"/>
                <w:color w:val="000000"/>
                <w:sz w:val="20"/>
                <w:szCs w:val="20"/>
              </w:rPr>
              <w:t>Втч</w:t>
            </w:r>
          </w:p>
        </w:tc>
        <w:tc>
          <w:tcPr>
            <w:tcW w:w="1134" w:type="dxa"/>
            <w:tcBorders>
              <w:top w:val="nil"/>
              <w:left w:val="nil"/>
              <w:bottom w:val="single" w:sz="4" w:space="0" w:color="auto"/>
              <w:right w:val="single" w:sz="4" w:space="0" w:color="auto"/>
            </w:tcBorders>
            <w:shd w:val="clear" w:color="auto" w:fill="auto"/>
            <w:vAlign w:val="center"/>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1 200,0</w:t>
            </w:r>
          </w:p>
        </w:tc>
        <w:tc>
          <w:tcPr>
            <w:tcW w:w="115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1 200,0</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1 200,0</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1 200,0</w:t>
            </w:r>
          </w:p>
        </w:tc>
      </w:tr>
      <w:tr w:rsidR="004D43C3" w:rsidRPr="004D43C3" w:rsidTr="004D43C3">
        <w:trPr>
          <w:trHeight w:val="719"/>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3.2.</w:t>
            </w:r>
          </w:p>
        </w:tc>
        <w:tc>
          <w:tcPr>
            <w:tcW w:w="257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Реконструкция частного сектора и установка приборов учета на опорах.</w:t>
            </w:r>
          </w:p>
        </w:tc>
        <w:tc>
          <w:tcPr>
            <w:tcW w:w="80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тыс</w:t>
            </w:r>
            <w:proofErr w:type="gramStart"/>
            <w:r w:rsidRPr="004D43C3">
              <w:rPr>
                <w:rFonts w:ascii="Times New Roman" w:eastAsia="Times New Roman" w:hAnsi="Times New Roman" w:cs="Times New Roman"/>
                <w:color w:val="000000"/>
                <w:sz w:val="20"/>
                <w:szCs w:val="20"/>
              </w:rPr>
              <w:t>.к</w:t>
            </w:r>
            <w:proofErr w:type="gramEnd"/>
            <w:r w:rsidRPr="004D43C3">
              <w:rPr>
                <w:rFonts w:ascii="Times New Roman" w:eastAsia="Times New Roman" w:hAnsi="Times New Roman" w:cs="Times New Roman"/>
                <w:color w:val="000000"/>
                <w:sz w:val="20"/>
                <w:szCs w:val="20"/>
              </w:rPr>
              <w:t>Втч</w:t>
            </w:r>
          </w:p>
        </w:tc>
        <w:tc>
          <w:tcPr>
            <w:tcW w:w="1134" w:type="dxa"/>
            <w:tcBorders>
              <w:top w:val="nil"/>
              <w:left w:val="nil"/>
              <w:bottom w:val="single" w:sz="4" w:space="0" w:color="auto"/>
              <w:right w:val="single" w:sz="4" w:space="0" w:color="auto"/>
            </w:tcBorders>
            <w:shd w:val="clear" w:color="auto" w:fill="auto"/>
            <w:vAlign w:val="center"/>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554642"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158,9</w:t>
            </w:r>
          </w:p>
        </w:tc>
        <w:tc>
          <w:tcPr>
            <w:tcW w:w="1156" w:type="dxa"/>
            <w:tcBorders>
              <w:top w:val="nil"/>
              <w:left w:val="nil"/>
              <w:bottom w:val="single" w:sz="4" w:space="0" w:color="auto"/>
              <w:right w:val="single" w:sz="4" w:space="0" w:color="auto"/>
            </w:tcBorders>
            <w:shd w:val="clear" w:color="auto" w:fill="auto"/>
            <w:vAlign w:val="center"/>
            <w:hideMark/>
          </w:tcPr>
          <w:p w:rsidR="009E7AED" w:rsidRPr="004D43C3" w:rsidRDefault="00554642"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84,3</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554642"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73,4</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554642"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129,0</w:t>
            </w:r>
          </w:p>
        </w:tc>
      </w:tr>
      <w:tr w:rsidR="004D43C3" w:rsidRPr="004D43C3" w:rsidTr="004D43C3">
        <w:trPr>
          <w:trHeight w:val="479"/>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4</w:t>
            </w:r>
          </w:p>
        </w:tc>
        <w:tc>
          <w:tcPr>
            <w:tcW w:w="257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Итого потери эл</w:t>
            </w:r>
            <w:proofErr w:type="gramStart"/>
            <w:r w:rsidRPr="004D43C3">
              <w:rPr>
                <w:rFonts w:ascii="Times New Roman" w:eastAsia="Times New Roman" w:hAnsi="Times New Roman" w:cs="Times New Roman"/>
                <w:color w:val="000000"/>
                <w:sz w:val="20"/>
                <w:szCs w:val="20"/>
              </w:rPr>
              <w:t>.э</w:t>
            </w:r>
            <w:proofErr w:type="gramEnd"/>
            <w:r w:rsidRPr="004D43C3">
              <w:rPr>
                <w:rFonts w:ascii="Times New Roman" w:eastAsia="Times New Roman" w:hAnsi="Times New Roman" w:cs="Times New Roman"/>
                <w:color w:val="000000"/>
                <w:sz w:val="20"/>
                <w:szCs w:val="20"/>
              </w:rPr>
              <w:t>нергии с учетом снижения</w:t>
            </w:r>
          </w:p>
        </w:tc>
        <w:tc>
          <w:tcPr>
            <w:tcW w:w="80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 </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7B05C4"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115 895,1</w:t>
            </w:r>
          </w:p>
        </w:tc>
        <w:tc>
          <w:tcPr>
            <w:tcW w:w="115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116</w:t>
            </w:r>
            <w:r w:rsidR="007B05C4" w:rsidRPr="004D43C3">
              <w:rPr>
                <w:rFonts w:ascii="Times New Roman" w:eastAsia="Times New Roman" w:hAnsi="Times New Roman" w:cs="Times New Roman"/>
                <w:iCs/>
                <w:color w:val="000000"/>
                <w:sz w:val="20"/>
                <w:szCs w:val="20"/>
              </w:rPr>
              <w:t> 128,6</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116 055,2</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115 926,2</w:t>
            </w:r>
          </w:p>
        </w:tc>
      </w:tr>
      <w:tr w:rsidR="004D43C3" w:rsidRPr="004D43C3" w:rsidTr="004D43C3">
        <w:trPr>
          <w:trHeight w:val="479"/>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5</w:t>
            </w:r>
          </w:p>
        </w:tc>
        <w:tc>
          <w:tcPr>
            <w:tcW w:w="2576"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Полезный отпуск электроэнергии из сети</w:t>
            </w:r>
          </w:p>
        </w:tc>
        <w:tc>
          <w:tcPr>
            <w:tcW w:w="809"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color w:val="000000"/>
                <w:sz w:val="20"/>
                <w:szCs w:val="20"/>
              </w:rPr>
            </w:pPr>
            <w:r w:rsidRPr="004D43C3">
              <w:rPr>
                <w:rFonts w:ascii="Times New Roman" w:eastAsia="Times New Roman" w:hAnsi="Times New Roman" w:cs="Times New Roman"/>
                <w:color w:val="000000"/>
                <w:sz w:val="20"/>
                <w:szCs w:val="20"/>
              </w:rPr>
              <w:t>тыс</w:t>
            </w:r>
            <w:proofErr w:type="gramStart"/>
            <w:r w:rsidRPr="004D43C3">
              <w:rPr>
                <w:rFonts w:ascii="Times New Roman" w:eastAsia="Times New Roman" w:hAnsi="Times New Roman" w:cs="Times New Roman"/>
                <w:color w:val="000000"/>
                <w:sz w:val="20"/>
                <w:szCs w:val="20"/>
              </w:rPr>
              <w:t>.к</w:t>
            </w:r>
            <w:proofErr w:type="gramEnd"/>
            <w:r w:rsidRPr="004D43C3">
              <w:rPr>
                <w:rFonts w:ascii="Times New Roman" w:eastAsia="Times New Roman" w:hAnsi="Times New Roman" w:cs="Times New Roman"/>
                <w:color w:val="000000"/>
                <w:sz w:val="20"/>
                <w:szCs w:val="20"/>
              </w:rPr>
              <w:t>Втч</w:t>
            </w:r>
          </w:p>
        </w:tc>
        <w:tc>
          <w:tcPr>
            <w:tcW w:w="1134" w:type="dxa"/>
            <w:tcBorders>
              <w:top w:val="nil"/>
              <w:left w:val="nil"/>
              <w:bottom w:val="single" w:sz="4" w:space="0" w:color="auto"/>
              <w:right w:val="single" w:sz="4" w:space="0" w:color="auto"/>
            </w:tcBorders>
            <w:shd w:val="clear" w:color="auto" w:fill="auto"/>
            <w:vAlign w:val="center"/>
            <w:hideMark/>
          </w:tcPr>
          <w:p w:rsidR="009E7AED" w:rsidRPr="004D43C3" w:rsidRDefault="009E7AED"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656 285,2</w:t>
            </w:r>
          </w:p>
        </w:tc>
        <w:tc>
          <w:tcPr>
            <w:tcW w:w="1132" w:type="dxa"/>
            <w:tcBorders>
              <w:top w:val="nil"/>
              <w:left w:val="nil"/>
              <w:bottom w:val="single" w:sz="4" w:space="0" w:color="auto"/>
              <w:right w:val="single" w:sz="4" w:space="0" w:color="auto"/>
            </w:tcBorders>
            <w:shd w:val="clear" w:color="auto" w:fill="auto"/>
            <w:vAlign w:val="center"/>
            <w:hideMark/>
          </w:tcPr>
          <w:p w:rsidR="009E7AED" w:rsidRPr="004D43C3" w:rsidRDefault="00554642"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662 573,9</w:t>
            </w:r>
          </w:p>
        </w:tc>
        <w:tc>
          <w:tcPr>
            <w:tcW w:w="1016" w:type="dxa"/>
            <w:tcBorders>
              <w:top w:val="nil"/>
              <w:left w:val="nil"/>
              <w:bottom w:val="single" w:sz="4" w:space="0" w:color="auto"/>
              <w:right w:val="single" w:sz="4" w:space="0" w:color="auto"/>
            </w:tcBorders>
            <w:shd w:val="clear" w:color="auto" w:fill="auto"/>
            <w:vAlign w:val="center"/>
            <w:hideMark/>
          </w:tcPr>
          <w:p w:rsidR="009E7AED" w:rsidRPr="004D43C3" w:rsidRDefault="007B05C4"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660 089,3</w:t>
            </w:r>
          </w:p>
        </w:tc>
        <w:tc>
          <w:tcPr>
            <w:tcW w:w="1156" w:type="dxa"/>
            <w:tcBorders>
              <w:top w:val="nil"/>
              <w:left w:val="nil"/>
              <w:bottom w:val="single" w:sz="4" w:space="0" w:color="auto"/>
              <w:right w:val="single" w:sz="4" w:space="0" w:color="auto"/>
            </w:tcBorders>
            <w:shd w:val="clear" w:color="auto" w:fill="auto"/>
            <w:vAlign w:val="center"/>
            <w:hideMark/>
          </w:tcPr>
          <w:p w:rsidR="007B05C4" w:rsidRPr="004D43C3" w:rsidRDefault="007B05C4"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662 027,</w:t>
            </w:r>
            <w:r w:rsidR="00C41E66" w:rsidRPr="004D43C3">
              <w:rPr>
                <w:rFonts w:ascii="Times New Roman" w:eastAsia="Times New Roman" w:hAnsi="Times New Roman" w:cs="Times New Roman"/>
                <w:iCs/>
                <w:color w:val="000000"/>
                <w:sz w:val="20"/>
                <w:szCs w:val="20"/>
              </w:rPr>
              <w:t>9</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662 101,3</w:t>
            </w:r>
          </w:p>
        </w:tc>
        <w:tc>
          <w:tcPr>
            <w:tcW w:w="1149" w:type="dxa"/>
            <w:tcBorders>
              <w:top w:val="nil"/>
              <w:left w:val="nil"/>
              <w:bottom w:val="single" w:sz="4" w:space="0" w:color="auto"/>
              <w:right w:val="single" w:sz="4" w:space="0" w:color="auto"/>
            </w:tcBorders>
            <w:shd w:val="clear" w:color="auto" w:fill="auto"/>
            <w:vAlign w:val="center"/>
            <w:hideMark/>
          </w:tcPr>
          <w:p w:rsidR="009E7AED" w:rsidRPr="004D43C3" w:rsidRDefault="00C41E66" w:rsidP="00132C06">
            <w:pPr>
              <w:spacing w:after="0" w:line="240" w:lineRule="auto"/>
              <w:contextualSpacing/>
              <w:jc w:val="both"/>
              <w:rPr>
                <w:rFonts w:ascii="Times New Roman" w:eastAsia="Times New Roman" w:hAnsi="Times New Roman" w:cs="Times New Roman"/>
                <w:iCs/>
                <w:color w:val="000000"/>
                <w:sz w:val="20"/>
                <w:szCs w:val="20"/>
              </w:rPr>
            </w:pPr>
            <w:r w:rsidRPr="004D43C3">
              <w:rPr>
                <w:rFonts w:ascii="Times New Roman" w:eastAsia="Times New Roman" w:hAnsi="Times New Roman" w:cs="Times New Roman"/>
                <w:iCs/>
                <w:color w:val="000000"/>
                <w:sz w:val="20"/>
                <w:szCs w:val="20"/>
              </w:rPr>
              <w:t>662 230,3</w:t>
            </w:r>
          </w:p>
        </w:tc>
      </w:tr>
    </w:tbl>
    <w:p w:rsidR="0020435C" w:rsidRPr="00B17D0E" w:rsidRDefault="0020435C" w:rsidP="00773322">
      <w:pPr>
        <w:widowControl w:val="0"/>
        <w:shd w:val="clear" w:color="auto" w:fill="FFFFFF"/>
        <w:suppressAutoHyphens/>
        <w:autoSpaceDE w:val="0"/>
        <w:spacing w:after="40" w:line="240" w:lineRule="auto"/>
        <w:ind w:right="36"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Необходимо отметить, что с 2016 года в Обществе наметилась тенденция к снижению потерь электроэнергии в сетях. Это стало возможным в результате реализации Обществом Программы энергосбережения. </w:t>
      </w:r>
    </w:p>
    <w:p w:rsidR="005A1BDA" w:rsidRPr="00B17D0E" w:rsidRDefault="005A1BDA" w:rsidP="00773322">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Основными проблемами в части системы электроснабжения являются: </w:t>
      </w:r>
    </w:p>
    <w:p w:rsidR="005715BD" w:rsidRPr="00B17D0E" w:rsidRDefault="00FF27F7" w:rsidP="00773322">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о</w:t>
      </w:r>
      <w:r w:rsidR="006D37B4" w:rsidRPr="00B17D0E">
        <w:rPr>
          <w:rFonts w:ascii="Times New Roman" w:eastAsia="Lucida Sans Unicode" w:hAnsi="Times New Roman" w:cs="Times New Roman"/>
          <w:kern w:val="1"/>
          <w:sz w:val="24"/>
          <w:szCs w:val="24"/>
        </w:rPr>
        <w:t xml:space="preserve">тсутствие </w:t>
      </w:r>
      <w:r w:rsidR="005A1BDA" w:rsidRPr="00B17D0E">
        <w:rPr>
          <w:rFonts w:ascii="Times New Roman" w:eastAsia="Lucida Sans Unicode" w:hAnsi="Times New Roman" w:cs="Times New Roman"/>
          <w:kern w:val="1"/>
          <w:sz w:val="24"/>
          <w:szCs w:val="24"/>
        </w:rPr>
        <w:t>свободной мощности</w:t>
      </w:r>
      <w:r w:rsidR="005715BD" w:rsidRPr="00B17D0E">
        <w:rPr>
          <w:rFonts w:ascii="Times New Roman" w:eastAsia="Lucida Sans Unicode" w:hAnsi="Times New Roman" w:cs="Times New Roman"/>
          <w:kern w:val="1"/>
          <w:sz w:val="24"/>
          <w:szCs w:val="24"/>
        </w:rPr>
        <w:t xml:space="preserve"> на питающих центрах, от которых получает питание АО «Ивгорэлектросеть»</w:t>
      </w:r>
      <w:r w:rsidR="006D37B4" w:rsidRPr="00B17D0E">
        <w:rPr>
          <w:rFonts w:ascii="Times New Roman" w:eastAsia="Lucida Sans Unicode" w:hAnsi="Times New Roman" w:cs="Times New Roman"/>
          <w:kern w:val="1"/>
          <w:sz w:val="24"/>
          <w:szCs w:val="24"/>
        </w:rPr>
        <w:t>, что</w:t>
      </w:r>
      <w:r w:rsidR="005715BD" w:rsidRPr="00B17D0E">
        <w:rPr>
          <w:rFonts w:ascii="Times New Roman" w:eastAsia="Lucida Sans Unicode" w:hAnsi="Times New Roman" w:cs="Times New Roman"/>
          <w:kern w:val="1"/>
          <w:sz w:val="24"/>
          <w:szCs w:val="24"/>
        </w:rPr>
        <w:t xml:space="preserve"> приводит к увеличению затрат на</w:t>
      </w:r>
      <w:r w:rsidR="00301778">
        <w:rPr>
          <w:rFonts w:ascii="Times New Roman" w:eastAsia="Lucida Sans Unicode" w:hAnsi="Times New Roman" w:cs="Times New Roman"/>
          <w:kern w:val="1"/>
          <w:sz w:val="24"/>
          <w:szCs w:val="24"/>
        </w:rPr>
        <w:t xml:space="preserve"> подключение новых потребителей;</w:t>
      </w:r>
    </w:p>
    <w:p w:rsidR="00F86AFB" w:rsidRPr="00B17D0E" w:rsidRDefault="00FF27F7" w:rsidP="00773322">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ф</w:t>
      </w:r>
      <w:r w:rsidR="005E0A46" w:rsidRPr="00B17D0E">
        <w:rPr>
          <w:rFonts w:ascii="Times New Roman" w:eastAsia="Lucida Sans Unicode" w:hAnsi="Times New Roman" w:cs="Times New Roman"/>
          <w:kern w:val="1"/>
          <w:sz w:val="24"/>
          <w:szCs w:val="24"/>
        </w:rPr>
        <w:t xml:space="preserve">изический износ </w:t>
      </w:r>
      <w:r w:rsidR="006519DC" w:rsidRPr="00B17D0E">
        <w:rPr>
          <w:rFonts w:ascii="Times New Roman" w:eastAsia="Lucida Sans Unicode" w:hAnsi="Times New Roman" w:cs="Times New Roman"/>
          <w:kern w:val="1"/>
          <w:sz w:val="24"/>
          <w:szCs w:val="24"/>
        </w:rPr>
        <w:t xml:space="preserve">из-за </w:t>
      </w:r>
      <w:r w:rsidR="003A10BF" w:rsidRPr="00B17D0E">
        <w:rPr>
          <w:rFonts w:ascii="Times New Roman" w:eastAsia="Lucida Sans Unicode" w:hAnsi="Times New Roman" w:cs="Times New Roman"/>
          <w:kern w:val="1"/>
          <w:sz w:val="24"/>
          <w:szCs w:val="24"/>
        </w:rPr>
        <w:t>естественного</w:t>
      </w:r>
      <w:r w:rsidR="006519DC" w:rsidRPr="00B17D0E">
        <w:rPr>
          <w:rFonts w:ascii="Times New Roman" w:eastAsia="Lucida Sans Unicode" w:hAnsi="Times New Roman" w:cs="Times New Roman"/>
          <w:kern w:val="1"/>
          <w:sz w:val="24"/>
          <w:szCs w:val="24"/>
        </w:rPr>
        <w:t xml:space="preserve"> старения</w:t>
      </w:r>
      <w:r w:rsidR="005E0A46" w:rsidRPr="00B17D0E">
        <w:rPr>
          <w:rFonts w:ascii="Times New Roman" w:eastAsia="Lucida Sans Unicode" w:hAnsi="Times New Roman" w:cs="Times New Roman"/>
          <w:kern w:val="1"/>
          <w:sz w:val="24"/>
          <w:szCs w:val="24"/>
        </w:rPr>
        <w:t xml:space="preserve"> оборудования </w:t>
      </w:r>
      <w:r w:rsidR="00375040" w:rsidRPr="00B17D0E">
        <w:rPr>
          <w:rFonts w:ascii="Times New Roman" w:eastAsia="Lucida Sans Unicode" w:hAnsi="Times New Roman" w:cs="Times New Roman"/>
          <w:kern w:val="1"/>
          <w:sz w:val="24"/>
          <w:szCs w:val="24"/>
        </w:rPr>
        <w:t xml:space="preserve">  </w:t>
      </w:r>
      <w:r w:rsidR="005A1BDA" w:rsidRPr="00B17D0E">
        <w:rPr>
          <w:rFonts w:ascii="Times New Roman" w:eastAsia="Lucida Sans Unicode" w:hAnsi="Times New Roman" w:cs="Times New Roman"/>
          <w:kern w:val="1"/>
          <w:sz w:val="24"/>
          <w:szCs w:val="24"/>
        </w:rPr>
        <w:t>питающей и распределительной сети 6-10 кВ</w:t>
      </w:r>
      <w:r w:rsidR="005E0A46" w:rsidRPr="00B17D0E">
        <w:rPr>
          <w:rFonts w:ascii="Times New Roman" w:eastAsia="Lucida Sans Unicode" w:hAnsi="Times New Roman" w:cs="Times New Roman"/>
          <w:kern w:val="1"/>
          <w:sz w:val="24"/>
          <w:szCs w:val="24"/>
        </w:rPr>
        <w:t xml:space="preserve">. </w:t>
      </w:r>
      <w:r w:rsidR="00F50E96" w:rsidRPr="00B17D0E">
        <w:rPr>
          <w:rFonts w:ascii="Times New Roman" w:eastAsia="Lucida Sans Unicode" w:hAnsi="Times New Roman" w:cs="Times New Roman"/>
          <w:kern w:val="1"/>
          <w:sz w:val="24"/>
          <w:szCs w:val="24"/>
        </w:rPr>
        <w:t>Э</w:t>
      </w:r>
      <w:r w:rsidR="005E0A46" w:rsidRPr="00B17D0E">
        <w:rPr>
          <w:rFonts w:ascii="Times New Roman" w:eastAsia="Lucida Sans Unicode" w:hAnsi="Times New Roman" w:cs="Times New Roman"/>
          <w:kern w:val="1"/>
          <w:sz w:val="24"/>
          <w:szCs w:val="24"/>
        </w:rPr>
        <w:t>то ведет к снижению надежности электроснабжения потребителей,</w:t>
      </w:r>
      <w:r w:rsidR="0034695C" w:rsidRPr="00B17D0E">
        <w:rPr>
          <w:rFonts w:ascii="Times New Roman" w:eastAsia="Lucida Sans Unicode" w:hAnsi="Times New Roman" w:cs="Times New Roman"/>
          <w:kern w:val="1"/>
          <w:sz w:val="24"/>
          <w:szCs w:val="24"/>
        </w:rPr>
        <w:t xml:space="preserve"> увеличению потерь,</w:t>
      </w:r>
      <w:r w:rsidR="005E0A46" w:rsidRPr="00B17D0E">
        <w:rPr>
          <w:rFonts w:ascii="Times New Roman" w:eastAsia="Lucida Sans Unicode" w:hAnsi="Times New Roman" w:cs="Times New Roman"/>
          <w:kern w:val="1"/>
          <w:sz w:val="24"/>
          <w:szCs w:val="24"/>
        </w:rPr>
        <w:t xml:space="preserve"> </w:t>
      </w:r>
      <w:r w:rsidR="00F05145" w:rsidRPr="00B17D0E">
        <w:rPr>
          <w:rFonts w:ascii="Times New Roman" w:eastAsia="Lucida Sans Unicode" w:hAnsi="Times New Roman" w:cs="Times New Roman"/>
          <w:kern w:val="1"/>
          <w:sz w:val="24"/>
          <w:szCs w:val="24"/>
        </w:rPr>
        <w:t xml:space="preserve">частым авариям, повышенной загрузке ремонтного персонала, </w:t>
      </w:r>
      <w:r w:rsidR="005E0A46" w:rsidRPr="00B17D0E">
        <w:rPr>
          <w:rFonts w:ascii="Times New Roman" w:eastAsia="Lucida Sans Unicode" w:hAnsi="Times New Roman" w:cs="Times New Roman"/>
          <w:kern w:val="1"/>
          <w:sz w:val="24"/>
          <w:szCs w:val="24"/>
        </w:rPr>
        <w:t>к удорожанию стоимости ремонтных работ</w:t>
      </w:r>
      <w:r w:rsidR="00301778">
        <w:rPr>
          <w:rFonts w:ascii="Times New Roman" w:eastAsia="Lucida Sans Unicode" w:hAnsi="Times New Roman" w:cs="Times New Roman"/>
          <w:kern w:val="1"/>
          <w:sz w:val="24"/>
          <w:szCs w:val="24"/>
        </w:rPr>
        <w:t>;</w:t>
      </w:r>
      <w:r w:rsidR="0034695C" w:rsidRPr="00B17D0E">
        <w:rPr>
          <w:rFonts w:ascii="Times New Roman" w:eastAsia="Lucida Sans Unicode" w:hAnsi="Times New Roman" w:cs="Times New Roman"/>
          <w:kern w:val="1"/>
          <w:sz w:val="24"/>
          <w:szCs w:val="24"/>
        </w:rPr>
        <w:t xml:space="preserve"> </w:t>
      </w:r>
    </w:p>
    <w:p w:rsidR="005A1BDA" w:rsidRPr="00B17D0E" w:rsidRDefault="00FF27F7" w:rsidP="00773322">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у</w:t>
      </w:r>
      <w:r w:rsidR="00804656" w:rsidRPr="00B17D0E">
        <w:rPr>
          <w:rFonts w:ascii="Times New Roman" w:eastAsia="Lucida Sans Unicode" w:hAnsi="Times New Roman" w:cs="Times New Roman"/>
          <w:kern w:val="1"/>
          <w:sz w:val="24"/>
          <w:szCs w:val="24"/>
        </w:rPr>
        <w:t>старевшая система электроснабжения домов частного сектора (по кронштейнам на крышах домов неизолированным проводом)</w:t>
      </w:r>
      <w:r w:rsidR="00301778">
        <w:rPr>
          <w:rFonts w:ascii="Times New Roman" w:eastAsia="Lucida Sans Unicode" w:hAnsi="Times New Roman" w:cs="Times New Roman"/>
          <w:kern w:val="1"/>
          <w:sz w:val="24"/>
          <w:szCs w:val="24"/>
        </w:rPr>
        <w:t>,</w:t>
      </w:r>
      <w:r w:rsidR="00804656" w:rsidRPr="00B17D0E">
        <w:rPr>
          <w:rFonts w:ascii="Times New Roman" w:eastAsia="Lucida Sans Unicode" w:hAnsi="Times New Roman" w:cs="Times New Roman"/>
          <w:kern w:val="1"/>
          <w:sz w:val="24"/>
          <w:szCs w:val="24"/>
        </w:rPr>
        <w:t xml:space="preserve"> которая ведет к снижению качества поставляемой электроэнергии, к перебоям в электроснабжении потребителей и создает предпосылки к несанкционированному подкл</w:t>
      </w:r>
      <w:r w:rsidR="00301778">
        <w:rPr>
          <w:rFonts w:ascii="Times New Roman" w:eastAsia="Lucida Sans Unicode" w:hAnsi="Times New Roman" w:cs="Times New Roman"/>
          <w:kern w:val="1"/>
          <w:sz w:val="24"/>
          <w:szCs w:val="24"/>
        </w:rPr>
        <w:t>ючению и хищению электроэнергии;</w:t>
      </w:r>
      <w:r w:rsidR="00804656" w:rsidRPr="00B17D0E">
        <w:rPr>
          <w:rFonts w:ascii="Times New Roman" w:eastAsia="Lucida Sans Unicode" w:hAnsi="Times New Roman" w:cs="Times New Roman"/>
          <w:kern w:val="1"/>
          <w:sz w:val="24"/>
          <w:szCs w:val="24"/>
        </w:rPr>
        <w:t xml:space="preserve"> </w:t>
      </w:r>
    </w:p>
    <w:p w:rsidR="00143ACC" w:rsidRPr="00B17D0E" w:rsidRDefault="00FF27F7" w:rsidP="00773322">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з</w:t>
      </w:r>
      <w:r w:rsidR="00323545" w:rsidRPr="00B17D0E">
        <w:rPr>
          <w:rFonts w:ascii="Times New Roman" w:eastAsia="Lucida Sans Unicode" w:hAnsi="Times New Roman" w:cs="Times New Roman"/>
          <w:kern w:val="1"/>
          <w:sz w:val="24"/>
          <w:szCs w:val="24"/>
        </w:rPr>
        <w:t xml:space="preserve">начительное </w:t>
      </w:r>
      <w:r w:rsidR="00FE452D" w:rsidRPr="00B17D0E">
        <w:rPr>
          <w:rFonts w:ascii="Times New Roman" w:eastAsia="Lucida Sans Unicode" w:hAnsi="Times New Roman" w:cs="Times New Roman"/>
          <w:kern w:val="1"/>
          <w:sz w:val="24"/>
          <w:szCs w:val="24"/>
        </w:rPr>
        <w:t>количество кабельных линий</w:t>
      </w:r>
      <w:r w:rsidR="00E9215A" w:rsidRPr="00B17D0E">
        <w:rPr>
          <w:rFonts w:ascii="Times New Roman" w:eastAsia="Lucida Sans Unicode" w:hAnsi="Times New Roman" w:cs="Times New Roman"/>
          <w:kern w:val="1"/>
          <w:sz w:val="24"/>
          <w:szCs w:val="24"/>
        </w:rPr>
        <w:t xml:space="preserve"> 6кВ</w:t>
      </w:r>
      <w:r w:rsidR="00323545" w:rsidRPr="00B17D0E">
        <w:rPr>
          <w:rFonts w:ascii="Times New Roman" w:eastAsia="Lucida Sans Unicode" w:hAnsi="Times New Roman" w:cs="Times New Roman"/>
          <w:kern w:val="1"/>
          <w:sz w:val="24"/>
          <w:szCs w:val="24"/>
        </w:rPr>
        <w:t>,</w:t>
      </w:r>
      <w:r w:rsidR="00FE452D" w:rsidRPr="00B17D0E">
        <w:rPr>
          <w:rFonts w:ascii="Times New Roman" w:eastAsia="Lucida Sans Unicode" w:hAnsi="Times New Roman" w:cs="Times New Roman"/>
          <w:kern w:val="1"/>
          <w:sz w:val="24"/>
          <w:szCs w:val="24"/>
        </w:rPr>
        <w:t xml:space="preserve"> </w:t>
      </w:r>
      <w:r w:rsidR="00E9215A" w:rsidRPr="00B17D0E">
        <w:rPr>
          <w:rFonts w:ascii="Times New Roman" w:eastAsia="Lucida Sans Unicode" w:hAnsi="Times New Roman" w:cs="Times New Roman"/>
          <w:kern w:val="1"/>
          <w:sz w:val="24"/>
          <w:szCs w:val="24"/>
        </w:rPr>
        <w:t>требующих перекладки</w:t>
      </w:r>
      <w:r w:rsidR="00AA5B37" w:rsidRPr="00B17D0E">
        <w:rPr>
          <w:rFonts w:ascii="Times New Roman" w:eastAsia="Lucida Sans Unicode" w:hAnsi="Times New Roman" w:cs="Times New Roman"/>
          <w:kern w:val="1"/>
          <w:sz w:val="24"/>
          <w:szCs w:val="24"/>
        </w:rPr>
        <w:t xml:space="preserve"> и замены</w:t>
      </w:r>
      <w:r w:rsidR="00301778">
        <w:rPr>
          <w:rFonts w:ascii="Times New Roman" w:eastAsia="Lucida Sans Unicode" w:hAnsi="Times New Roman" w:cs="Times New Roman"/>
          <w:kern w:val="1"/>
          <w:sz w:val="24"/>
          <w:szCs w:val="24"/>
        </w:rPr>
        <w:t>;</w:t>
      </w:r>
    </w:p>
    <w:p w:rsidR="00E9215A" w:rsidRPr="00B17D0E" w:rsidRDefault="00FF27F7" w:rsidP="00773322">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о</w:t>
      </w:r>
      <w:r w:rsidR="00323545" w:rsidRPr="00B17D0E">
        <w:rPr>
          <w:rFonts w:ascii="Times New Roman" w:eastAsia="Lucida Sans Unicode" w:hAnsi="Times New Roman" w:cs="Times New Roman"/>
          <w:kern w:val="1"/>
          <w:sz w:val="24"/>
          <w:szCs w:val="24"/>
        </w:rPr>
        <w:t xml:space="preserve">тсутствие резервного электроснабжения </w:t>
      </w:r>
      <w:r w:rsidR="00E9215A" w:rsidRPr="00B17D0E">
        <w:rPr>
          <w:rFonts w:ascii="Times New Roman" w:eastAsia="Lucida Sans Unicode" w:hAnsi="Times New Roman" w:cs="Times New Roman"/>
          <w:kern w:val="1"/>
          <w:sz w:val="24"/>
          <w:szCs w:val="24"/>
        </w:rPr>
        <w:t xml:space="preserve">многоквартирных </w:t>
      </w:r>
      <w:r w:rsidR="00323545" w:rsidRPr="00B17D0E">
        <w:rPr>
          <w:rFonts w:ascii="Times New Roman" w:eastAsia="Lucida Sans Unicode" w:hAnsi="Times New Roman" w:cs="Times New Roman"/>
          <w:kern w:val="1"/>
          <w:sz w:val="24"/>
          <w:szCs w:val="24"/>
        </w:rPr>
        <w:t xml:space="preserve"> жилых </w:t>
      </w:r>
      <w:r w:rsidR="00E9215A" w:rsidRPr="00B17D0E">
        <w:rPr>
          <w:rFonts w:ascii="Times New Roman" w:eastAsia="Lucida Sans Unicode" w:hAnsi="Times New Roman" w:cs="Times New Roman"/>
          <w:kern w:val="1"/>
          <w:sz w:val="24"/>
          <w:szCs w:val="24"/>
        </w:rPr>
        <w:t>домов</w:t>
      </w:r>
      <w:r w:rsidR="00323545" w:rsidRPr="00B17D0E">
        <w:rPr>
          <w:rFonts w:ascii="Times New Roman" w:eastAsia="Lucida Sans Unicode" w:hAnsi="Times New Roman" w:cs="Times New Roman"/>
          <w:kern w:val="1"/>
          <w:sz w:val="24"/>
          <w:szCs w:val="24"/>
        </w:rPr>
        <w:t>,</w:t>
      </w:r>
      <w:r w:rsidR="0034695C" w:rsidRPr="00B17D0E">
        <w:rPr>
          <w:rFonts w:ascii="Times New Roman" w:eastAsia="Lucida Sans Unicode" w:hAnsi="Times New Roman" w:cs="Times New Roman"/>
          <w:kern w:val="1"/>
          <w:sz w:val="24"/>
          <w:szCs w:val="24"/>
        </w:rPr>
        <w:t xml:space="preserve"> запитан</w:t>
      </w:r>
      <w:r w:rsidR="00323545" w:rsidRPr="00B17D0E">
        <w:rPr>
          <w:rFonts w:ascii="Times New Roman" w:eastAsia="Lucida Sans Unicode" w:hAnsi="Times New Roman" w:cs="Times New Roman"/>
          <w:kern w:val="1"/>
          <w:sz w:val="24"/>
          <w:szCs w:val="24"/>
        </w:rPr>
        <w:t>н</w:t>
      </w:r>
      <w:r w:rsidR="0034695C" w:rsidRPr="00B17D0E">
        <w:rPr>
          <w:rFonts w:ascii="Times New Roman" w:eastAsia="Lucida Sans Unicode" w:hAnsi="Times New Roman" w:cs="Times New Roman"/>
          <w:kern w:val="1"/>
          <w:sz w:val="24"/>
          <w:szCs w:val="24"/>
        </w:rPr>
        <w:t>ы</w:t>
      </w:r>
      <w:r w:rsidR="00323545" w:rsidRPr="00B17D0E">
        <w:rPr>
          <w:rFonts w:ascii="Times New Roman" w:eastAsia="Lucida Sans Unicode" w:hAnsi="Times New Roman" w:cs="Times New Roman"/>
          <w:kern w:val="1"/>
          <w:sz w:val="24"/>
          <w:szCs w:val="24"/>
        </w:rPr>
        <w:t>х</w:t>
      </w:r>
      <w:r w:rsidR="0034695C" w:rsidRPr="00B17D0E">
        <w:rPr>
          <w:rFonts w:ascii="Times New Roman" w:eastAsia="Lucida Sans Unicode" w:hAnsi="Times New Roman" w:cs="Times New Roman"/>
          <w:kern w:val="1"/>
          <w:sz w:val="24"/>
          <w:szCs w:val="24"/>
        </w:rPr>
        <w:t xml:space="preserve"> по </w:t>
      </w:r>
      <w:r w:rsidR="00323545" w:rsidRPr="00B17D0E">
        <w:rPr>
          <w:rFonts w:ascii="Times New Roman" w:eastAsia="Lucida Sans Unicode" w:hAnsi="Times New Roman" w:cs="Times New Roman"/>
          <w:kern w:val="1"/>
          <w:sz w:val="24"/>
          <w:szCs w:val="24"/>
        </w:rPr>
        <w:t>тупиковой схеме</w:t>
      </w:r>
      <w:r w:rsidR="0034695C" w:rsidRPr="00B17D0E">
        <w:rPr>
          <w:rFonts w:ascii="Times New Roman" w:eastAsia="Lucida Sans Unicode" w:hAnsi="Times New Roman" w:cs="Times New Roman"/>
          <w:kern w:val="1"/>
          <w:sz w:val="24"/>
          <w:szCs w:val="24"/>
        </w:rPr>
        <w:t>. П</w:t>
      </w:r>
      <w:r w:rsidR="00E9215A" w:rsidRPr="00B17D0E">
        <w:rPr>
          <w:rFonts w:ascii="Times New Roman" w:eastAsia="Lucida Sans Unicode" w:hAnsi="Times New Roman" w:cs="Times New Roman"/>
          <w:kern w:val="1"/>
          <w:sz w:val="24"/>
          <w:szCs w:val="24"/>
        </w:rPr>
        <w:t xml:space="preserve">ри выходе из строя питающего кабеля </w:t>
      </w:r>
      <w:r w:rsidR="004C2B5A" w:rsidRPr="00B17D0E">
        <w:rPr>
          <w:rFonts w:ascii="Times New Roman" w:eastAsia="Lucida Sans Unicode" w:hAnsi="Times New Roman" w:cs="Times New Roman"/>
          <w:kern w:val="1"/>
          <w:sz w:val="24"/>
          <w:szCs w:val="24"/>
        </w:rPr>
        <w:t>многоквартирный дом остается без электроснабжения на время устранения аварии</w:t>
      </w:r>
      <w:r w:rsidR="0034695C" w:rsidRPr="00B17D0E">
        <w:rPr>
          <w:rFonts w:ascii="Times New Roman" w:eastAsia="Lucida Sans Unicode" w:hAnsi="Times New Roman" w:cs="Times New Roman"/>
          <w:kern w:val="1"/>
          <w:sz w:val="24"/>
          <w:szCs w:val="24"/>
        </w:rPr>
        <w:t>,</w:t>
      </w:r>
      <w:r w:rsidR="004C2B5A" w:rsidRPr="00B17D0E">
        <w:rPr>
          <w:rFonts w:ascii="Times New Roman" w:eastAsia="Lucida Sans Unicode" w:hAnsi="Times New Roman" w:cs="Times New Roman"/>
          <w:kern w:val="1"/>
          <w:sz w:val="24"/>
          <w:szCs w:val="24"/>
        </w:rPr>
        <w:t xml:space="preserve"> которое в зимний период может быть значительным</w:t>
      </w:r>
      <w:r w:rsidR="00953178" w:rsidRPr="00B17D0E">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(н</w:t>
      </w:r>
      <w:r w:rsidR="00953178" w:rsidRPr="00B17D0E">
        <w:rPr>
          <w:rFonts w:ascii="Times New Roman" w:eastAsia="Lucida Sans Unicode" w:hAnsi="Times New Roman" w:cs="Times New Roman"/>
          <w:kern w:val="1"/>
          <w:sz w:val="24"/>
          <w:szCs w:val="24"/>
        </w:rPr>
        <w:t>еобходимо строительство резервной кабельной линии 0,4</w:t>
      </w:r>
      <w:r w:rsidR="00D060F5">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кВ.);</w:t>
      </w:r>
    </w:p>
    <w:p w:rsidR="00143ACC" w:rsidRPr="00B17D0E" w:rsidRDefault="00FF27F7" w:rsidP="00773322">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 </w:t>
      </w:r>
      <w:r w:rsidR="00301778">
        <w:rPr>
          <w:rFonts w:ascii="Times New Roman" w:eastAsia="Lucida Sans Unicode" w:hAnsi="Times New Roman" w:cs="Times New Roman"/>
          <w:kern w:val="1"/>
          <w:sz w:val="24"/>
          <w:szCs w:val="24"/>
        </w:rPr>
        <w:t>р</w:t>
      </w:r>
      <w:r w:rsidR="00323545" w:rsidRPr="00B17D0E">
        <w:rPr>
          <w:rFonts w:ascii="Times New Roman" w:eastAsia="Lucida Sans Unicode" w:hAnsi="Times New Roman" w:cs="Times New Roman"/>
          <w:kern w:val="1"/>
          <w:sz w:val="24"/>
          <w:szCs w:val="24"/>
        </w:rPr>
        <w:t xml:space="preserve">асположение </w:t>
      </w:r>
      <w:r w:rsidR="004C2B5A" w:rsidRPr="00B17D0E">
        <w:rPr>
          <w:rFonts w:ascii="Times New Roman" w:eastAsia="Lucida Sans Unicode" w:hAnsi="Times New Roman" w:cs="Times New Roman"/>
          <w:kern w:val="1"/>
          <w:sz w:val="24"/>
          <w:szCs w:val="24"/>
        </w:rPr>
        <w:t xml:space="preserve"> воздушных линий</w:t>
      </w:r>
      <w:r w:rsidR="00323545" w:rsidRPr="00B17D0E">
        <w:rPr>
          <w:rFonts w:ascii="Times New Roman" w:eastAsia="Lucida Sans Unicode" w:hAnsi="Times New Roman" w:cs="Times New Roman"/>
          <w:kern w:val="1"/>
          <w:sz w:val="24"/>
          <w:szCs w:val="24"/>
        </w:rPr>
        <w:t xml:space="preserve"> </w:t>
      </w:r>
      <w:r w:rsidR="004C2B5A" w:rsidRPr="00B17D0E">
        <w:rPr>
          <w:rFonts w:ascii="Times New Roman" w:eastAsia="Lucida Sans Unicode" w:hAnsi="Times New Roman" w:cs="Times New Roman"/>
          <w:kern w:val="1"/>
          <w:sz w:val="24"/>
          <w:szCs w:val="24"/>
        </w:rPr>
        <w:t xml:space="preserve"> в местах недоступных для обслуживания </w:t>
      </w:r>
      <w:r w:rsidR="00323545" w:rsidRPr="00B17D0E">
        <w:rPr>
          <w:rFonts w:ascii="Times New Roman" w:eastAsia="Lucida Sans Unicode" w:hAnsi="Times New Roman" w:cs="Times New Roman"/>
          <w:kern w:val="1"/>
          <w:sz w:val="24"/>
          <w:szCs w:val="24"/>
        </w:rPr>
        <w:t xml:space="preserve"> (</w:t>
      </w:r>
      <w:r w:rsidR="004C2B5A" w:rsidRPr="00B17D0E">
        <w:rPr>
          <w:rFonts w:ascii="Times New Roman" w:eastAsia="Lucida Sans Unicode" w:hAnsi="Times New Roman" w:cs="Times New Roman"/>
          <w:kern w:val="1"/>
          <w:sz w:val="24"/>
          <w:szCs w:val="24"/>
        </w:rPr>
        <w:t xml:space="preserve">территория </w:t>
      </w:r>
      <w:r w:rsidR="00323545" w:rsidRPr="00B17D0E">
        <w:rPr>
          <w:rFonts w:ascii="Times New Roman" w:eastAsia="Lucida Sans Unicode" w:hAnsi="Times New Roman" w:cs="Times New Roman"/>
          <w:kern w:val="1"/>
          <w:sz w:val="24"/>
          <w:szCs w:val="24"/>
        </w:rPr>
        <w:t xml:space="preserve"> частной собственности, </w:t>
      </w:r>
      <w:r w:rsidR="004C2B5A" w:rsidRPr="00B17D0E">
        <w:rPr>
          <w:rFonts w:ascii="Times New Roman" w:eastAsia="Lucida Sans Unicode" w:hAnsi="Times New Roman" w:cs="Times New Roman"/>
          <w:kern w:val="1"/>
          <w:sz w:val="24"/>
          <w:szCs w:val="24"/>
        </w:rPr>
        <w:t>болот</w:t>
      </w:r>
      <w:r w:rsidR="00323545" w:rsidRPr="00B17D0E">
        <w:rPr>
          <w:rFonts w:ascii="Times New Roman" w:eastAsia="Lucida Sans Unicode" w:hAnsi="Times New Roman" w:cs="Times New Roman"/>
          <w:kern w:val="1"/>
          <w:sz w:val="24"/>
          <w:szCs w:val="24"/>
        </w:rPr>
        <w:t>истая местность)</w:t>
      </w:r>
      <w:r w:rsidR="004C2B5A" w:rsidRPr="00B17D0E">
        <w:rPr>
          <w:rFonts w:ascii="Times New Roman" w:eastAsia="Lucida Sans Unicode" w:hAnsi="Times New Roman" w:cs="Times New Roman"/>
          <w:kern w:val="1"/>
          <w:sz w:val="24"/>
          <w:szCs w:val="24"/>
        </w:rPr>
        <w:t>. Проведение ремонтных р</w:t>
      </w:r>
      <w:r w:rsidR="00F50E96" w:rsidRPr="00B17D0E">
        <w:rPr>
          <w:rFonts w:ascii="Times New Roman" w:eastAsia="Lucida Sans Unicode" w:hAnsi="Times New Roman" w:cs="Times New Roman"/>
          <w:kern w:val="1"/>
          <w:sz w:val="24"/>
          <w:szCs w:val="24"/>
        </w:rPr>
        <w:t>абот на данных линиях невозможно</w:t>
      </w:r>
      <w:r w:rsidR="004C2B5A" w:rsidRPr="00B17D0E">
        <w:rPr>
          <w:rFonts w:ascii="Times New Roman" w:eastAsia="Lucida Sans Unicode" w:hAnsi="Times New Roman" w:cs="Times New Roman"/>
          <w:kern w:val="1"/>
          <w:sz w:val="24"/>
          <w:szCs w:val="24"/>
        </w:rPr>
        <w:t>, что также ведет к снижению надежности электроснабжения</w:t>
      </w:r>
      <w:r w:rsidR="0076774D" w:rsidRPr="00B17D0E">
        <w:rPr>
          <w:rFonts w:ascii="Times New Roman" w:eastAsia="Lucida Sans Unicode" w:hAnsi="Times New Roman" w:cs="Times New Roman"/>
          <w:kern w:val="1"/>
          <w:sz w:val="24"/>
          <w:szCs w:val="24"/>
        </w:rPr>
        <w:t>.</w:t>
      </w:r>
    </w:p>
    <w:p w:rsidR="00732ABF" w:rsidRPr="00B17D0E" w:rsidRDefault="00732ABF" w:rsidP="0077332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Таким образом, существующая система электроснабжения города не</w:t>
      </w:r>
      <w:r w:rsidR="00301778">
        <w:rPr>
          <w:rFonts w:ascii="Times New Roman" w:eastAsia="Times New Roman" w:hAnsi="Times New Roman" w:cs="Times New Roman"/>
          <w:sz w:val="24"/>
          <w:szCs w:val="24"/>
        </w:rPr>
        <w:t xml:space="preserve"> в</w:t>
      </w:r>
      <w:r w:rsidRPr="00B17D0E">
        <w:rPr>
          <w:rFonts w:ascii="Times New Roman" w:eastAsia="Times New Roman" w:hAnsi="Times New Roman" w:cs="Times New Roman"/>
          <w:sz w:val="24"/>
          <w:szCs w:val="24"/>
        </w:rPr>
        <w:t xml:space="preserve"> полной мере  </w:t>
      </w:r>
      <w:proofErr w:type="gramStart"/>
      <w:r w:rsidRPr="00B17D0E">
        <w:rPr>
          <w:rFonts w:ascii="Times New Roman" w:eastAsia="Times New Roman" w:hAnsi="Times New Roman" w:cs="Times New Roman"/>
          <w:sz w:val="24"/>
          <w:szCs w:val="24"/>
        </w:rPr>
        <w:t>удовлетворяет потребность в электроэнергии и затрудняет</w:t>
      </w:r>
      <w:proofErr w:type="gramEnd"/>
      <w:r w:rsidRPr="00B17D0E">
        <w:rPr>
          <w:rFonts w:ascii="Times New Roman" w:eastAsia="Times New Roman" w:hAnsi="Times New Roman" w:cs="Times New Roman"/>
          <w:sz w:val="24"/>
          <w:szCs w:val="24"/>
        </w:rPr>
        <w:t xml:space="preserve"> возможность подключения новых потребителей.</w:t>
      </w:r>
    </w:p>
    <w:p w:rsidR="00953178" w:rsidRDefault="00953178" w:rsidP="00132C06">
      <w:pPr>
        <w:autoSpaceDE w:val="0"/>
        <w:autoSpaceDN w:val="0"/>
        <w:adjustRightInd w:val="0"/>
        <w:spacing w:after="0" w:line="240" w:lineRule="auto"/>
        <w:ind w:firstLine="708"/>
        <w:contextualSpacing/>
        <w:jc w:val="both"/>
        <w:rPr>
          <w:rFonts w:ascii="Times New Roman" w:hAnsi="Times New Roman" w:cs="Times New Roman"/>
          <w:sz w:val="24"/>
          <w:szCs w:val="24"/>
        </w:rPr>
      </w:pPr>
    </w:p>
    <w:p w:rsidR="005A1BDA" w:rsidRPr="003B4352" w:rsidRDefault="005A1BDA" w:rsidP="00136B4E">
      <w:pPr>
        <w:pStyle w:val="ConsPlusNormal"/>
        <w:contextualSpacing/>
        <w:jc w:val="center"/>
        <w:outlineLvl w:val="0"/>
        <w:rPr>
          <w:rFonts w:ascii="Times New Roman" w:hAnsi="Times New Roman" w:cs="Times New Roman"/>
          <w:b/>
          <w:sz w:val="28"/>
          <w:szCs w:val="28"/>
        </w:rPr>
      </w:pPr>
      <w:r w:rsidRPr="003B4352">
        <w:rPr>
          <w:rFonts w:ascii="Times New Roman" w:hAnsi="Times New Roman" w:cs="Times New Roman"/>
          <w:b/>
          <w:sz w:val="28"/>
          <w:szCs w:val="28"/>
        </w:rPr>
        <w:t>2.2. Газоснабжение</w:t>
      </w:r>
    </w:p>
    <w:p w:rsidR="005A1BDA" w:rsidRPr="00B17D0E" w:rsidRDefault="005A1BDA" w:rsidP="00132C06">
      <w:pPr>
        <w:pStyle w:val="ConsPlusNormal"/>
        <w:contextualSpacing/>
        <w:jc w:val="both"/>
        <w:rPr>
          <w:rFonts w:ascii="Times New Roman" w:hAnsi="Times New Roman" w:cs="Times New Roman"/>
          <w:sz w:val="24"/>
          <w:szCs w:val="24"/>
        </w:rPr>
      </w:pPr>
    </w:p>
    <w:p w:rsidR="005A1BDA" w:rsidRPr="00B17D0E" w:rsidRDefault="00301778" w:rsidP="003C085B">
      <w:pPr>
        <w:widowControl w:val="0"/>
        <w:shd w:val="clear" w:color="auto" w:fill="FFFFFF"/>
        <w:suppressAutoHyphens/>
        <w:autoSpaceDE w:val="0"/>
        <w:spacing w:after="40" w:line="240" w:lineRule="auto"/>
        <w:ind w:right="34" w:firstLine="709"/>
        <w:contextualSpacing/>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По территории города Иванова</w:t>
      </w:r>
      <w:r w:rsidR="005A1BDA" w:rsidRPr="00B17D0E">
        <w:rPr>
          <w:rFonts w:ascii="Times New Roman" w:eastAsia="Lucida Sans Unicode" w:hAnsi="Times New Roman" w:cs="Times New Roman"/>
          <w:kern w:val="1"/>
          <w:sz w:val="24"/>
          <w:szCs w:val="24"/>
        </w:rPr>
        <w:t xml:space="preserve"> в настоящее время проходят магистральные и городские газопроводы высокого давления.</w:t>
      </w:r>
    </w:p>
    <w:p w:rsidR="005A1BDA" w:rsidRPr="00B17D0E" w:rsidRDefault="005A1BDA" w:rsidP="003C085B">
      <w:pPr>
        <w:widowControl w:val="0"/>
        <w:shd w:val="clear" w:color="auto" w:fill="FFFFFF"/>
        <w:suppressAutoHyphens/>
        <w:autoSpaceDE w:val="0"/>
        <w:spacing w:after="40" w:line="240" w:lineRule="auto"/>
        <w:ind w:right="34"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По газопроводам высокого и среднего давления газ поступает на отопительные котельные, объекты промышленного и сельскохозяйственного значения и газорегуляторные пункты (далее ГРП), расположенные в городском округе. На ГРП давление газа снижается до среднего и</w:t>
      </w:r>
      <w:r w:rsidR="00301778">
        <w:rPr>
          <w:rFonts w:ascii="Times New Roman" w:eastAsia="Lucida Sans Unicode" w:hAnsi="Times New Roman" w:cs="Times New Roman"/>
          <w:kern w:val="1"/>
          <w:sz w:val="24"/>
          <w:szCs w:val="24"/>
        </w:rPr>
        <w:t xml:space="preserve"> низкого для газоснабжения</w:t>
      </w:r>
      <w:r w:rsidRPr="00B17D0E">
        <w:rPr>
          <w:rFonts w:ascii="Times New Roman" w:eastAsia="Lucida Sans Unicode" w:hAnsi="Times New Roman" w:cs="Times New Roman"/>
          <w:kern w:val="1"/>
          <w:sz w:val="24"/>
          <w:szCs w:val="24"/>
        </w:rPr>
        <w:t xml:space="preserve"> в основном бытовых потребителей (газовые плиты, индивидуальные тепловые установки и пр.).</w:t>
      </w:r>
    </w:p>
    <w:p w:rsidR="005A1BDA" w:rsidRPr="00B17D0E" w:rsidRDefault="005A1BDA" w:rsidP="003C085B">
      <w:pPr>
        <w:widowControl w:val="0"/>
        <w:shd w:val="clear" w:color="auto" w:fill="FFFFFF"/>
        <w:suppressAutoHyphens/>
        <w:autoSpaceDE w:val="0"/>
        <w:spacing w:after="40" w:line="240" w:lineRule="auto"/>
        <w:ind w:right="34"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Основными потребителями газа в городском округе являются отопительные котельные и промышленные предприятия.  Все сети рассматриваемого городского округа эксплуатируются филиалом АО «Газпром газораспределение Иваново».</w:t>
      </w:r>
    </w:p>
    <w:p w:rsidR="009E7AED" w:rsidRPr="00B17D0E" w:rsidRDefault="009E7AED" w:rsidP="003C085B">
      <w:pPr>
        <w:widowControl w:val="0"/>
        <w:shd w:val="clear" w:color="auto" w:fill="FFFFFF"/>
        <w:suppressAutoHyphens/>
        <w:autoSpaceDE w:val="0"/>
        <w:spacing w:after="40" w:line="240" w:lineRule="auto"/>
        <w:ind w:right="34" w:firstLine="709"/>
        <w:contextualSpacing/>
        <w:jc w:val="both"/>
        <w:rPr>
          <w:rFonts w:ascii="Times New Roman" w:hAnsi="Times New Roman" w:cs="Times New Roman"/>
          <w:color w:val="000000"/>
          <w:sz w:val="24"/>
          <w:szCs w:val="24"/>
        </w:rPr>
      </w:pPr>
      <w:r w:rsidRPr="00B17D0E">
        <w:rPr>
          <w:rFonts w:ascii="Times New Roman" w:hAnsi="Times New Roman" w:cs="Times New Roman"/>
          <w:color w:val="000000"/>
          <w:sz w:val="24"/>
          <w:szCs w:val="24"/>
        </w:rPr>
        <w:t xml:space="preserve">АО «Газпром газораспределение Иваново» - крупное производственно-эксплуатационное объединение, осуществляющее транспортировку природного газа населению, промышленным, сельскохозяйственным и коммунально-бытовым потребителям Ивановской области. Компания обеспечивает безопасную и бесперебойную эксплуатацию систем газоснабжения, что достигается выполнением комплекса мероприятий по техническому обслуживанию и ремонту газораспределительных сетей, а также обслуживанием внутридомового газового оборудования. Кроме того, акционерное общество занимается проектированием и строительством газораспределительных сетей, монтажом поквартирных систем отопления. </w:t>
      </w:r>
    </w:p>
    <w:p w:rsidR="009E7AED" w:rsidRPr="00B17D0E" w:rsidRDefault="009E7AED"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sidRPr="00B17D0E">
        <w:rPr>
          <w:rFonts w:ascii="Times New Roman" w:hAnsi="Times New Roman" w:cs="Times New Roman"/>
          <w:color w:val="000000"/>
          <w:sz w:val="24"/>
          <w:szCs w:val="24"/>
        </w:rPr>
        <w:t xml:space="preserve">Работа предприятия в цифрах: </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009E7AED" w:rsidRPr="00B17D0E">
        <w:rPr>
          <w:rFonts w:ascii="Times New Roman" w:hAnsi="Times New Roman" w:cs="Times New Roman"/>
          <w:color w:val="000000"/>
          <w:sz w:val="24"/>
          <w:szCs w:val="24"/>
        </w:rPr>
        <w:t>ровень газификации Ивановской области на 01.01.2017 - 74,89 %;</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9E7AED" w:rsidRPr="00B17D0E">
        <w:rPr>
          <w:rFonts w:ascii="Times New Roman" w:hAnsi="Times New Roman" w:cs="Times New Roman"/>
          <w:color w:val="000000"/>
          <w:sz w:val="24"/>
          <w:szCs w:val="24"/>
        </w:rPr>
        <w:t xml:space="preserve">ротяженность обслуживаемых газопроводов - 6815,04 км; </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9E7AED" w:rsidRPr="00B17D0E">
        <w:rPr>
          <w:rFonts w:ascii="Times New Roman" w:hAnsi="Times New Roman" w:cs="Times New Roman"/>
          <w:color w:val="000000"/>
          <w:sz w:val="24"/>
          <w:szCs w:val="24"/>
        </w:rPr>
        <w:t>бъем транспортируемого газа</w:t>
      </w:r>
      <w:r>
        <w:rPr>
          <w:rFonts w:ascii="Times New Roman" w:hAnsi="Times New Roman" w:cs="Times New Roman"/>
          <w:color w:val="000000"/>
          <w:sz w:val="24"/>
          <w:szCs w:val="24"/>
        </w:rPr>
        <w:t xml:space="preserve"> -</w:t>
      </w:r>
      <w:r w:rsidR="009E7AED" w:rsidRPr="00B17D0E">
        <w:rPr>
          <w:rFonts w:ascii="Times New Roman" w:hAnsi="Times New Roman" w:cs="Times New Roman"/>
          <w:color w:val="000000"/>
          <w:sz w:val="24"/>
          <w:szCs w:val="24"/>
        </w:rPr>
        <w:t xml:space="preserve"> 1802,45 млн. м</w:t>
      </w:r>
      <w:r w:rsidR="00542882">
        <w:rPr>
          <w:rFonts w:ascii="Times New Roman" w:hAnsi="Times New Roman" w:cs="Times New Roman"/>
          <w:color w:val="000000"/>
          <w:sz w:val="24"/>
          <w:szCs w:val="24"/>
          <w:vertAlign w:val="superscript"/>
        </w:rPr>
        <w:t>3</w:t>
      </w:r>
      <w:r w:rsidR="009E7AED" w:rsidRPr="00B17D0E">
        <w:rPr>
          <w:rFonts w:ascii="Times New Roman" w:hAnsi="Times New Roman" w:cs="Times New Roman"/>
          <w:color w:val="000000"/>
          <w:sz w:val="24"/>
          <w:szCs w:val="24"/>
        </w:rPr>
        <w:t>;</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9E7AED" w:rsidRPr="00B17D0E">
        <w:rPr>
          <w:rFonts w:ascii="Times New Roman" w:hAnsi="Times New Roman" w:cs="Times New Roman"/>
          <w:color w:val="000000"/>
          <w:sz w:val="24"/>
          <w:szCs w:val="24"/>
        </w:rPr>
        <w:t xml:space="preserve">азифицированных квартир </w:t>
      </w:r>
      <w:r>
        <w:rPr>
          <w:rFonts w:ascii="Times New Roman" w:hAnsi="Times New Roman" w:cs="Times New Roman"/>
          <w:color w:val="000000"/>
          <w:sz w:val="24"/>
          <w:szCs w:val="24"/>
        </w:rPr>
        <w:t xml:space="preserve">- </w:t>
      </w:r>
      <w:r w:rsidR="009E7AED" w:rsidRPr="00B17D0E">
        <w:rPr>
          <w:rFonts w:ascii="Times New Roman" w:hAnsi="Times New Roman" w:cs="Times New Roman"/>
          <w:color w:val="000000"/>
          <w:sz w:val="24"/>
          <w:szCs w:val="24"/>
        </w:rPr>
        <w:t>392391</w:t>
      </w:r>
      <w:r w:rsidR="00542882">
        <w:rPr>
          <w:rFonts w:ascii="Times New Roman" w:hAnsi="Times New Roman" w:cs="Times New Roman"/>
          <w:color w:val="000000"/>
          <w:sz w:val="24"/>
          <w:szCs w:val="24"/>
        </w:rPr>
        <w:t xml:space="preserve"> </w:t>
      </w:r>
      <w:r w:rsidR="009E7AED" w:rsidRPr="00B17D0E">
        <w:rPr>
          <w:rFonts w:ascii="Times New Roman" w:hAnsi="Times New Roman" w:cs="Times New Roman"/>
          <w:color w:val="000000"/>
          <w:sz w:val="24"/>
          <w:szCs w:val="24"/>
        </w:rPr>
        <w:t>ед.;</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9E7AED" w:rsidRPr="00B17D0E">
        <w:rPr>
          <w:rFonts w:ascii="Times New Roman" w:hAnsi="Times New Roman" w:cs="Times New Roman"/>
          <w:color w:val="000000"/>
          <w:sz w:val="24"/>
          <w:szCs w:val="24"/>
        </w:rPr>
        <w:t xml:space="preserve">азифицированных промышленных предприятий </w:t>
      </w:r>
      <w:r>
        <w:rPr>
          <w:rFonts w:ascii="Times New Roman" w:hAnsi="Times New Roman" w:cs="Times New Roman"/>
          <w:color w:val="000000"/>
          <w:sz w:val="24"/>
          <w:szCs w:val="24"/>
        </w:rPr>
        <w:t xml:space="preserve">- </w:t>
      </w:r>
      <w:r w:rsidR="009E7AED" w:rsidRPr="00B17D0E">
        <w:rPr>
          <w:rFonts w:ascii="Times New Roman" w:hAnsi="Times New Roman" w:cs="Times New Roman"/>
          <w:color w:val="000000"/>
          <w:sz w:val="24"/>
          <w:szCs w:val="24"/>
        </w:rPr>
        <w:t>255 ед.;</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9E7AED" w:rsidRPr="00B17D0E">
        <w:rPr>
          <w:rFonts w:ascii="Times New Roman" w:hAnsi="Times New Roman" w:cs="Times New Roman"/>
          <w:color w:val="000000"/>
          <w:sz w:val="24"/>
          <w:szCs w:val="24"/>
        </w:rPr>
        <w:t xml:space="preserve">азифицированных коммунально-бытовых объектов 2017 ед.; </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9E7AED" w:rsidRPr="00B17D0E">
        <w:rPr>
          <w:rFonts w:ascii="Times New Roman" w:hAnsi="Times New Roman" w:cs="Times New Roman"/>
          <w:color w:val="000000"/>
          <w:sz w:val="24"/>
          <w:szCs w:val="24"/>
        </w:rPr>
        <w:t xml:space="preserve">азифицированных сельскохозяйственных объектов </w:t>
      </w:r>
      <w:r>
        <w:rPr>
          <w:rFonts w:ascii="Times New Roman" w:hAnsi="Times New Roman" w:cs="Times New Roman"/>
          <w:color w:val="000000"/>
          <w:sz w:val="24"/>
          <w:szCs w:val="24"/>
        </w:rPr>
        <w:t xml:space="preserve">- </w:t>
      </w:r>
      <w:r w:rsidR="009E7AED" w:rsidRPr="00B17D0E">
        <w:rPr>
          <w:rFonts w:ascii="Times New Roman" w:hAnsi="Times New Roman" w:cs="Times New Roman"/>
          <w:color w:val="000000"/>
          <w:sz w:val="24"/>
          <w:szCs w:val="24"/>
        </w:rPr>
        <w:t>27 ед.;</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9E7AED" w:rsidRPr="00B17D0E">
        <w:rPr>
          <w:rFonts w:ascii="Times New Roman" w:hAnsi="Times New Roman" w:cs="Times New Roman"/>
          <w:color w:val="000000"/>
          <w:sz w:val="24"/>
          <w:szCs w:val="24"/>
        </w:rPr>
        <w:t xml:space="preserve">азифицированных котельных </w:t>
      </w:r>
      <w:r>
        <w:rPr>
          <w:rFonts w:ascii="Times New Roman" w:hAnsi="Times New Roman" w:cs="Times New Roman"/>
          <w:color w:val="000000"/>
          <w:sz w:val="24"/>
          <w:szCs w:val="24"/>
        </w:rPr>
        <w:t xml:space="preserve"> - </w:t>
      </w:r>
      <w:r w:rsidR="009E7AED" w:rsidRPr="00B17D0E">
        <w:rPr>
          <w:rFonts w:ascii="Times New Roman" w:hAnsi="Times New Roman" w:cs="Times New Roman"/>
          <w:color w:val="000000"/>
          <w:sz w:val="24"/>
          <w:szCs w:val="24"/>
        </w:rPr>
        <w:t>426 ед.;</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9E7AED" w:rsidRPr="00B17D0E">
        <w:rPr>
          <w:rFonts w:ascii="Times New Roman" w:hAnsi="Times New Roman" w:cs="Times New Roman"/>
          <w:color w:val="000000"/>
          <w:sz w:val="24"/>
          <w:szCs w:val="24"/>
        </w:rPr>
        <w:t xml:space="preserve">унктов редуцирования газа </w:t>
      </w:r>
      <w:r>
        <w:rPr>
          <w:rFonts w:ascii="Times New Roman" w:hAnsi="Times New Roman" w:cs="Times New Roman"/>
          <w:color w:val="000000"/>
          <w:sz w:val="24"/>
          <w:szCs w:val="24"/>
        </w:rPr>
        <w:t xml:space="preserve">- </w:t>
      </w:r>
      <w:r w:rsidR="009E7AED" w:rsidRPr="00B17D0E">
        <w:rPr>
          <w:rFonts w:ascii="Times New Roman" w:hAnsi="Times New Roman" w:cs="Times New Roman"/>
          <w:color w:val="000000"/>
          <w:sz w:val="24"/>
          <w:szCs w:val="24"/>
        </w:rPr>
        <w:t xml:space="preserve">1622 ед.; </w:t>
      </w:r>
    </w:p>
    <w:p w:rsidR="009E7AED" w:rsidRPr="00B17D0E" w:rsidRDefault="00301778" w:rsidP="00132C06">
      <w:pPr>
        <w:widowControl w:val="0"/>
        <w:shd w:val="clear" w:color="auto" w:fill="FFFFFF"/>
        <w:suppressAutoHyphens/>
        <w:autoSpaceDE w:val="0"/>
        <w:spacing w:after="40" w:line="240" w:lineRule="auto"/>
        <w:ind w:right="36" w:firstLine="709"/>
        <w:contextualSpacing/>
        <w:jc w:val="both"/>
        <w:rPr>
          <w:rFonts w:ascii="Times New Roman" w:eastAsia="Lucida Sans Unicode" w:hAnsi="Times New Roman" w:cs="Times New Roman"/>
          <w:kern w:val="1"/>
          <w:sz w:val="24"/>
          <w:szCs w:val="24"/>
        </w:rPr>
      </w:pPr>
      <w:r>
        <w:rPr>
          <w:rFonts w:ascii="Times New Roman" w:hAnsi="Times New Roman" w:cs="Times New Roman"/>
          <w:color w:val="000000"/>
          <w:sz w:val="24"/>
          <w:szCs w:val="24"/>
        </w:rPr>
        <w:t>у</w:t>
      </w:r>
      <w:r w:rsidR="009E7AED" w:rsidRPr="00B17D0E">
        <w:rPr>
          <w:rFonts w:ascii="Times New Roman" w:hAnsi="Times New Roman" w:cs="Times New Roman"/>
          <w:color w:val="000000"/>
          <w:sz w:val="24"/>
          <w:szCs w:val="24"/>
        </w:rPr>
        <w:t>становок ЭХЗ – 619</w:t>
      </w:r>
      <w:r w:rsidR="00542882">
        <w:rPr>
          <w:rFonts w:ascii="Times New Roman" w:hAnsi="Times New Roman" w:cs="Times New Roman"/>
          <w:color w:val="000000"/>
          <w:sz w:val="24"/>
          <w:szCs w:val="24"/>
        </w:rPr>
        <w:t xml:space="preserve"> </w:t>
      </w:r>
      <w:r w:rsidR="009E7AED" w:rsidRPr="00B17D0E">
        <w:rPr>
          <w:rFonts w:ascii="Times New Roman" w:hAnsi="Times New Roman" w:cs="Times New Roman"/>
          <w:color w:val="000000"/>
          <w:sz w:val="24"/>
          <w:szCs w:val="24"/>
        </w:rPr>
        <w:t>ед.</w:t>
      </w:r>
    </w:p>
    <w:p w:rsidR="005A1BDA" w:rsidRPr="00B17D0E" w:rsidRDefault="005A1BDA" w:rsidP="00E050A1">
      <w:pPr>
        <w:widowControl w:val="0"/>
        <w:shd w:val="clear" w:color="auto" w:fill="FFFFFF"/>
        <w:suppressAutoHyphens/>
        <w:autoSpaceDE w:val="0"/>
        <w:spacing w:after="40" w:line="240" w:lineRule="auto"/>
        <w:ind w:right="34"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Для поддержания надежной и бесперебойной работы системы газоснабжения необходимо поэтапное осуществление следующих мероприятий:</w:t>
      </w:r>
    </w:p>
    <w:p w:rsidR="005A1BDA" w:rsidRPr="00B17D0E" w:rsidRDefault="005A1BDA" w:rsidP="00E050A1">
      <w:pPr>
        <w:widowControl w:val="0"/>
        <w:shd w:val="clear" w:color="auto" w:fill="FFFFFF"/>
        <w:suppressAutoHyphens/>
        <w:autoSpaceDE w:val="0"/>
        <w:spacing w:after="40" w:line="240" w:lineRule="auto"/>
        <w:ind w:right="34"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перевод потребителей индивидуального (коттеджного) строительства на автономные источники тепла, работающие на газовом топливе;</w:t>
      </w:r>
    </w:p>
    <w:p w:rsidR="005A1BDA" w:rsidRPr="00B17D0E" w:rsidRDefault="005A1BDA" w:rsidP="00E050A1">
      <w:pPr>
        <w:widowControl w:val="0"/>
        <w:shd w:val="clear" w:color="auto" w:fill="FFFFFF"/>
        <w:suppressAutoHyphens/>
        <w:autoSpaceDE w:val="0"/>
        <w:spacing w:after="40" w:line="240" w:lineRule="auto"/>
        <w:ind w:right="34"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 дальнейшее развитие элементов инфраструктуры газового хозяйства в увязке с дислокацией объектов нового строительства, с опережающими темпами по отношению </w:t>
      </w:r>
      <w:proofErr w:type="gramStart"/>
      <w:r w:rsidRPr="00B17D0E">
        <w:rPr>
          <w:rFonts w:ascii="Times New Roman" w:eastAsia="Lucida Sans Unicode" w:hAnsi="Times New Roman" w:cs="Times New Roman"/>
          <w:kern w:val="1"/>
          <w:sz w:val="24"/>
          <w:szCs w:val="24"/>
        </w:rPr>
        <w:t>к</w:t>
      </w:r>
      <w:proofErr w:type="gramEnd"/>
      <w:r w:rsidRPr="00B17D0E">
        <w:rPr>
          <w:rFonts w:ascii="Times New Roman" w:eastAsia="Lucida Sans Unicode" w:hAnsi="Times New Roman" w:cs="Times New Roman"/>
          <w:kern w:val="1"/>
          <w:sz w:val="24"/>
          <w:szCs w:val="24"/>
        </w:rPr>
        <w:t xml:space="preserve"> последним (строительство новых в районы перспективной застройки и реконструкция существующих газопроводов, ГРП);</w:t>
      </w:r>
    </w:p>
    <w:p w:rsidR="005A1BDA" w:rsidRPr="00B17D0E" w:rsidRDefault="005A1BDA" w:rsidP="00E050A1">
      <w:pPr>
        <w:widowControl w:val="0"/>
        <w:shd w:val="clear" w:color="auto" w:fill="FFFFFF"/>
        <w:suppressAutoHyphens/>
        <w:autoSpaceDE w:val="0"/>
        <w:spacing w:after="40" w:line="240" w:lineRule="auto"/>
        <w:ind w:right="34"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техническое диагностирование ГРП.</w:t>
      </w:r>
    </w:p>
    <w:p w:rsidR="005A1BDA" w:rsidRPr="00B17D0E" w:rsidRDefault="005A1BDA" w:rsidP="00132C06">
      <w:pPr>
        <w:pStyle w:val="ConsPlusNormal"/>
        <w:contextualSpacing/>
        <w:jc w:val="both"/>
        <w:rPr>
          <w:rFonts w:ascii="Times New Roman" w:hAnsi="Times New Roman" w:cs="Times New Roman"/>
          <w:sz w:val="24"/>
          <w:szCs w:val="24"/>
        </w:rPr>
      </w:pPr>
    </w:p>
    <w:p w:rsidR="00A260DE" w:rsidRPr="00BD4A7F" w:rsidRDefault="00EB3CC5" w:rsidP="003B4352">
      <w:pPr>
        <w:pStyle w:val="ConsPlusNormal"/>
        <w:spacing w:after="120"/>
        <w:contextualSpacing/>
        <w:jc w:val="center"/>
        <w:outlineLvl w:val="0"/>
        <w:rPr>
          <w:rFonts w:ascii="Times New Roman" w:hAnsi="Times New Roman" w:cs="Times New Roman"/>
          <w:b/>
          <w:sz w:val="28"/>
          <w:szCs w:val="28"/>
        </w:rPr>
      </w:pPr>
      <w:r w:rsidRPr="00BD4A7F">
        <w:rPr>
          <w:rFonts w:ascii="Times New Roman" w:hAnsi="Times New Roman" w:cs="Times New Roman"/>
          <w:b/>
          <w:sz w:val="28"/>
          <w:szCs w:val="28"/>
        </w:rPr>
        <w:t>2</w:t>
      </w:r>
      <w:r w:rsidR="00A260DE" w:rsidRPr="00BD4A7F">
        <w:rPr>
          <w:rFonts w:ascii="Times New Roman" w:hAnsi="Times New Roman" w:cs="Times New Roman"/>
          <w:b/>
          <w:sz w:val="28"/>
          <w:szCs w:val="28"/>
        </w:rPr>
        <w:t>.3. Теплоснабжение</w:t>
      </w:r>
    </w:p>
    <w:p w:rsidR="00312423" w:rsidRPr="00B17D0E" w:rsidRDefault="00BF4FD3" w:rsidP="00E050A1">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Теплоснабжение города Иваново осуществляется </w:t>
      </w:r>
      <w:r w:rsidR="00136B4E" w:rsidRPr="00B17D0E">
        <w:rPr>
          <w:rFonts w:ascii="Times New Roman" w:eastAsia="Times New Roman" w:hAnsi="Times New Roman" w:cs="Times New Roman"/>
          <w:sz w:val="24"/>
          <w:szCs w:val="24"/>
        </w:rPr>
        <w:t>от ТЭЦ-2 и ТЭЦ</w:t>
      </w:r>
      <w:r w:rsidR="009A267E">
        <w:rPr>
          <w:rFonts w:ascii="Times New Roman" w:eastAsia="Times New Roman" w:hAnsi="Times New Roman" w:cs="Times New Roman"/>
          <w:sz w:val="24"/>
          <w:szCs w:val="24"/>
        </w:rPr>
        <w:t>-</w:t>
      </w:r>
      <w:r w:rsidR="00136B4E" w:rsidRPr="00B17D0E">
        <w:rPr>
          <w:rFonts w:ascii="Times New Roman" w:eastAsia="Times New Roman" w:hAnsi="Times New Roman" w:cs="Times New Roman"/>
          <w:sz w:val="24"/>
          <w:szCs w:val="24"/>
        </w:rPr>
        <w:t>3 филиала «Владимирский» ПАО «Т Плюс», котельных АО «Ивгортеплоэнерго»</w:t>
      </w:r>
      <w:r w:rsidRPr="00B17D0E">
        <w:rPr>
          <w:rFonts w:ascii="Times New Roman" w:eastAsia="Times New Roman" w:hAnsi="Times New Roman" w:cs="Times New Roman"/>
          <w:sz w:val="24"/>
          <w:szCs w:val="24"/>
        </w:rPr>
        <w:t xml:space="preserve"> и производственн</w:t>
      </w:r>
      <w:proofErr w:type="gramStart"/>
      <w:r w:rsidRPr="00B17D0E">
        <w:rPr>
          <w:rFonts w:ascii="Times New Roman" w:eastAsia="Times New Roman" w:hAnsi="Times New Roman" w:cs="Times New Roman"/>
          <w:sz w:val="24"/>
          <w:szCs w:val="24"/>
        </w:rPr>
        <w:t>о-</w:t>
      </w:r>
      <w:proofErr w:type="gramEnd"/>
      <w:r w:rsidRPr="00B17D0E">
        <w:rPr>
          <w:rFonts w:ascii="Times New Roman" w:eastAsia="Times New Roman" w:hAnsi="Times New Roman" w:cs="Times New Roman"/>
          <w:sz w:val="24"/>
          <w:szCs w:val="24"/>
        </w:rPr>
        <w:t xml:space="preserve"> отопительных котельных</w:t>
      </w:r>
      <w:r w:rsidR="00312423" w:rsidRPr="00B17D0E">
        <w:rPr>
          <w:rFonts w:ascii="Times New Roman" w:eastAsia="Times New Roman" w:hAnsi="Times New Roman" w:cs="Times New Roman"/>
          <w:sz w:val="24"/>
          <w:szCs w:val="24"/>
        </w:rPr>
        <w:t>.</w:t>
      </w:r>
    </w:p>
    <w:p w:rsidR="00312423" w:rsidRPr="00B17D0E" w:rsidRDefault="00312423" w:rsidP="00E050A1">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Система теплоснабжения г. Иваново развивалась по пути обеспечения теплом потребителей от крупных централизованных теплоисточников теплоэлектроцентралей (ТЭЦ), районных и квартальных котельных, а в районах, где невозможно и нецелесообразно подавать тепло от централизованных теплоисточников, строились автономные теплоисточники.</w:t>
      </w:r>
    </w:p>
    <w:p w:rsidR="00312423" w:rsidRPr="00B17D0E" w:rsidRDefault="00312423" w:rsidP="00E050A1">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дальнейшем принято деление системы теплоснабжения города </w:t>
      </w:r>
      <w:proofErr w:type="gramStart"/>
      <w:r w:rsidRPr="00B17D0E">
        <w:rPr>
          <w:rFonts w:ascii="Times New Roman" w:eastAsia="Times New Roman" w:hAnsi="Times New Roman" w:cs="Times New Roman"/>
          <w:sz w:val="24"/>
          <w:szCs w:val="24"/>
        </w:rPr>
        <w:t>на</w:t>
      </w:r>
      <w:proofErr w:type="gramEnd"/>
      <w:r w:rsidRPr="00B17D0E">
        <w:rPr>
          <w:rFonts w:ascii="Times New Roman" w:eastAsia="Times New Roman" w:hAnsi="Times New Roman" w:cs="Times New Roman"/>
          <w:sz w:val="24"/>
          <w:szCs w:val="24"/>
        </w:rPr>
        <w:t>:</w:t>
      </w:r>
    </w:p>
    <w:p w:rsidR="00312423" w:rsidRPr="00B17D0E" w:rsidRDefault="00312423" w:rsidP="00E050A1">
      <w:pPr>
        <w:spacing w:after="0" w:line="240" w:lineRule="auto"/>
        <w:ind w:firstLine="709"/>
        <w:contextualSpacing/>
        <w:jc w:val="both"/>
        <w:rPr>
          <w:rFonts w:ascii="Times New Roman" w:eastAsia="Times New Roman" w:hAnsi="Times New Roman" w:cs="Times New Roman"/>
          <w:sz w:val="24"/>
          <w:szCs w:val="24"/>
        </w:rPr>
      </w:pPr>
      <w:proofErr w:type="gramStart"/>
      <w:r w:rsidRPr="00B17D0E">
        <w:rPr>
          <w:rFonts w:ascii="Times New Roman" w:eastAsia="Times New Roman" w:hAnsi="Times New Roman" w:cs="Times New Roman"/>
          <w:sz w:val="24"/>
          <w:szCs w:val="24"/>
        </w:rPr>
        <w:t>- зону централизованного теплоснабжения, включающую основные теплоисточники,</w:t>
      </w:r>
      <w:proofErr w:type="gramEnd"/>
    </w:p>
    <w:p w:rsidR="00312423" w:rsidRPr="00B17D0E" w:rsidRDefault="00312423" w:rsidP="00132C06">
      <w:pPr>
        <w:spacing w:after="0" w:line="240" w:lineRule="auto"/>
        <w:ind w:firstLine="567"/>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зону децентрализованного теплоснабжения, включающую автономные отопительные и ведомственные промышленные котельные.</w:t>
      </w:r>
    </w:p>
    <w:p w:rsidR="00703658" w:rsidRPr="00B17D0E" w:rsidRDefault="00703658" w:rsidP="00132C06">
      <w:pPr>
        <w:spacing w:after="0" w:line="240" w:lineRule="auto"/>
        <w:ind w:firstLine="567"/>
        <w:contextualSpacing/>
        <w:jc w:val="both"/>
        <w:rPr>
          <w:rFonts w:ascii="Times New Roman" w:eastAsia="Times New Roman" w:hAnsi="Times New Roman" w:cs="Times New Roman"/>
          <w:sz w:val="24"/>
          <w:szCs w:val="24"/>
        </w:rPr>
      </w:pPr>
    </w:p>
    <w:p w:rsidR="00703658" w:rsidRPr="00B17D0E" w:rsidRDefault="00703658" w:rsidP="00132C06">
      <w:pPr>
        <w:pStyle w:val="ConsPlusNormal"/>
        <w:contextualSpacing/>
        <w:jc w:val="both"/>
        <w:rPr>
          <w:rFonts w:ascii="Times New Roman" w:hAnsi="Times New Roman" w:cs="Times New Roman"/>
          <w:color w:val="C00000"/>
          <w:sz w:val="24"/>
          <w:szCs w:val="24"/>
        </w:rPr>
      </w:pPr>
      <w:r w:rsidRPr="00B17D0E">
        <w:rPr>
          <w:rFonts w:ascii="Times New Roman" w:hAnsi="Times New Roman" w:cs="Times New Roman"/>
          <w:noProof/>
          <w:sz w:val="24"/>
          <w:szCs w:val="24"/>
        </w:rPr>
        <w:drawing>
          <wp:inline distT="0" distB="0" distL="0" distR="0" wp14:anchorId="0139A6F5" wp14:editId="1BC6AF31">
            <wp:extent cx="6008914" cy="2529445"/>
            <wp:effectExtent l="0" t="0" r="11430" b="23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3658" w:rsidRPr="00B17D0E" w:rsidRDefault="00703658" w:rsidP="009A267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Как видно на диаграмме</w:t>
      </w:r>
      <w:r w:rsidR="00FE0C70">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80% присоединенной нагрузки приходится на зону централизованного теплоснабжения (на ИвТЭЦ-2, ИвТЭЦ-3). На котельные</w:t>
      </w:r>
      <w:r w:rsidR="00FE0C70">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находящиеся на балансе у АО «Ивгортеплоэнерго»</w:t>
      </w:r>
      <w:r w:rsidR="00FE0C70">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приходится 7% присоединенной нагрузки</w:t>
      </w:r>
      <w:r w:rsidR="00FE0C70">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на производственно-отопительные котельные приходится 13% нагрузки.</w:t>
      </w:r>
    </w:p>
    <w:p w:rsidR="00573941" w:rsidRPr="00B17D0E" w:rsidRDefault="00573941" w:rsidP="009A267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Договорные присоединенные нагрузки </w:t>
      </w:r>
      <w:proofErr w:type="gramStart"/>
      <w:r w:rsidRPr="00B17D0E">
        <w:rPr>
          <w:rFonts w:ascii="Times New Roman" w:eastAsia="Times New Roman" w:hAnsi="Times New Roman" w:cs="Times New Roman"/>
          <w:sz w:val="24"/>
          <w:szCs w:val="24"/>
        </w:rPr>
        <w:t>к</w:t>
      </w:r>
      <w:proofErr w:type="gramEnd"/>
      <w:r w:rsidRPr="00B17D0E">
        <w:rPr>
          <w:rFonts w:ascii="Times New Roman" w:eastAsia="Times New Roman" w:hAnsi="Times New Roman" w:cs="Times New Roman"/>
          <w:sz w:val="24"/>
          <w:szCs w:val="24"/>
        </w:rPr>
        <w:t xml:space="preserve"> Филиал «Владимирский» ПАО «Т Плюс».</w:t>
      </w:r>
    </w:p>
    <w:tbl>
      <w:tblPr>
        <w:tblW w:w="4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2509"/>
        <w:gridCol w:w="2823"/>
      </w:tblGrid>
      <w:tr w:rsidR="00573941" w:rsidRPr="00B17D0E" w:rsidTr="003B4352">
        <w:trPr>
          <w:trHeight w:val="41"/>
          <w:jc w:val="center"/>
        </w:trPr>
        <w:tc>
          <w:tcPr>
            <w:tcW w:w="1919" w:type="pct"/>
            <w:shd w:val="clear" w:color="auto" w:fill="auto"/>
            <w:noWrap/>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 xml:space="preserve">Наименование источника </w:t>
            </w:r>
          </w:p>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теплоснабжения</w:t>
            </w:r>
          </w:p>
        </w:tc>
        <w:tc>
          <w:tcPr>
            <w:tcW w:w="1450" w:type="pct"/>
            <w:shd w:val="clear" w:color="auto" w:fill="auto"/>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Располагаемая мощность источника, Гкал/час</w:t>
            </w:r>
          </w:p>
        </w:tc>
        <w:tc>
          <w:tcPr>
            <w:tcW w:w="1631" w:type="pct"/>
            <w:shd w:val="clear" w:color="auto" w:fill="auto"/>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Присоединенная нагрузка потребителей с учетом всех потерь, Гкал/час</w:t>
            </w:r>
          </w:p>
        </w:tc>
      </w:tr>
      <w:tr w:rsidR="00573941" w:rsidRPr="00B17D0E" w:rsidTr="003B4352">
        <w:trPr>
          <w:trHeight w:val="307"/>
          <w:jc w:val="center"/>
        </w:trPr>
        <w:tc>
          <w:tcPr>
            <w:tcW w:w="1919" w:type="pct"/>
            <w:shd w:val="clear" w:color="auto" w:fill="auto"/>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ИвТЭЦ-2</w:t>
            </w:r>
          </w:p>
        </w:tc>
        <w:tc>
          <w:tcPr>
            <w:tcW w:w="1450" w:type="pct"/>
            <w:shd w:val="clear" w:color="auto" w:fill="auto"/>
            <w:noWrap/>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943,100</w:t>
            </w:r>
          </w:p>
        </w:tc>
        <w:tc>
          <w:tcPr>
            <w:tcW w:w="1631" w:type="pct"/>
            <w:shd w:val="clear" w:color="auto" w:fill="auto"/>
            <w:noWrap/>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559,61</w:t>
            </w:r>
          </w:p>
        </w:tc>
      </w:tr>
      <w:tr w:rsidR="00573941" w:rsidRPr="00B17D0E" w:rsidTr="003B4352">
        <w:trPr>
          <w:trHeight w:val="332"/>
          <w:jc w:val="center"/>
        </w:trPr>
        <w:tc>
          <w:tcPr>
            <w:tcW w:w="1919" w:type="pct"/>
            <w:shd w:val="clear" w:color="auto" w:fill="auto"/>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ИвТЭЦ-3</w:t>
            </w:r>
          </w:p>
        </w:tc>
        <w:tc>
          <w:tcPr>
            <w:tcW w:w="1450" w:type="pct"/>
            <w:shd w:val="clear" w:color="auto" w:fill="auto"/>
            <w:noWrap/>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1076,000</w:t>
            </w:r>
          </w:p>
        </w:tc>
        <w:tc>
          <w:tcPr>
            <w:tcW w:w="1631" w:type="pct"/>
            <w:shd w:val="clear" w:color="auto" w:fill="auto"/>
            <w:noWrap/>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435,330</w:t>
            </w:r>
          </w:p>
        </w:tc>
      </w:tr>
      <w:tr w:rsidR="00573941" w:rsidRPr="00B17D0E" w:rsidTr="003B4352">
        <w:trPr>
          <w:trHeight w:val="271"/>
          <w:jc w:val="center"/>
        </w:trPr>
        <w:tc>
          <w:tcPr>
            <w:tcW w:w="1919" w:type="pct"/>
            <w:shd w:val="clear" w:color="auto" w:fill="auto"/>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b/>
                <w:bCs/>
                <w:sz w:val="24"/>
                <w:szCs w:val="24"/>
              </w:rPr>
            </w:pPr>
            <w:r w:rsidRPr="00B17D0E">
              <w:rPr>
                <w:rFonts w:ascii="Times New Roman" w:eastAsia="Times New Roman" w:hAnsi="Times New Roman" w:cs="Times New Roman"/>
                <w:b/>
                <w:bCs/>
                <w:sz w:val="24"/>
                <w:szCs w:val="24"/>
              </w:rPr>
              <w:t>Итого:</w:t>
            </w:r>
          </w:p>
        </w:tc>
        <w:tc>
          <w:tcPr>
            <w:tcW w:w="1450" w:type="pct"/>
            <w:shd w:val="clear" w:color="auto" w:fill="auto"/>
            <w:noWrap/>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b/>
                <w:bCs/>
                <w:color w:val="000000"/>
                <w:sz w:val="24"/>
                <w:szCs w:val="24"/>
              </w:rPr>
            </w:pPr>
            <w:r w:rsidRPr="00B17D0E">
              <w:rPr>
                <w:rFonts w:ascii="Times New Roman" w:eastAsia="Times New Roman" w:hAnsi="Times New Roman" w:cs="Times New Roman"/>
                <w:b/>
                <w:bCs/>
                <w:color w:val="000000"/>
                <w:sz w:val="24"/>
                <w:szCs w:val="24"/>
              </w:rPr>
              <w:t>2019,1</w:t>
            </w:r>
          </w:p>
        </w:tc>
        <w:tc>
          <w:tcPr>
            <w:tcW w:w="1631" w:type="pct"/>
            <w:shd w:val="clear" w:color="auto" w:fill="auto"/>
            <w:noWrap/>
            <w:vAlign w:val="center"/>
            <w:hideMark/>
          </w:tcPr>
          <w:p w:rsidR="00573941" w:rsidRPr="00B17D0E" w:rsidRDefault="00573941" w:rsidP="00132C06">
            <w:pPr>
              <w:spacing w:after="0" w:line="240" w:lineRule="auto"/>
              <w:contextualSpacing/>
              <w:jc w:val="both"/>
              <w:rPr>
                <w:rFonts w:ascii="Times New Roman" w:eastAsia="Times New Roman" w:hAnsi="Times New Roman" w:cs="Times New Roman"/>
                <w:b/>
                <w:bCs/>
                <w:color w:val="000000"/>
                <w:sz w:val="24"/>
                <w:szCs w:val="24"/>
              </w:rPr>
            </w:pPr>
            <w:r w:rsidRPr="00B17D0E">
              <w:rPr>
                <w:rFonts w:ascii="Times New Roman" w:eastAsia="Times New Roman" w:hAnsi="Times New Roman" w:cs="Times New Roman"/>
                <w:b/>
                <w:bCs/>
                <w:color w:val="000000"/>
                <w:sz w:val="24"/>
                <w:szCs w:val="24"/>
              </w:rPr>
              <w:t>994,94</w:t>
            </w:r>
          </w:p>
        </w:tc>
      </w:tr>
    </w:tbl>
    <w:p w:rsidR="00A260DE" w:rsidRPr="00B17D0E" w:rsidRDefault="001939B0" w:rsidP="00DF2E49">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В</w:t>
      </w:r>
      <w:r w:rsidR="00A260DE" w:rsidRPr="00B17D0E">
        <w:rPr>
          <w:rFonts w:ascii="Times New Roman" w:hAnsi="Times New Roman" w:cs="Times New Roman"/>
          <w:sz w:val="24"/>
          <w:szCs w:val="24"/>
        </w:rPr>
        <w:t xml:space="preserve"> </w:t>
      </w:r>
      <w:proofErr w:type="gramStart"/>
      <w:r w:rsidR="00A260DE" w:rsidRPr="00B17D0E">
        <w:rPr>
          <w:rFonts w:ascii="Times New Roman" w:hAnsi="Times New Roman" w:cs="Times New Roman"/>
          <w:sz w:val="24"/>
          <w:szCs w:val="24"/>
        </w:rPr>
        <w:t>городе</w:t>
      </w:r>
      <w:proofErr w:type="gramEnd"/>
      <w:r w:rsidR="00A260DE" w:rsidRPr="00B17D0E">
        <w:rPr>
          <w:rFonts w:ascii="Times New Roman" w:hAnsi="Times New Roman" w:cs="Times New Roman"/>
          <w:sz w:val="24"/>
          <w:szCs w:val="24"/>
        </w:rPr>
        <w:t xml:space="preserve"> </w:t>
      </w:r>
      <w:r w:rsidRPr="00B17D0E">
        <w:rPr>
          <w:rFonts w:ascii="Times New Roman" w:hAnsi="Times New Roman" w:cs="Times New Roman"/>
          <w:sz w:val="24"/>
          <w:szCs w:val="24"/>
        </w:rPr>
        <w:t>Иванов</w:t>
      </w:r>
      <w:r w:rsidR="00FE0C70">
        <w:rPr>
          <w:rFonts w:ascii="Times New Roman" w:hAnsi="Times New Roman" w:cs="Times New Roman"/>
          <w:sz w:val="24"/>
          <w:szCs w:val="24"/>
        </w:rPr>
        <w:t>е</w:t>
      </w:r>
      <w:r w:rsidR="00A260DE" w:rsidRPr="00B17D0E">
        <w:rPr>
          <w:rFonts w:ascii="Times New Roman" w:hAnsi="Times New Roman" w:cs="Times New Roman"/>
          <w:sz w:val="24"/>
          <w:szCs w:val="24"/>
        </w:rPr>
        <w:t xml:space="preserve"> преобладает централизованное теплоснабжение от теплоэлектроцентрали, крупных районных и промышленных котельных. Основными теплоснабжающими организациями, обеспечивающими работу систем теплоснабжения города, являются: </w:t>
      </w:r>
      <w:r w:rsidRPr="00B17D0E">
        <w:rPr>
          <w:rFonts w:ascii="Times New Roman" w:hAnsi="Times New Roman" w:cs="Times New Roman"/>
          <w:sz w:val="24"/>
          <w:szCs w:val="24"/>
        </w:rPr>
        <w:t>АО «Ивгортеплоэнерго»</w:t>
      </w:r>
      <w:r w:rsidR="00FE0C70">
        <w:rPr>
          <w:rFonts w:ascii="Times New Roman" w:hAnsi="Times New Roman" w:cs="Times New Roman"/>
          <w:sz w:val="24"/>
          <w:szCs w:val="24"/>
        </w:rPr>
        <w:t xml:space="preserve"> и ПАО «Т Плюс»</w:t>
      </w:r>
      <w:r w:rsidR="00DF2E49">
        <w:rPr>
          <w:rFonts w:ascii="Times New Roman" w:hAnsi="Times New Roman" w:cs="Times New Roman"/>
          <w:sz w:val="24"/>
          <w:szCs w:val="24"/>
        </w:rPr>
        <w:t>.</w:t>
      </w:r>
    </w:p>
    <w:p w:rsidR="00A260DE" w:rsidRPr="00B17D0E" w:rsidRDefault="00A260DE" w:rsidP="00DF2E49">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Теплоснабже</w:t>
      </w:r>
      <w:r w:rsidR="001939B0" w:rsidRPr="00B17D0E">
        <w:rPr>
          <w:rFonts w:ascii="Times New Roman" w:hAnsi="Times New Roman" w:cs="Times New Roman"/>
          <w:sz w:val="24"/>
          <w:szCs w:val="24"/>
        </w:rPr>
        <w:t>ние большей части города (около 80</w:t>
      </w:r>
      <w:r w:rsidRPr="00B17D0E">
        <w:rPr>
          <w:rFonts w:ascii="Times New Roman" w:hAnsi="Times New Roman" w:cs="Times New Roman"/>
          <w:sz w:val="24"/>
          <w:szCs w:val="24"/>
        </w:rPr>
        <w:t xml:space="preserve"> процентов) осуществляется от </w:t>
      </w:r>
      <w:r w:rsidR="001939B0" w:rsidRPr="00B17D0E">
        <w:rPr>
          <w:rFonts w:ascii="Times New Roman" w:hAnsi="Times New Roman" w:cs="Times New Roman"/>
          <w:sz w:val="24"/>
          <w:szCs w:val="24"/>
        </w:rPr>
        <w:t>филиала «Владимирский» ПАО «Т Плюс»</w:t>
      </w:r>
      <w:r w:rsidRPr="00B17D0E">
        <w:rPr>
          <w:rFonts w:ascii="Times New Roman" w:hAnsi="Times New Roman" w:cs="Times New Roman"/>
          <w:sz w:val="24"/>
          <w:szCs w:val="24"/>
        </w:rPr>
        <w:t xml:space="preserve"> через магистральные теплосети, находящиеся на балансе предприятия, и квартальные тепловые сети</w:t>
      </w:r>
      <w:r w:rsidR="001939B0" w:rsidRPr="00B17D0E">
        <w:rPr>
          <w:rFonts w:ascii="Times New Roman" w:hAnsi="Times New Roman" w:cs="Times New Roman"/>
          <w:sz w:val="24"/>
          <w:szCs w:val="24"/>
        </w:rPr>
        <w:t xml:space="preserve"> АО «Ивгортеплоэнерго» и АО</w:t>
      </w:r>
      <w:r w:rsidRPr="00B17D0E">
        <w:rPr>
          <w:rFonts w:ascii="Times New Roman" w:hAnsi="Times New Roman" w:cs="Times New Roman"/>
          <w:sz w:val="24"/>
          <w:szCs w:val="24"/>
        </w:rPr>
        <w:t xml:space="preserve"> </w:t>
      </w:r>
      <w:r w:rsidR="00DF2E49">
        <w:rPr>
          <w:rFonts w:ascii="Times New Roman" w:hAnsi="Times New Roman" w:cs="Times New Roman"/>
          <w:sz w:val="24"/>
          <w:szCs w:val="24"/>
        </w:rPr>
        <w:t>«</w:t>
      </w:r>
      <w:r w:rsidR="001939B0" w:rsidRPr="00B17D0E">
        <w:rPr>
          <w:rFonts w:ascii="Times New Roman" w:hAnsi="Times New Roman" w:cs="Times New Roman"/>
          <w:sz w:val="24"/>
          <w:szCs w:val="24"/>
        </w:rPr>
        <w:t>ИГТСК</w:t>
      </w:r>
      <w:r w:rsidR="00DF2E49">
        <w:rPr>
          <w:rFonts w:ascii="Times New Roman" w:hAnsi="Times New Roman" w:cs="Times New Roman"/>
          <w:sz w:val="24"/>
          <w:szCs w:val="24"/>
        </w:rPr>
        <w:t>»</w:t>
      </w:r>
      <w:r w:rsidRPr="00B17D0E">
        <w:rPr>
          <w:rFonts w:ascii="Times New Roman" w:hAnsi="Times New Roman" w:cs="Times New Roman"/>
          <w:sz w:val="24"/>
          <w:szCs w:val="24"/>
        </w:rPr>
        <w:t xml:space="preserve">. Протяженность магистральных теплосетей </w:t>
      </w:r>
      <w:r w:rsidR="001939B0" w:rsidRPr="00B17D0E">
        <w:rPr>
          <w:rFonts w:ascii="Times New Roman" w:hAnsi="Times New Roman" w:cs="Times New Roman"/>
          <w:sz w:val="24"/>
          <w:szCs w:val="24"/>
        </w:rPr>
        <w:t xml:space="preserve">филиала «Владимирский» ПАО «Т Плюс» </w:t>
      </w:r>
      <w:r w:rsidRPr="00B17D0E">
        <w:rPr>
          <w:rFonts w:ascii="Times New Roman" w:hAnsi="Times New Roman" w:cs="Times New Roman"/>
          <w:sz w:val="24"/>
          <w:szCs w:val="24"/>
        </w:rPr>
        <w:t xml:space="preserve">- </w:t>
      </w:r>
      <w:r w:rsidR="001939B0" w:rsidRPr="00B17D0E">
        <w:rPr>
          <w:rFonts w:ascii="Times New Roman" w:hAnsi="Times New Roman" w:cs="Times New Roman"/>
          <w:sz w:val="24"/>
          <w:szCs w:val="24"/>
        </w:rPr>
        <w:t>50</w:t>
      </w:r>
      <w:r w:rsidRPr="00B17D0E">
        <w:rPr>
          <w:rFonts w:ascii="Times New Roman" w:hAnsi="Times New Roman" w:cs="Times New Roman"/>
          <w:sz w:val="24"/>
          <w:szCs w:val="24"/>
        </w:rPr>
        <w:t xml:space="preserve"> километр</w:t>
      </w:r>
      <w:r w:rsidR="001939B0" w:rsidRPr="00B17D0E">
        <w:rPr>
          <w:rFonts w:ascii="Times New Roman" w:hAnsi="Times New Roman" w:cs="Times New Roman"/>
          <w:sz w:val="24"/>
          <w:szCs w:val="24"/>
        </w:rPr>
        <w:t>ов</w:t>
      </w:r>
      <w:r w:rsidRPr="00B17D0E">
        <w:rPr>
          <w:rFonts w:ascii="Times New Roman" w:hAnsi="Times New Roman" w:cs="Times New Roman"/>
          <w:sz w:val="24"/>
          <w:szCs w:val="24"/>
        </w:rPr>
        <w:t xml:space="preserve"> в двухтрубном исчислении.</w:t>
      </w:r>
    </w:p>
    <w:p w:rsidR="00BF4FD3" w:rsidRPr="00B17D0E" w:rsidRDefault="00FE0C70" w:rsidP="00DF2E49">
      <w:pPr>
        <w:suppressAutoHyphens/>
        <w:autoSpaceDN w:val="0"/>
        <w:spacing w:after="0" w:line="240" w:lineRule="auto"/>
        <w:ind w:firstLine="709"/>
        <w:contextualSpacing/>
        <w:jc w:val="both"/>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 xml:space="preserve">В </w:t>
      </w:r>
      <w:proofErr w:type="gramStart"/>
      <w:r>
        <w:rPr>
          <w:rFonts w:ascii="Times New Roman" w:eastAsia="Times New Roman" w:hAnsi="Times New Roman" w:cs="Times New Roman"/>
          <w:kern w:val="3"/>
          <w:sz w:val="24"/>
          <w:szCs w:val="24"/>
        </w:rPr>
        <w:t>городе</w:t>
      </w:r>
      <w:proofErr w:type="gramEnd"/>
      <w:r>
        <w:rPr>
          <w:rFonts w:ascii="Times New Roman" w:eastAsia="Times New Roman" w:hAnsi="Times New Roman" w:cs="Times New Roman"/>
          <w:kern w:val="3"/>
          <w:sz w:val="24"/>
          <w:szCs w:val="24"/>
        </w:rPr>
        <w:t xml:space="preserve"> Иванове</w:t>
      </w:r>
      <w:r w:rsidR="00BF4FD3" w:rsidRPr="00B17D0E">
        <w:rPr>
          <w:rFonts w:ascii="Times New Roman" w:eastAsia="Times New Roman" w:hAnsi="Times New Roman" w:cs="Times New Roman"/>
          <w:kern w:val="3"/>
          <w:sz w:val="24"/>
          <w:szCs w:val="24"/>
        </w:rPr>
        <w:t xml:space="preserve"> преобладает централизованное теплоснабжение от теплоэлектроцентрали, крупных районных и промышленных котельных. Основной теплоснабжающей организацией, обеспечивающей работу сис</w:t>
      </w:r>
      <w:r>
        <w:rPr>
          <w:rFonts w:ascii="Times New Roman" w:eastAsia="Times New Roman" w:hAnsi="Times New Roman" w:cs="Times New Roman"/>
          <w:kern w:val="3"/>
          <w:sz w:val="24"/>
          <w:szCs w:val="24"/>
        </w:rPr>
        <w:t>тем теплоснабжения города, являе</w:t>
      </w:r>
      <w:r w:rsidR="00BF4FD3" w:rsidRPr="00B17D0E">
        <w:rPr>
          <w:rFonts w:ascii="Times New Roman" w:eastAsia="Times New Roman" w:hAnsi="Times New Roman" w:cs="Times New Roman"/>
          <w:kern w:val="3"/>
          <w:sz w:val="24"/>
          <w:szCs w:val="24"/>
        </w:rPr>
        <w:t>тся АО «Ивгортеплоэнерго»</w:t>
      </w:r>
      <w:r w:rsidR="00DF2E49">
        <w:rPr>
          <w:rFonts w:ascii="Times New Roman" w:eastAsia="Times New Roman" w:hAnsi="Times New Roman" w:cs="Times New Roman"/>
          <w:kern w:val="3"/>
          <w:sz w:val="24"/>
          <w:szCs w:val="24"/>
        </w:rPr>
        <w:t>.</w:t>
      </w:r>
    </w:p>
    <w:p w:rsidR="00BF4FD3" w:rsidRPr="00B17D0E" w:rsidRDefault="00BF4FD3" w:rsidP="00DF2E49">
      <w:pPr>
        <w:suppressAutoHyphens/>
        <w:autoSpaceDN w:val="0"/>
        <w:spacing w:after="0" w:line="240" w:lineRule="auto"/>
        <w:ind w:firstLine="709"/>
        <w:contextualSpacing/>
        <w:jc w:val="both"/>
        <w:textAlignment w:val="baseline"/>
        <w:rPr>
          <w:rFonts w:ascii="Times New Roman" w:eastAsia="Times New Roman" w:hAnsi="Times New Roman" w:cs="Times New Roman"/>
          <w:kern w:val="3"/>
          <w:sz w:val="24"/>
          <w:szCs w:val="24"/>
        </w:rPr>
      </w:pPr>
      <w:r w:rsidRPr="00B17D0E">
        <w:rPr>
          <w:rFonts w:ascii="Times New Roman" w:eastAsia="Times New Roman" w:hAnsi="Times New Roman" w:cs="Times New Roman"/>
          <w:kern w:val="3"/>
          <w:sz w:val="24"/>
          <w:szCs w:val="24"/>
        </w:rPr>
        <w:t>Теплоснабжение большей части города (около 80 процентов) осуществляется от филиала «Владимирский» ПАО «Т Плюс» через магистральные теплосети, находящиеся на балансе предприятия, и квартальные тепловы</w:t>
      </w:r>
      <w:r w:rsidR="00DF2E49">
        <w:rPr>
          <w:rFonts w:ascii="Times New Roman" w:eastAsia="Times New Roman" w:hAnsi="Times New Roman" w:cs="Times New Roman"/>
          <w:kern w:val="3"/>
          <w:sz w:val="24"/>
          <w:szCs w:val="24"/>
        </w:rPr>
        <w:t xml:space="preserve">е сети АО «Ивгортеплоэнерго» и </w:t>
      </w:r>
      <w:r w:rsidRPr="00B17D0E">
        <w:rPr>
          <w:rFonts w:ascii="Times New Roman" w:eastAsia="Times New Roman" w:hAnsi="Times New Roman" w:cs="Times New Roman"/>
          <w:kern w:val="3"/>
          <w:sz w:val="24"/>
          <w:szCs w:val="24"/>
        </w:rPr>
        <w:t xml:space="preserve">АО </w:t>
      </w:r>
      <w:r w:rsidR="00DF2E49">
        <w:rPr>
          <w:rFonts w:ascii="Times New Roman" w:eastAsia="Times New Roman" w:hAnsi="Times New Roman" w:cs="Times New Roman"/>
          <w:kern w:val="3"/>
          <w:sz w:val="24"/>
          <w:szCs w:val="24"/>
        </w:rPr>
        <w:t>«</w:t>
      </w:r>
      <w:r w:rsidRPr="00B17D0E">
        <w:rPr>
          <w:rFonts w:ascii="Times New Roman" w:eastAsia="Times New Roman" w:hAnsi="Times New Roman" w:cs="Times New Roman"/>
          <w:kern w:val="3"/>
          <w:sz w:val="24"/>
          <w:szCs w:val="24"/>
        </w:rPr>
        <w:t>ИГТСК</w:t>
      </w:r>
      <w:r w:rsidR="00DF2E49">
        <w:rPr>
          <w:rFonts w:ascii="Times New Roman" w:eastAsia="Times New Roman" w:hAnsi="Times New Roman" w:cs="Times New Roman"/>
          <w:kern w:val="3"/>
          <w:sz w:val="24"/>
          <w:szCs w:val="24"/>
        </w:rPr>
        <w:t>»</w:t>
      </w:r>
      <w:r w:rsidRPr="00B17D0E">
        <w:rPr>
          <w:rFonts w:ascii="Times New Roman" w:eastAsia="Times New Roman" w:hAnsi="Times New Roman" w:cs="Times New Roman"/>
          <w:kern w:val="3"/>
          <w:sz w:val="24"/>
          <w:szCs w:val="24"/>
        </w:rPr>
        <w:t>. Протяженность магистральных теплосетей филиала «Владимирский» ПАО «Т Плюс» - 50 километров в двухтрубном исчислении.</w:t>
      </w:r>
    </w:p>
    <w:p w:rsidR="005C6F0B" w:rsidRPr="00B17D0E" w:rsidRDefault="005C6F0B" w:rsidP="00DF2E49">
      <w:pPr>
        <w:tabs>
          <w:tab w:val="left" w:pos="851"/>
        </w:tabs>
        <w:suppressAutoHyphens/>
        <w:autoSpaceDN w:val="0"/>
        <w:spacing w:after="0" w:line="240" w:lineRule="auto"/>
        <w:ind w:firstLine="709"/>
        <w:contextualSpacing/>
        <w:jc w:val="both"/>
        <w:textAlignment w:val="baseline"/>
        <w:rPr>
          <w:rFonts w:ascii="Times New Roman" w:eastAsia="Times New Roman" w:hAnsi="Times New Roman" w:cs="Times New Roman"/>
          <w:kern w:val="3"/>
          <w:sz w:val="24"/>
          <w:szCs w:val="24"/>
        </w:rPr>
      </w:pPr>
      <w:r w:rsidRPr="00B17D0E">
        <w:rPr>
          <w:rFonts w:ascii="Times New Roman" w:eastAsia="Times New Roman" w:hAnsi="Times New Roman" w:cs="Times New Roman"/>
          <w:kern w:val="3"/>
          <w:sz w:val="24"/>
          <w:szCs w:val="24"/>
        </w:rPr>
        <w:t xml:space="preserve">Филиал «Владимирский» ПАО «Т Плюс» функционирует в режиме комбинированной выработки. Общая установленная электрическая мощность </w:t>
      </w:r>
      <w:r w:rsidR="00BA59A4">
        <w:rPr>
          <w:rFonts w:ascii="Times New Roman" w:eastAsia="Times New Roman" w:hAnsi="Times New Roman" w:cs="Times New Roman"/>
          <w:kern w:val="3"/>
          <w:sz w:val="24"/>
          <w:szCs w:val="24"/>
        </w:rPr>
        <w:t>–</w:t>
      </w:r>
      <w:r w:rsidRPr="00B17D0E">
        <w:rPr>
          <w:rFonts w:ascii="Times New Roman" w:eastAsia="Times New Roman" w:hAnsi="Times New Roman" w:cs="Times New Roman"/>
          <w:kern w:val="3"/>
          <w:sz w:val="24"/>
          <w:szCs w:val="24"/>
        </w:rPr>
        <w:t xml:space="preserve"> 330</w:t>
      </w:r>
      <w:r w:rsidR="00BA59A4">
        <w:rPr>
          <w:rFonts w:ascii="Times New Roman" w:eastAsia="Times New Roman" w:hAnsi="Times New Roman" w:cs="Times New Roman"/>
          <w:kern w:val="3"/>
          <w:sz w:val="24"/>
          <w:szCs w:val="24"/>
        </w:rPr>
        <w:t xml:space="preserve"> </w:t>
      </w:r>
      <w:r w:rsidRPr="00B17D0E">
        <w:rPr>
          <w:rFonts w:ascii="Times New Roman" w:eastAsia="Times New Roman" w:hAnsi="Times New Roman" w:cs="Times New Roman"/>
          <w:kern w:val="3"/>
          <w:sz w:val="24"/>
          <w:szCs w:val="24"/>
        </w:rPr>
        <w:t>МВт, установленная тепловая мощность - 876 Гкал/час.</w:t>
      </w:r>
    </w:p>
    <w:p w:rsidR="005C6F0B" w:rsidRPr="00B17D0E" w:rsidRDefault="005C6F0B" w:rsidP="00DF2E49">
      <w:pPr>
        <w:tabs>
          <w:tab w:val="left" w:pos="851"/>
        </w:tabs>
        <w:suppressAutoHyphens/>
        <w:autoSpaceDN w:val="0"/>
        <w:spacing w:after="0" w:line="240" w:lineRule="auto"/>
        <w:ind w:firstLine="709"/>
        <w:contextualSpacing/>
        <w:jc w:val="both"/>
        <w:textAlignment w:val="baseline"/>
        <w:rPr>
          <w:rFonts w:ascii="Times New Roman" w:eastAsia="Times New Roman" w:hAnsi="Times New Roman" w:cs="Times New Roman"/>
          <w:kern w:val="3"/>
          <w:sz w:val="24"/>
          <w:szCs w:val="24"/>
        </w:rPr>
      </w:pPr>
      <w:r w:rsidRPr="00B17D0E">
        <w:rPr>
          <w:rFonts w:ascii="Times New Roman" w:eastAsia="Times New Roman" w:hAnsi="Times New Roman" w:cs="Times New Roman"/>
          <w:kern w:val="3"/>
          <w:sz w:val="24"/>
          <w:szCs w:val="24"/>
        </w:rPr>
        <w:t>В 2016 году выработка электроэнергии составила 661,105 млн. кВтч</w:t>
      </w:r>
      <w:proofErr w:type="gramStart"/>
      <w:r w:rsidRPr="00B17D0E">
        <w:rPr>
          <w:rFonts w:ascii="Times New Roman" w:eastAsia="Times New Roman" w:hAnsi="Times New Roman" w:cs="Times New Roman"/>
          <w:kern w:val="3"/>
          <w:sz w:val="24"/>
          <w:szCs w:val="24"/>
        </w:rPr>
        <w:t xml:space="preserve">., </w:t>
      </w:r>
      <w:proofErr w:type="gramEnd"/>
      <w:r w:rsidRPr="00B17D0E">
        <w:rPr>
          <w:rFonts w:ascii="Times New Roman" w:eastAsia="Times New Roman" w:hAnsi="Times New Roman" w:cs="Times New Roman"/>
          <w:kern w:val="3"/>
          <w:sz w:val="24"/>
          <w:szCs w:val="24"/>
        </w:rPr>
        <w:t>отпуск теплоэнергии - 1244,960 тыс. Гкал.</w:t>
      </w:r>
    </w:p>
    <w:p w:rsidR="00BF4FD3" w:rsidRPr="00B17D0E" w:rsidRDefault="00BF4FD3" w:rsidP="00DF2E49">
      <w:pPr>
        <w:tabs>
          <w:tab w:val="left" w:pos="851"/>
        </w:tabs>
        <w:suppressAutoHyphens/>
        <w:autoSpaceDN w:val="0"/>
        <w:spacing w:after="0" w:line="240" w:lineRule="auto"/>
        <w:ind w:firstLine="709"/>
        <w:contextualSpacing/>
        <w:jc w:val="both"/>
        <w:textAlignment w:val="baseline"/>
        <w:rPr>
          <w:rFonts w:ascii="Times New Roman" w:eastAsia="Times New Roman" w:hAnsi="Times New Roman" w:cs="Times New Roman"/>
          <w:kern w:val="3"/>
          <w:sz w:val="24"/>
          <w:szCs w:val="24"/>
        </w:rPr>
      </w:pPr>
      <w:r w:rsidRPr="00B17D0E">
        <w:rPr>
          <w:rFonts w:ascii="Times New Roman" w:eastAsia="Times New Roman" w:hAnsi="Times New Roman" w:cs="Times New Roman"/>
          <w:kern w:val="3"/>
          <w:sz w:val="24"/>
          <w:szCs w:val="24"/>
        </w:rPr>
        <w:t>АО «Ивгортеплоэнерго» является самым крупным теплоснабжающим предприятием. Основными направлениями его деятельности являются производство, приобретение, транспортировка, распределение и поставка тепловой энергии.</w:t>
      </w:r>
    </w:p>
    <w:p w:rsidR="006D0D0E" w:rsidRPr="00B17D0E" w:rsidRDefault="005C6F0B" w:rsidP="00BA59A4">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В эксплуатации АО «Ивгортеплоэнерго»  находится 22 котельные с тепловыми сетями, суммарная  тепловая мощность источников - 153,6 Гкал/час. В </w:t>
      </w:r>
      <w:proofErr w:type="gramStart"/>
      <w:r w:rsidRPr="00B17D0E">
        <w:rPr>
          <w:rFonts w:ascii="Times New Roman" w:hAnsi="Times New Roman" w:cs="Times New Roman"/>
          <w:sz w:val="24"/>
          <w:szCs w:val="24"/>
        </w:rPr>
        <w:t>качестве</w:t>
      </w:r>
      <w:proofErr w:type="gramEnd"/>
      <w:r w:rsidRPr="00B17D0E">
        <w:rPr>
          <w:rFonts w:ascii="Times New Roman" w:hAnsi="Times New Roman" w:cs="Times New Roman"/>
          <w:sz w:val="24"/>
          <w:szCs w:val="24"/>
        </w:rPr>
        <w:t xml:space="preserve"> основного топлива </w:t>
      </w:r>
      <w:r w:rsidRPr="00B17D0E">
        <w:rPr>
          <w:rFonts w:ascii="Times New Roman" w:hAnsi="Times New Roman" w:cs="Times New Roman"/>
          <w:sz w:val="24"/>
          <w:szCs w:val="24"/>
        </w:rPr>
        <w:lastRenderedPageBreak/>
        <w:t>используется природный газ, резервное топливо в виде мазута присутствует на котельной №37</w:t>
      </w:r>
      <w:r w:rsidR="00EE2194">
        <w:rPr>
          <w:rFonts w:ascii="Times New Roman" w:hAnsi="Times New Roman" w:cs="Times New Roman"/>
          <w:sz w:val="24"/>
          <w:szCs w:val="24"/>
        </w:rPr>
        <w:t>.</w:t>
      </w:r>
    </w:p>
    <w:p w:rsidR="00A260DE" w:rsidRPr="003B4352" w:rsidRDefault="00A260DE" w:rsidP="00136B4E">
      <w:pPr>
        <w:pStyle w:val="ConsPlusNormal"/>
        <w:contextualSpacing/>
        <w:jc w:val="center"/>
        <w:outlineLvl w:val="0"/>
        <w:rPr>
          <w:rFonts w:ascii="Times New Roman" w:hAnsi="Times New Roman" w:cs="Times New Roman"/>
          <w:b/>
          <w:sz w:val="24"/>
          <w:szCs w:val="24"/>
        </w:rPr>
      </w:pPr>
      <w:r w:rsidRPr="003B4352">
        <w:rPr>
          <w:rFonts w:ascii="Times New Roman" w:hAnsi="Times New Roman" w:cs="Times New Roman"/>
          <w:b/>
          <w:sz w:val="24"/>
          <w:szCs w:val="24"/>
        </w:rPr>
        <w:t xml:space="preserve">Источники теплоснабжения города </w:t>
      </w:r>
      <w:r w:rsidR="008408FA" w:rsidRPr="003B4352">
        <w:rPr>
          <w:rFonts w:ascii="Times New Roman" w:hAnsi="Times New Roman" w:cs="Times New Roman"/>
          <w:b/>
          <w:sz w:val="24"/>
          <w:szCs w:val="24"/>
        </w:rPr>
        <w:t>Иванова</w:t>
      </w:r>
      <w:r w:rsidR="00FE0C70">
        <w:rPr>
          <w:rFonts w:ascii="Times New Roman" w:hAnsi="Times New Roman" w:cs="Times New Roman"/>
          <w:b/>
          <w:sz w:val="24"/>
          <w:szCs w:val="24"/>
        </w:rPr>
        <w:t>.</w:t>
      </w:r>
    </w:p>
    <w:p w:rsidR="00E10610" w:rsidRPr="003B4352"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B4352">
        <w:rPr>
          <w:rFonts w:ascii="Times New Roman" w:hAnsi="Times New Roman" w:cs="Times New Roman"/>
          <w:b/>
          <w:sz w:val="24"/>
          <w:szCs w:val="24"/>
        </w:rPr>
        <w:t>Система те</w:t>
      </w:r>
      <w:r w:rsidR="00EE2194">
        <w:rPr>
          <w:rFonts w:ascii="Times New Roman" w:hAnsi="Times New Roman" w:cs="Times New Roman"/>
          <w:b/>
          <w:sz w:val="24"/>
          <w:szCs w:val="24"/>
        </w:rPr>
        <w:t xml:space="preserve">плоснабжения от котельной № 2  </w:t>
      </w:r>
      <w:r w:rsidRPr="003B4352">
        <w:rPr>
          <w:rFonts w:ascii="Times New Roman" w:hAnsi="Times New Roman" w:cs="Times New Roman"/>
          <w:b/>
          <w:sz w:val="24"/>
          <w:szCs w:val="24"/>
        </w:rPr>
        <w:t>АО «ИвГТЭ»</w:t>
      </w:r>
      <w:r w:rsidR="00FE0C70">
        <w:rPr>
          <w:rFonts w:ascii="Times New Roman" w:hAnsi="Times New Roman" w:cs="Times New Roman"/>
          <w:b/>
          <w:sz w:val="24"/>
          <w:szCs w:val="24"/>
        </w:rPr>
        <w:t>.</w:t>
      </w:r>
    </w:p>
    <w:p w:rsidR="00E10610" w:rsidRPr="00B17D0E"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sz w:val="24"/>
          <w:szCs w:val="24"/>
        </w:rPr>
      </w:pPr>
      <w:r w:rsidRPr="00B17D0E">
        <w:rPr>
          <w:rFonts w:ascii="Times New Roman" w:hAnsi="Times New Roman" w:cs="Times New Roman"/>
          <w:sz w:val="24"/>
          <w:szCs w:val="24"/>
        </w:rPr>
        <w:t>Оценка тепловых мощно</w:t>
      </w:r>
      <w:r w:rsidR="00BF4FD3" w:rsidRPr="00B17D0E">
        <w:rPr>
          <w:rFonts w:ascii="Times New Roman" w:hAnsi="Times New Roman" w:cs="Times New Roman"/>
          <w:sz w:val="24"/>
          <w:szCs w:val="24"/>
        </w:rPr>
        <w:t>стей источника тепловой энергии</w:t>
      </w:r>
    </w:p>
    <w:tbl>
      <w:tblPr>
        <w:tblW w:w="9905" w:type="dxa"/>
        <w:tblInd w:w="103" w:type="dxa"/>
        <w:tblLook w:val="0000" w:firstRow="0" w:lastRow="0" w:firstColumn="0" w:lastColumn="0" w:noHBand="0" w:noVBand="0"/>
      </w:tblPr>
      <w:tblGrid>
        <w:gridCol w:w="2931"/>
        <w:gridCol w:w="3271"/>
        <w:gridCol w:w="3703"/>
      </w:tblGrid>
      <w:tr w:rsidR="00BF4FD3" w:rsidRPr="00B17D0E" w:rsidTr="003B4352">
        <w:trPr>
          <w:trHeight w:val="718"/>
        </w:trPr>
        <w:tc>
          <w:tcPr>
            <w:tcW w:w="2931" w:type="dxa"/>
            <w:tcBorders>
              <w:top w:val="single" w:sz="4" w:space="0" w:color="auto"/>
              <w:left w:val="single" w:sz="4" w:space="0" w:color="auto"/>
              <w:bottom w:val="single" w:sz="4" w:space="0" w:color="auto"/>
              <w:right w:val="single" w:sz="4" w:space="0" w:color="auto"/>
            </w:tcBorders>
            <w:shd w:val="clear" w:color="auto" w:fill="auto"/>
          </w:tcPr>
          <w:p w:rsidR="00BF4FD3" w:rsidRPr="00B17D0E" w:rsidRDefault="00BF4FD3" w:rsidP="00132C06">
            <w:pPr>
              <w:spacing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Установленная мощность источника, Гкал/</w:t>
            </w:r>
            <w:proofErr w:type="gramStart"/>
            <w:r w:rsidRPr="00B17D0E">
              <w:rPr>
                <w:rFonts w:ascii="Times New Roman" w:hAnsi="Times New Roman" w:cs="Times New Roman"/>
                <w:sz w:val="24"/>
                <w:szCs w:val="24"/>
              </w:rPr>
              <w:t>ч</w:t>
            </w:r>
            <w:proofErr w:type="gramEnd"/>
          </w:p>
        </w:tc>
        <w:tc>
          <w:tcPr>
            <w:tcW w:w="3271" w:type="dxa"/>
            <w:tcBorders>
              <w:top w:val="single" w:sz="4" w:space="0" w:color="auto"/>
              <w:left w:val="nil"/>
              <w:bottom w:val="single" w:sz="4" w:space="0" w:color="auto"/>
              <w:right w:val="single" w:sz="4" w:space="0" w:color="auto"/>
            </w:tcBorders>
            <w:shd w:val="clear" w:color="auto" w:fill="auto"/>
          </w:tcPr>
          <w:p w:rsidR="00BF4FD3" w:rsidRPr="00B17D0E" w:rsidRDefault="00BF4FD3" w:rsidP="00132C06">
            <w:pPr>
              <w:spacing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Располагаемая мощность источника, Гкал/</w:t>
            </w:r>
            <w:proofErr w:type="gramStart"/>
            <w:r w:rsidRPr="00B17D0E">
              <w:rPr>
                <w:rFonts w:ascii="Times New Roman" w:hAnsi="Times New Roman" w:cs="Times New Roman"/>
                <w:sz w:val="24"/>
                <w:szCs w:val="24"/>
              </w:rPr>
              <w:t>ч</w:t>
            </w:r>
            <w:proofErr w:type="gramEnd"/>
          </w:p>
        </w:tc>
        <w:tc>
          <w:tcPr>
            <w:tcW w:w="3703" w:type="dxa"/>
            <w:tcBorders>
              <w:top w:val="single" w:sz="4" w:space="0" w:color="auto"/>
              <w:left w:val="nil"/>
              <w:bottom w:val="single" w:sz="4" w:space="0" w:color="auto"/>
              <w:right w:val="single" w:sz="4" w:space="0" w:color="auto"/>
            </w:tcBorders>
            <w:shd w:val="clear" w:color="auto" w:fill="auto"/>
          </w:tcPr>
          <w:p w:rsidR="00BF4FD3" w:rsidRPr="00B17D0E" w:rsidRDefault="00BF4FD3" w:rsidP="00132C06">
            <w:pPr>
              <w:spacing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Присоединенная нагрузка потребителей с учетом потерь в т/с, Гкал/</w:t>
            </w:r>
            <w:proofErr w:type="gramStart"/>
            <w:r w:rsidRPr="00B17D0E">
              <w:rPr>
                <w:rFonts w:ascii="Times New Roman" w:hAnsi="Times New Roman" w:cs="Times New Roman"/>
                <w:sz w:val="24"/>
                <w:szCs w:val="24"/>
              </w:rPr>
              <w:t>ч</w:t>
            </w:r>
            <w:proofErr w:type="gramEnd"/>
          </w:p>
        </w:tc>
      </w:tr>
      <w:tr w:rsidR="00BF4FD3" w:rsidRPr="00B17D0E" w:rsidTr="003B4352">
        <w:trPr>
          <w:trHeight w:val="163"/>
        </w:trPr>
        <w:tc>
          <w:tcPr>
            <w:tcW w:w="2931" w:type="dxa"/>
            <w:tcBorders>
              <w:top w:val="nil"/>
              <w:left w:val="single" w:sz="4" w:space="0" w:color="auto"/>
              <w:bottom w:val="single" w:sz="4" w:space="0" w:color="auto"/>
              <w:right w:val="single" w:sz="4" w:space="0" w:color="auto"/>
            </w:tcBorders>
            <w:shd w:val="clear" w:color="auto" w:fill="auto"/>
            <w:noWrap/>
          </w:tcPr>
          <w:p w:rsidR="00BF4FD3" w:rsidRPr="00B17D0E" w:rsidRDefault="00BF4FD3" w:rsidP="00132C06">
            <w:pPr>
              <w:spacing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1,62</w:t>
            </w:r>
          </w:p>
        </w:tc>
        <w:tc>
          <w:tcPr>
            <w:tcW w:w="3271" w:type="dxa"/>
            <w:tcBorders>
              <w:top w:val="nil"/>
              <w:left w:val="nil"/>
              <w:bottom w:val="single" w:sz="4" w:space="0" w:color="auto"/>
              <w:right w:val="single" w:sz="4" w:space="0" w:color="auto"/>
            </w:tcBorders>
            <w:shd w:val="clear" w:color="auto" w:fill="auto"/>
            <w:noWrap/>
          </w:tcPr>
          <w:p w:rsidR="00BF4FD3" w:rsidRPr="00B17D0E" w:rsidRDefault="00BF4FD3" w:rsidP="00132C06">
            <w:pPr>
              <w:spacing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1,62</w:t>
            </w:r>
          </w:p>
        </w:tc>
        <w:tc>
          <w:tcPr>
            <w:tcW w:w="3703" w:type="dxa"/>
            <w:tcBorders>
              <w:top w:val="nil"/>
              <w:left w:val="nil"/>
              <w:bottom w:val="single" w:sz="4" w:space="0" w:color="auto"/>
              <w:right w:val="single" w:sz="4" w:space="0" w:color="auto"/>
            </w:tcBorders>
            <w:shd w:val="clear" w:color="auto" w:fill="auto"/>
            <w:noWrap/>
          </w:tcPr>
          <w:p w:rsidR="00BF4FD3" w:rsidRPr="00B17D0E" w:rsidRDefault="00BF4FD3" w:rsidP="00132C06">
            <w:pPr>
              <w:spacing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0,43</w:t>
            </w:r>
          </w:p>
        </w:tc>
      </w:tr>
    </w:tbl>
    <w:p w:rsidR="00E10610" w:rsidRPr="00B17D0E" w:rsidRDefault="00E10610" w:rsidP="00132C06">
      <w:pPr>
        <w:keepNext/>
        <w:spacing w:after="0" w:line="240" w:lineRule="auto"/>
        <w:contextualSpacing/>
        <w:jc w:val="both"/>
        <w:rPr>
          <w:rFonts w:ascii="Times New Roman" w:eastAsia="Times New Roman" w:hAnsi="Times New Roman" w:cs="Times New Roman"/>
          <w:b/>
          <w:bCs/>
          <w:sz w:val="24"/>
          <w:szCs w:val="24"/>
        </w:rPr>
      </w:pPr>
    </w:p>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303BA865" wp14:editId="7BB7F581">
            <wp:extent cx="6234546" cy="1460665"/>
            <wp:effectExtent l="0" t="0" r="1397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4FD3" w:rsidRPr="003B4352" w:rsidRDefault="00BF4FD3" w:rsidP="001C4FEC">
      <w:pPr>
        <w:suppressAutoHyphens/>
        <w:autoSpaceDN w:val="0"/>
        <w:spacing w:after="0" w:line="240" w:lineRule="auto"/>
        <w:contextualSpacing/>
        <w:jc w:val="center"/>
        <w:textAlignment w:val="baseline"/>
        <w:rPr>
          <w:rFonts w:ascii="Times New Roman" w:eastAsia="Arial Unicode MS" w:hAnsi="Times New Roman" w:cs="Times New Roman"/>
          <w:kern w:val="3"/>
          <w:sz w:val="24"/>
          <w:szCs w:val="24"/>
          <w:lang w:eastAsia="en-US"/>
        </w:rPr>
      </w:pPr>
      <w:r w:rsidRPr="003B4352">
        <w:rPr>
          <w:rFonts w:ascii="Times New Roman" w:eastAsia="Arial Unicode MS" w:hAnsi="Times New Roman" w:cs="Times New Roman"/>
          <w:b/>
          <w:kern w:val="3"/>
          <w:sz w:val="24"/>
          <w:szCs w:val="24"/>
        </w:rPr>
        <w:t>Система теплоснабжения от котельных № 3 и 17</w:t>
      </w:r>
      <w:r w:rsidR="003B4352" w:rsidRPr="003B4352">
        <w:rPr>
          <w:rFonts w:ascii="Times New Roman" w:eastAsia="Arial Unicode MS" w:hAnsi="Times New Roman" w:cs="Times New Roman"/>
          <w:b/>
          <w:kern w:val="3"/>
          <w:sz w:val="24"/>
          <w:szCs w:val="24"/>
        </w:rPr>
        <w:t xml:space="preserve"> АО «ИвГТЭ»</w:t>
      </w:r>
      <w:r w:rsidRPr="003B4352">
        <w:rPr>
          <w:rFonts w:ascii="Times New Roman" w:eastAsia="Arial Unicode MS" w:hAnsi="Times New Roman" w:cs="Times New Roman"/>
          <w:b/>
          <w:kern w:val="3"/>
          <w:sz w:val="24"/>
          <w:szCs w:val="24"/>
        </w:rPr>
        <w:t xml:space="preserve">  </w:t>
      </w:r>
    </w:p>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5B525102" wp14:editId="7FFA949C">
            <wp:extent cx="6234546" cy="1496290"/>
            <wp:effectExtent l="0" t="0" r="13970" b="279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4FD3" w:rsidRPr="00FE0C70" w:rsidRDefault="00BF4FD3" w:rsidP="003B4352">
      <w:pPr>
        <w:spacing w:after="0" w:line="240" w:lineRule="auto"/>
        <w:jc w:val="center"/>
        <w:rPr>
          <w:rFonts w:ascii="Times New Roman" w:hAnsi="Times New Roman" w:cs="Times New Roman"/>
          <w:b/>
          <w:sz w:val="24"/>
        </w:rPr>
      </w:pPr>
      <w:r w:rsidRPr="00FE0C70">
        <w:rPr>
          <w:rFonts w:ascii="Times New Roman" w:hAnsi="Times New Roman" w:cs="Times New Roman"/>
          <w:b/>
          <w:sz w:val="24"/>
        </w:rPr>
        <w:t>Система теплоснабжения от котельной № 10  АО «ИвГТЭ»</w:t>
      </w:r>
      <w:r w:rsidR="00FE0C70">
        <w:rPr>
          <w:rFonts w:ascii="Times New Roman" w:hAnsi="Times New Roman" w:cs="Times New Roman"/>
          <w:b/>
          <w:sz w:val="24"/>
        </w:rPr>
        <w:t>.</w:t>
      </w:r>
    </w:p>
    <w:p w:rsidR="00BF4FD3" w:rsidRPr="003B4352" w:rsidRDefault="00BF4FD3" w:rsidP="003B4352">
      <w:pPr>
        <w:spacing w:after="0" w:line="240" w:lineRule="auto"/>
        <w:jc w:val="center"/>
        <w:rPr>
          <w:rFonts w:ascii="Times New Roman" w:hAnsi="Times New Roman" w:cs="Times New Roman"/>
          <w:b/>
        </w:rPr>
      </w:pPr>
      <w:r w:rsidRPr="00FE0C70">
        <w:rPr>
          <w:rFonts w:ascii="Times New Roman" w:hAnsi="Times New Roman" w:cs="Times New Roman"/>
          <w:b/>
          <w:sz w:val="24"/>
        </w:rPr>
        <w:t>Оценка тепловых мощностей источника тепловой энергии</w:t>
      </w:r>
      <w:r w:rsidRPr="003B4352">
        <w:rPr>
          <w:rFonts w:ascii="Times New Roman" w:hAnsi="Times New Roman" w:cs="Times New Roman"/>
          <w:b/>
        </w:rPr>
        <w:t>.</w:t>
      </w:r>
    </w:p>
    <w:tbl>
      <w:tblPr>
        <w:tblW w:w="9963" w:type="dxa"/>
        <w:tblInd w:w="-5" w:type="dxa"/>
        <w:tblLayout w:type="fixed"/>
        <w:tblCellMar>
          <w:left w:w="10" w:type="dxa"/>
          <w:right w:w="10" w:type="dxa"/>
        </w:tblCellMar>
        <w:tblLook w:val="0000" w:firstRow="0" w:lastRow="0" w:firstColumn="0" w:lastColumn="0" w:noHBand="0" w:noVBand="0"/>
      </w:tblPr>
      <w:tblGrid>
        <w:gridCol w:w="2947"/>
        <w:gridCol w:w="3290"/>
        <w:gridCol w:w="3726"/>
      </w:tblGrid>
      <w:tr w:rsidR="00BF4FD3" w:rsidRPr="00B17D0E" w:rsidTr="00CF7430">
        <w:trPr>
          <w:trHeight w:val="755"/>
        </w:trPr>
        <w:tc>
          <w:tcPr>
            <w:tcW w:w="29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F4FD3" w:rsidRPr="00B17D0E" w:rsidRDefault="00BF4FD3" w:rsidP="00CF7430">
            <w:pPr>
              <w:spacing w:after="0" w:line="240" w:lineRule="auto"/>
              <w:rPr>
                <w:rFonts w:ascii="Times New Roman" w:hAnsi="Times New Roman" w:cs="Times New Roman"/>
              </w:rPr>
            </w:pPr>
            <w:r w:rsidRPr="00B17D0E">
              <w:rPr>
                <w:rFonts w:ascii="Times New Roman" w:hAnsi="Times New Roman" w:cs="Times New Roman"/>
              </w:rPr>
              <w:t>Установленная мощность источника, Гкал/</w:t>
            </w:r>
            <w:proofErr w:type="gramStart"/>
            <w:r w:rsidRPr="00B17D0E">
              <w:rPr>
                <w:rFonts w:ascii="Times New Roman" w:hAnsi="Times New Roman" w:cs="Times New Roman"/>
              </w:rPr>
              <w:t>ч</w:t>
            </w:r>
            <w:proofErr w:type="gramEnd"/>
          </w:p>
        </w:tc>
        <w:tc>
          <w:tcPr>
            <w:tcW w:w="3290"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BF4FD3" w:rsidRPr="00B17D0E" w:rsidRDefault="00BF4FD3" w:rsidP="00CF7430">
            <w:pPr>
              <w:spacing w:after="0" w:line="240" w:lineRule="auto"/>
              <w:rPr>
                <w:rFonts w:ascii="Times New Roman" w:hAnsi="Times New Roman" w:cs="Times New Roman"/>
              </w:rPr>
            </w:pPr>
            <w:r w:rsidRPr="00B17D0E">
              <w:rPr>
                <w:rFonts w:ascii="Times New Roman" w:hAnsi="Times New Roman" w:cs="Times New Roman"/>
              </w:rPr>
              <w:t>Располагаемая мощность источника, Гкал/</w:t>
            </w:r>
            <w:proofErr w:type="gramStart"/>
            <w:r w:rsidRPr="00B17D0E">
              <w:rPr>
                <w:rFonts w:ascii="Times New Roman" w:hAnsi="Times New Roman" w:cs="Times New Roman"/>
              </w:rPr>
              <w:t>ч</w:t>
            </w:r>
            <w:proofErr w:type="gramEnd"/>
          </w:p>
        </w:tc>
        <w:tc>
          <w:tcPr>
            <w:tcW w:w="3726"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BF4FD3" w:rsidRPr="00B17D0E" w:rsidRDefault="00BF4FD3" w:rsidP="00CF7430">
            <w:pPr>
              <w:spacing w:after="0" w:line="240" w:lineRule="auto"/>
              <w:rPr>
                <w:rFonts w:ascii="Times New Roman" w:hAnsi="Times New Roman" w:cs="Times New Roman"/>
              </w:rPr>
            </w:pPr>
            <w:r w:rsidRPr="00B17D0E">
              <w:rPr>
                <w:rFonts w:ascii="Times New Roman" w:hAnsi="Times New Roman" w:cs="Times New Roman"/>
              </w:rPr>
              <w:t>Присоединенная нагруз</w:t>
            </w:r>
            <w:r w:rsidR="00CF7430">
              <w:rPr>
                <w:rFonts w:ascii="Times New Roman" w:hAnsi="Times New Roman" w:cs="Times New Roman"/>
              </w:rPr>
              <w:t>ка потребителей с учетом потерь</w:t>
            </w:r>
            <w:r w:rsidRPr="00B17D0E">
              <w:rPr>
                <w:rFonts w:ascii="Times New Roman" w:hAnsi="Times New Roman" w:cs="Times New Roman"/>
              </w:rPr>
              <w:t>в т/с, Гкал/</w:t>
            </w:r>
            <w:proofErr w:type="gramStart"/>
            <w:r w:rsidRPr="00B17D0E">
              <w:rPr>
                <w:rFonts w:ascii="Times New Roman" w:hAnsi="Times New Roman" w:cs="Times New Roman"/>
              </w:rPr>
              <w:t>ч</w:t>
            </w:r>
            <w:proofErr w:type="gramEnd"/>
          </w:p>
        </w:tc>
      </w:tr>
      <w:tr w:rsidR="00BF4FD3" w:rsidRPr="00B17D0E" w:rsidTr="00CF7430">
        <w:trPr>
          <w:trHeight w:val="324"/>
        </w:trPr>
        <w:tc>
          <w:tcPr>
            <w:tcW w:w="2947"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F4FD3" w:rsidRPr="00B17D0E" w:rsidRDefault="00BF4FD3" w:rsidP="00CF7430">
            <w:pPr>
              <w:spacing w:after="0" w:line="240" w:lineRule="auto"/>
              <w:rPr>
                <w:rFonts w:ascii="Times New Roman" w:hAnsi="Times New Roman" w:cs="Times New Roman"/>
              </w:rPr>
            </w:pPr>
            <w:r w:rsidRPr="00B17D0E">
              <w:rPr>
                <w:rFonts w:ascii="Times New Roman" w:hAnsi="Times New Roman" w:cs="Times New Roman"/>
              </w:rPr>
              <w:t>0,85</w:t>
            </w:r>
          </w:p>
        </w:tc>
        <w:tc>
          <w:tcPr>
            <w:tcW w:w="329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BF4FD3" w:rsidRPr="00B17D0E" w:rsidRDefault="00BF4FD3" w:rsidP="00CF7430">
            <w:pPr>
              <w:spacing w:after="0" w:line="240" w:lineRule="auto"/>
              <w:rPr>
                <w:rFonts w:ascii="Times New Roman" w:hAnsi="Times New Roman" w:cs="Times New Roman"/>
              </w:rPr>
            </w:pPr>
            <w:r w:rsidRPr="00B17D0E">
              <w:rPr>
                <w:rFonts w:ascii="Times New Roman" w:hAnsi="Times New Roman" w:cs="Times New Roman"/>
              </w:rPr>
              <w:t>0,85</w:t>
            </w:r>
          </w:p>
        </w:tc>
        <w:tc>
          <w:tcPr>
            <w:tcW w:w="372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BF4FD3" w:rsidRPr="00B17D0E" w:rsidRDefault="00BF4FD3" w:rsidP="00CF7430">
            <w:pPr>
              <w:spacing w:after="0" w:line="240" w:lineRule="auto"/>
              <w:rPr>
                <w:rFonts w:ascii="Times New Roman" w:hAnsi="Times New Roman" w:cs="Times New Roman"/>
              </w:rPr>
            </w:pPr>
            <w:r w:rsidRPr="00B17D0E">
              <w:rPr>
                <w:rFonts w:ascii="Times New Roman" w:hAnsi="Times New Roman" w:cs="Times New Roman"/>
              </w:rPr>
              <w:t>0,45</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4B243189" wp14:editId="468D4131">
            <wp:extent cx="6234546" cy="1294411"/>
            <wp:effectExtent l="0" t="0" r="13970" b="203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102B" w:rsidRPr="00CF7430" w:rsidRDefault="002D102B" w:rsidP="00CF7430">
      <w:pPr>
        <w:spacing w:after="0" w:line="240" w:lineRule="auto"/>
        <w:jc w:val="center"/>
        <w:rPr>
          <w:rFonts w:ascii="Times New Roman" w:hAnsi="Times New Roman" w:cs="Times New Roman"/>
          <w:b/>
        </w:rPr>
      </w:pPr>
      <w:r w:rsidRPr="00CF7430">
        <w:rPr>
          <w:rFonts w:ascii="Times New Roman" w:hAnsi="Times New Roman" w:cs="Times New Roman"/>
          <w:b/>
        </w:rPr>
        <w:t>Система теплоснабжения от котельной № 18  АО «ИвГТЭ»</w:t>
      </w:r>
      <w:r w:rsidR="00FE0C70">
        <w:rPr>
          <w:rFonts w:ascii="Times New Roman" w:hAnsi="Times New Roman" w:cs="Times New Roman"/>
          <w:b/>
        </w:rPr>
        <w:t>.</w:t>
      </w:r>
    </w:p>
    <w:p w:rsidR="002D102B" w:rsidRPr="00CF7430" w:rsidRDefault="002D102B" w:rsidP="00CF7430">
      <w:pPr>
        <w:spacing w:after="0" w:line="240" w:lineRule="auto"/>
        <w:jc w:val="center"/>
        <w:rPr>
          <w:rFonts w:ascii="Times New Roman" w:hAnsi="Times New Roman" w:cs="Times New Roman"/>
          <w:b/>
        </w:rPr>
      </w:pPr>
      <w:r w:rsidRPr="00CF7430">
        <w:rPr>
          <w:rFonts w:ascii="Times New Roman" w:hAnsi="Times New Roman" w:cs="Times New Roman"/>
          <w:b/>
        </w:rPr>
        <w:t>Оценка тепловых мощностей источника тепловой энергии.</w:t>
      </w:r>
    </w:p>
    <w:tbl>
      <w:tblPr>
        <w:tblW w:w="10032" w:type="dxa"/>
        <w:tblInd w:w="-5" w:type="dxa"/>
        <w:tblLayout w:type="fixed"/>
        <w:tblCellMar>
          <w:left w:w="10" w:type="dxa"/>
          <w:right w:w="10" w:type="dxa"/>
        </w:tblCellMar>
        <w:tblLook w:val="0000" w:firstRow="0" w:lastRow="0" w:firstColumn="0" w:lastColumn="0" w:noHBand="0" w:noVBand="0"/>
      </w:tblPr>
      <w:tblGrid>
        <w:gridCol w:w="2968"/>
        <w:gridCol w:w="3313"/>
        <w:gridCol w:w="3751"/>
      </w:tblGrid>
      <w:tr w:rsidR="002D102B" w:rsidRPr="00B17D0E" w:rsidTr="00CF7430">
        <w:trPr>
          <w:trHeight w:val="792"/>
        </w:trPr>
        <w:tc>
          <w:tcPr>
            <w:tcW w:w="29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D102B" w:rsidRPr="00B17D0E" w:rsidRDefault="002D102B" w:rsidP="00CF7430">
            <w:pPr>
              <w:spacing w:after="0" w:line="240" w:lineRule="auto"/>
              <w:rPr>
                <w:rFonts w:ascii="Times New Roman" w:hAnsi="Times New Roman" w:cs="Times New Roman"/>
              </w:rPr>
            </w:pPr>
            <w:r w:rsidRPr="00B17D0E">
              <w:rPr>
                <w:rFonts w:ascii="Times New Roman" w:hAnsi="Times New Roman" w:cs="Times New Roman"/>
              </w:rPr>
              <w:t>Установленная мощность источника, Гкал/</w:t>
            </w:r>
            <w:proofErr w:type="gramStart"/>
            <w:r w:rsidRPr="00B17D0E">
              <w:rPr>
                <w:rFonts w:ascii="Times New Roman" w:hAnsi="Times New Roman" w:cs="Times New Roman"/>
              </w:rPr>
              <w:t>ч</w:t>
            </w:r>
            <w:proofErr w:type="gramEnd"/>
          </w:p>
        </w:tc>
        <w:tc>
          <w:tcPr>
            <w:tcW w:w="3313"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2D102B" w:rsidRPr="00B17D0E" w:rsidRDefault="002D102B" w:rsidP="00CF7430">
            <w:pPr>
              <w:spacing w:after="0" w:line="240" w:lineRule="auto"/>
              <w:rPr>
                <w:rFonts w:ascii="Times New Roman" w:hAnsi="Times New Roman" w:cs="Times New Roman"/>
              </w:rPr>
            </w:pPr>
            <w:r w:rsidRPr="00B17D0E">
              <w:rPr>
                <w:rFonts w:ascii="Times New Roman" w:hAnsi="Times New Roman" w:cs="Times New Roman"/>
              </w:rPr>
              <w:t>Располагаемая мощность источника, Гкал/</w:t>
            </w:r>
            <w:proofErr w:type="gramStart"/>
            <w:r w:rsidRPr="00B17D0E">
              <w:rPr>
                <w:rFonts w:ascii="Times New Roman" w:hAnsi="Times New Roman" w:cs="Times New Roman"/>
              </w:rPr>
              <w:t>ч</w:t>
            </w:r>
            <w:proofErr w:type="gramEnd"/>
          </w:p>
        </w:tc>
        <w:tc>
          <w:tcPr>
            <w:tcW w:w="3751"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2D102B" w:rsidRPr="00B17D0E" w:rsidRDefault="002D102B" w:rsidP="00CF7430">
            <w:pPr>
              <w:spacing w:after="0" w:line="240" w:lineRule="auto"/>
              <w:rPr>
                <w:rFonts w:ascii="Times New Roman" w:hAnsi="Times New Roman" w:cs="Times New Roman"/>
              </w:rPr>
            </w:pPr>
            <w:r w:rsidRPr="00B17D0E">
              <w:rPr>
                <w:rFonts w:ascii="Times New Roman" w:hAnsi="Times New Roman" w:cs="Times New Roman"/>
              </w:rPr>
              <w:t>Присоединенная нагрузка потребителей с учетом потерь</w:t>
            </w:r>
          </w:p>
          <w:p w:rsidR="002D102B" w:rsidRPr="00B17D0E" w:rsidRDefault="002D102B" w:rsidP="00CF7430">
            <w:pPr>
              <w:spacing w:after="0" w:line="240" w:lineRule="auto"/>
              <w:rPr>
                <w:rFonts w:ascii="Times New Roman" w:hAnsi="Times New Roman" w:cs="Times New Roman"/>
              </w:rPr>
            </w:pPr>
            <w:r w:rsidRPr="00B17D0E">
              <w:rPr>
                <w:rFonts w:ascii="Times New Roman" w:hAnsi="Times New Roman" w:cs="Times New Roman"/>
              </w:rPr>
              <w:t>в т/с, Гкал/</w:t>
            </w:r>
            <w:proofErr w:type="gramStart"/>
            <w:r w:rsidRPr="00B17D0E">
              <w:rPr>
                <w:rFonts w:ascii="Times New Roman" w:hAnsi="Times New Roman" w:cs="Times New Roman"/>
              </w:rPr>
              <w:t>ч</w:t>
            </w:r>
            <w:proofErr w:type="gramEnd"/>
          </w:p>
        </w:tc>
      </w:tr>
      <w:tr w:rsidR="002D102B" w:rsidRPr="00B17D0E" w:rsidTr="00CF7430">
        <w:trPr>
          <w:trHeight w:val="387"/>
        </w:trPr>
        <w:tc>
          <w:tcPr>
            <w:tcW w:w="2968"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D102B" w:rsidRPr="00B17D0E" w:rsidRDefault="002D102B" w:rsidP="00CF7430">
            <w:pPr>
              <w:spacing w:after="0" w:line="240" w:lineRule="auto"/>
              <w:rPr>
                <w:rFonts w:ascii="Times New Roman" w:hAnsi="Times New Roman" w:cs="Times New Roman"/>
              </w:rPr>
            </w:pPr>
            <w:r w:rsidRPr="00B17D0E">
              <w:rPr>
                <w:rFonts w:ascii="Times New Roman" w:hAnsi="Times New Roman" w:cs="Times New Roman"/>
              </w:rPr>
              <w:t>2,2</w:t>
            </w:r>
          </w:p>
        </w:tc>
        <w:tc>
          <w:tcPr>
            <w:tcW w:w="331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2D102B" w:rsidRPr="00B17D0E" w:rsidRDefault="002D102B" w:rsidP="00CF7430">
            <w:pPr>
              <w:spacing w:after="0" w:line="240" w:lineRule="auto"/>
              <w:rPr>
                <w:rFonts w:ascii="Times New Roman" w:hAnsi="Times New Roman" w:cs="Times New Roman"/>
              </w:rPr>
            </w:pPr>
            <w:r w:rsidRPr="00B17D0E">
              <w:rPr>
                <w:rFonts w:ascii="Times New Roman" w:hAnsi="Times New Roman" w:cs="Times New Roman"/>
              </w:rPr>
              <w:t>2,2</w:t>
            </w:r>
          </w:p>
        </w:tc>
        <w:tc>
          <w:tcPr>
            <w:tcW w:w="375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2D102B" w:rsidRPr="00B17D0E" w:rsidRDefault="002D102B" w:rsidP="00CF7430">
            <w:pPr>
              <w:spacing w:after="0" w:line="240" w:lineRule="auto"/>
              <w:rPr>
                <w:rFonts w:ascii="Times New Roman" w:hAnsi="Times New Roman" w:cs="Times New Roman"/>
              </w:rPr>
            </w:pPr>
            <w:r w:rsidRPr="00B17D0E">
              <w:rPr>
                <w:rFonts w:ascii="Times New Roman" w:hAnsi="Times New Roman" w:cs="Times New Roman"/>
              </w:rPr>
              <w:t>1,53</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340AC846" wp14:editId="1CB1E63F">
            <wp:extent cx="6317673" cy="1472541"/>
            <wp:effectExtent l="0" t="0" r="26035"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4042" w:rsidRDefault="001A4042" w:rsidP="00CF7430">
      <w:pPr>
        <w:spacing w:after="0" w:line="240" w:lineRule="auto"/>
        <w:jc w:val="center"/>
        <w:rPr>
          <w:rFonts w:ascii="Times New Roman" w:hAnsi="Times New Roman" w:cs="Times New Roman"/>
          <w:b/>
        </w:rPr>
      </w:pPr>
    </w:p>
    <w:p w:rsidR="001A4042" w:rsidRDefault="001A4042" w:rsidP="00CF7430">
      <w:pPr>
        <w:spacing w:after="0" w:line="240" w:lineRule="auto"/>
        <w:jc w:val="center"/>
        <w:rPr>
          <w:rFonts w:ascii="Times New Roman" w:hAnsi="Times New Roman" w:cs="Times New Roman"/>
          <w:b/>
        </w:rPr>
      </w:pPr>
    </w:p>
    <w:p w:rsidR="005C20BB" w:rsidRPr="00CF7430" w:rsidRDefault="005C20BB" w:rsidP="00CF7430">
      <w:pPr>
        <w:spacing w:after="0" w:line="240" w:lineRule="auto"/>
        <w:jc w:val="center"/>
        <w:rPr>
          <w:rFonts w:ascii="Times New Roman" w:hAnsi="Times New Roman" w:cs="Times New Roman"/>
          <w:b/>
        </w:rPr>
      </w:pPr>
      <w:r w:rsidRPr="00CF7430">
        <w:rPr>
          <w:rFonts w:ascii="Times New Roman" w:hAnsi="Times New Roman" w:cs="Times New Roman"/>
          <w:b/>
        </w:rPr>
        <w:t>Система теплоснабжения от котельной № 19  АО «ИвГТЭ»</w:t>
      </w:r>
      <w:r w:rsidR="00FE0C70">
        <w:rPr>
          <w:rFonts w:ascii="Times New Roman" w:hAnsi="Times New Roman" w:cs="Times New Roman"/>
          <w:b/>
        </w:rPr>
        <w:t>.</w:t>
      </w:r>
    </w:p>
    <w:p w:rsidR="005C20BB" w:rsidRPr="00CF7430" w:rsidRDefault="005C20BB" w:rsidP="00CF7430">
      <w:pPr>
        <w:spacing w:after="0" w:line="240" w:lineRule="auto"/>
        <w:jc w:val="center"/>
        <w:rPr>
          <w:rFonts w:ascii="Times New Roman" w:hAnsi="Times New Roman" w:cs="Times New Roman"/>
          <w:b/>
        </w:rPr>
      </w:pPr>
      <w:r w:rsidRPr="00CF7430">
        <w:rPr>
          <w:rFonts w:ascii="Times New Roman" w:hAnsi="Times New Roman" w:cs="Times New Roman"/>
          <w:b/>
        </w:rPr>
        <w:t>Оценка тепловых мощностей источника тепловой энергии.</w:t>
      </w:r>
    </w:p>
    <w:tbl>
      <w:tblPr>
        <w:tblW w:w="9941" w:type="dxa"/>
        <w:tblInd w:w="-5" w:type="dxa"/>
        <w:tblLayout w:type="fixed"/>
        <w:tblCellMar>
          <w:left w:w="10" w:type="dxa"/>
          <w:right w:w="10" w:type="dxa"/>
        </w:tblCellMar>
        <w:tblLook w:val="0000" w:firstRow="0" w:lastRow="0" w:firstColumn="0" w:lastColumn="0" w:noHBand="0" w:noVBand="0"/>
      </w:tblPr>
      <w:tblGrid>
        <w:gridCol w:w="2941"/>
        <w:gridCol w:w="3283"/>
        <w:gridCol w:w="3717"/>
      </w:tblGrid>
      <w:tr w:rsidR="005C20BB" w:rsidRPr="00B17D0E" w:rsidTr="00F31D0C">
        <w:trPr>
          <w:trHeight w:val="85"/>
        </w:trPr>
        <w:tc>
          <w:tcPr>
            <w:tcW w:w="29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5C20BB" w:rsidRPr="00B17D0E" w:rsidRDefault="005C20BB" w:rsidP="00CF7430">
            <w:pPr>
              <w:spacing w:after="0" w:line="240" w:lineRule="auto"/>
              <w:rPr>
                <w:rFonts w:ascii="Times New Roman" w:hAnsi="Times New Roman" w:cs="Times New Roman"/>
              </w:rPr>
            </w:pPr>
            <w:r w:rsidRPr="00B17D0E">
              <w:rPr>
                <w:rFonts w:ascii="Times New Roman" w:hAnsi="Times New Roman" w:cs="Times New Roman"/>
              </w:rPr>
              <w:t>Установленная мощность источника, Гкал/</w:t>
            </w:r>
            <w:proofErr w:type="gramStart"/>
            <w:r w:rsidRPr="00B17D0E">
              <w:rPr>
                <w:rFonts w:ascii="Times New Roman" w:hAnsi="Times New Roman" w:cs="Times New Roman"/>
              </w:rPr>
              <w:t>ч</w:t>
            </w:r>
            <w:proofErr w:type="gramEnd"/>
          </w:p>
        </w:tc>
        <w:tc>
          <w:tcPr>
            <w:tcW w:w="3283"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5C20BB" w:rsidRPr="00B17D0E" w:rsidRDefault="005C20BB" w:rsidP="00CF7430">
            <w:pPr>
              <w:spacing w:after="0" w:line="240" w:lineRule="auto"/>
              <w:rPr>
                <w:rFonts w:ascii="Times New Roman" w:hAnsi="Times New Roman" w:cs="Times New Roman"/>
              </w:rPr>
            </w:pPr>
            <w:r w:rsidRPr="00B17D0E">
              <w:rPr>
                <w:rFonts w:ascii="Times New Roman" w:hAnsi="Times New Roman" w:cs="Times New Roman"/>
              </w:rPr>
              <w:t>Располагаемая мощность источника, Гкал/</w:t>
            </w:r>
            <w:proofErr w:type="gramStart"/>
            <w:r w:rsidRPr="00B17D0E">
              <w:rPr>
                <w:rFonts w:ascii="Times New Roman" w:hAnsi="Times New Roman" w:cs="Times New Roman"/>
              </w:rPr>
              <w:t>ч</w:t>
            </w:r>
            <w:proofErr w:type="gramEnd"/>
          </w:p>
        </w:tc>
        <w:tc>
          <w:tcPr>
            <w:tcW w:w="3717"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5C20BB" w:rsidRPr="00B17D0E" w:rsidRDefault="005C20BB" w:rsidP="00CF7430">
            <w:pPr>
              <w:spacing w:after="0" w:line="240" w:lineRule="auto"/>
              <w:rPr>
                <w:rFonts w:ascii="Times New Roman" w:hAnsi="Times New Roman" w:cs="Times New Roman"/>
              </w:rPr>
            </w:pPr>
            <w:r w:rsidRPr="00B17D0E">
              <w:rPr>
                <w:rFonts w:ascii="Times New Roman" w:hAnsi="Times New Roman" w:cs="Times New Roman"/>
              </w:rPr>
              <w:t>Присоединенная нагрузка потребителей с учетом потерь</w:t>
            </w:r>
          </w:p>
          <w:p w:rsidR="005C20BB" w:rsidRPr="00B17D0E" w:rsidRDefault="005C20BB" w:rsidP="00CF7430">
            <w:pPr>
              <w:spacing w:after="0" w:line="240" w:lineRule="auto"/>
              <w:rPr>
                <w:rFonts w:ascii="Times New Roman" w:hAnsi="Times New Roman" w:cs="Times New Roman"/>
              </w:rPr>
            </w:pPr>
            <w:r w:rsidRPr="00B17D0E">
              <w:rPr>
                <w:rFonts w:ascii="Times New Roman" w:hAnsi="Times New Roman" w:cs="Times New Roman"/>
              </w:rPr>
              <w:t>в т/с, Гкал/</w:t>
            </w:r>
            <w:proofErr w:type="gramStart"/>
            <w:r w:rsidRPr="00B17D0E">
              <w:rPr>
                <w:rFonts w:ascii="Times New Roman" w:hAnsi="Times New Roman" w:cs="Times New Roman"/>
              </w:rPr>
              <w:t>ч</w:t>
            </w:r>
            <w:proofErr w:type="gramEnd"/>
          </w:p>
        </w:tc>
      </w:tr>
      <w:tr w:rsidR="005C20BB" w:rsidRPr="00B17D0E" w:rsidTr="00F31D0C">
        <w:trPr>
          <w:trHeight w:val="467"/>
        </w:trPr>
        <w:tc>
          <w:tcPr>
            <w:tcW w:w="2941"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5C20BB" w:rsidRPr="00B17D0E" w:rsidRDefault="005C20BB" w:rsidP="00CF7430">
            <w:pPr>
              <w:spacing w:after="0" w:line="240" w:lineRule="auto"/>
              <w:rPr>
                <w:rFonts w:ascii="Times New Roman" w:hAnsi="Times New Roman" w:cs="Times New Roman"/>
              </w:rPr>
            </w:pPr>
            <w:r w:rsidRPr="00B17D0E">
              <w:rPr>
                <w:rFonts w:ascii="Times New Roman" w:hAnsi="Times New Roman" w:cs="Times New Roman"/>
              </w:rPr>
              <w:t>12,0</w:t>
            </w:r>
          </w:p>
        </w:tc>
        <w:tc>
          <w:tcPr>
            <w:tcW w:w="328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5C20BB" w:rsidRPr="00B17D0E" w:rsidRDefault="005C20BB" w:rsidP="00CF7430">
            <w:pPr>
              <w:spacing w:after="0" w:line="240" w:lineRule="auto"/>
              <w:rPr>
                <w:rFonts w:ascii="Times New Roman" w:hAnsi="Times New Roman" w:cs="Times New Roman"/>
              </w:rPr>
            </w:pPr>
            <w:r w:rsidRPr="00B17D0E">
              <w:rPr>
                <w:rFonts w:ascii="Times New Roman" w:hAnsi="Times New Roman" w:cs="Times New Roman"/>
              </w:rPr>
              <w:t>12,0</w:t>
            </w:r>
          </w:p>
        </w:tc>
        <w:tc>
          <w:tcPr>
            <w:tcW w:w="371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5C20BB" w:rsidRPr="00B17D0E" w:rsidRDefault="005C20BB" w:rsidP="00CF7430">
            <w:pPr>
              <w:spacing w:after="0" w:line="240" w:lineRule="auto"/>
              <w:rPr>
                <w:rFonts w:ascii="Times New Roman" w:hAnsi="Times New Roman" w:cs="Times New Roman"/>
              </w:rPr>
            </w:pPr>
            <w:r w:rsidRPr="00B17D0E">
              <w:rPr>
                <w:rFonts w:ascii="Times New Roman" w:hAnsi="Times New Roman" w:cs="Times New Roman"/>
              </w:rPr>
              <w:t>2,58</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lang w:val="en-US"/>
        </w:rPr>
      </w:pPr>
      <w:r w:rsidRPr="00B17D0E">
        <w:rPr>
          <w:rFonts w:ascii="Times New Roman" w:hAnsi="Times New Roman" w:cs="Times New Roman"/>
          <w:noProof/>
          <w:sz w:val="24"/>
          <w:szCs w:val="24"/>
        </w:rPr>
        <w:drawing>
          <wp:inline distT="0" distB="0" distL="0" distR="0" wp14:anchorId="6FDAB6EE" wp14:editId="34A8C392">
            <wp:extent cx="6270172" cy="1686296"/>
            <wp:effectExtent l="0" t="0" r="1651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0610" w:rsidRPr="00D9238C" w:rsidRDefault="00E10610" w:rsidP="00D9238C">
      <w:pPr>
        <w:spacing w:after="0" w:line="240" w:lineRule="auto"/>
        <w:jc w:val="center"/>
        <w:rPr>
          <w:rFonts w:ascii="Times New Roman" w:hAnsi="Times New Roman" w:cs="Times New Roman"/>
          <w:b/>
        </w:rPr>
      </w:pPr>
      <w:r w:rsidRPr="00D9238C">
        <w:rPr>
          <w:rFonts w:ascii="Times New Roman" w:hAnsi="Times New Roman" w:cs="Times New Roman"/>
          <w:b/>
        </w:rPr>
        <w:t>Система теп</w:t>
      </w:r>
      <w:r w:rsidR="005C20BB" w:rsidRPr="00D9238C">
        <w:rPr>
          <w:rFonts w:ascii="Times New Roman" w:hAnsi="Times New Roman" w:cs="Times New Roman"/>
          <w:b/>
        </w:rPr>
        <w:t xml:space="preserve">лоснабжения от котельной № 23  </w:t>
      </w:r>
      <w:r w:rsidRPr="00D9238C">
        <w:rPr>
          <w:rFonts w:ascii="Times New Roman" w:hAnsi="Times New Roman" w:cs="Times New Roman"/>
          <w:b/>
        </w:rPr>
        <w:t>АО «ИвГТЭ»</w:t>
      </w:r>
      <w:r w:rsidR="00FE0C70">
        <w:rPr>
          <w:rFonts w:ascii="Times New Roman" w:hAnsi="Times New Roman" w:cs="Times New Roman"/>
          <w:b/>
        </w:rPr>
        <w:t>.</w:t>
      </w:r>
    </w:p>
    <w:p w:rsidR="00E10610" w:rsidRPr="00D9238C" w:rsidRDefault="00E10610" w:rsidP="00D9238C">
      <w:pPr>
        <w:spacing w:after="0" w:line="240" w:lineRule="auto"/>
        <w:jc w:val="center"/>
        <w:rPr>
          <w:rFonts w:ascii="Times New Roman" w:hAnsi="Times New Roman" w:cs="Times New Roman"/>
          <w:b/>
        </w:rPr>
      </w:pPr>
      <w:r w:rsidRPr="00D9238C">
        <w:rPr>
          <w:rFonts w:ascii="Times New Roman" w:hAnsi="Times New Roman" w:cs="Times New Roman"/>
          <w:b/>
        </w:rPr>
        <w:t>Оценка тепловых мощностей источника тепловой энергии.</w:t>
      </w:r>
    </w:p>
    <w:tbl>
      <w:tblPr>
        <w:tblW w:w="10021" w:type="dxa"/>
        <w:tblInd w:w="-5" w:type="dxa"/>
        <w:tblLayout w:type="fixed"/>
        <w:tblCellMar>
          <w:left w:w="10" w:type="dxa"/>
          <w:right w:w="10" w:type="dxa"/>
        </w:tblCellMar>
        <w:tblLook w:val="0000" w:firstRow="0" w:lastRow="0" w:firstColumn="0" w:lastColumn="0" w:noHBand="0" w:noVBand="0"/>
      </w:tblPr>
      <w:tblGrid>
        <w:gridCol w:w="2965"/>
        <w:gridCol w:w="3309"/>
        <w:gridCol w:w="3747"/>
      </w:tblGrid>
      <w:tr w:rsidR="00C25371" w:rsidRPr="00B17D0E" w:rsidTr="00D9238C">
        <w:trPr>
          <w:trHeight w:val="713"/>
        </w:trPr>
        <w:tc>
          <w:tcPr>
            <w:tcW w:w="29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25371" w:rsidRPr="00B17D0E" w:rsidRDefault="00C25371" w:rsidP="00D9238C">
            <w:pPr>
              <w:spacing w:after="0" w:line="240" w:lineRule="auto"/>
              <w:rPr>
                <w:rFonts w:ascii="Times New Roman" w:hAnsi="Times New Roman" w:cs="Times New Roman"/>
              </w:rPr>
            </w:pPr>
            <w:r w:rsidRPr="00B17D0E">
              <w:rPr>
                <w:rFonts w:ascii="Times New Roman" w:hAnsi="Times New Roman" w:cs="Times New Roman"/>
              </w:rPr>
              <w:t>Установленная мощность источника, Гкал/</w:t>
            </w:r>
            <w:proofErr w:type="gramStart"/>
            <w:r w:rsidRPr="00B17D0E">
              <w:rPr>
                <w:rFonts w:ascii="Times New Roman" w:hAnsi="Times New Roman" w:cs="Times New Roman"/>
              </w:rPr>
              <w:t>ч</w:t>
            </w:r>
            <w:proofErr w:type="gramEnd"/>
          </w:p>
        </w:tc>
        <w:tc>
          <w:tcPr>
            <w:tcW w:w="3309"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C25371" w:rsidRPr="00B17D0E" w:rsidRDefault="00C25371" w:rsidP="00D9238C">
            <w:pPr>
              <w:spacing w:after="0" w:line="240" w:lineRule="auto"/>
              <w:rPr>
                <w:rFonts w:ascii="Times New Roman" w:hAnsi="Times New Roman" w:cs="Times New Roman"/>
              </w:rPr>
            </w:pPr>
            <w:r w:rsidRPr="00B17D0E">
              <w:rPr>
                <w:rFonts w:ascii="Times New Roman" w:hAnsi="Times New Roman" w:cs="Times New Roman"/>
              </w:rPr>
              <w:t>Располагаемая мощность источника, Гкал/</w:t>
            </w:r>
            <w:proofErr w:type="gramStart"/>
            <w:r w:rsidRPr="00B17D0E">
              <w:rPr>
                <w:rFonts w:ascii="Times New Roman" w:hAnsi="Times New Roman" w:cs="Times New Roman"/>
              </w:rPr>
              <w:t>ч</w:t>
            </w:r>
            <w:proofErr w:type="gramEnd"/>
          </w:p>
        </w:tc>
        <w:tc>
          <w:tcPr>
            <w:tcW w:w="3747"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C25371" w:rsidRPr="00B17D0E" w:rsidRDefault="00C25371" w:rsidP="00D9238C">
            <w:pPr>
              <w:spacing w:after="0" w:line="240" w:lineRule="auto"/>
              <w:rPr>
                <w:rFonts w:ascii="Times New Roman" w:hAnsi="Times New Roman" w:cs="Times New Roman"/>
              </w:rPr>
            </w:pPr>
            <w:r w:rsidRPr="00B17D0E">
              <w:rPr>
                <w:rFonts w:ascii="Times New Roman" w:hAnsi="Times New Roman" w:cs="Times New Roman"/>
              </w:rPr>
              <w:t>Присоединенная нагрузка потребителей с учетом потерь</w:t>
            </w:r>
          </w:p>
          <w:p w:rsidR="00C25371" w:rsidRPr="00B17D0E" w:rsidRDefault="00C25371" w:rsidP="00D9238C">
            <w:pPr>
              <w:spacing w:after="0" w:line="240" w:lineRule="auto"/>
              <w:rPr>
                <w:rFonts w:ascii="Times New Roman" w:hAnsi="Times New Roman" w:cs="Times New Roman"/>
              </w:rPr>
            </w:pPr>
            <w:r w:rsidRPr="00B17D0E">
              <w:rPr>
                <w:rFonts w:ascii="Times New Roman" w:hAnsi="Times New Roman" w:cs="Times New Roman"/>
              </w:rPr>
              <w:t>в т/с, Гкал/</w:t>
            </w:r>
            <w:proofErr w:type="gramStart"/>
            <w:r w:rsidRPr="00B17D0E">
              <w:rPr>
                <w:rFonts w:ascii="Times New Roman" w:hAnsi="Times New Roman" w:cs="Times New Roman"/>
              </w:rPr>
              <w:t>ч</w:t>
            </w:r>
            <w:proofErr w:type="gramEnd"/>
          </w:p>
        </w:tc>
      </w:tr>
      <w:tr w:rsidR="00C25371" w:rsidRPr="00B17D0E" w:rsidTr="00D9238C">
        <w:trPr>
          <w:trHeight w:val="481"/>
        </w:trPr>
        <w:tc>
          <w:tcPr>
            <w:tcW w:w="2965"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25371" w:rsidRPr="00B17D0E" w:rsidRDefault="00C25371" w:rsidP="00D9238C">
            <w:pPr>
              <w:spacing w:after="0" w:line="240" w:lineRule="auto"/>
              <w:rPr>
                <w:rFonts w:ascii="Times New Roman" w:hAnsi="Times New Roman" w:cs="Times New Roman"/>
              </w:rPr>
            </w:pPr>
            <w:r w:rsidRPr="00B17D0E">
              <w:rPr>
                <w:rFonts w:ascii="Times New Roman" w:hAnsi="Times New Roman" w:cs="Times New Roman"/>
              </w:rPr>
              <w:t>21,9</w:t>
            </w:r>
          </w:p>
        </w:tc>
        <w:tc>
          <w:tcPr>
            <w:tcW w:w="330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C25371" w:rsidRPr="00B17D0E" w:rsidRDefault="00C25371" w:rsidP="00D9238C">
            <w:pPr>
              <w:spacing w:after="0" w:line="240" w:lineRule="auto"/>
              <w:rPr>
                <w:rFonts w:ascii="Times New Roman" w:hAnsi="Times New Roman" w:cs="Times New Roman"/>
              </w:rPr>
            </w:pPr>
            <w:r w:rsidRPr="00B17D0E">
              <w:rPr>
                <w:rFonts w:ascii="Times New Roman" w:hAnsi="Times New Roman" w:cs="Times New Roman"/>
              </w:rPr>
              <w:t>21,9</w:t>
            </w:r>
          </w:p>
        </w:tc>
        <w:tc>
          <w:tcPr>
            <w:tcW w:w="374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C25371" w:rsidRPr="00B17D0E" w:rsidRDefault="00C25371" w:rsidP="00D9238C">
            <w:pPr>
              <w:spacing w:after="0" w:line="240" w:lineRule="auto"/>
              <w:rPr>
                <w:rFonts w:ascii="Times New Roman" w:hAnsi="Times New Roman" w:cs="Times New Roman"/>
              </w:rPr>
            </w:pPr>
            <w:r w:rsidRPr="00B17D0E">
              <w:rPr>
                <w:rFonts w:ascii="Times New Roman" w:hAnsi="Times New Roman" w:cs="Times New Roman"/>
              </w:rPr>
              <w:t>17,696</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49637C4C" wp14:editId="08A45BA9">
            <wp:extent cx="6276442" cy="1499616"/>
            <wp:effectExtent l="0" t="0" r="10160" b="247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0610" w:rsidRPr="00D9238C"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D9238C">
        <w:rPr>
          <w:rFonts w:ascii="Times New Roman" w:hAnsi="Times New Roman" w:cs="Times New Roman"/>
          <w:b/>
          <w:sz w:val="24"/>
          <w:szCs w:val="24"/>
        </w:rPr>
        <w:t>Система теп</w:t>
      </w:r>
      <w:r w:rsidR="00997C4A" w:rsidRPr="00D9238C">
        <w:rPr>
          <w:rFonts w:ascii="Times New Roman" w:hAnsi="Times New Roman" w:cs="Times New Roman"/>
          <w:b/>
          <w:sz w:val="24"/>
          <w:szCs w:val="24"/>
        </w:rPr>
        <w:t xml:space="preserve">лоснабжения от котельной № 24  </w:t>
      </w:r>
      <w:r w:rsidRPr="00D9238C">
        <w:rPr>
          <w:rFonts w:ascii="Times New Roman" w:hAnsi="Times New Roman" w:cs="Times New Roman"/>
          <w:b/>
          <w:sz w:val="24"/>
          <w:szCs w:val="24"/>
        </w:rPr>
        <w:t>АО «ИвГТЭ»</w:t>
      </w:r>
      <w:r w:rsidR="00FE0C70">
        <w:rPr>
          <w:rFonts w:ascii="Times New Roman" w:hAnsi="Times New Roman" w:cs="Times New Roman"/>
          <w:b/>
          <w:sz w:val="24"/>
          <w:szCs w:val="24"/>
        </w:rPr>
        <w:t>.</w:t>
      </w:r>
    </w:p>
    <w:p w:rsidR="00E10610" w:rsidRPr="00D9238C" w:rsidRDefault="00E10610" w:rsidP="001C4FEC">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D9238C">
        <w:rPr>
          <w:rFonts w:ascii="Times New Roman" w:hAnsi="Times New Roman" w:cs="Times New Roman"/>
          <w:b/>
          <w:sz w:val="24"/>
          <w:szCs w:val="24"/>
        </w:rPr>
        <w:t>Оценка тепловых мощностей ис</w:t>
      </w:r>
      <w:r w:rsidR="00EE7ABA" w:rsidRPr="00D9238C">
        <w:rPr>
          <w:rFonts w:ascii="Times New Roman" w:hAnsi="Times New Roman" w:cs="Times New Roman"/>
          <w:b/>
          <w:sz w:val="24"/>
          <w:szCs w:val="24"/>
        </w:rPr>
        <w:t>точника тепловой энергии</w:t>
      </w:r>
      <w:r w:rsidR="00FE0C70">
        <w:rPr>
          <w:rFonts w:ascii="Times New Roman" w:hAnsi="Times New Roman" w:cs="Times New Roman"/>
          <w:b/>
          <w:sz w:val="24"/>
          <w:szCs w:val="24"/>
        </w:rPr>
        <w:t>.</w:t>
      </w:r>
    </w:p>
    <w:tbl>
      <w:tblPr>
        <w:tblW w:w="10056" w:type="dxa"/>
        <w:tblInd w:w="103" w:type="dxa"/>
        <w:tblLook w:val="0000" w:firstRow="0" w:lastRow="0" w:firstColumn="0" w:lastColumn="0" w:noHBand="0" w:noVBand="0"/>
      </w:tblPr>
      <w:tblGrid>
        <w:gridCol w:w="2976"/>
        <w:gridCol w:w="3321"/>
        <w:gridCol w:w="3759"/>
      </w:tblGrid>
      <w:tr w:rsidR="00EE7ABA" w:rsidRPr="00B17D0E" w:rsidTr="00D9238C">
        <w:trPr>
          <w:trHeight w:val="800"/>
        </w:trPr>
        <w:tc>
          <w:tcPr>
            <w:tcW w:w="2976" w:type="dxa"/>
            <w:tcBorders>
              <w:top w:val="single" w:sz="4" w:space="0" w:color="auto"/>
              <w:left w:val="single" w:sz="4" w:space="0" w:color="auto"/>
              <w:bottom w:val="single" w:sz="4" w:space="0" w:color="auto"/>
              <w:right w:val="single" w:sz="4" w:space="0" w:color="auto"/>
            </w:tcBorders>
            <w:shd w:val="clear" w:color="auto" w:fill="auto"/>
          </w:tcPr>
          <w:p w:rsidR="00EE7ABA" w:rsidRPr="00B17D0E" w:rsidRDefault="00EE7ABA" w:rsidP="00D9238C">
            <w:pPr>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Установленная мощность источника, Гкал/</w:t>
            </w:r>
            <w:proofErr w:type="gramStart"/>
            <w:r w:rsidRPr="00B17D0E">
              <w:rPr>
                <w:rFonts w:ascii="Times New Roman" w:hAnsi="Times New Roman" w:cs="Times New Roman"/>
                <w:sz w:val="24"/>
                <w:szCs w:val="24"/>
              </w:rPr>
              <w:t>ч</w:t>
            </w:r>
            <w:proofErr w:type="gramEnd"/>
          </w:p>
        </w:tc>
        <w:tc>
          <w:tcPr>
            <w:tcW w:w="3321" w:type="dxa"/>
            <w:tcBorders>
              <w:top w:val="single" w:sz="4" w:space="0" w:color="auto"/>
              <w:left w:val="nil"/>
              <w:bottom w:val="single" w:sz="4" w:space="0" w:color="auto"/>
              <w:right w:val="single" w:sz="4" w:space="0" w:color="auto"/>
            </w:tcBorders>
            <w:shd w:val="clear" w:color="auto" w:fill="auto"/>
          </w:tcPr>
          <w:p w:rsidR="00EE7ABA" w:rsidRPr="00B17D0E" w:rsidRDefault="00EE7ABA" w:rsidP="00D9238C">
            <w:pPr>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Располагаемая мощность источника, Гкал/</w:t>
            </w:r>
            <w:proofErr w:type="gramStart"/>
            <w:r w:rsidRPr="00B17D0E">
              <w:rPr>
                <w:rFonts w:ascii="Times New Roman" w:hAnsi="Times New Roman" w:cs="Times New Roman"/>
                <w:sz w:val="24"/>
                <w:szCs w:val="24"/>
              </w:rPr>
              <w:t>ч</w:t>
            </w:r>
            <w:proofErr w:type="gramEnd"/>
          </w:p>
        </w:tc>
        <w:tc>
          <w:tcPr>
            <w:tcW w:w="3759" w:type="dxa"/>
            <w:tcBorders>
              <w:top w:val="single" w:sz="4" w:space="0" w:color="auto"/>
              <w:left w:val="nil"/>
              <w:bottom w:val="single" w:sz="4" w:space="0" w:color="auto"/>
              <w:right w:val="single" w:sz="4" w:space="0" w:color="auto"/>
            </w:tcBorders>
            <w:shd w:val="clear" w:color="auto" w:fill="auto"/>
          </w:tcPr>
          <w:p w:rsidR="00EE7ABA" w:rsidRPr="00B17D0E" w:rsidRDefault="00EE7ABA" w:rsidP="00D9238C">
            <w:pPr>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Присоединенная нагрузка потребителей с учетом потерь в т/с, Гкал/</w:t>
            </w:r>
            <w:proofErr w:type="gramStart"/>
            <w:r w:rsidRPr="00B17D0E">
              <w:rPr>
                <w:rFonts w:ascii="Times New Roman" w:hAnsi="Times New Roman" w:cs="Times New Roman"/>
                <w:sz w:val="24"/>
                <w:szCs w:val="24"/>
              </w:rPr>
              <w:t>ч</w:t>
            </w:r>
            <w:proofErr w:type="gramEnd"/>
          </w:p>
        </w:tc>
      </w:tr>
      <w:tr w:rsidR="00EE7ABA" w:rsidRPr="00B17D0E" w:rsidTr="00D9238C">
        <w:trPr>
          <w:trHeight w:val="390"/>
        </w:trPr>
        <w:tc>
          <w:tcPr>
            <w:tcW w:w="2976" w:type="dxa"/>
            <w:tcBorders>
              <w:top w:val="nil"/>
              <w:left w:val="single" w:sz="4" w:space="0" w:color="auto"/>
              <w:bottom w:val="single" w:sz="4" w:space="0" w:color="auto"/>
              <w:right w:val="single" w:sz="4" w:space="0" w:color="auto"/>
            </w:tcBorders>
            <w:shd w:val="clear" w:color="auto" w:fill="auto"/>
            <w:noWrap/>
          </w:tcPr>
          <w:p w:rsidR="00EE7ABA" w:rsidRPr="00B17D0E" w:rsidRDefault="00EE7ABA" w:rsidP="00D9238C">
            <w:pPr>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1,72</w:t>
            </w:r>
          </w:p>
        </w:tc>
        <w:tc>
          <w:tcPr>
            <w:tcW w:w="3321" w:type="dxa"/>
            <w:tcBorders>
              <w:top w:val="nil"/>
              <w:left w:val="nil"/>
              <w:bottom w:val="single" w:sz="4" w:space="0" w:color="auto"/>
              <w:right w:val="single" w:sz="4" w:space="0" w:color="auto"/>
            </w:tcBorders>
            <w:shd w:val="clear" w:color="auto" w:fill="auto"/>
            <w:noWrap/>
          </w:tcPr>
          <w:p w:rsidR="00EE7ABA" w:rsidRPr="00B17D0E" w:rsidRDefault="00EE7ABA" w:rsidP="00D9238C">
            <w:pPr>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1,72</w:t>
            </w:r>
          </w:p>
        </w:tc>
        <w:tc>
          <w:tcPr>
            <w:tcW w:w="3759" w:type="dxa"/>
            <w:tcBorders>
              <w:top w:val="nil"/>
              <w:left w:val="nil"/>
              <w:bottom w:val="single" w:sz="4" w:space="0" w:color="auto"/>
              <w:right w:val="single" w:sz="4" w:space="0" w:color="auto"/>
            </w:tcBorders>
            <w:shd w:val="clear" w:color="auto" w:fill="auto"/>
            <w:noWrap/>
          </w:tcPr>
          <w:p w:rsidR="00EE7ABA" w:rsidRPr="00B17D0E" w:rsidRDefault="00EE7ABA" w:rsidP="00D9238C">
            <w:pPr>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sz w:val="24"/>
                <w:szCs w:val="24"/>
              </w:rPr>
              <w:t>0,68</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245D1306" wp14:editId="21AFA29A">
            <wp:extent cx="6388925" cy="1698171"/>
            <wp:effectExtent l="0" t="0" r="12065" b="165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0610" w:rsidRPr="00D9238C"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D9238C">
        <w:rPr>
          <w:rFonts w:ascii="Times New Roman" w:hAnsi="Times New Roman" w:cs="Times New Roman"/>
          <w:b/>
          <w:sz w:val="24"/>
          <w:szCs w:val="24"/>
        </w:rPr>
        <w:t>Система теп</w:t>
      </w:r>
      <w:r w:rsidR="00997C4A" w:rsidRPr="00D9238C">
        <w:rPr>
          <w:rFonts w:ascii="Times New Roman" w:hAnsi="Times New Roman" w:cs="Times New Roman"/>
          <w:b/>
          <w:sz w:val="24"/>
          <w:szCs w:val="24"/>
        </w:rPr>
        <w:t xml:space="preserve">лоснабжения от котельной № 25  </w:t>
      </w:r>
      <w:r w:rsidRPr="00D9238C">
        <w:rPr>
          <w:rFonts w:ascii="Times New Roman" w:hAnsi="Times New Roman" w:cs="Times New Roman"/>
          <w:b/>
          <w:sz w:val="24"/>
          <w:szCs w:val="24"/>
        </w:rPr>
        <w:t>АО «ИвГТЭ»</w:t>
      </w:r>
      <w:r w:rsidR="00FE0C70">
        <w:rPr>
          <w:rFonts w:ascii="Times New Roman" w:hAnsi="Times New Roman" w:cs="Times New Roman"/>
          <w:b/>
          <w:sz w:val="24"/>
          <w:szCs w:val="24"/>
        </w:rPr>
        <w:t>.</w:t>
      </w:r>
    </w:p>
    <w:p w:rsidR="00E10610" w:rsidRPr="00D9238C"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D9238C">
        <w:rPr>
          <w:rFonts w:ascii="Times New Roman" w:hAnsi="Times New Roman" w:cs="Times New Roman"/>
          <w:b/>
          <w:sz w:val="24"/>
          <w:szCs w:val="24"/>
        </w:rPr>
        <w:t>Оценка тепловых мощностей источника тепловой энергии.</w:t>
      </w:r>
    </w:p>
    <w:tbl>
      <w:tblPr>
        <w:tblW w:w="9723" w:type="dxa"/>
        <w:tblInd w:w="103" w:type="dxa"/>
        <w:tblLook w:val="0000" w:firstRow="0" w:lastRow="0" w:firstColumn="0" w:lastColumn="0" w:noHBand="0" w:noVBand="0"/>
      </w:tblPr>
      <w:tblGrid>
        <w:gridCol w:w="2877"/>
        <w:gridCol w:w="3211"/>
        <w:gridCol w:w="3635"/>
      </w:tblGrid>
      <w:tr w:rsidR="00EE7ABA" w:rsidRPr="00B17D0E" w:rsidTr="00D9238C">
        <w:trPr>
          <w:trHeight w:val="460"/>
        </w:trPr>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rsidR="00EE7ABA" w:rsidRPr="00B17D0E" w:rsidRDefault="00EE7ABA"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11" w:type="dxa"/>
            <w:tcBorders>
              <w:top w:val="single" w:sz="4" w:space="0" w:color="auto"/>
              <w:left w:val="nil"/>
              <w:bottom w:val="single" w:sz="4" w:space="0" w:color="auto"/>
              <w:right w:val="single" w:sz="4" w:space="0" w:color="auto"/>
            </w:tcBorders>
            <w:shd w:val="clear" w:color="auto" w:fill="auto"/>
            <w:vAlign w:val="center"/>
          </w:tcPr>
          <w:p w:rsidR="00EE7ABA" w:rsidRPr="00B17D0E" w:rsidRDefault="00EE7ABA"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635" w:type="dxa"/>
            <w:tcBorders>
              <w:top w:val="single" w:sz="4" w:space="0" w:color="auto"/>
              <w:left w:val="nil"/>
              <w:bottom w:val="single" w:sz="4" w:space="0" w:color="auto"/>
              <w:right w:val="single" w:sz="4" w:space="0" w:color="auto"/>
            </w:tcBorders>
            <w:shd w:val="clear" w:color="auto" w:fill="auto"/>
            <w:vAlign w:val="center"/>
          </w:tcPr>
          <w:p w:rsidR="00EE7ABA" w:rsidRPr="00B17D0E" w:rsidRDefault="00EE7ABA"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EE7ABA" w:rsidRPr="00B17D0E" w:rsidRDefault="00EE7ABA"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EE7ABA" w:rsidRPr="00B17D0E" w:rsidTr="00D9238C">
        <w:trPr>
          <w:trHeight w:val="355"/>
        </w:trPr>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rsidR="00EE7ABA" w:rsidRPr="00B17D0E" w:rsidRDefault="00EE7ABA"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1,83</w:t>
            </w:r>
          </w:p>
        </w:tc>
        <w:tc>
          <w:tcPr>
            <w:tcW w:w="3211" w:type="dxa"/>
            <w:tcBorders>
              <w:top w:val="single" w:sz="4" w:space="0" w:color="auto"/>
              <w:left w:val="nil"/>
              <w:bottom w:val="single" w:sz="4" w:space="0" w:color="auto"/>
              <w:right w:val="single" w:sz="4" w:space="0" w:color="auto"/>
            </w:tcBorders>
            <w:shd w:val="clear" w:color="auto" w:fill="auto"/>
            <w:vAlign w:val="center"/>
          </w:tcPr>
          <w:p w:rsidR="00EE7ABA" w:rsidRPr="00B17D0E" w:rsidRDefault="00EE7ABA"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1,83</w:t>
            </w:r>
          </w:p>
        </w:tc>
        <w:tc>
          <w:tcPr>
            <w:tcW w:w="3635" w:type="dxa"/>
            <w:tcBorders>
              <w:top w:val="single" w:sz="4" w:space="0" w:color="auto"/>
              <w:left w:val="nil"/>
              <w:bottom w:val="single" w:sz="4" w:space="0" w:color="auto"/>
              <w:right w:val="single" w:sz="4" w:space="0" w:color="auto"/>
            </w:tcBorders>
            <w:shd w:val="clear" w:color="auto" w:fill="auto"/>
            <w:vAlign w:val="center"/>
          </w:tcPr>
          <w:p w:rsidR="00EE7ABA" w:rsidRPr="00B17D0E" w:rsidRDefault="00EE7ABA"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0,28</w:t>
            </w:r>
          </w:p>
        </w:tc>
      </w:tr>
    </w:tbl>
    <w:p w:rsidR="00E10610" w:rsidRPr="00B17D0E" w:rsidRDefault="00E10610" w:rsidP="00132C06">
      <w:pPr>
        <w:keepNext/>
        <w:spacing w:before="120" w:after="0" w:line="240" w:lineRule="auto"/>
        <w:contextualSpacing/>
        <w:jc w:val="both"/>
        <w:rPr>
          <w:rFonts w:ascii="Times New Roman" w:eastAsia="Times New Roman" w:hAnsi="Times New Roman" w:cs="Times New Roman"/>
          <w:b/>
          <w:bCs/>
          <w:sz w:val="24"/>
          <w:szCs w:val="24"/>
        </w:rPr>
      </w:pPr>
    </w:p>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69FDA41E" wp14:editId="428DF940">
            <wp:extent cx="6258296" cy="1520042"/>
            <wp:effectExtent l="0" t="0" r="9525" b="234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0610" w:rsidRPr="00D9238C" w:rsidRDefault="00E10610" w:rsidP="001C4FEC">
      <w:pPr>
        <w:widowControl w:val="0"/>
        <w:autoSpaceDE w:val="0"/>
        <w:autoSpaceDN w:val="0"/>
        <w:adjustRightInd w:val="0"/>
        <w:spacing w:after="0" w:line="240" w:lineRule="auto"/>
        <w:contextualSpacing/>
        <w:jc w:val="center"/>
        <w:outlineLvl w:val="0"/>
        <w:rPr>
          <w:rFonts w:ascii="Times New Roman" w:hAnsi="Times New Roman" w:cs="Times New Roman"/>
          <w:b/>
          <w:sz w:val="24"/>
          <w:szCs w:val="24"/>
        </w:rPr>
      </w:pPr>
      <w:r w:rsidRPr="00D9238C">
        <w:rPr>
          <w:rFonts w:ascii="Times New Roman" w:hAnsi="Times New Roman" w:cs="Times New Roman"/>
          <w:b/>
          <w:sz w:val="24"/>
          <w:szCs w:val="24"/>
        </w:rPr>
        <w:t>Система теплоснабжения от котельно</w:t>
      </w:r>
      <w:r w:rsidR="00997C4A" w:rsidRPr="00D9238C">
        <w:rPr>
          <w:rFonts w:ascii="Times New Roman" w:hAnsi="Times New Roman" w:cs="Times New Roman"/>
          <w:b/>
          <w:sz w:val="24"/>
          <w:szCs w:val="24"/>
        </w:rPr>
        <w:t xml:space="preserve">й № 30  </w:t>
      </w:r>
      <w:r w:rsidRPr="00D9238C">
        <w:rPr>
          <w:rFonts w:ascii="Times New Roman" w:hAnsi="Times New Roman" w:cs="Times New Roman"/>
          <w:b/>
          <w:sz w:val="24"/>
          <w:szCs w:val="24"/>
        </w:rPr>
        <w:t>АО «ИвГТЭ»</w:t>
      </w:r>
      <w:r w:rsidR="00FE0C70">
        <w:rPr>
          <w:rFonts w:ascii="Times New Roman" w:hAnsi="Times New Roman" w:cs="Times New Roman"/>
          <w:b/>
          <w:sz w:val="24"/>
          <w:szCs w:val="24"/>
        </w:rPr>
        <w:t>.</w:t>
      </w:r>
    </w:p>
    <w:p w:rsidR="00E10610" w:rsidRPr="00D9238C"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D9238C">
        <w:rPr>
          <w:rFonts w:ascii="Times New Roman" w:hAnsi="Times New Roman" w:cs="Times New Roman"/>
          <w:b/>
          <w:sz w:val="24"/>
          <w:szCs w:val="24"/>
        </w:rPr>
        <w:t>Оценка тепловых мощностей источника тепловой энергии.</w:t>
      </w:r>
    </w:p>
    <w:tbl>
      <w:tblPr>
        <w:tblW w:w="9912" w:type="dxa"/>
        <w:tblInd w:w="103" w:type="dxa"/>
        <w:tblLook w:val="0000" w:firstRow="0" w:lastRow="0" w:firstColumn="0" w:lastColumn="0" w:noHBand="0" w:noVBand="0"/>
      </w:tblPr>
      <w:tblGrid>
        <w:gridCol w:w="2933"/>
        <w:gridCol w:w="3274"/>
        <w:gridCol w:w="3705"/>
      </w:tblGrid>
      <w:tr w:rsidR="00061F15" w:rsidRPr="00B17D0E" w:rsidTr="00D9238C">
        <w:trPr>
          <w:trHeight w:val="818"/>
        </w:trPr>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74"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05"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 в т/с, Гкал/</w:t>
            </w:r>
            <w:proofErr w:type="gramStart"/>
            <w:r w:rsidRPr="00B17D0E">
              <w:rPr>
                <w:rFonts w:ascii="Times New Roman" w:eastAsia="Times New Roman" w:hAnsi="Times New Roman" w:cs="Times New Roman"/>
                <w:sz w:val="24"/>
                <w:szCs w:val="24"/>
              </w:rPr>
              <w:t>ч</w:t>
            </w:r>
            <w:proofErr w:type="gramEnd"/>
          </w:p>
        </w:tc>
      </w:tr>
      <w:tr w:rsidR="00061F15" w:rsidRPr="00B17D0E" w:rsidTr="00D9238C">
        <w:trPr>
          <w:trHeight w:val="427"/>
        </w:trPr>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w:t>
            </w:r>
          </w:p>
        </w:tc>
        <w:tc>
          <w:tcPr>
            <w:tcW w:w="3274"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w:t>
            </w:r>
          </w:p>
        </w:tc>
        <w:tc>
          <w:tcPr>
            <w:tcW w:w="3705"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1,394</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5B9FEABC" wp14:editId="20FD0A03">
            <wp:extent cx="6258296" cy="1520041"/>
            <wp:effectExtent l="0" t="0" r="9525" b="234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10610" w:rsidRPr="00D9238C" w:rsidRDefault="00E10610" w:rsidP="00D9238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D9238C">
        <w:rPr>
          <w:rFonts w:ascii="Times New Roman" w:hAnsi="Times New Roman" w:cs="Times New Roman"/>
          <w:b/>
          <w:sz w:val="24"/>
          <w:szCs w:val="24"/>
        </w:rPr>
        <w:t>Система теп</w:t>
      </w:r>
      <w:r w:rsidR="00997C4A" w:rsidRPr="00D9238C">
        <w:rPr>
          <w:rFonts w:ascii="Times New Roman" w:hAnsi="Times New Roman" w:cs="Times New Roman"/>
          <w:b/>
          <w:sz w:val="24"/>
          <w:szCs w:val="24"/>
        </w:rPr>
        <w:t xml:space="preserve">лоснабжения от котельной № 31  </w:t>
      </w:r>
      <w:r w:rsidRPr="00D9238C">
        <w:rPr>
          <w:rFonts w:ascii="Times New Roman" w:hAnsi="Times New Roman" w:cs="Times New Roman"/>
          <w:b/>
          <w:sz w:val="24"/>
          <w:szCs w:val="24"/>
        </w:rPr>
        <w:t>АО «ИвГТЭ»</w:t>
      </w:r>
      <w:r w:rsidR="00FE0C70">
        <w:rPr>
          <w:rFonts w:ascii="Times New Roman" w:hAnsi="Times New Roman" w:cs="Times New Roman"/>
          <w:b/>
          <w:sz w:val="24"/>
          <w:szCs w:val="24"/>
        </w:rPr>
        <w:t>.</w:t>
      </w:r>
    </w:p>
    <w:p w:rsidR="00E10610" w:rsidRPr="00D9238C" w:rsidRDefault="00E10610" w:rsidP="00D9238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D9238C">
        <w:rPr>
          <w:rFonts w:ascii="Times New Roman" w:hAnsi="Times New Roman" w:cs="Times New Roman"/>
          <w:b/>
          <w:sz w:val="24"/>
          <w:szCs w:val="24"/>
        </w:rPr>
        <w:t>Оценка тепловых мощностей источника тепловой энергии.</w:t>
      </w:r>
    </w:p>
    <w:tbl>
      <w:tblPr>
        <w:tblW w:w="10127" w:type="dxa"/>
        <w:tblInd w:w="103" w:type="dxa"/>
        <w:tblLook w:val="0000" w:firstRow="0" w:lastRow="0" w:firstColumn="0" w:lastColumn="0" w:noHBand="0" w:noVBand="0"/>
      </w:tblPr>
      <w:tblGrid>
        <w:gridCol w:w="2997"/>
        <w:gridCol w:w="3344"/>
        <w:gridCol w:w="3786"/>
      </w:tblGrid>
      <w:tr w:rsidR="00061F15" w:rsidRPr="00B17D0E" w:rsidTr="00397819">
        <w:trPr>
          <w:trHeight w:val="520"/>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44"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86"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 в т/с, Гкал/</w:t>
            </w:r>
            <w:proofErr w:type="gramStart"/>
            <w:r w:rsidRPr="00B17D0E">
              <w:rPr>
                <w:rFonts w:ascii="Times New Roman" w:eastAsia="Times New Roman" w:hAnsi="Times New Roman" w:cs="Times New Roman"/>
                <w:sz w:val="24"/>
                <w:szCs w:val="24"/>
              </w:rPr>
              <w:t>ч</w:t>
            </w:r>
            <w:proofErr w:type="gramEnd"/>
          </w:p>
        </w:tc>
      </w:tr>
      <w:tr w:rsidR="00061F15" w:rsidRPr="00B17D0E" w:rsidTr="00397819">
        <w:trPr>
          <w:trHeight w:val="365"/>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4,68</w:t>
            </w:r>
          </w:p>
        </w:tc>
        <w:tc>
          <w:tcPr>
            <w:tcW w:w="3344"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4,68</w:t>
            </w:r>
          </w:p>
        </w:tc>
        <w:tc>
          <w:tcPr>
            <w:tcW w:w="3786" w:type="dxa"/>
            <w:tcBorders>
              <w:top w:val="single" w:sz="4" w:space="0" w:color="auto"/>
              <w:left w:val="nil"/>
              <w:bottom w:val="single" w:sz="4" w:space="0" w:color="auto"/>
              <w:right w:val="single" w:sz="4" w:space="0" w:color="auto"/>
            </w:tcBorders>
            <w:shd w:val="clear" w:color="auto" w:fill="auto"/>
            <w:vAlign w:val="center"/>
          </w:tcPr>
          <w:p w:rsidR="00061F15" w:rsidRPr="00B17D0E" w:rsidRDefault="00061F15" w:rsidP="00D9238C">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3,126</w:t>
            </w:r>
          </w:p>
        </w:tc>
      </w:tr>
    </w:tbl>
    <w:p w:rsidR="00E10610" w:rsidRPr="00B17D0E" w:rsidRDefault="00D9238C" w:rsidP="00132C06">
      <w:pPr>
        <w:keepNext/>
        <w:spacing w:before="120" w:after="0" w:line="240" w:lineRule="auto"/>
        <w:contextualSpacing/>
        <w:jc w:val="both"/>
        <w:rPr>
          <w:rFonts w:ascii="Times New Roman" w:eastAsia="Times New Roman" w:hAnsi="Times New Roman" w:cs="Times New Roman"/>
          <w:b/>
          <w:bCs/>
          <w:sz w:val="24"/>
          <w:szCs w:val="24"/>
        </w:rPr>
      </w:pPr>
      <w:r w:rsidRPr="00B17D0E">
        <w:rPr>
          <w:rFonts w:ascii="Times New Roman" w:hAnsi="Times New Roman" w:cs="Times New Roman"/>
          <w:noProof/>
          <w:sz w:val="24"/>
          <w:szCs w:val="24"/>
        </w:rPr>
        <w:drawing>
          <wp:inline distT="0" distB="0" distL="0" distR="0" wp14:anchorId="2675D528" wp14:editId="117F1EA0">
            <wp:extent cx="6377049" cy="1401288"/>
            <wp:effectExtent l="0" t="0" r="24130" b="279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0610" w:rsidRPr="003A7CE9" w:rsidRDefault="00E10610" w:rsidP="001C4FEC">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3A7CE9">
        <w:rPr>
          <w:rFonts w:ascii="Times New Roman" w:hAnsi="Times New Roman" w:cs="Times New Roman"/>
          <w:b/>
          <w:sz w:val="24"/>
          <w:szCs w:val="24"/>
        </w:rPr>
        <w:t>Система теп</w:t>
      </w:r>
      <w:r w:rsidR="00997C4A" w:rsidRPr="003A7CE9">
        <w:rPr>
          <w:rFonts w:ascii="Times New Roman" w:hAnsi="Times New Roman" w:cs="Times New Roman"/>
          <w:b/>
          <w:sz w:val="24"/>
          <w:szCs w:val="24"/>
        </w:rPr>
        <w:t xml:space="preserve">лоснабжения от котельной № 33  </w:t>
      </w:r>
      <w:r w:rsidRPr="003A7CE9">
        <w:rPr>
          <w:rFonts w:ascii="Times New Roman" w:hAnsi="Times New Roman" w:cs="Times New Roman"/>
          <w:b/>
          <w:sz w:val="24"/>
          <w:szCs w:val="24"/>
        </w:rPr>
        <w:t>АО «ИвГТЭ»</w:t>
      </w:r>
      <w:r w:rsidR="00FE0C70">
        <w:rPr>
          <w:rFonts w:ascii="Times New Roman" w:hAnsi="Times New Roman" w:cs="Times New Roman"/>
          <w:b/>
          <w:sz w:val="24"/>
          <w:szCs w:val="24"/>
        </w:rPr>
        <w:t>.</w:t>
      </w:r>
    </w:p>
    <w:p w:rsidR="00E10610" w:rsidRPr="003A7CE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A7CE9">
        <w:rPr>
          <w:rFonts w:ascii="Times New Roman" w:hAnsi="Times New Roman" w:cs="Times New Roman"/>
          <w:b/>
          <w:sz w:val="24"/>
          <w:szCs w:val="24"/>
        </w:rPr>
        <w:t>Оценка тепловых мощностей источника тепловой энергии.</w:t>
      </w:r>
    </w:p>
    <w:tbl>
      <w:tblPr>
        <w:tblW w:w="9913" w:type="dxa"/>
        <w:tblInd w:w="103" w:type="dxa"/>
        <w:tblLook w:val="0000" w:firstRow="0" w:lastRow="0" w:firstColumn="0" w:lastColumn="0" w:noHBand="0" w:noVBand="0"/>
      </w:tblPr>
      <w:tblGrid>
        <w:gridCol w:w="3045"/>
        <w:gridCol w:w="3021"/>
        <w:gridCol w:w="3847"/>
      </w:tblGrid>
      <w:tr w:rsidR="00997C4A" w:rsidRPr="00B17D0E" w:rsidTr="00397819">
        <w:trPr>
          <w:trHeight w:val="769"/>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997C4A" w:rsidRPr="00B17D0E" w:rsidRDefault="00997C4A"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021" w:type="dxa"/>
            <w:tcBorders>
              <w:top w:val="single" w:sz="4" w:space="0" w:color="auto"/>
              <w:left w:val="nil"/>
              <w:bottom w:val="single" w:sz="4" w:space="0" w:color="auto"/>
              <w:right w:val="single" w:sz="4" w:space="0" w:color="auto"/>
            </w:tcBorders>
            <w:shd w:val="clear" w:color="auto" w:fill="auto"/>
            <w:vAlign w:val="center"/>
          </w:tcPr>
          <w:p w:rsidR="00997C4A" w:rsidRPr="00B17D0E" w:rsidRDefault="00997C4A"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847" w:type="dxa"/>
            <w:tcBorders>
              <w:top w:val="single" w:sz="4" w:space="0" w:color="auto"/>
              <w:left w:val="nil"/>
              <w:bottom w:val="single" w:sz="4" w:space="0" w:color="auto"/>
              <w:right w:val="single" w:sz="4" w:space="0" w:color="auto"/>
            </w:tcBorders>
            <w:shd w:val="clear" w:color="auto" w:fill="auto"/>
            <w:vAlign w:val="center"/>
          </w:tcPr>
          <w:p w:rsidR="00997C4A" w:rsidRPr="00B17D0E" w:rsidRDefault="00997C4A"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Присоединенная нагрузка потребителей с учетом потерь </w:t>
            </w:r>
            <w:proofErr w:type="gramStart"/>
            <w:r w:rsidRPr="00B17D0E">
              <w:rPr>
                <w:rFonts w:ascii="Times New Roman" w:eastAsia="Times New Roman" w:hAnsi="Times New Roman" w:cs="Times New Roman"/>
                <w:sz w:val="24"/>
                <w:szCs w:val="24"/>
              </w:rPr>
              <w:t>в</w:t>
            </w:r>
            <w:proofErr w:type="gramEnd"/>
          </w:p>
          <w:p w:rsidR="00997C4A" w:rsidRPr="00B17D0E" w:rsidRDefault="00997C4A"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т/с, Гкал/</w:t>
            </w:r>
            <w:proofErr w:type="gramStart"/>
            <w:r w:rsidRPr="00B17D0E">
              <w:rPr>
                <w:rFonts w:ascii="Times New Roman" w:eastAsia="Times New Roman" w:hAnsi="Times New Roman" w:cs="Times New Roman"/>
                <w:sz w:val="24"/>
                <w:szCs w:val="24"/>
              </w:rPr>
              <w:t>ч</w:t>
            </w:r>
            <w:proofErr w:type="gramEnd"/>
          </w:p>
        </w:tc>
      </w:tr>
      <w:tr w:rsidR="00997C4A" w:rsidRPr="00B17D0E" w:rsidTr="00397819">
        <w:trPr>
          <w:trHeight w:val="562"/>
        </w:trPr>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997C4A" w:rsidRPr="00B17D0E" w:rsidRDefault="00997C4A"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7,74</w:t>
            </w:r>
          </w:p>
        </w:tc>
        <w:tc>
          <w:tcPr>
            <w:tcW w:w="3021" w:type="dxa"/>
            <w:tcBorders>
              <w:top w:val="single" w:sz="4" w:space="0" w:color="auto"/>
              <w:left w:val="nil"/>
              <w:bottom w:val="single" w:sz="4" w:space="0" w:color="auto"/>
              <w:right w:val="single" w:sz="4" w:space="0" w:color="auto"/>
            </w:tcBorders>
            <w:shd w:val="clear" w:color="auto" w:fill="auto"/>
            <w:vAlign w:val="center"/>
          </w:tcPr>
          <w:p w:rsidR="00997C4A" w:rsidRPr="00B17D0E" w:rsidRDefault="00997C4A"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7,74</w:t>
            </w:r>
          </w:p>
        </w:tc>
        <w:tc>
          <w:tcPr>
            <w:tcW w:w="3847" w:type="dxa"/>
            <w:tcBorders>
              <w:top w:val="single" w:sz="4" w:space="0" w:color="auto"/>
              <w:left w:val="nil"/>
              <w:bottom w:val="single" w:sz="4" w:space="0" w:color="auto"/>
              <w:right w:val="single" w:sz="4" w:space="0" w:color="auto"/>
            </w:tcBorders>
            <w:shd w:val="clear" w:color="auto" w:fill="auto"/>
            <w:vAlign w:val="center"/>
          </w:tcPr>
          <w:p w:rsidR="00997C4A" w:rsidRPr="00B17D0E" w:rsidRDefault="00997C4A"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5,96</w:t>
            </w:r>
          </w:p>
        </w:tc>
      </w:tr>
    </w:tbl>
    <w:p w:rsidR="00E10610" w:rsidRPr="00B17D0E" w:rsidRDefault="00E10610" w:rsidP="00132C06">
      <w:pPr>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54C6915A" wp14:editId="60C3107F">
            <wp:extent cx="6163293" cy="1543793"/>
            <wp:effectExtent l="0" t="0" r="9525"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10610" w:rsidRPr="00397819" w:rsidRDefault="00E10610" w:rsidP="00397819">
      <w:pPr>
        <w:spacing w:after="0" w:line="240" w:lineRule="auto"/>
        <w:contextualSpacing/>
        <w:jc w:val="center"/>
        <w:rPr>
          <w:rFonts w:ascii="Times New Roman" w:hAnsi="Times New Roman" w:cs="Times New Roman"/>
          <w:b/>
          <w:sz w:val="24"/>
          <w:szCs w:val="24"/>
        </w:rPr>
      </w:pPr>
      <w:r w:rsidRPr="00397819">
        <w:rPr>
          <w:rFonts w:ascii="Times New Roman" w:hAnsi="Times New Roman" w:cs="Times New Roman"/>
          <w:b/>
          <w:sz w:val="24"/>
          <w:szCs w:val="24"/>
        </w:rPr>
        <w:lastRenderedPageBreak/>
        <w:t>Система теп</w:t>
      </w:r>
      <w:r w:rsidR="002D577B" w:rsidRPr="00397819">
        <w:rPr>
          <w:rFonts w:ascii="Times New Roman" w:hAnsi="Times New Roman" w:cs="Times New Roman"/>
          <w:b/>
          <w:sz w:val="24"/>
          <w:szCs w:val="24"/>
        </w:rPr>
        <w:t xml:space="preserve">лоснабжения от котельной № 35  </w:t>
      </w:r>
      <w:r w:rsidRPr="00397819">
        <w:rPr>
          <w:rFonts w:ascii="Times New Roman" w:hAnsi="Times New Roman" w:cs="Times New Roman"/>
          <w:b/>
          <w:sz w:val="24"/>
          <w:szCs w:val="24"/>
        </w:rPr>
        <w:t>АО «ИвГТЭ»</w:t>
      </w:r>
      <w:r w:rsidR="006C6546">
        <w:rPr>
          <w:rFonts w:ascii="Times New Roman" w:hAnsi="Times New Roman" w:cs="Times New Roman"/>
          <w:b/>
          <w:sz w:val="24"/>
          <w:szCs w:val="24"/>
        </w:rPr>
        <w:t>.</w:t>
      </w:r>
    </w:p>
    <w:p w:rsidR="00E10610" w:rsidRPr="00397819" w:rsidRDefault="00E10610" w:rsidP="00397819">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9333" w:type="dxa"/>
        <w:jc w:val="center"/>
        <w:tblInd w:w="103" w:type="dxa"/>
        <w:tblLook w:val="0000" w:firstRow="0" w:lastRow="0" w:firstColumn="0" w:lastColumn="0" w:noHBand="0" w:noVBand="0"/>
      </w:tblPr>
      <w:tblGrid>
        <w:gridCol w:w="2609"/>
        <w:gridCol w:w="2933"/>
        <w:gridCol w:w="3791"/>
      </w:tblGrid>
      <w:tr w:rsidR="002D577B" w:rsidRPr="00B17D0E" w:rsidTr="00397819">
        <w:trPr>
          <w:trHeight w:val="525"/>
          <w:jc w:val="center"/>
        </w:trPr>
        <w:tc>
          <w:tcPr>
            <w:tcW w:w="2609" w:type="dxa"/>
            <w:tcBorders>
              <w:top w:val="single" w:sz="4" w:space="0" w:color="auto"/>
              <w:left w:val="single" w:sz="4" w:space="0" w:color="auto"/>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2933"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91"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2D577B" w:rsidRPr="00B17D0E" w:rsidTr="00397819">
        <w:trPr>
          <w:trHeight w:val="326"/>
          <w:jc w:val="center"/>
        </w:trPr>
        <w:tc>
          <w:tcPr>
            <w:tcW w:w="2609" w:type="dxa"/>
            <w:tcBorders>
              <w:top w:val="single" w:sz="4" w:space="0" w:color="auto"/>
              <w:left w:val="single" w:sz="4" w:space="0" w:color="auto"/>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2,13</w:t>
            </w:r>
          </w:p>
        </w:tc>
        <w:tc>
          <w:tcPr>
            <w:tcW w:w="2933"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2,13</w:t>
            </w:r>
          </w:p>
        </w:tc>
        <w:tc>
          <w:tcPr>
            <w:tcW w:w="3791"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0,72</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365CBA12" wp14:editId="1E5B0787">
            <wp:extent cx="6210795" cy="1781298"/>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0610" w:rsidRPr="006C6546" w:rsidRDefault="00E10610" w:rsidP="006C6546">
      <w:pPr>
        <w:spacing w:after="0" w:line="240" w:lineRule="auto"/>
        <w:contextualSpacing/>
        <w:jc w:val="center"/>
        <w:rPr>
          <w:rFonts w:ascii="Times New Roman" w:hAnsi="Times New Roman" w:cs="Times New Roman"/>
          <w:b/>
          <w:sz w:val="24"/>
          <w:szCs w:val="24"/>
        </w:rPr>
      </w:pPr>
      <w:r w:rsidRPr="006C6546">
        <w:rPr>
          <w:rFonts w:ascii="Times New Roman" w:hAnsi="Times New Roman" w:cs="Times New Roman"/>
          <w:b/>
          <w:sz w:val="24"/>
          <w:szCs w:val="24"/>
        </w:rPr>
        <w:t>Система теп</w:t>
      </w:r>
      <w:r w:rsidR="002D577B" w:rsidRPr="006C6546">
        <w:rPr>
          <w:rFonts w:ascii="Times New Roman" w:hAnsi="Times New Roman" w:cs="Times New Roman"/>
          <w:b/>
          <w:sz w:val="24"/>
          <w:szCs w:val="24"/>
        </w:rPr>
        <w:t xml:space="preserve">лоснабжения от котельной № 37  </w:t>
      </w:r>
      <w:r w:rsidRPr="006C6546">
        <w:rPr>
          <w:rFonts w:ascii="Times New Roman" w:hAnsi="Times New Roman" w:cs="Times New Roman"/>
          <w:b/>
          <w:sz w:val="24"/>
          <w:szCs w:val="24"/>
        </w:rPr>
        <w:t>АО «ИвГТЭ»</w:t>
      </w:r>
      <w:r w:rsidR="006C6546">
        <w:rPr>
          <w:rFonts w:ascii="Times New Roman" w:hAnsi="Times New Roman" w:cs="Times New Roman"/>
          <w:b/>
          <w:sz w:val="24"/>
          <w:szCs w:val="24"/>
        </w:rPr>
        <w:t>.</w:t>
      </w:r>
    </w:p>
    <w:p w:rsidR="00E10610" w:rsidRPr="006C6546" w:rsidRDefault="00E10610" w:rsidP="006C6546">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6C6546">
        <w:rPr>
          <w:rFonts w:ascii="Times New Roman" w:hAnsi="Times New Roman" w:cs="Times New Roman"/>
          <w:b/>
          <w:sz w:val="24"/>
          <w:szCs w:val="24"/>
        </w:rPr>
        <w:t>Оценка тепловых мощностей источника тепловой энергии.</w:t>
      </w:r>
    </w:p>
    <w:tbl>
      <w:tblPr>
        <w:tblW w:w="9851" w:type="dxa"/>
        <w:tblInd w:w="103" w:type="dxa"/>
        <w:tblLook w:val="0000" w:firstRow="0" w:lastRow="0" w:firstColumn="0" w:lastColumn="0" w:noHBand="0" w:noVBand="0"/>
      </w:tblPr>
      <w:tblGrid>
        <w:gridCol w:w="2952"/>
        <w:gridCol w:w="3170"/>
        <w:gridCol w:w="3729"/>
      </w:tblGrid>
      <w:tr w:rsidR="002D577B" w:rsidRPr="00B17D0E" w:rsidTr="00397819">
        <w:trPr>
          <w:trHeight w:val="836"/>
        </w:trPr>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170"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29"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2D577B" w:rsidRPr="00B17D0E" w:rsidTr="00397819">
        <w:trPr>
          <w:trHeight w:val="445"/>
        </w:trPr>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78,4</w:t>
            </w:r>
          </w:p>
        </w:tc>
        <w:tc>
          <w:tcPr>
            <w:tcW w:w="3170"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78,4</w:t>
            </w:r>
          </w:p>
        </w:tc>
        <w:tc>
          <w:tcPr>
            <w:tcW w:w="3729" w:type="dxa"/>
            <w:tcBorders>
              <w:top w:val="single" w:sz="4" w:space="0" w:color="auto"/>
              <w:left w:val="nil"/>
              <w:bottom w:val="single" w:sz="4" w:space="0" w:color="auto"/>
              <w:right w:val="single" w:sz="4" w:space="0" w:color="auto"/>
            </w:tcBorders>
            <w:shd w:val="clear" w:color="auto" w:fill="auto"/>
            <w:vAlign w:val="center"/>
          </w:tcPr>
          <w:p w:rsidR="002D577B" w:rsidRPr="00B17D0E" w:rsidRDefault="002D577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45,12</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b/>
          <w:sz w:val="24"/>
          <w:szCs w:val="24"/>
        </w:rPr>
      </w:pPr>
      <w:r w:rsidRPr="00B17D0E">
        <w:rPr>
          <w:rFonts w:ascii="Times New Roman" w:hAnsi="Times New Roman" w:cs="Times New Roman"/>
          <w:noProof/>
          <w:sz w:val="24"/>
          <w:szCs w:val="24"/>
        </w:rPr>
        <w:drawing>
          <wp:inline distT="0" distB="0" distL="0" distR="0" wp14:anchorId="253C885B" wp14:editId="1E47DB62">
            <wp:extent cx="6282047" cy="1686296"/>
            <wp:effectExtent l="0" t="0" r="2413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0610" w:rsidRPr="00397819" w:rsidRDefault="00E10610" w:rsidP="00397819">
      <w:pPr>
        <w:spacing w:after="0" w:line="240" w:lineRule="auto"/>
        <w:contextualSpacing/>
        <w:jc w:val="center"/>
        <w:rPr>
          <w:rFonts w:ascii="Times New Roman" w:hAnsi="Times New Roman" w:cs="Times New Roman"/>
          <w:b/>
          <w:sz w:val="24"/>
          <w:szCs w:val="24"/>
        </w:rPr>
      </w:pPr>
      <w:r w:rsidRPr="00397819">
        <w:rPr>
          <w:rFonts w:ascii="Times New Roman" w:hAnsi="Times New Roman" w:cs="Times New Roman"/>
          <w:b/>
          <w:sz w:val="24"/>
          <w:szCs w:val="24"/>
        </w:rPr>
        <w:t>Система теп</w:t>
      </w:r>
      <w:r w:rsidR="006E5A9D" w:rsidRPr="00397819">
        <w:rPr>
          <w:rFonts w:ascii="Times New Roman" w:hAnsi="Times New Roman" w:cs="Times New Roman"/>
          <w:b/>
          <w:sz w:val="24"/>
          <w:szCs w:val="24"/>
        </w:rPr>
        <w:t xml:space="preserve">лоснабжения от котельной № 39  </w:t>
      </w:r>
      <w:r w:rsidRPr="00397819">
        <w:rPr>
          <w:rFonts w:ascii="Times New Roman" w:hAnsi="Times New Roman" w:cs="Times New Roman"/>
          <w:b/>
          <w:sz w:val="24"/>
          <w:szCs w:val="24"/>
        </w:rPr>
        <w:t>АО «ИвГТЭ»</w:t>
      </w:r>
      <w:r w:rsidR="006C6546">
        <w:rPr>
          <w:rFonts w:ascii="Times New Roman" w:hAnsi="Times New Roman" w:cs="Times New Roman"/>
          <w:b/>
          <w:sz w:val="24"/>
          <w:szCs w:val="24"/>
        </w:rPr>
        <w:t>.</w:t>
      </w:r>
    </w:p>
    <w:p w:rsidR="00E10610" w:rsidRPr="00397819" w:rsidRDefault="00E10610" w:rsidP="00397819">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9854" w:type="dxa"/>
        <w:tblInd w:w="103" w:type="dxa"/>
        <w:tblLook w:val="0000" w:firstRow="0" w:lastRow="0" w:firstColumn="0" w:lastColumn="0" w:noHBand="0" w:noVBand="0"/>
      </w:tblPr>
      <w:tblGrid>
        <w:gridCol w:w="3087"/>
        <w:gridCol w:w="2868"/>
        <w:gridCol w:w="3899"/>
      </w:tblGrid>
      <w:tr w:rsidR="006E5A9D" w:rsidRPr="00B17D0E" w:rsidTr="00397819">
        <w:trPr>
          <w:trHeight w:val="785"/>
        </w:trPr>
        <w:tc>
          <w:tcPr>
            <w:tcW w:w="3087" w:type="dxa"/>
            <w:tcBorders>
              <w:top w:val="single" w:sz="4" w:space="0" w:color="auto"/>
              <w:left w:val="single" w:sz="4" w:space="0" w:color="auto"/>
              <w:bottom w:val="single" w:sz="4" w:space="0" w:color="auto"/>
              <w:right w:val="single" w:sz="4" w:space="0" w:color="auto"/>
            </w:tcBorders>
            <w:shd w:val="clear" w:color="auto" w:fill="auto"/>
            <w:vAlign w:val="center"/>
          </w:tcPr>
          <w:p w:rsidR="006E5A9D" w:rsidRPr="00B17D0E" w:rsidRDefault="006E5A9D" w:rsidP="00132C06">
            <w:pPr>
              <w:spacing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2868" w:type="dxa"/>
            <w:tcBorders>
              <w:top w:val="single" w:sz="4" w:space="0" w:color="auto"/>
              <w:left w:val="nil"/>
              <w:bottom w:val="single" w:sz="4" w:space="0" w:color="auto"/>
              <w:right w:val="single" w:sz="4" w:space="0" w:color="auto"/>
            </w:tcBorders>
            <w:shd w:val="clear" w:color="auto" w:fill="auto"/>
            <w:vAlign w:val="center"/>
          </w:tcPr>
          <w:p w:rsidR="006E5A9D" w:rsidRPr="00B17D0E" w:rsidRDefault="006E5A9D" w:rsidP="00132C06">
            <w:pPr>
              <w:spacing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899" w:type="dxa"/>
            <w:tcBorders>
              <w:top w:val="single" w:sz="4" w:space="0" w:color="auto"/>
              <w:left w:val="nil"/>
              <w:bottom w:val="single" w:sz="4" w:space="0" w:color="auto"/>
              <w:right w:val="single" w:sz="4" w:space="0" w:color="auto"/>
            </w:tcBorders>
            <w:shd w:val="clear" w:color="auto" w:fill="auto"/>
            <w:vAlign w:val="center"/>
          </w:tcPr>
          <w:p w:rsidR="006E5A9D" w:rsidRPr="00B17D0E" w:rsidRDefault="006E5A9D" w:rsidP="00132C06">
            <w:pPr>
              <w:spacing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6E5A9D" w:rsidRPr="00B17D0E" w:rsidRDefault="006E5A9D" w:rsidP="00132C06">
            <w:pPr>
              <w:spacing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6E5A9D" w:rsidRPr="00B17D0E" w:rsidTr="00397819">
        <w:trPr>
          <w:trHeight w:val="397"/>
        </w:trPr>
        <w:tc>
          <w:tcPr>
            <w:tcW w:w="3087" w:type="dxa"/>
            <w:tcBorders>
              <w:top w:val="single" w:sz="4" w:space="0" w:color="auto"/>
              <w:left w:val="single" w:sz="4" w:space="0" w:color="auto"/>
              <w:bottom w:val="single" w:sz="4" w:space="0" w:color="auto"/>
              <w:right w:val="single" w:sz="4" w:space="0" w:color="auto"/>
            </w:tcBorders>
            <w:shd w:val="clear" w:color="auto" w:fill="auto"/>
            <w:vAlign w:val="center"/>
          </w:tcPr>
          <w:p w:rsidR="006E5A9D" w:rsidRPr="00B17D0E" w:rsidRDefault="006E5A9D" w:rsidP="00132C06">
            <w:pPr>
              <w:spacing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0,39</w:t>
            </w:r>
          </w:p>
        </w:tc>
        <w:tc>
          <w:tcPr>
            <w:tcW w:w="2868" w:type="dxa"/>
            <w:tcBorders>
              <w:top w:val="single" w:sz="4" w:space="0" w:color="auto"/>
              <w:left w:val="nil"/>
              <w:bottom w:val="single" w:sz="4" w:space="0" w:color="auto"/>
              <w:right w:val="single" w:sz="4" w:space="0" w:color="auto"/>
            </w:tcBorders>
            <w:shd w:val="clear" w:color="auto" w:fill="auto"/>
            <w:vAlign w:val="center"/>
          </w:tcPr>
          <w:p w:rsidR="006E5A9D" w:rsidRPr="00B17D0E" w:rsidRDefault="006E5A9D" w:rsidP="00132C06">
            <w:pPr>
              <w:spacing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0,39</w:t>
            </w:r>
          </w:p>
        </w:tc>
        <w:tc>
          <w:tcPr>
            <w:tcW w:w="3899" w:type="dxa"/>
            <w:tcBorders>
              <w:top w:val="single" w:sz="4" w:space="0" w:color="auto"/>
              <w:left w:val="nil"/>
              <w:bottom w:val="single" w:sz="4" w:space="0" w:color="auto"/>
              <w:right w:val="single" w:sz="4" w:space="0" w:color="auto"/>
            </w:tcBorders>
            <w:shd w:val="clear" w:color="auto" w:fill="auto"/>
            <w:vAlign w:val="center"/>
          </w:tcPr>
          <w:p w:rsidR="006E5A9D" w:rsidRPr="00B17D0E" w:rsidRDefault="006E5A9D" w:rsidP="00132C06">
            <w:pPr>
              <w:spacing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0,28</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45B80DA7" wp14:editId="40F08B59">
            <wp:extent cx="6282047" cy="1413164"/>
            <wp:effectExtent l="0" t="0" r="24130"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10610" w:rsidRPr="00397819" w:rsidRDefault="00E10610" w:rsidP="001C4FEC">
      <w:pPr>
        <w:spacing w:after="0" w:line="240" w:lineRule="auto"/>
        <w:contextualSpacing/>
        <w:jc w:val="center"/>
        <w:rPr>
          <w:rFonts w:ascii="Times New Roman" w:hAnsi="Times New Roman" w:cs="Times New Roman"/>
          <w:b/>
          <w:sz w:val="24"/>
          <w:szCs w:val="24"/>
        </w:rPr>
      </w:pPr>
      <w:r w:rsidRPr="00397819">
        <w:rPr>
          <w:rFonts w:ascii="Times New Roman" w:hAnsi="Times New Roman" w:cs="Times New Roman"/>
          <w:b/>
          <w:sz w:val="24"/>
          <w:szCs w:val="24"/>
        </w:rPr>
        <w:t>Система теп</w:t>
      </w:r>
      <w:r w:rsidR="00D05131" w:rsidRPr="00397819">
        <w:rPr>
          <w:rFonts w:ascii="Times New Roman" w:hAnsi="Times New Roman" w:cs="Times New Roman"/>
          <w:b/>
          <w:sz w:val="24"/>
          <w:szCs w:val="24"/>
        </w:rPr>
        <w:t xml:space="preserve">лоснабжения от котельной № 41  </w:t>
      </w:r>
      <w:r w:rsidRPr="00397819">
        <w:rPr>
          <w:rFonts w:ascii="Times New Roman" w:hAnsi="Times New Roman" w:cs="Times New Roman"/>
          <w:b/>
          <w:sz w:val="24"/>
          <w:szCs w:val="24"/>
        </w:rPr>
        <w:t>АО «ИвГТЭ»</w:t>
      </w:r>
      <w:r w:rsidR="006C6546">
        <w:rPr>
          <w:rFonts w:ascii="Times New Roman" w:hAnsi="Times New Roman" w:cs="Times New Roman"/>
          <w:b/>
          <w:sz w:val="24"/>
          <w:szCs w:val="24"/>
        </w:rPr>
        <w:t>.</w:t>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9911" w:type="dxa"/>
        <w:tblInd w:w="103" w:type="dxa"/>
        <w:tblLook w:val="0000" w:firstRow="0" w:lastRow="0" w:firstColumn="0" w:lastColumn="0" w:noHBand="0" w:noVBand="0"/>
      </w:tblPr>
      <w:tblGrid>
        <w:gridCol w:w="3074"/>
        <w:gridCol w:w="3431"/>
        <w:gridCol w:w="3406"/>
      </w:tblGrid>
      <w:tr w:rsidR="00D05131" w:rsidRPr="00B17D0E" w:rsidTr="00397819">
        <w:trPr>
          <w:trHeight w:val="522"/>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D05131" w:rsidRPr="00B17D0E" w:rsidRDefault="00D05131"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431" w:type="dxa"/>
            <w:tcBorders>
              <w:top w:val="single" w:sz="4" w:space="0" w:color="auto"/>
              <w:left w:val="nil"/>
              <w:bottom w:val="single" w:sz="4" w:space="0" w:color="auto"/>
              <w:right w:val="single" w:sz="4" w:space="0" w:color="auto"/>
            </w:tcBorders>
            <w:shd w:val="clear" w:color="auto" w:fill="auto"/>
            <w:vAlign w:val="center"/>
          </w:tcPr>
          <w:p w:rsidR="00D05131" w:rsidRPr="00B17D0E" w:rsidRDefault="00D05131"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406" w:type="dxa"/>
            <w:tcBorders>
              <w:top w:val="single" w:sz="4" w:space="0" w:color="auto"/>
              <w:left w:val="nil"/>
              <w:bottom w:val="single" w:sz="4" w:space="0" w:color="auto"/>
              <w:right w:val="single" w:sz="4" w:space="0" w:color="auto"/>
            </w:tcBorders>
            <w:shd w:val="clear" w:color="auto" w:fill="auto"/>
            <w:vAlign w:val="center"/>
          </w:tcPr>
          <w:p w:rsidR="00D05131" w:rsidRPr="00B17D0E" w:rsidRDefault="00D05131"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 в т/с, Гкал/</w:t>
            </w:r>
            <w:proofErr w:type="gramStart"/>
            <w:r w:rsidRPr="00B17D0E">
              <w:rPr>
                <w:rFonts w:ascii="Times New Roman" w:eastAsia="Times New Roman" w:hAnsi="Times New Roman" w:cs="Times New Roman"/>
                <w:sz w:val="24"/>
                <w:szCs w:val="24"/>
              </w:rPr>
              <w:t>ч</w:t>
            </w:r>
            <w:proofErr w:type="gramEnd"/>
          </w:p>
        </w:tc>
      </w:tr>
      <w:tr w:rsidR="00D05131" w:rsidRPr="00B17D0E" w:rsidTr="00397819">
        <w:trPr>
          <w:trHeight w:val="395"/>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rsidR="00D05131" w:rsidRPr="00B17D0E" w:rsidRDefault="00D05131"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0,88</w:t>
            </w:r>
          </w:p>
        </w:tc>
        <w:tc>
          <w:tcPr>
            <w:tcW w:w="3431" w:type="dxa"/>
            <w:tcBorders>
              <w:top w:val="single" w:sz="4" w:space="0" w:color="auto"/>
              <w:left w:val="nil"/>
              <w:bottom w:val="single" w:sz="4" w:space="0" w:color="auto"/>
              <w:right w:val="single" w:sz="4" w:space="0" w:color="auto"/>
            </w:tcBorders>
            <w:shd w:val="clear" w:color="auto" w:fill="auto"/>
            <w:vAlign w:val="center"/>
          </w:tcPr>
          <w:p w:rsidR="00D05131" w:rsidRPr="00B17D0E" w:rsidRDefault="00D05131"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0,88</w:t>
            </w:r>
          </w:p>
        </w:tc>
        <w:tc>
          <w:tcPr>
            <w:tcW w:w="3406" w:type="dxa"/>
            <w:tcBorders>
              <w:top w:val="single" w:sz="4" w:space="0" w:color="auto"/>
              <w:left w:val="nil"/>
              <w:bottom w:val="single" w:sz="4" w:space="0" w:color="auto"/>
              <w:right w:val="single" w:sz="4" w:space="0" w:color="auto"/>
            </w:tcBorders>
            <w:shd w:val="clear" w:color="auto" w:fill="auto"/>
            <w:vAlign w:val="center"/>
          </w:tcPr>
          <w:p w:rsidR="00D05131" w:rsidRPr="00B17D0E" w:rsidRDefault="00D05131"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0,57</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lastRenderedPageBreak/>
        <w:drawing>
          <wp:inline distT="0" distB="0" distL="0" distR="0" wp14:anchorId="671E9A57" wp14:editId="1C13E09C">
            <wp:extent cx="6388925" cy="1615045"/>
            <wp:effectExtent l="0" t="0" r="12065" b="2349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10610" w:rsidRPr="00397819" w:rsidRDefault="00E10610" w:rsidP="000619B2">
      <w:pPr>
        <w:spacing w:after="0" w:line="240" w:lineRule="auto"/>
        <w:contextualSpacing/>
        <w:jc w:val="center"/>
        <w:rPr>
          <w:rFonts w:ascii="Times New Roman" w:hAnsi="Times New Roman" w:cs="Times New Roman"/>
          <w:b/>
          <w:sz w:val="24"/>
          <w:szCs w:val="24"/>
        </w:rPr>
      </w:pPr>
      <w:r w:rsidRPr="00397819">
        <w:rPr>
          <w:rFonts w:ascii="Times New Roman" w:hAnsi="Times New Roman" w:cs="Times New Roman"/>
          <w:b/>
          <w:sz w:val="24"/>
          <w:szCs w:val="24"/>
        </w:rPr>
        <w:t>Система теп</w:t>
      </w:r>
      <w:r w:rsidR="00AA6BD3" w:rsidRPr="00397819">
        <w:rPr>
          <w:rFonts w:ascii="Times New Roman" w:hAnsi="Times New Roman" w:cs="Times New Roman"/>
          <w:b/>
          <w:sz w:val="24"/>
          <w:szCs w:val="24"/>
        </w:rPr>
        <w:t xml:space="preserve">лоснабжения от котельной № 43  </w:t>
      </w:r>
      <w:r w:rsidRPr="00397819">
        <w:rPr>
          <w:rFonts w:ascii="Times New Roman" w:hAnsi="Times New Roman" w:cs="Times New Roman"/>
          <w:b/>
          <w:sz w:val="24"/>
          <w:szCs w:val="24"/>
        </w:rPr>
        <w:t>АО «ИвГТЭ»</w:t>
      </w:r>
      <w:r w:rsidR="006C6546">
        <w:rPr>
          <w:rFonts w:ascii="Times New Roman" w:hAnsi="Times New Roman" w:cs="Times New Roman"/>
          <w:b/>
          <w:sz w:val="24"/>
          <w:szCs w:val="24"/>
        </w:rPr>
        <w:t>.</w:t>
      </w:r>
    </w:p>
    <w:p w:rsidR="00E10610" w:rsidRPr="00397819" w:rsidRDefault="00E10610" w:rsidP="000619B2">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10069" w:type="dxa"/>
        <w:tblInd w:w="103" w:type="dxa"/>
        <w:tblLook w:val="0000" w:firstRow="0" w:lastRow="0" w:firstColumn="0" w:lastColumn="0" w:noHBand="0" w:noVBand="0"/>
      </w:tblPr>
      <w:tblGrid>
        <w:gridCol w:w="2980"/>
        <w:gridCol w:w="3325"/>
        <w:gridCol w:w="3764"/>
      </w:tblGrid>
      <w:tr w:rsidR="00AA6BD3" w:rsidRPr="00B17D0E" w:rsidTr="00397819">
        <w:trPr>
          <w:trHeight w:val="638"/>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AA6BD3" w:rsidRPr="00B17D0E" w:rsidRDefault="00AA6BD3"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25" w:type="dxa"/>
            <w:tcBorders>
              <w:top w:val="single" w:sz="4" w:space="0" w:color="auto"/>
              <w:left w:val="nil"/>
              <w:bottom w:val="single" w:sz="4" w:space="0" w:color="auto"/>
              <w:right w:val="single" w:sz="4" w:space="0" w:color="auto"/>
            </w:tcBorders>
            <w:shd w:val="clear" w:color="auto" w:fill="auto"/>
            <w:vAlign w:val="center"/>
          </w:tcPr>
          <w:p w:rsidR="00AA6BD3" w:rsidRPr="00B17D0E" w:rsidRDefault="00AA6BD3"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64" w:type="dxa"/>
            <w:tcBorders>
              <w:top w:val="single" w:sz="4" w:space="0" w:color="auto"/>
              <w:left w:val="nil"/>
              <w:bottom w:val="single" w:sz="4" w:space="0" w:color="auto"/>
              <w:right w:val="single" w:sz="4" w:space="0" w:color="auto"/>
            </w:tcBorders>
            <w:shd w:val="clear" w:color="auto" w:fill="auto"/>
            <w:vAlign w:val="center"/>
          </w:tcPr>
          <w:p w:rsidR="00AA6BD3" w:rsidRPr="00B17D0E" w:rsidRDefault="00AA6BD3"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AA6BD3" w:rsidRPr="00B17D0E" w:rsidRDefault="00AA6BD3"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AA6BD3" w:rsidRPr="00B17D0E" w:rsidTr="00397819">
        <w:trPr>
          <w:trHeight w:val="323"/>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AA6BD3" w:rsidRPr="00B17D0E" w:rsidRDefault="00AA6BD3"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0,344</w:t>
            </w:r>
          </w:p>
        </w:tc>
        <w:tc>
          <w:tcPr>
            <w:tcW w:w="3325" w:type="dxa"/>
            <w:tcBorders>
              <w:top w:val="single" w:sz="4" w:space="0" w:color="auto"/>
              <w:left w:val="nil"/>
              <w:bottom w:val="single" w:sz="4" w:space="0" w:color="auto"/>
              <w:right w:val="single" w:sz="4" w:space="0" w:color="auto"/>
            </w:tcBorders>
            <w:shd w:val="clear" w:color="auto" w:fill="auto"/>
            <w:vAlign w:val="center"/>
          </w:tcPr>
          <w:p w:rsidR="00AA6BD3" w:rsidRPr="00B17D0E" w:rsidRDefault="00AA6BD3"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0,34</w:t>
            </w:r>
          </w:p>
        </w:tc>
        <w:tc>
          <w:tcPr>
            <w:tcW w:w="3764" w:type="dxa"/>
            <w:tcBorders>
              <w:top w:val="single" w:sz="4" w:space="0" w:color="auto"/>
              <w:left w:val="nil"/>
              <w:bottom w:val="single" w:sz="4" w:space="0" w:color="auto"/>
              <w:right w:val="single" w:sz="4" w:space="0" w:color="auto"/>
            </w:tcBorders>
            <w:shd w:val="clear" w:color="auto" w:fill="auto"/>
            <w:vAlign w:val="center"/>
          </w:tcPr>
          <w:p w:rsidR="00AA6BD3" w:rsidRPr="00B17D0E" w:rsidRDefault="00AA6BD3"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0,19</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419C94D1" wp14:editId="2F05EF18">
            <wp:extent cx="6386170" cy="1492301"/>
            <wp:effectExtent l="0" t="0" r="1524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10610" w:rsidRPr="00397819" w:rsidRDefault="00E10610" w:rsidP="00397819">
      <w:pPr>
        <w:spacing w:after="0" w:line="240" w:lineRule="auto"/>
        <w:contextualSpacing/>
        <w:jc w:val="center"/>
        <w:rPr>
          <w:rFonts w:ascii="Times New Roman" w:hAnsi="Times New Roman" w:cs="Times New Roman"/>
          <w:b/>
          <w:sz w:val="24"/>
          <w:szCs w:val="24"/>
        </w:rPr>
      </w:pPr>
      <w:r w:rsidRPr="00397819">
        <w:rPr>
          <w:rFonts w:ascii="Times New Roman" w:hAnsi="Times New Roman" w:cs="Times New Roman"/>
          <w:b/>
          <w:sz w:val="24"/>
          <w:szCs w:val="24"/>
        </w:rPr>
        <w:t>Система теп</w:t>
      </w:r>
      <w:r w:rsidR="00D0162F" w:rsidRPr="00397819">
        <w:rPr>
          <w:rFonts w:ascii="Times New Roman" w:hAnsi="Times New Roman" w:cs="Times New Roman"/>
          <w:b/>
          <w:sz w:val="24"/>
          <w:szCs w:val="24"/>
        </w:rPr>
        <w:t xml:space="preserve">лоснабжения от котельной № 44  </w:t>
      </w:r>
      <w:r w:rsidRPr="00397819">
        <w:rPr>
          <w:rFonts w:ascii="Times New Roman" w:hAnsi="Times New Roman" w:cs="Times New Roman"/>
          <w:b/>
          <w:sz w:val="24"/>
          <w:szCs w:val="24"/>
        </w:rPr>
        <w:t>АО «ИвГТЭ»</w:t>
      </w:r>
      <w:r w:rsidR="006C6546">
        <w:rPr>
          <w:rFonts w:ascii="Times New Roman" w:hAnsi="Times New Roman" w:cs="Times New Roman"/>
          <w:b/>
          <w:sz w:val="24"/>
          <w:szCs w:val="24"/>
        </w:rPr>
        <w:t>.</w:t>
      </w:r>
    </w:p>
    <w:p w:rsidR="00E10610" w:rsidRPr="00397819" w:rsidRDefault="00E10610" w:rsidP="00397819">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10011" w:type="dxa"/>
        <w:tblInd w:w="103" w:type="dxa"/>
        <w:tblLook w:val="0000" w:firstRow="0" w:lastRow="0" w:firstColumn="0" w:lastColumn="0" w:noHBand="0" w:noVBand="0"/>
      </w:tblPr>
      <w:tblGrid>
        <w:gridCol w:w="2963"/>
        <w:gridCol w:w="3306"/>
        <w:gridCol w:w="3742"/>
      </w:tblGrid>
      <w:tr w:rsidR="00D0162F" w:rsidRPr="00B17D0E" w:rsidTr="00397819">
        <w:trPr>
          <w:trHeight w:val="617"/>
        </w:trPr>
        <w:tc>
          <w:tcPr>
            <w:tcW w:w="2963" w:type="dxa"/>
            <w:tcBorders>
              <w:top w:val="single" w:sz="4" w:space="0" w:color="auto"/>
              <w:left w:val="single" w:sz="4" w:space="0" w:color="auto"/>
              <w:bottom w:val="single" w:sz="4" w:space="0" w:color="auto"/>
              <w:right w:val="single" w:sz="4" w:space="0" w:color="auto"/>
            </w:tcBorders>
            <w:shd w:val="clear" w:color="auto" w:fill="auto"/>
            <w:vAlign w:val="center"/>
          </w:tcPr>
          <w:p w:rsidR="00D0162F" w:rsidRPr="00B17D0E" w:rsidRDefault="00D0162F"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06" w:type="dxa"/>
            <w:tcBorders>
              <w:top w:val="single" w:sz="4" w:space="0" w:color="auto"/>
              <w:left w:val="nil"/>
              <w:bottom w:val="single" w:sz="4" w:space="0" w:color="auto"/>
              <w:right w:val="single" w:sz="4" w:space="0" w:color="auto"/>
            </w:tcBorders>
            <w:shd w:val="clear" w:color="auto" w:fill="auto"/>
            <w:vAlign w:val="center"/>
          </w:tcPr>
          <w:p w:rsidR="00D0162F" w:rsidRPr="00B17D0E" w:rsidRDefault="00D0162F"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42" w:type="dxa"/>
            <w:tcBorders>
              <w:top w:val="single" w:sz="4" w:space="0" w:color="auto"/>
              <w:left w:val="nil"/>
              <w:bottom w:val="single" w:sz="4" w:space="0" w:color="auto"/>
              <w:right w:val="single" w:sz="4" w:space="0" w:color="auto"/>
            </w:tcBorders>
            <w:shd w:val="clear" w:color="auto" w:fill="auto"/>
            <w:vAlign w:val="center"/>
          </w:tcPr>
          <w:p w:rsidR="00D0162F" w:rsidRPr="00B17D0E" w:rsidRDefault="00D0162F"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D0162F" w:rsidRPr="00B17D0E" w:rsidRDefault="00D0162F"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D0162F" w:rsidRPr="00B17D0E" w:rsidTr="00397819">
        <w:trPr>
          <w:trHeight w:val="444"/>
        </w:trPr>
        <w:tc>
          <w:tcPr>
            <w:tcW w:w="2963" w:type="dxa"/>
            <w:tcBorders>
              <w:top w:val="single" w:sz="4" w:space="0" w:color="auto"/>
              <w:left w:val="single" w:sz="4" w:space="0" w:color="auto"/>
              <w:bottom w:val="single" w:sz="4" w:space="0" w:color="auto"/>
              <w:right w:val="single" w:sz="4" w:space="0" w:color="auto"/>
            </w:tcBorders>
            <w:shd w:val="clear" w:color="auto" w:fill="auto"/>
            <w:vAlign w:val="center"/>
          </w:tcPr>
          <w:p w:rsidR="00D0162F" w:rsidRPr="00B17D0E" w:rsidRDefault="00D0162F"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1,63</w:t>
            </w:r>
          </w:p>
        </w:tc>
        <w:tc>
          <w:tcPr>
            <w:tcW w:w="3306" w:type="dxa"/>
            <w:tcBorders>
              <w:top w:val="single" w:sz="4" w:space="0" w:color="auto"/>
              <w:left w:val="nil"/>
              <w:bottom w:val="single" w:sz="4" w:space="0" w:color="auto"/>
              <w:right w:val="single" w:sz="4" w:space="0" w:color="auto"/>
            </w:tcBorders>
            <w:shd w:val="clear" w:color="auto" w:fill="auto"/>
            <w:vAlign w:val="center"/>
          </w:tcPr>
          <w:p w:rsidR="00D0162F" w:rsidRPr="00B17D0E" w:rsidRDefault="00D0162F"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1,63</w:t>
            </w:r>
          </w:p>
        </w:tc>
        <w:tc>
          <w:tcPr>
            <w:tcW w:w="3742" w:type="dxa"/>
            <w:tcBorders>
              <w:top w:val="single" w:sz="4" w:space="0" w:color="auto"/>
              <w:left w:val="nil"/>
              <w:bottom w:val="single" w:sz="4" w:space="0" w:color="auto"/>
              <w:right w:val="single" w:sz="4" w:space="0" w:color="auto"/>
            </w:tcBorders>
            <w:shd w:val="clear" w:color="auto" w:fill="auto"/>
            <w:vAlign w:val="center"/>
          </w:tcPr>
          <w:p w:rsidR="00D0162F" w:rsidRPr="00B17D0E" w:rsidRDefault="00D0162F"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1,58</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11B2250B" wp14:editId="7A43C8BF">
            <wp:extent cx="6388925" cy="1579418"/>
            <wp:effectExtent l="0" t="0" r="12065" b="2095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10610" w:rsidRPr="00397819" w:rsidRDefault="00E10610" w:rsidP="001C4FEC">
      <w:pPr>
        <w:spacing w:after="0" w:line="240" w:lineRule="auto"/>
        <w:contextualSpacing/>
        <w:jc w:val="center"/>
        <w:rPr>
          <w:rFonts w:ascii="Times New Roman" w:hAnsi="Times New Roman" w:cs="Times New Roman"/>
          <w:b/>
          <w:sz w:val="24"/>
          <w:szCs w:val="24"/>
        </w:rPr>
      </w:pPr>
      <w:r w:rsidRPr="00397819">
        <w:rPr>
          <w:rFonts w:ascii="Times New Roman" w:hAnsi="Times New Roman" w:cs="Times New Roman"/>
          <w:b/>
          <w:sz w:val="24"/>
          <w:szCs w:val="24"/>
        </w:rPr>
        <w:t>Система теплоснабжения от котельной № 45  АО «ИвГТЭ»</w:t>
      </w:r>
      <w:r w:rsidR="006C6546">
        <w:rPr>
          <w:rFonts w:ascii="Times New Roman" w:hAnsi="Times New Roman" w:cs="Times New Roman"/>
          <w:b/>
          <w:sz w:val="24"/>
          <w:szCs w:val="24"/>
        </w:rPr>
        <w:t>.</w:t>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10067" w:type="dxa"/>
        <w:tblInd w:w="103" w:type="dxa"/>
        <w:tblLook w:val="0000" w:firstRow="0" w:lastRow="0" w:firstColumn="0" w:lastColumn="0" w:noHBand="0" w:noVBand="0"/>
      </w:tblPr>
      <w:tblGrid>
        <w:gridCol w:w="3093"/>
        <w:gridCol w:w="3068"/>
        <w:gridCol w:w="3906"/>
      </w:tblGrid>
      <w:tr w:rsidR="00626DEB" w:rsidRPr="00B17D0E" w:rsidTr="00397819">
        <w:trPr>
          <w:trHeight w:val="696"/>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rsidR="00626DEB" w:rsidRPr="00B17D0E" w:rsidRDefault="00626DE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068" w:type="dxa"/>
            <w:tcBorders>
              <w:top w:val="single" w:sz="4" w:space="0" w:color="auto"/>
              <w:left w:val="nil"/>
              <w:bottom w:val="single" w:sz="4" w:space="0" w:color="auto"/>
              <w:right w:val="single" w:sz="4" w:space="0" w:color="auto"/>
            </w:tcBorders>
            <w:shd w:val="clear" w:color="auto" w:fill="auto"/>
            <w:vAlign w:val="center"/>
          </w:tcPr>
          <w:p w:rsidR="00626DEB" w:rsidRPr="00B17D0E" w:rsidRDefault="00626DE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906" w:type="dxa"/>
            <w:tcBorders>
              <w:top w:val="single" w:sz="4" w:space="0" w:color="auto"/>
              <w:left w:val="nil"/>
              <w:bottom w:val="single" w:sz="4" w:space="0" w:color="auto"/>
              <w:right w:val="single" w:sz="4" w:space="0" w:color="auto"/>
            </w:tcBorders>
            <w:shd w:val="clear" w:color="auto" w:fill="auto"/>
            <w:vAlign w:val="center"/>
          </w:tcPr>
          <w:p w:rsidR="00626DEB" w:rsidRPr="00B17D0E" w:rsidRDefault="00626DEB"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 в т/с, Гкал/</w:t>
            </w:r>
            <w:proofErr w:type="gramStart"/>
            <w:r w:rsidRPr="00B17D0E">
              <w:rPr>
                <w:rFonts w:ascii="Times New Roman" w:eastAsia="Times New Roman" w:hAnsi="Times New Roman" w:cs="Times New Roman"/>
                <w:sz w:val="24"/>
                <w:szCs w:val="24"/>
              </w:rPr>
              <w:t>ч</w:t>
            </w:r>
            <w:proofErr w:type="gramEnd"/>
          </w:p>
        </w:tc>
      </w:tr>
      <w:tr w:rsidR="00626DEB" w:rsidRPr="00B17D0E" w:rsidTr="00397819">
        <w:trPr>
          <w:trHeight w:val="292"/>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rsidR="00626DEB" w:rsidRPr="00B17D0E" w:rsidRDefault="00626DEB" w:rsidP="00397819">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1,72</w:t>
            </w:r>
          </w:p>
        </w:tc>
        <w:tc>
          <w:tcPr>
            <w:tcW w:w="3068" w:type="dxa"/>
            <w:tcBorders>
              <w:top w:val="single" w:sz="4" w:space="0" w:color="auto"/>
              <w:left w:val="nil"/>
              <w:bottom w:val="single" w:sz="4" w:space="0" w:color="auto"/>
              <w:right w:val="single" w:sz="4" w:space="0" w:color="auto"/>
            </w:tcBorders>
            <w:shd w:val="clear" w:color="auto" w:fill="auto"/>
            <w:vAlign w:val="center"/>
          </w:tcPr>
          <w:p w:rsidR="00626DEB" w:rsidRPr="00B17D0E" w:rsidRDefault="00626DEB" w:rsidP="00397819">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1,72</w:t>
            </w:r>
          </w:p>
        </w:tc>
        <w:tc>
          <w:tcPr>
            <w:tcW w:w="3906" w:type="dxa"/>
            <w:tcBorders>
              <w:top w:val="single" w:sz="4" w:space="0" w:color="auto"/>
              <w:left w:val="nil"/>
              <w:bottom w:val="single" w:sz="4" w:space="0" w:color="auto"/>
              <w:right w:val="single" w:sz="4" w:space="0" w:color="auto"/>
            </w:tcBorders>
            <w:shd w:val="clear" w:color="auto" w:fill="auto"/>
            <w:vAlign w:val="center"/>
          </w:tcPr>
          <w:p w:rsidR="00626DEB" w:rsidRPr="00B17D0E" w:rsidRDefault="00626DEB" w:rsidP="00397819">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0,45</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1579389B" wp14:editId="667D5777">
            <wp:extent cx="6388925" cy="1484415"/>
            <wp:effectExtent l="0" t="0" r="12065" b="2095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82521" w:rsidRDefault="00982521" w:rsidP="001C4FEC">
      <w:pPr>
        <w:spacing w:after="0" w:line="240" w:lineRule="auto"/>
        <w:contextualSpacing/>
        <w:jc w:val="center"/>
        <w:rPr>
          <w:rFonts w:ascii="Times New Roman" w:hAnsi="Times New Roman" w:cs="Times New Roman"/>
          <w:b/>
          <w:sz w:val="24"/>
          <w:szCs w:val="24"/>
          <w:u w:val="single"/>
        </w:rPr>
      </w:pPr>
    </w:p>
    <w:p w:rsidR="00982521" w:rsidRDefault="00982521" w:rsidP="001C4FEC">
      <w:pPr>
        <w:spacing w:after="0" w:line="240" w:lineRule="auto"/>
        <w:contextualSpacing/>
        <w:jc w:val="center"/>
        <w:rPr>
          <w:rFonts w:ascii="Times New Roman" w:hAnsi="Times New Roman" w:cs="Times New Roman"/>
          <w:b/>
          <w:sz w:val="24"/>
          <w:szCs w:val="24"/>
          <w:u w:val="single"/>
        </w:rPr>
      </w:pPr>
    </w:p>
    <w:p w:rsidR="00E10610" w:rsidRPr="00982521" w:rsidRDefault="00E10610" w:rsidP="001C4FEC">
      <w:pPr>
        <w:spacing w:after="0" w:line="240" w:lineRule="auto"/>
        <w:contextualSpacing/>
        <w:jc w:val="center"/>
        <w:rPr>
          <w:rFonts w:ascii="Times New Roman" w:hAnsi="Times New Roman" w:cs="Times New Roman"/>
          <w:b/>
          <w:sz w:val="24"/>
          <w:szCs w:val="24"/>
        </w:rPr>
      </w:pPr>
      <w:r w:rsidRPr="00982521">
        <w:rPr>
          <w:rFonts w:ascii="Times New Roman" w:hAnsi="Times New Roman" w:cs="Times New Roman"/>
          <w:b/>
          <w:sz w:val="24"/>
          <w:szCs w:val="24"/>
        </w:rPr>
        <w:t xml:space="preserve">Система теплоснабжения от </w:t>
      </w:r>
      <w:r w:rsidR="003834C5" w:rsidRPr="00982521">
        <w:rPr>
          <w:rFonts w:ascii="Times New Roman" w:hAnsi="Times New Roman" w:cs="Times New Roman"/>
          <w:b/>
          <w:sz w:val="24"/>
          <w:szCs w:val="24"/>
        </w:rPr>
        <w:t xml:space="preserve">котельной № 46  </w:t>
      </w:r>
      <w:r w:rsidRPr="00982521">
        <w:rPr>
          <w:rFonts w:ascii="Times New Roman" w:hAnsi="Times New Roman" w:cs="Times New Roman"/>
          <w:b/>
          <w:sz w:val="24"/>
          <w:szCs w:val="24"/>
        </w:rPr>
        <w:t>АО «ИвГТЭ»</w:t>
      </w:r>
      <w:r w:rsidR="006C6546">
        <w:rPr>
          <w:rFonts w:ascii="Times New Roman" w:hAnsi="Times New Roman" w:cs="Times New Roman"/>
          <w:b/>
          <w:sz w:val="24"/>
          <w:szCs w:val="24"/>
        </w:rPr>
        <w:t>.</w:t>
      </w:r>
    </w:p>
    <w:p w:rsidR="00E10610" w:rsidRPr="00982521"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982521">
        <w:rPr>
          <w:rFonts w:ascii="Times New Roman" w:hAnsi="Times New Roman" w:cs="Times New Roman"/>
          <w:b/>
          <w:sz w:val="24"/>
          <w:szCs w:val="24"/>
        </w:rPr>
        <w:t>Оценка тепловых мощностей источника тепловой энергии.</w:t>
      </w:r>
    </w:p>
    <w:tbl>
      <w:tblPr>
        <w:tblW w:w="10022" w:type="dxa"/>
        <w:tblInd w:w="103" w:type="dxa"/>
        <w:tblLook w:val="0000" w:firstRow="0" w:lastRow="0" w:firstColumn="0" w:lastColumn="0" w:noHBand="0" w:noVBand="0"/>
      </w:tblPr>
      <w:tblGrid>
        <w:gridCol w:w="2966"/>
        <w:gridCol w:w="3310"/>
        <w:gridCol w:w="3746"/>
      </w:tblGrid>
      <w:tr w:rsidR="003834C5" w:rsidRPr="00B17D0E" w:rsidTr="00397819">
        <w:trPr>
          <w:trHeight w:val="660"/>
        </w:trPr>
        <w:tc>
          <w:tcPr>
            <w:tcW w:w="2966" w:type="dxa"/>
            <w:tcBorders>
              <w:top w:val="single" w:sz="4" w:space="0" w:color="auto"/>
              <w:left w:val="single" w:sz="4" w:space="0" w:color="auto"/>
              <w:bottom w:val="single" w:sz="4" w:space="0" w:color="auto"/>
              <w:right w:val="single" w:sz="4" w:space="0" w:color="auto"/>
            </w:tcBorders>
            <w:shd w:val="clear" w:color="auto" w:fill="auto"/>
            <w:vAlign w:val="center"/>
          </w:tcPr>
          <w:p w:rsidR="003834C5" w:rsidRPr="00B17D0E" w:rsidRDefault="003834C5"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10"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46"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3834C5" w:rsidRPr="00B17D0E" w:rsidRDefault="003834C5"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3834C5" w:rsidRPr="00B17D0E" w:rsidTr="00397819">
        <w:trPr>
          <w:trHeight w:val="419"/>
        </w:trPr>
        <w:tc>
          <w:tcPr>
            <w:tcW w:w="2966" w:type="dxa"/>
            <w:tcBorders>
              <w:top w:val="single" w:sz="4" w:space="0" w:color="auto"/>
              <w:left w:val="single" w:sz="4" w:space="0" w:color="auto"/>
              <w:bottom w:val="single" w:sz="4" w:space="0" w:color="auto"/>
              <w:right w:val="single" w:sz="4" w:space="0" w:color="auto"/>
            </w:tcBorders>
            <w:shd w:val="clear" w:color="auto" w:fill="auto"/>
            <w:vAlign w:val="center"/>
          </w:tcPr>
          <w:p w:rsidR="003834C5" w:rsidRPr="00B17D0E" w:rsidRDefault="003834C5" w:rsidP="00397819">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1,76</w:t>
            </w:r>
          </w:p>
        </w:tc>
        <w:tc>
          <w:tcPr>
            <w:tcW w:w="3310"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397819">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1,76</w:t>
            </w:r>
          </w:p>
        </w:tc>
        <w:tc>
          <w:tcPr>
            <w:tcW w:w="3746"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397819">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1,73</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7191632B" wp14:editId="71965AE2">
            <wp:extent cx="6320333" cy="1477670"/>
            <wp:effectExtent l="0" t="0" r="23495" b="273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Система теплоснабжения от котельной ЗАО «Железобетон»</w:t>
      </w:r>
      <w:r w:rsidR="006C6546">
        <w:rPr>
          <w:rFonts w:ascii="Times New Roman" w:hAnsi="Times New Roman" w:cs="Times New Roman"/>
          <w:b/>
          <w:sz w:val="24"/>
          <w:szCs w:val="24"/>
        </w:rPr>
        <w:t>.</w:t>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10035" w:type="dxa"/>
        <w:tblInd w:w="103" w:type="dxa"/>
        <w:tblLook w:val="0000" w:firstRow="0" w:lastRow="0" w:firstColumn="0" w:lastColumn="0" w:noHBand="0" w:noVBand="0"/>
      </w:tblPr>
      <w:tblGrid>
        <w:gridCol w:w="2970"/>
        <w:gridCol w:w="3314"/>
        <w:gridCol w:w="3751"/>
      </w:tblGrid>
      <w:tr w:rsidR="00E10610" w:rsidRPr="00B17D0E" w:rsidTr="00397819">
        <w:trPr>
          <w:trHeight w:val="81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14"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5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397819">
        <w:trPr>
          <w:trHeight w:val="395"/>
        </w:trPr>
        <w:tc>
          <w:tcPr>
            <w:tcW w:w="2970"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33,35</w:t>
            </w:r>
          </w:p>
        </w:tc>
        <w:tc>
          <w:tcPr>
            <w:tcW w:w="3314"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33,35</w:t>
            </w:r>
          </w:p>
        </w:tc>
        <w:tc>
          <w:tcPr>
            <w:tcW w:w="3751"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15,49</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30299074" wp14:editId="459791D3">
            <wp:extent cx="6386170" cy="1602029"/>
            <wp:effectExtent l="0" t="0" r="15240" b="177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10610" w:rsidRPr="00397819" w:rsidRDefault="00E10610" w:rsidP="001C4FEC">
      <w:pPr>
        <w:spacing w:after="0" w:line="240" w:lineRule="auto"/>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Система теплоснабжения от котельной ОАО «Ивстройкерамика»</w:t>
      </w:r>
      <w:r w:rsidR="006C6546">
        <w:rPr>
          <w:rFonts w:ascii="Times New Roman" w:hAnsi="Times New Roman" w:cs="Times New Roman"/>
          <w:b/>
          <w:sz w:val="24"/>
          <w:szCs w:val="24"/>
        </w:rPr>
        <w:t>.</w:t>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10056" w:type="dxa"/>
        <w:tblInd w:w="103" w:type="dxa"/>
        <w:tblLook w:val="0000" w:firstRow="0" w:lastRow="0" w:firstColumn="0" w:lastColumn="0" w:noHBand="0" w:noVBand="0"/>
      </w:tblPr>
      <w:tblGrid>
        <w:gridCol w:w="2976"/>
        <w:gridCol w:w="3321"/>
        <w:gridCol w:w="3759"/>
      </w:tblGrid>
      <w:tr w:rsidR="00E10610" w:rsidRPr="00B17D0E" w:rsidTr="00397819">
        <w:trPr>
          <w:trHeight w:val="529"/>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2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59"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397819">
        <w:trPr>
          <w:trHeight w:val="347"/>
        </w:trPr>
        <w:tc>
          <w:tcPr>
            <w:tcW w:w="2976"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16,56</w:t>
            </w:r>
          </w:p>
        </w:tc>
        <w:tc>
          <w:tcPr>
            <w:tcW w:w="3321" w:type="dxa"/>
            <w:tcBorders>
              <w:top w:val="nil"/>
              <w:left w:val="nil"/>
              <w:bottom w:val="single" w:sz="4" w:space="0" w:color="auto"/>
              <w:right w:val="single" w:sz="4" w:space="0" w:color="auto"/>
            </w:tcBorders>
            <w:shd w:val="clear" w:color="auto" w:fill="auto"/>
            <w:noWrap/>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16,56</w:t>
            </w:r>
          </w:p>
        </w:tc>
        <w:tc>
          <w:tcPr>
            <w:tcW w:w="3759" w:type="dxa"/>
            <w:tcBorders>
              <w:top w:val="nil"/>
              <w:left w:val="nil"/>
              <w:bottom w:val="single" w:sz="4" w:space="0" w:color="auto"/>
              <w:right w:val="single" w:sz="4" w:space="0" w:color="auto"/>
            </w:tcBorders>
            <w:shd w:val="clear" w:color="auto" w:fill="auto"/>
            <w:noWrap/>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7,0</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62C223C4" wp14:editId="4CE3076B">
            <wp:extent cx="6386170" cy="1499616"/>
            <wp:effectExtent l="0" t="0" r="15240" b="247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10610" w:rsidRPr="00397819" w:rsidRDefault="00E10610" w:rsidP="001C4FEC">
      <w:pPr>
        <w:spacing w:after="0" w:line="240" w:lineRule="auto"/>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 xml:space="preserve">Котельная </w:t>
      </w:r>
      <w:r w:rsidRPr="00397819">
        <w:rPr>
          <w:rFonts w:ascii="Times New Roman" w:eastAsia="Times New Roman" w:hAnsi="Times New Roman" w:cs="Times New Roman"/>
          <w:b/>
          <w:sz w:val="24"/>
          <w:szCs w:val="24"/>
        </w:rPr>
        <w:t>ООО «ТДЛ Энерго»</w:t>
      </w:r>
      <w:r w:rsidR="006C6546">
        <w:rPr>
          <w:rFonts w:ascii="Times New Roman" w:eastAsia="Times New Roman" w:hAnsi="Times New Roman" w:cs="Times New Roman"/>
          <w:b/>
          <w:sz w:val="24"/>
          <w:szCs w:val="24"/>
        </w:rPr>
        <w:t>.</w:t>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9941" w:type="dxa"/>
        <w:tblInd w:w="103" w:type="dxa"/>
        <w:tblLook w:val="0000" w:firstRow="0" w:lastRow="0" w:firstColumn="0" w:lastColumn="0" w:noHBand="0" w:noVBand="0"/>
      </w:tblPr>
      <w:tblGrid>
        <w:gridCol w:w="2942"/>
        <w:gridCol w:w="3283"/>
        <w:gridCol w:w="3716"/>
      </w:tblGrid>
      <w:tr w:rsidR="00E10610" w:rsidRPr="00B17D0E" w:rsidTr="00397819">
        <w:trPr>
          <w:trHeight w:val="772"/>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8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1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397819">
        <w:trPr>
          <w:trHeight w:val="377"/>
        </w:trPr>
        <w:tc>
          <w:tcPr>
            <w:tcW w:w="2942"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52,8</w:t>
            </w:r>
          </w:p>
        </w:tc>
        <w:tc>
          <w:tcPr>
            <w:tcW w:w="3283"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54,04</w:t>
            </w:r>
          </w:p>
        </w:tc>
        <w:tc>
          <w:tcPr>
            <w:tcW w:w="3716"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11,78</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b/>
          <w:sz w:val="24"/>
          <w:szCs w:val="24"/>
          <w:u w:val="single"/>
        </w:rPr>
      </w:pPr>
      <w:r w:rsidRPr="00B17D0E">
        <w:rPr>
          <w:rFonts w:ascii="Times New Roman" w:hAnsi="Times New Roman" w:cs="Times New Roman"/>
          <w:noProof/>
          <w:sz w:val="24"/>
          <w:szCs w:val="24"/>
        </w:rPr>
        <w:lastRenderedPageBreak/>
        <w:drawing>
          <wp:inline distT="0" distB="0" distL="0" distR="0" wp14:anchorId="3CA07F52" wp14:editId="74413265">
            <wp:extent cx="6195975" cy="1353312"/>
            <wp:effectExtent l="0" t="0" r="14605" b="1841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10610" w:rsidRPr="00397819" w:rsidRDefault="00E10610" w:rsidP="001C4FEC">
      <w:pPr>
        <w:widowControl w:val="0"/>
        <w:autoSpaceDE w:val="0"/>
        <w:autoSpaceDN w:val="0"/>
        <w:adjustRightInd w:val="0"/>
        <w:spacing w:after="0" w:line="240" w:lineRule="auto"/>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Система теплоснабжения от котельной ОАО «Ивхимпром»</w:t>
      </w:r>
      <w:r w:rsidR="006C6546">
        <w:rPr>
          <w:rFonts w:ascii="Times New Roman" w:hAnsi="Times New Roman" w:cs="Times New Roman"/>
          <w:b/>
          <w:sz w:val="24"/>
          <w:szCs w:val="24"/>
        </w:rPr>
        <w:t>.</w:t>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9786" w:type="dxa"/>
        <w:tblInd w:w="103" w:type="dxa"/>
        <w:tblLook w:val="0000" w:firstRow="0" w:lastRow="0" w:firstColumn="0" w:lastColumn="0" w:noHBand="0" w:noVBand="0"/>
      </w:tblPr>
      <w:tblGrid>
        <w:gridCol w:w="2963"/>
        <w:gridCol w:w="3306"/>
        <w:gridCol w:w="3517"/>
      </w:tblGrid>
      <w:tr w:rsidR="00E10610" w:rsidRPr="00B17D0E" w:rsidTr="00397819">
        <w:trPr>
          <w:trHeight w:val="616"/>
        </w:trPr>
        <w:tc>
          <w:tcPr>
            <w:tcW w:w="2963"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0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517"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397819">
        <w:trPr>
          <w:trHeight w:val="403"/>
        </w:trPr>
        <w:tc>
          <w:tcPr>
            <w:tcW w:w="2963"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26,98</w:t>
            </w:r>
          </w:p>
        </w:tc>
        <w:tc>
          <w:tcPr>
            <w:tcW w:w="3306"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26,98</w:t>
            </w:r>
          </w:p>
        </w:tc>
        <w:tc>
          <w:tcPr>
            <w:tcW w:w="3517"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14,77</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04374315" wp14:editId="57152FCE">
            <wp:extent cx="6195975" cy="1506931"/>
            <wp:effectExtent l="0" t="0" r="14605" b="1714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0610" w:rsidRPr="00397819" w:rsidRDefault="00E10610" w:rsidP="00397819">
      <w:pPr>
        <w:spacing w:after="0" w:line="240" w:lineRule="auto"/>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Система теплоснабжения от котельной ООО «Теплоснаб-2010»</w:t>
      </w:r>
      <w:r w:rsidR="006C6546">
        <w:rPr>
          <w:rFonts w:ascii="Times New Roman" w:hAnsi="Times New Roman" w:cs="Times New Roman"/>
          <w:b/>
          <w:sz w:val="24"/>
          <w:szCs w:val="24"/>
        </w:rPr>
        <w:t>.</w:t>
      </w:r>
    </w:p>
    <w:p w:rsidR="00E10610" w:rsidRPr="00397819" w:rsidRDefault="00E10610" w:rsidP="00397819">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9928" w:type="dxa"/>
        <w:tblInd w:w="103" w:type="dxa"/>
        <w:tblLook w:val="0000" w:firstRow="0" w:lastRow="0" w:firstColumn="0" w:lastColumn="0" w:noHBand="0" w:noVBand="0"/>
      </w:tblPr>
      <w:tblGrid>
        <w:gridCol w:w="3037"/>
        <w:gridCol w:w="3391"/>
        <w:gridCol w:w="3500"/>
      </w:tblGrid>
      <w:tr w:rsidR="00E10610" w:rsidRPr="00B17D0E" w:rsidTr="00927B87">
        <w:trPr>
          <w:trHeight w:val="516"/>
        </w:trPr>
        <w:tc>
          <w:tcPr>
            <w:tcW w:w="3037"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9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500"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927B87">
        <w:trPr>
          <w:trHeight w:val="359"/>
        </w:trPr>
        <w:tc>
          <w:tcPr>
            <w:tcW w:w="3037"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39,9</w:t>
            </w:r>
          </w:p>
        </w:tc>
        <w:tc>
          <w:tcPr>
            <w:tcW w:w="3391" w:type="dxa"/>
            <w:tcBorders>
              <w:top w:val="nil"/>
              <w:left w:val="nil"/>
              <w:bottom w:val="single" w:sz="4" w:space="0" w:color="auto"/>
              <w:right w:val="single" w:sz="4" w:space="0" w:color="auto"/>
            </w:tcBorders>
            <w:shd w:val="clear" w:color="auto" w:fill="auto"/>
            <w:noWrap/>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39,9</w:t>
            </w:r>
          </w:p>
        </w:tc>
        <w:tc>
          <w:tcPr>
            <w:tcW w:w="3500" w:type="dxa"/>
            <w:tcBorders>
              <w:top w:val="nil"/>
              <w:left w:val="nil"/>
              <w:bottom w:val="single" w:sz="4" w:space="0" w:color="auto"/>
              <w:right w:val="single" w:sz="4" w:space="0" w:color="auto"/>
            </w:tcBorders>
            <w:shd w:val="clear" w:color="auto" w:fill="auto"/>
            <w:noWrap/>
            <w:vAlign w:val="center"/>
          </w:tcPr>
          <w:p w:rsidR="00E10610" w:rsidRPr="00B17D0E" w:rsidRDefault="00E10610" w:rsidP="00132C06">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8,926</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62D7CDFF" wp14:editId="0C069984">
            <wp:extent cx="6305703" cy="1258214"/>
            <wp:effectExtent l="0" t="0" r="19050" b="1841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Система теплоснабжения от котельной ООО «Импульс»</w:t>
      </w:r>
      <w:r w:rsidR="006C6546">
        <w:rPr>
          <w:rFonts w:ascii="Times New Roman" w:hAnsi="Times New Roman" w:cs="Times New Roman"/>
          <w:b/>
          <w:sz w:val="24"/>
          <w:szCs w:val="24"/>
        </w:rPr>
        <w:t>.</w:t>
      </w:r>
    </w:p>
    <w:p w:rsidR="00E10610" w:rsidRPr="00397819"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397819">
        <w:rPr>
          <w:rFonts w:ascii="Times New Roman" w:hAnsi="Times New Roman" w:cs="Times New Roman"/>
          <w:b/>
          <w:sz w:val="24"/>
          <w:szCs w:val="24"/>
        </w:rPr>
        <w:t>Оценка тепловых мощностей источника тепловой энергии.</w:t>
      </w:r>
    </w:p>
    <w:tbl>
      <w:tblPr>
        <w:tblW w:w="10011" w:type="dxa"/>
        <w:tblInd w:w="103" w:type="dxa"/>
        <w:tblLook w:val="0000" w:firstRow="0" w:lastRow="0" w:firstColumn="0" w:lastColumn="0" w:noHBand="0" w:noVBand="0"/>
      </w:tblPr>
      <w:tblGrid>
        <w:gridCol w:w="2963"/>
        <w:gridCol w:w="3306"/>
        <w:gridCol w:w="3742"/>
      </w:tblGrid>
      <w:tr w:rsidR="00E10610" w:rsidRPr="00B17D0E" w:rsidTr="00397819">
        <w:trPr>
          <w:trHeight w:val="636"/>
        </w:trPr>
        <w:tc>
          <w:tcPr>
            <w:tcW w:w="2963"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0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42"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397819">
        <w:trPr>
          <w:trHeight w:val="334"/>
        </w:trPr>
        <w:tc>
          <w:tcPr>
            <w:tcW w:w="2963"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19,53</w:t>
            </w:r>
          </w:p>
        </w:tc>
        <w:tc>
          <w:tcPr>
            <w:tcW w:w="3306"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12,9</w:t>
            </w:r>
          </w:p>
        </w:tc>
        <w:tc>
          <w:tcPr>
            <w:tcW w:w="3742" w:type="dxa"/>
            <w:tcBorders>
              <w:top w:val="nil"/>
              <w:left w:val="nil"/>
              <w:bottom w:val="single" w:sz="4" w:space="0" w:color="auto"/>
              <w:right w:val="single" w:sz="4" w:space="0" w:color="auto"/>
            </w:tcBorders>
            <w:shd w:val="clear" w:color="auto" w:fill="auto"/>
            <w:noWrap/>
            <w:vAlign w:val="center"/>
          </w:tcPr>
          <w:p w:rsidR="00E10610" w:rsidRPr="00B17D0E" w:rsidRDefault="00E10610" w:rsidP="00397819">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7,58</w:t>
            </w:r>
          </w:p>
        </w:tc>
      </w:tr>
    </w:tbl>
    <w:p w:rsidR="00E10610" w:rsidRPr="00B17D0E" w:rsidRDefault="00E10610" w:rsidP="00132C06">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743C0350" wp14:editId="3D581444">
            <wp:extent cx="6364224" cy="1214323"/>
            <wp:effectExtent l="0" t="0" r="17780" b="2413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10610" w:rsidRPr="00982521" w:rsidRDefault="00E10610" w:rsidP="001C4FEC">
      <w:pPr>
        <w:spacing w:after="0" w:line="240" w:lineRule="auto"/>
        <w:contextualSpacing/>
        <w:jc w:val="center"/>
        <w:rPr>
          <w:rFonts w:ascii="Times New Roman" w:hAnsi="Times New Roman" w:cs="Times New Roman"/>
          <w:b/>
          <w:sz w:val="24"/>
          <w:szCs w:val="24"/>
        </w:rPr>
      </w:pPr>
      <w:r w:rsidRPr="00B17D0E">
        <w:rPr>
          <w:rFonts w:ascii="Times New Roman" w:eastAsia="Times New Roman" w:hAnsi="Times New Roman" w:cs="Times New Roman"/>
          <w:sz w:val="24"/>
          <w:szCs w:val="24"/>
        </w:rPr>
        <w:br w:type="page"/>
      </w:r>
      <w:r w:rsidRPr="00982521">
        <w:rPr>
          <w:rFonts w:ascii="Times New Roman" w:hAnsi="Times New Roman" w:cs="Times New Roman"/>
          <w:b/>
          <w:sz w:val="24"/>
          <w:szCs w:val="24"/>
        </w:rPr>
        <w:lastRenderedPageBreak/>
        <w:t>Система теплоснабжения от котельной ГОУ ВПО «Ивановский энергетический университет»</w:t>
      </w:r>
      <w:r w:rsidR="006C6546">
        <w:rPr>
          <w:rFonts w:ascii="Times New Roman" w:hAnsi="Times New Roman" w:cs="Times New Roman"/>
          <w:b/>
          <w:sz w:val="24"/>
          <w:szCs w:val="24"/>
        </w:rPr>
        <w:t>.</w:t>
      </w:r>
    </w:p>
    <w:p w:rsidR="00E10610" w:rsidRPr="00982521" w:rsidRDefault="00E10610" w:rsidP="001C4FEC">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2521">
        <w:rPr>
          <w:rFonts w:ascii="Times New Roman" w:hAnsi="Times New Roman" w:cs="Times New Roman"/>
          <w:b/>
          <w:sz w:val="24"/>
          <w:szCs w:val="24"/>
        </w:rPr>
        <w:t>Оценка тепловых мощностей источника тепловой энергии.</w:t>
      </w:r>
    </w:p>
    <w:tbl>
      <w:tblPr>
        <w:tblW w:w="10053" w:type="dxa"/>
        <w:tblInd w:w="103" w:type="dxa"/>
        <w:tblLook w:val="0000" w:firstRow="0" w:lastRow="0" w:firstColumn="0" w:lastColumn="0" w:noHBand="0" w:noVBand="0"/>
      </w:tblPr>
      <w:tblGrid>
        <w:gridCol w:w="2975"/>
        <w:gridCol w:w="3320"/>
        <w:gridCol w:w="3758"/>
      </w:tblGrid>
      <w:tr w:rsidR="00E10610" w:rsidRPr="00B17D0E" w:rsidTr="00B34BE0">
        <w:trPr>
          <w:trHeight w:val="56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20"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58"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B34BE0">
        <w:trPr>
          <w:trHeight w:val="358"/>
        </w:trPr>
        <w:tc>
          <w:tcPr>
            <w:tcW w:w="2975"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w:t>
            </w:r>
          </w:p>
        </w:tc>
        <w:tc>
          <w:tcPr>
            <w:tcW w:w="3320"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15,9</w:t>
            </w:r>
          </w:p>
        </w:tc>
        <w:tc>
          <w:tcPr>
            <w:tcW w:w="3758"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6,2</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770E4672" wp14:editId="79B18A22">
            <wp:extent cx="6270172" cy="1828800"/>
            <wp:effectExtent l="0" t="0" r="1651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C6546" w:rsidRDefault="00E10610" w:rsidP="001C4FEC">
      <w:pPr>
        <w:spacing w:after="0" w:line="240" w:lineRule="auto"/>
        <w:contextualSpacing/>
        <w:jc w:val="center"/>
        <w:rPr>
          <w:rFonts w:ascii="Times New Roman" w:hAnsi="Times New Roman" w:cs="Times New Roman"/>
          <w:b/>
          <w:sz w:val="24"/>
          <w:szCs w:val="24"/>
        </w:rPr>
      </w:pPr>
      <w:r w:rsidRPr="00B34BE0">
        <w:rPr>
          <w:rFonts w:ascii="Times New Roman" w:hAnsi="Times New Roman" w:cs="Times New Roman"/>
          <w:b/>
          <w:sz w:val="24"/>
          <w:szCs w:val="24"/>
        </w:rPr>
        <w:t xml:space="preserve">Система теплоснабжения от котельной ОАО «РЭУ» «Западный» </w:t>
      </w:r>
    </w:p>
    <w:p w:rsidR="00E10610" w:rsidRPr="00B34BE0" w:rsidRDefault="00E10610" w:rsidP="001C4FEC">
      <w:pPr>
        <w:spacing w:after="0" w:line="240" w:lineRule="auto"/>
        <w:contextualSpacing/>
        <w:jc w:val="center"/>
        <w:rPr>
          <w:rFonts w:ascii="Times New Roman" w:hAnsi="Times New Roman" w:cs="Times New Roman"/>
          <w:b/>
          <w:sz w:val="24"/>
          <w:szCs w:val="24"/>
        </w:rPr>
      </w:pPr>
      <w:r w:rsidRPr="00B34BE0">
        <w:rPr>
          <w:rFonts w:ascii="Times New Roman" w:hAnsi="Times New Roman" w:cs="Times New Roman"/>
          <w:b/>
          <w:sz w:val="24"/>
          <w:szCs w:val="24"/>
        </w:rPr>
        <w:t>(котельная 98 Дивизии ВДВ)</w:t>
      </w:r>
      <w:r w:rsidR="006C6546">
        <w:rPr>
          <w:rFonts w:ascii="Times New Roman" w:hAnsi="Times New Roman" w:cs="Times New Roman"/>
          <w:b/>
          <w:sz w:val="24"/>
          <w:szCs w:val="24"/>
        </w:rPr>
        <w:t>.</w:t>
      </w:r>
    </w:p>
    <w:p w:rsidR="00E10610" w:rsidRPr="00B34BE0" w:rsidRDefault="00E10610" w:rsidP="001C4FEC">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B34BE0">
        <w:rPr>
          <w:rFonts w:ascii="Times New Roman" w:hAnsi="Times New Roman" w:cs="Times New Roman"/>
          <w:b/>
          <w:sz w:val="24"/>
          <w:szCs w:val="24"/>
        </w:rPr>
        <w:t>Оценка тепловых мощностей источника тепловой энергии.</w:t>
      </w:r>
    </w:p>
    <w:tbl>
      <w:tblPr>
        <w:tblW w:w="10092" w:type="dxa"/>
        <w:tblInd w:w="103" w:type="dxa"/>
        <w:tblLook w:val="0000" w:firstRow="0" w:lastRow="0" w:firstColumn="0" w:lastColumn="0" w:noHBand="0" w:noVBand="0"/>
      </w:tblPr>
      <w:tblGrid>
        <w:gridCol w:w="2986"/>
        <w:gridCol w:w="3333"/>
        <w:gridCol w:w="3773"/>
      </w:tblGrid>
      <w:tr w:rsidR="00E10610" w:rsidRPr="00B17D0E" w:rsidTr="00B34BE0">
        <w:trPr>
          <w:trHeight w:val="894"/>
        </w:trPr>
        <w:tc>
          <w:tcPr>
            <w:tcW w:w="2986"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3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7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r w:rsidRPr="00B17D0E">
              <w:rPr>
                <w:rFonts w:ascii="Times New Roman" w:eastAsia="Times New Roman" w:hAnsi="Times New Roman" w:cs="Times New Roman"/>
                <w:sz w:val="24"/>
                <w:szCs w:val="24"/>
              </w:rPr>
              <w:t>только жилые дома-сторонние потребители)</w:t>
            </w:r>
          </w:p>
        </w:tc>
      </w:tr>
      <w:tr w:rsidR="00E10610" w:rsidRPr="00B17D0E" w:rsidTr="00B34BE0">
        <w:trPr>
          <w:trHeight w:val="574"/>
        </w:trPr>
        <w:tc>
          <w:tcPr>
            <w:tcW w:w="2986"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5,1</w:t>
            </w:r>
          </w:p>
        </w:tc>
        <w:tc>
          <w:tcPr>
            <w:tcW w:w="333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5,1</w:t>
            </w:r>
          </w:p>
        </w:tc>
        <w:tc>
          <w:tcPr>
            <w:tcW w:w="377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0,13</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2B0D2AD2" wp14:editId="3330867E">
            <wp:extent cx="6246421" cy="1816925"/>
            <wp:effectExtent l="0" t="0" r="21590" b="1206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10610" w:rsidRPr="00B34BE0" w:rsidRDefault="00E10610" w:rsidP="001C4FEC">
      <w:pPr>
        <w:spacing w:after="0" w:line="240" w:lineRule="auto"/>
        <w:contextualSpacing/>
        <w:jc w:val="center"/>
        <w:outlineLvl w:val="0"/>
        <w:rPr>
          <w:rFonts w:ascii="Times New Roman" w:hAnsi="Times New Roman" w:cs="Times New Roman"/>
          <w:b/>
          <w:sz w:val="24"/>
          <w:szCs w:val="24"/>
        </w:rPr>
      </w:pPr>
      <w:r w:rsidRPr="00B34BE0">
        <w:rPr>
          <w:rFonts w:ascii="Times New Roman" w:hAnsi="Times New Roman" w:cs="Times New Roman"/>
          <w:b/>
          <w:sz w:val="24"/>
          <w:szCs w:val="24"/>
        </w:rPr>
        <w:t>Система теплоснабжения от котельной ОАО «СТС»</w:t>
      </w:r>
      <w:r w:rsidR="006C6546">
        <w:rPr>
          <w:rFonts w:ascii="Times New Roman" w:hAnsi="Times New Roman" w:cs="Times New Roman"/>
          <w:b/>
          <w:sz w:val="24"/>
          <w:szCs w:val="24"/>
        </w:rPr>
        <w:t>.</w:t>
      </w:r>
    </w:p>
    <w:p w:rsidR="00E10610" w:rsidRPr="00B34BE0"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B34BE0">
        <w:rPr>
          <w:rFonts w:ascii="Times New Roman" w:hAnsi="Times New Roman" w:cs="Times New Roman"/>
          <w:b/>
          <w:sz w:val="24"/>
          <w:szCs w:val="24"/>
        </w:rPr>
        <w:t>Оценка тепловых мощностей источника тепловой энергии.</w:t>
      </w:r>
    </w:p>
    <w:tbl>
      <w:tblPr>
        <w:tblW w:w="9998" w:type="dxa"/>
        <w:tblInd w:w="103" w:type="dxa"/>
        <w:tblLook w:val="0000" w:firstRow="0" w:lastRow="0" w:firstColumn="0" w:lastColumn="0" w:noHBand="0" w:noVBand="0"/>
      </w:tblPr>
      <w:tblGrid>
        <w:gridCol w:w="2959"/>
        <w:gridCol w:w="3302"/>
        <w:gridCol w:w="3737"/>
      </w:tblGrid>
      <w:tr w:rsidR="00E10610" w:rsidRPr="00B17D0E" w:rsidTr="00B34BE0">
        <w:trPr>
          <w:trHeight w:val="616"/>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02"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37"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B34BE0">
        <w:trPr>
          <w:trHeight w:val="514"/>
        </w:trPr>
        <w:tc>
          <w:tcPr>
            <w:tcW w:w="2959"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4,25</w:t>
            </w:r>
          </w:p>
        </w:tc>
        <w:tc>
          <w:tcPr>
            <w:tcW w:w="3302"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4,25</w:t>
            </w:r>
          </w:p>
        </w:tc>
        <w:tc>
          <w:tcPr>
            <w:tcW w:w="3737"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3,12</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67A45F32" wp14:editId="27E4EFAF">
            <wp:extent cx="6305797" cy="1555667"/>
            <wp:effectExtent l="0" t="0" r="19050" b="2603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34BE0" w:rsidRDefault="00B34BE0" w:rsidP="001C4FEC">
      <w:pPr>
        <w:spacing w:after="0" w:line="240" w:lineRule="auto"/>
        <w:contextualSpacing/>
        <w:rPr>
          <w:rFonts w:ascii="Times New Roman" w:hAnsi="Times New Roman" w:cs="Times New Roman"/>
          <w:b/>
          <w:sz w:val="24"/>
          <w:szCs w:val="24"/>
          <w:u w:val="single"/>
        </w:rPr>
      </w:pPr>
    </w:p>
    <w:p w:rsidR="00B34BE0" w:rsidRDefault="00B34BE0" w:rsidP="001C4FEC">
      <w:pPr>
        <w:spacing w:after="0" w:line="240" w:lineRule="auto"/>
        <w:contextualSpacing/>
        <w:rPr>
          <w:rFonts w:ascii="Times New Roman" w:hAnsi="Times New Roman" w:cs="Times New Roman"/>
          <w:b/>
          <w:sz w:val="24"/>
          <w:szCs w:val="24"/>
          <w:u w:val="single"/>
        </w:rPr>
      </w:pPr>
    </w:p>
    <w:p w:rsidR="00B34BE0" w:rsidRDefault="00B34BE0" w:rsidP="001C4FEC">
      <w:pPr>
        <w:spacing w:after="0" w:line="240" w:lineRule="auto"/>
        <w:contextualSpacing/>
        <w:rPr>
          <w:rFonts w:ascii="Times New Roman" w:hAnsi="Times New Roman" w:cs="Times New Roman"/>
          <w:b/>
          <w:sz w:val="24"/>
          <w:szCs w:val="24"/>
          <w:u w:val="single"/>
        </w:rPr>
      </w:pPr>
    </w:p>
    <w:p w:rsidR="00E10610" w:rsidRPr="00B34BE0" w:rsidRDefault="00E10610" w:rsidP="001C4FEC">
      <w:pPr>
        <w:spacing w:after="0" w:line="240" w:lineRule="auto"/>
        <w:contextualSpacing/>
        <w:rPr>
          <w:rFonts w:ascii="Times New Roman" w:hAnsi="Times New Roman" w:cs="Times New Roman"/>
          <w:b/>
          <w:sz w:val="24"/>
          <w:szCs w:val="24"/>
        </w:rPr>
      </w:pPr>
      <w:r w:rsidRPr="00B34BE0">
        <w:rPr>
          <w:rFonts w:ascii="Times New Roman" w:hAnsi="Times New Roman" w:cs="Times New Roman"/>
          <w:b/>
          <w:sz w:val="24"/>
          <w:szCs w:val="24"/>
        </w:rPr>
        <w:t>Система теплоснабжения от котельной ФГУ Ивановская база хранения ресурсов МВД РФ</w:t>
      </w:r>
    </w:p>
    <w:p w:rsidR="00E10610" w:rsidRPr="00B34BE0" w:rsidRDefault="00E10610" w:rsidP="00127A8D">
      <w:pPr>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B34BE0">
        <w:rPr>
          <w:rFonts w:ascii="Times New Roman" w:hAnsi="Times New Roman" w:cs="Times New Roman"/>
          <w:b/>
          <w:sz w:val="24"/>
          <w:szCs w:val="24"/>
        </w:rPr>
        <w:t>Оценка тепловых мощностей источника тепловой энергии.</w:t>
      </w:r>
    </w:p>
    <w:tbl>
      <w:tblPr>
        <w:tblW w:w="10147" w:type="dxa"/>
        <w:tblInd w:w="103" w:type="dxa"/>
        <w:tblLook w:val="0000" w:firstRow="0" w:lastRow="0" w:firstColumn="0" w:lastColumn="0" w:noHBand="0" w:noVBand="0"/>
      </w:tblPr>
      <w:tblGrid>
        <w:gridCol w:w="3003"/>
        <w:gridCol w:w="3351"/>
        <w:gridCol w:w="3793"/>
      </w:tblGrid>
      <w:tr w:rsidR="00E10610" w:rsidRPr="00B17D0E" w:rsidTr="00B34BE0">
        <w:trPr>
          <w:trHeight w:val="719"/>
        </w:trPr>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5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9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B34BE0">
        <w:trPr>
          <w:trHeight w:val="428"/>
        </w:trPr>
        <w:tc>
          <w:tcPr>
            <w:tcW w:w="3003"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8,58</w:t>
            </w:r>
          </w:p>
        </w:tc>
        <w:tc>
          <w:tcPr>
            <w:tcW w:w="3351"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8,58</w:t>
            </w:r>
          </w:p>
        </w:tc>
        <w:tc>
          <w:tcPr>
            <w:tcW w:w="379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4,45</w:t>
            </w:r>
          </w:p>
        </w:tc>
      </w:tr>
    </w:tbl>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noProof/>
          <w:sz w:val="24"/>
          <w:szCs w:val="24"/>
        </w:rPr>
        <w:drawing>
          <wp:inline distT="0" distB="0" distL="0" distR="0" wp14:anchorId="14CBE358" wp14:editId="6CDD677B">
            <wp:extent cx="6365174" cy="1496291"/>
            <wp:effectExtent l="0" t="0" r="17145" b="279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10610" w:rsidRPr="00B34BE0" w:rsidRDefault="00E10610" w:rsidP="001C4FEC">
      <w:pPr>
        <w:spacing w:after="0" w:line="240" w:lineRule="auto"/>
        <w:contextualSpacing/>
        <w:jc w:val="center"/>
        <w:outlineLvl w:val="0"/>
        <w:rPr>
          <w:rFonts w:ascii="Times New Roman" w:hAnsi="Times New Roman" w:cs="Times New Roman"/>
          <w:b/>
          <w:sz w:val="24"/>
          <w:szCs w:val="24"/>
        </w:rPr>
      </w:pPr>
      <w:r w:rsidRPr="00B34BE0">
        <w:rPr>
          <w:rFonts w:ascii="Times New Roman" w:hAnsi="Times New Roman" w:cs="Times New Roman"/>
          <w:b/>
          <w:sz w:val="24"/>
          <w:szCs w:val="24"/>
        </w:rPr>
        <w:t>Система теплоснабжения от котельной ОАО «ИСМА»</w:t>
      </w:r>
      <w:r w:rsidR="006C6546">
        <w:rPr>
          <w:rFonts w:ascii="Times New Roman" w:hAnsi="Times New Roman" w:cs="Times New Roman"/>
          <w:b/>
          <w:sz w:val="24"/>
          <w:szCs w:val="24"/>
        </w:rPr>
        <w:t>.</w:t>
      </w:r>
    </w:p>
    <w:p w:rsidR="00E10610" w:rsidRPr="00B34BE0"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B34BE0">
        <w:rPr>
          <w:rFonts w:ascii="Times New Roman" w:hAnsi="Times New Roman" w:cs="Times New Roman"/>
          <w:b/>
          <w:sz w:val="24"/>
          <w:szCs w:val="24"/>
        </w:rPr>
        <w:t>Оценка тепловых мощностей источника тепловой энергии.</w:t>
      </w:r>
    </w:p>
    <w:tbl>
      <w:tblPr>
        <w:tblW w:w="9941" w:type="dxa"/>
        <w:tblInd w:w="103" w:type="dxa"/>
        <w:tblLook w:val="0000" w:firstRow="0" w:lastRow="0" w:firstColumn="0" w:lastColumn="0" w:noHBand="0" w:noVBand="0"/>
      </w:tblPr>
      <w:tblGrid>
        <w:gridCol w:w="2942"/>
        <w:gridCol w:w="3283"/>
        <w:gridCol w:w="3716"/>
      </w:tblGrid>
      <w:tr w:rsidR="00E10610" w:rsidRPr="00B17D0E" w:rsidTr="00B34BE0">
        <w:trPr>
          <w:trHeight w:val="1230"/>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8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1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B34BE0">
        <w:trPr>
          <w:trHeight w:val="343"/>
        </w:trPr>
        <w:tc>
          <w:tcPr>
            <w:tcW w:w="2942"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4,5</w:t>
            </w:r>
          </w:p>
        </w:tc>
        <w:tc>
          <w:tcPr>
            <w:tcW w:w="328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4,5</w:t>
            </w:r>
          </w:p>
        </w:tc>
        <w:tc>
          <w:tcPr>
            <w:tcW w:w="3716"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2,97</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04D7C296" wp14:editId="6450B35B">
            <wp:extent cx="6246421" cy="1567542"/>
            <wp:effectExtent l="0" t="0" r="21590" b="139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10610" w:rsidRPr="00B34BE0" w:rsidRDefault="00E10610" w:rsidP="001C4FEC">
      <w:pPr>
        <w:spacing w:after="0" w:line="240" w:lineRule="auto"/>
        <w:contextualSpacing/>
        <w:jc w:val="center"/>
        <w:outlineLvl w:val="0"/>
        <w:rPr>
          <w:rFonts w:ascii="Times New Roman" w:hAnsi="Times New Roman" w:cs="Times New Roman"/>
          <w:b/>
          <w:sz w:val="24"/>
          <w:szCs w:val="24"/>
        </w:rPr>
      </w:pPr>
      <w:r w:rsidRPr="00B34BE0">
        <w:rPr>
          <w:rFonts w:ascii="Times New Roman" w:hAnsi="Times New Roman" w:cs="Times New Roman"/>
          <w:b/>
          <w:sz w:val="24"/>
          <w:szCs w:val="24"/>
        </w:rPr>
        <w:t>Система теплоснабжения от котельной ООО «ТЭС»</w:t>
      </w:r>
      <w:r w:rsidR="006C6546">
        <w:rPr>
          <w:rFonts w:ascii="Times New Roman" w:hAnsi="Times New Roman" w:cs="Times New Roman"/>
          <w:b/>
          <w:sz w:val="24"/>
          <w:szCs w:val="24"/>
        </w:rPr>
        <w:t>.</w:t>
      </w:r>
    </w:p>
    <w:p w:rsidR="00E10610" w:rsidRPr="00B34BE0"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B34BE0">
        <w:rPr>
          <w:rFonts w:ascii="Times New Roman" w:hAnsi="Times New Roman" w:cs="Times New Roman"/>
          <w:b/>
          <w:sz w:val="24"/>
          <w:szCs w:val="24"/>
        </w:rPr>
        <w:t>Оценка тепловых мощностей источника тепловой энергии.</w:t>
      </w:r>
    </w:p>
    <w:tbl>
      <w:tblPr>
        <w:tblW w:w="9704" w:type="dxa"/>
        <w:tblInd w:w="103" w:type="dxa"/>
        <w:tblLook w:val="0000" w:firstRow="0" w:lastRow="0" w:firstColumn="0" w:lastColumn="0" w:noHBand="0" w:noVBand="0"/>
      </w:tblPr>
      <w:tblGrid>
        <w:gridCol w:w="3125"/>
        <w:gridCol w:w="3117"/>
        <w:gridCol w:w="3462"/>
      </w:tblGrid>
      <w:tr w:rsidR="00E10610" w:rsidRPr="00B17D0E" w:rsidTr="00E10610">
        <w:trPr>
          <w:trHeight w:val="583"/>
        </w:trPr>
        <w:tc>
          <w:tcPr>
            <w:tcW w:w="3125"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117"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462"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C4FEC">
        <w:trPr>
          <w:trHeight w:val="415"/>
        </w:trPr>
        <w:tc>
          <w:tcPr>
            <w:tcW w:w="3125"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9,2</w:t>
            </w:r>
          </w:p>
        </w:tc>
        <w:tc>
          <w:tcPr>
            <w:tcW w:w="3117"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6,71</w:t>
            </w:r>
          </w:p>
        </w:tc>
        <w:tc>
          <w:tcPr>
            <w:tcW w:w="3462"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9,24</w:t>
            </w:r>
          </w:p>
        </w:tc>
      </w:tr>
    </w:tbl>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noProof/>
          <w:sz w:val="24"/>
          <w:szCs w:val="24"/>
        </w:rPr>
        <w:drawing>
          <wp:inline distT="0" distB="0" distL="0" distR="0" wp14:anchorId="06FD931D" wp14:editId="490165F9">
            <wp:extent cx="6080166" cy="1686296"/>
            <wp:effectExtent l="0" t="0" r="1587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10610" w:rsidRPr="001468CB" w:rsidRDefault="00E10610" w:rsidP="001C4FEC">
      <w:pPr>
        <w:spacing w:after="0" w:line="240" w:lineRule="auto"/>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ООО «Ивсиликат»</w:t>
      </w:r>
      <w:r w:rsidR="006C6546">
        <w:rPr>
          <w:rFonts w:ascii="Times New Roman" w:hAnsi="Times New Roman" w:cs="Times New Roman"/>
          <w:b/>
          <w:sz w:val="24"/>
          <w:szCs w:val="24"/>
        </w:rPr>
        <w:t>.</w:t>
      </w:r>
    </w:p>
    <w:p w:rsidR="00E10610" w:rsidRPr="001468CB" w:rsidRDefault="00E10610" w:rsidP="006C6546">
      <w:pPr>
        <w:widowControl w:val="0"/>
        <w:autoSpaceDE w:val="0"/>
        <w:autoSpaceDN w:val="0"/>
        <w:adjustRightInd w:val="0"/>
        <w:spacing w:after="0" w:line="240" w:lineRule="auto"/>
        <w:ind w:firstLine="709"/>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10053" w:type="dxa"/>
        <w:tblInd w:w="103" w:type="dxa"/>
        <w:tblLook w:val="0000" w:firstRow="0" w:lastRow="0" w:firstColumn="0" w:lastColumn="0" w:noHBand="0" w:noVBand="0"/>
      </w:tblPr>
      <w:tblGrid>
        <w:gridCol w:w="2975"/>
        <w:gridCol w:w="3320"/>
        <w:gridCol w:w="3758"/>
      </w:tblGrid>
      <w:tr w:rsidR="00E10610" w:rsidRPr="00B17D0E" w:rsidTr="001468CB">
        <w:trPr>
          <w:trHeight w:val="1042"/>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20"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58"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293"/>
        </w:trPr>
        <w:tc>
          <w:tcPr>
            <w:tcW w:w="2975"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37</w:t>
            </w:r>
          </w:p>
        </w:tc>
        <w:tc>
          <w:tcPr>
            <w:tcW w:w="3320"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37</w:t>
            </w:r>
          </w:p>
        </w:tc>
        <w:tc>
          <w:tcPr>
            <w:tcW w:w="3758"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16,99</w:t>
            </w:r>
          </w:p>
        </w:tc>
      </w:tr>
    </w:tbl>
    <w:p w:rsidR="00E10610" w:rsidRPr="00B17D0E" w:rsidRDefault="00E10610" w:rsidP="00127A8D">
      <w:pPr>
        <w:keepNext/>
        <w:spacing w:before="120" w:after="0" w:line="240" w:lineRule="auto"/>
        <w:contextualSpacing/>
        <w:jc w:val="right"/>
        <w:rPr>
          <w:rFonts w:ascii="Times New Roman" w:eastAsia="Times New Roman" w:hAnsi="Times New Roman" w:cs="Times New Roman"/>
          <w:b/>
          <w:bCs/>
          <w:sz w:val="24"/>
          <w:szCs w:val="24"/>
        </w:rPr>
      </w:pPr>
    </w:p>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55B1E243" wp14:editId="24421842">
            <wp:extent cx="5818909" cy="1995055"/>
            <wp:effectExtent l="0" t="0" r="10795" b="2476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10610" w:rsidRPr="001468CB" w:rsidRDefault="00E10610" w:rsidP="001468CB">
      <w:pPr>
        <w:spacing w:after="0" w:line="240" w:lineRule="auto"/>
        <w:contextualSpacing/>
        <w:jc w:val="center"/>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ООО «Ивановская энергетическая компания»</w:t>
      </w:r>
      <w:r w:rsidR="006C6546">
        <w:rPr>
          <w:rFonts w:ascii="Times New Roman" w:hAnsi="Times New Roman" w:cs="Times New Roman"/>
          <w:b/>
          <w:sz w:val="24"/>
          <w:szCs w:val="24"/>
        </w:rPr>
        <w:t>.</w:t>
      </w:r>
    </w:p>
    <w:p w:rsidR="00E10610" w:rsidRPr="001468CB" w:rsidRDefault="00E10610" w:rsidP="001468CB">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533" w:type="dxa"/>
        <w:jc w:val="center"/>
        <w:tblLook w:val="0000" w:firstRow="0" w:lastRow="0" w:firstColumn="0" w:lastColumn="0" w:noHBand="0" w:noVBand="0"/>
      </w:tblPr>
      <w:tblGrid>
        <w:gridCol w:w="2942"/>
        <w:gridCol w:w="2875"/>
        <w:gridCol w:w="3716"/>
      </w:tblGrid>
      <w:tr w:rsidR="00E10610" w:rsidRPr="00B17D0E" w:rsidTr="001C4FEC">
        <w:trPr>
          <w:trHeight w:val="897"/>
          <w:jc w:val="center"/>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2875"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1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C4FEC">
        <w:trPr>
          <w:trHeight w:val="415"/>
          <w:jc w:val="center"/>
        </w:trPr>
        <w:tc>
          <w:tcPr>
            <w:tcW w:w="2942"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4,68</w:t>
            </w:r>
          </w:p>
        </w:tc>
        <w:tc>
          <w:tcPr>
            <w:tcW w:w="2875"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4,68</w:t>
            </w:r>
          </w:p>
        </w:tc>
        <w:tc>
          <w:tcPr>
            <w:tcW w:w="3716"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0,56</w:t>
            </w:r>
          </w:p>
        </w:tc>
      </w:tr>
    </w:tbl>
    <w:p w:rsidR="00E10610" w:rsidRPr="00B17D0E" w:rsidRDefault="00E10610" w:rsidP="00127A8D">
      <w:pPr>
        <w:keepNext/>
        <w:spacing w:after="0" w:line="240" w:lineRule="auto"/>
        <w:contextualSpacing/>
        <w:jc w:val="center"/>
        <w:rPr>
          <w:rFonts w:ascii="Times New Roman" w:eastAsia="Times New Roman" w:hAnsi="Times New Roman" w:cs="Times New Roman"/>
          <w:b/>
          <w:bCs/>
          <w:sz w:val="24"/>
          <w:szCs w:val="24"/>
        </w:rPr>
      </w:pPr>
      <w:r w:rsidRPr="00B17D0E">
        <w:rPr>
          <w:rFonts w:ascii="Times New Roman" w:eastAsia="Times New Roman" w:hAnsi="Times New Roman" w:cs="Times New Roman"/>
          <w:b/>
          <w:bCs/>
          <w:noProof/>
          <w:color w:val="000000" w:themeColor="text1"/>
          <w:sz w:val="24"/>
          <w:szCs w:val="24"/>
        </w:rPr>
        <w:drawing>
          <wp:inline distT="0" distB="0" distL="0" distR="0" wp14:anchorId="16A94F61" wp14:editId="785706F0">
            <wp:extent cx="5985164" cy="1615044"/>
            <wp:effectExtent l="0" t="0" r="15875" b="2349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10610" w:rsidRPr="001468CB"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ООО «Альянс-Профи»</w:t>
      </w:r>
      <w:r w:rsidR="006C6546">
        <w:rPr>
          <w:rFonts w:ascii="Times New Roman" w:hAnsi="Times New Roman" w:cs="Times New Roman"/>
          <w:b/>
          <w:sz w:val="24"/>
          <w:szCs w:val="24"/>
        </w:rPr>
        <w:t>.</w:t>
      </w:r>
    </w:p>
    <w:p w:rsidR="00E10610" w:rsidRPr="001468CB" w:rsidRDefault="00E10610" w:rsidP="001C4FEC">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786" w:type="dxa"/>
        <w:tblInd w:w="103" w:type="dxa"/>
        <w:tblLook w:val="0000" w:firstRow="0" w:lastRow="0" w:firstColumn="0" w:lastColumn="0" w:noHBand="0" w:noVBand="0"/>
      </w:tblPr>
      <w:tblGrid>
        <w:gridCol w:w="2942"/>
        <w:gridCol w:w="2733"/>
        <w:gridCol w:w="4111"/>
      </w:tblGrid>
      <w:tr w:rsidR="00E10610" w:rsidRPr="00B17D0E" w:rsidTr="001468CB">
        <w:trPr>
          <w:trHeight w:val="1230"/>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273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411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338"/>
        </w:trPr>
        <w:tc>
          <w:tcPr>
            <w:tcW w:w="2942"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26,56</w:t>
            </w:r>
          </w:p>
        </w:tc>
        <w:tc>
          <w:tcPr>
            <w:tcW w:w="273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19,92</w:t>
            </w:r>
          </w:p>
        </w:tc>
        <w:tc>
          <w:tcPr>
            <w:tcW w:w="4111"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9,81</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3DB22910" wp14:editId="76DE18A9">
            <wp:extent cx="6127668" cy="1365663"/>
            <wp:effectExtent l="0" t="0" r="26035" b="2540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10610" w:rsidRPr="001468CB" w:rsidRDefault="00E10610" w:rsidP="00125A9D">
      <w:pPr>
        <w:spacing w:after="0" w:line="240" w:lineRule="auto"/>
        <w:contextualSpacing/>
        <w:jc w:val="center"/>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Ярославского регионального участка  Северной дирекции по тепловодоснабжению</w:t>
      </w:r>
      <w:r w:rsidR="006C6546">
        <w:rPr>
          <w:rFonts w:ascii="Times New Roman" w:hAnsi="Times New Roman" w:cs="Times New Roman"/>
          <w:b/>
          <w:sz w:val="24"/>
          <w:szCs w:val="24"/>
        </w:rPr>
        <w:t>.</w:t>
      </w:r>
    </w:p>
    <w:p w:rsidR="00E10610" w:rsidRPr="001468CB" w:rsidRDefault="00E10610" w:rsidP="00125A9D">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941" w:type="dxa"/>
        <w:tblInd w:w="103" w:type="dxa"/>
        <w:tblLook w:val="0000" w:firstRow="0" w:lastRow="0" w:firstColumn="0" w:lastColumn="0" w:noHBand="0" w:noVBand="0"/>
      </w:tblPr>
      <w:tblGrid>
        <w:gridCol w:w="2942"/>
        <w:gridCol w:w="3283"/>
        <w:gridCol w:w="3716"/>
      </w:tblGrid>
      <w:tr w:rsidR="00E10610" w:rsidRPr="00B17D0E" w:rsidTr="00125A9D">
        <w:trPr>
          <w:trHeight w:val="866"/>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8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1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25A9D">
        <w:trPr>
          <w:trHeight w:val="379"/>
        </w:trPr>
        <w:tc>
          <w:tcPr>
            <w:tcW w:w="2942"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36,57</w:t>
            </w:r>
          </w:p>
        </w:tc>
        <w:tc>
          <w:tcPr>
            <w:tcW w:w="328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36,57</w:t>
            </w:r>
          </w:p>
        </w:tc>
        <w:tc>
          <w:tcPr>
            <w:tcW w:w="3716"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29,7</w:t>
            </w:r>
          </w:p>
        </w:tc>
      </w:tr>
    </w:tbl>
    <w:p w:rsidR="00E10610" w:rsidRPr="00B17D0E" w:rsidRDefault="00E10610" w:rsidP="00127A8D">
      <w:pPr>
        <w:keepNext/>
        <w:spacing w:before="120" w:after="0" w:line="240" w:lineRule="auto"/>
        <w:contextualSpacing/>
        <w:jc w:val="right"/>
        <w:rPr>
          <w:rFonts w:ascii="Times New Roman" w:eastAsia="Times New Roman" w:hAnsi="Times New Roman" w:cs="Times New Roman"/>
          <w:b/>
          <w:bCs/>
          <w:sz w:val="24"/>
          <w:szCs w:val="24"/>
        </w:rPr>
      </w:pPr>
    </w:p>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41650108" wp14:editId="5AE5707D">
            <wp:extent cx="5890161" cy="1876302"/>
            <wp:effectExtent l="0" t="0" r="15875" b="101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10610" w:rsidRPr="001468CB" w:rsidRDefault="00E10610" w:rsidP="00125A9D">
      <w:pPr>
        <w:spacing w:after="0" w:line="240" w:lineRule="auto"/>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ОАО «РЭУ» «Западный» (котельная №42)</w:t>
      </w:r>
      <w:r w:rsidR="006C6546">
        <w:rPr>
          <w:rFonts w:ascii="Times New Roman" w:hAnsi="Times New Roman" w:cs="Times New Roman"/>
          <w:b/>
          <w:sz w:val="24"/>
          <w:szCs w:val="24"/>
        </w:rPr>
        <w:t>.</w:t>
      </w:r>
    </w:p>
    <w:p w:rsidR="00E10610" w:rsidRPr="001468CB" w:rsidRDefault="00E10610" w:rsidP="00125A9D">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941" w:type="dxa"/>
        <w:tblInd w:w="103" w:type="dxa"/>
        <w:tblLook w:val="0000" w:firstRow="0" w:lastRow="0" w:firstColumn="0" w:lastColumn="0" w:noHBand="0" w:noVBand="0"/>
      </w:tblPr>
      <w:tblGrid>
        <w:gridCol w:w="2942"/>
        <w:gridCol w:w="3283"/>
        <w:gridCol w:w="3716"/>
      </w:tblGrid>
      <w:tr w:rsidR="00E10610" w:rsidRPr="00B17D0E" w:rsidTr="001468CB">
        <w:trPr>
          <w:trHeight w:val="867"/>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8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1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600"/>
        </w:trPr>
        <w:tc>
          <w:tcPr>
            <w:tcW w:w="2942"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19,6</w:t>
            </w:r>
          </w:p>
        </w:tc>
        <w:tc>
          <w:tcPr>
            <w:tcW w:w="328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14,07</w:t>
            </w:r>
          </w:p>
        </w:tc>
        <w:tc>
          <w:tcPr>
            <w:tcW w:w="3716"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4,815</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2F194A6C" wp14:editId="7848D0FF">
            <wp:extent cx="6246421" cy="2196935"/>
            <wp:effectExtent l="0" t="0" r="21590" b="1333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10610" w:rsidRPr="001468CB" w:rsidRDefault="00E10610" w:rsidP="00125A9D">
      <w:pPr>
        <w:spacing w:after="0" w:line="240" w:lineRule="auto"/>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ОАО «Газпромнефть-Ярославль»</w:t>
      </w:r>
      <w:r w:rsidR="006C6546">
        <w:rPr>
          <w:rFonts w:ascii="Times New Roman" w:hAnsi="Times New Roman" w:cs="Times New Roman"/>
          <w:b/>
          <w:sz w:val="24"/>
          <w:szCs w:val="24"/>
        </w:rPr>
        <w:t>.</w:t>
      </w:r>
    </w:p>
    <w:p w:rsidR="00E10610" w:rsidRPr="001468CB" w:rsidRDefault="00E10610" w:rsidP="00125A9D">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862" w:type="dxa"/>
        <w:tblInd w:w="103" w:type="dxa"/>
        <w:tblLook w:val="0000" w:firstRow="0" w:lastRow="0" w:firstColumn="0" w:lastColumn="0" w:noHBand="0" w:noVBand="0"/>
      </w:tblPr>
      <w:tblGrid>
        <w:gridCol w:w="2999"/>
        <w:gridCol w:w="3075"/>
        <w:gridCol w:w="3788"/>
      </w:tblGrid>
      <w:tr w:rsidR="00E10610" w:rsidRPr="00B17D0E" w:rsidTr="001468CB">
        <w:trPr>
          <w:trHeight w:val="866"/>
        </w:trPr>
        <w:tc>
          <w:tcPr>
            <w:tcW w:w="2999"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075"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88"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422"/>
        </w:trPr>
        <w:tc>
          <w:tcPr>
            <w:tcW w:w="2999"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0,344</w:t>
            </w:r>
          </w:p>
        </w:tc>
        <w:tc>
          <w:tcPr>
            <w:tcW w:w="3075"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0,344</w:t>
            </w:r>
          </w:p>
        </w:tc>
        <w:tc>
          <w:tcPr>
            <w:tcW w:w="3788"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0,335</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1C86B695" wp14:editId="771733D7">
            <wp:extent cx="5997039" cy="1769424"/>
            <wp:effectExtent l="0" t="0" r="22860" b="2159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10610" w:rsidRPr="001468CB" w:rsidRDefault="00E10610" w:rsidP="00125A9D">
      <w:pPr>
        <w:spacing w:after="0" w:line="240" w:lineRule="auto"/>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ОАО «Ивановоглавснаб»</w:t>
      </w:r>
      <w:r w:rsidR="006C6546">
        <w:rPr>
          <w:rFonts w:ascii="Times New Roman" w:hAnsi="Times New Roman" w:cs="Times New Roman"/>
          <w:b/>
          <w:sz w:val="24"/>
          <w:szCs w:val="24"/>
        </w:rPr>
        <w:t>.</w:t>
      </w:r>
    </w:p>
    <w:p w:rsidR="00E10610" w:rsidRPr="001468CB" w:rsidRDefault="00E10610" w:rsidP="00125A9D">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738" w:type="dxa"/>
        <w:tblInd w:w="103" w:type="dxa"/>
        <w:tblLook w:val="0000" w:firstRow="0" w:lastRow="0" w:firstColumn="0" w:lastColumn="0" w:noHBand="0" w:noVBand="0"/>
      </w:tblPr>
      <w:tblGrid>
        <w:gridCol w:w="3005"/>
        <w:gridCol w:w="2937"/>
        <w:gridCol w:w="3796"/>
      </w:tblGrid>
      <w:tr w:rsidR="00E10610" w:rsidRPr="00B17D0E" w:rsidTr="001468CB">
        <w:trPr>
          <w:trHeight w:val="908"/>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2937"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96"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253"/>
        </w:trPr>
        <w:tc>
          <w:tcPr>
            <w:tcW w:w="3005"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16,8</w:t>
            </w:r>
          </w:p>
        </w:tc>
        <w:tc>
          <w:tcPr>
            <w:tcW w:w="2937"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н/д</w:t>
            </w:r>
          </w:p>
        </w:tc>
        <w:tc>
          <w:tcPr>
            <w:tcW w:w="3796"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4,36</w:t>
            </w:r>
          </w:p>
        </w:tc>
      </w:tr>
    </w:tbl>
    <w:p w:rsidR="00E10610" w:rsidRPr="00B17D0E" w:rsidRDefault="00E10610" w:rsidP="00127A8D">
      <w:pPr>
        <w:keepNext/>
        <w:spacing w:before="120" w:after="0" w:line="240" w:lineRule="auto"/>
        <w:contextualSpacing/>
        <w:jc w:val="right"/>
        <w:rPr>
          <w:rFonts w:ascii="Times New Roman" w:eastAsia="Times New Roman" w:hAnsi="Times New Roman" w:cs="Times New Roman"/>
          <w:b/>
          <w:bCs/>
          <w:sz w:val="24"/>
          <w:szCs w:val="24"/>
        </w:rPr>
      </w:pPr>
    </w:p>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502CA468" wp14:editId="5BAC19CC">
            <wp:extent cx="5949538" cy="1579419"/>
            <wp:effectExtent l="0" t="0" r="13335" b="209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10610" w:rsidRPr="001468CB" w:rsidRDefault="00E10610" w:rsidP="00125A9D">
      <w:pPr>
        <w:spacing w:after="0" w:line="240" w:lineRule="auto"/>
        <w:contextualSpacing/>
        <w:jc w:val="center"/>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филиала "Ивэнерго" ОАО "МРСК Центра и Приволжья" (ул. Суздальская)</w:t>
      </w:r>
      <w:r w:rsidR="006C6546">
        <w:rPr>
          <w:rFonts w:ascii="Times New Roman" w:hAnsi="Times New Roman" w:cs="Times New Roman"/>
          <w:b/>
          <w:sz w:val="24"/>
          <w:szCs w:val="24"/>
        </w:rPr>
        <w:t>.</w:t>
      </w:r>
    </w:p>
    <w:p w:rsidR="00E10610" w:rsidRPr="001468CB" w:rsidRDefault="00E10610" w:rsidP="00125A9D">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784" w:type="dxa"/>
        <w:tblInd w:w="103" w:type="dxa"/>
        <w:tblLook w:val="0000" w:firstRow="0" w:lastRow="0" w:firstColumn="0" w:lastColumn="0" w:noHBand="0" w:noVBand="0"/>
      </w:tblPr>
      <w:tblGrid>
        <w:gridCol w:w="3029"/>
        <w:gridCol w:w="3380"/>
        <w:gridCol w:w="3375"/>
      </w:tblGrid>
      <w:tr w:rsidR="00E10610" w:rsidRPr="00B17D0E" w:rsidTr="001468CB">
        <w:trPr>
          <w:trHeight w:val="779"/>
        </w:trPr>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80"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75"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380"/>
        </w:trPr>
        <w:tc>
          <w:tcPr>
            <w:tcW w:w="3029"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0,518</w:t>
            </w:r>
          </w:p>
        </w:tc>
        <w:tc>
          <w:tcPr>
            <w:tcW w:w="3380"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0,518</w:t>
            </w:r>
          </w:p>
        </w:tc>
        <w:tc>
          <w:tcPr>
            <w:tcW w:w="3375"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0,306</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74669626" wp14:editId="1E9B375A">
            <wp:extent cx="6056415" cy="2066306"/>
            <wp:effectExtent l="0" t="0" r="20955" b="101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10610" w:rsidRPr="001468CB" w:rsidRDefault="00E10610" w:rsidP="00125A9D">
      <w:pPr>
        <w:spacing w:after="0" w:line="240" w:lineRule="auto"/>
        <w:contextualSpacing/>
        <w:jc w:val="center"/>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от котельной филиала "Ивэнерго" ОАО "МРСК Центра и Приволжья" (ул. Нарвская)</w:t>
      </w:r>
      <w:r w:rsidR="006C6546">
        <w:rPr>
          <w:rFonts w:ascii="Times New Roman" w:hAnsi="Times New Roman" w:cs="Times New Roman"/>
          <w:b/>
          <w:sz w:val="24"/>
          <w:szCs w:val="24"/>
        </w:rPr>
        <w:t>.</w:t>
      </w:r>
    </w:p>
    <w:p w:rsidR="00E10610" w:rsidRPr="001468CB" w:rsidRDefault="00E10610" w:rsidP="00125A9D">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732" w:type="dxa"/>
        <w:tblInd w:w="103" w:type="dxa"/>
        <w:tblLook w:val="0000" w:firstRow="0" w:lastRow="0" w:firstColumn="0" w:lastColumn="0" w:noHBand="0" w:noVBand="0"/>
      </w:tblPr>
      <w:tblGrid>
        <w:gridCol w:w="2959"/>
        <w:gridCol w:w="3035"/>
        <w:gridCol w:w="3738"/>
      </w:tblGrid>
      <w:tr w:rsidR="00E10610" w:rsidRPr="00B17D0E" w:rsidTr="001468CB">
        <w:trPr>
          <w:trHeight w:val="833"/>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035"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38"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490"/>
        </w:trPr>
        <w:tc>
          <w:tcPr>
            <w:tcW w:w="2959"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0,43</w:t>
            </w:r>
          </w:p>
        </w:tc>
        <w:tc>
          <w:tcPr>
            <w:tcW w:w="3035"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0,43</w:t>
            </w:r>
          </w:p>
        </w:tc>
        <w:tc>
          <w:tcPr>
            <w:tcW w:w="3738"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0,046</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43A741CD" wp14:editId="0294219B">
            <wp:extent cx="6032665" cy="1603169"/>
            <wp:effectExtent l="0" t="0" r="25400" b="1651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10610" w:rsidRPr="001468CB" w:rsidRDefault="00E10610" w:rsidP="00125A9D">
      <w:pPr>
        <w:spacing w:after="0" w:line="240" w:lineRule="auto"/>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Система теплоснабжения  котельной ООО «ИТЭС»</w:t>
      </w:r>
      <w:r w:rsidR="006C6546">
        <w:rPr>
          <w:rFonts w:ascii="Times New Roman" w:hAnsi="Times New Roman" w:cs="Times New Roman"/>
          <w:b/>
          <w:sz w:val="24"/>
          <w:szCs w:val="24"/>
        </w:rPr>
        <w:t>.</w:t>
      </w:r>
    </w:p>
    <w:p w:rsidR="00E10610" w:rsidRPr="001468CB" w:rsidRDefault="00E10610" w:rsidP="00125A9D">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1468CB">
        <w:rPr>
          <w:rFonts w:ascii="Times New Roman" w:hAnsi="Times New Roman" w:cs="Times New Roman"/>
          <w:b/>
          <w:sz w:val="24"/>
          <w:szCs w:val="24"/>
        </w:rPr>
        <w:t>Оценка тепловых мощностей источника тепловой энергии.</w:t>
      </w:r>
    </w:p>
    <w:tbl>
      <w:tblPr>
        <w:tblW w:w="9503" w:type="dxa"/>
        <w:tblInd w:w="103" w:type="dxa"/>
        <w:tblLook w:val="0000" w:firstRow="0" w:lastRow="0" w:firstColumn="0" w:lastColumn="0" w:noHBand="0" w:noVBand="0"/>
      </w:tblPr>
      <w:tblGrid>
        <w:gridCol w:w="2931"/>
        <w:gridCol w:w="3271"/>
        <w:gridCol w:w="3301"/>
      </w:tblGrid>
      <w:tr w:rsidR="00E10610" w:rsidRPr="00B17D0E" w:rsidTr="00125A9D">
        <w:trPr>
          <w:trHeight w:val="861"/>
        </w:trPr>
        <w:tc>
          <w:tcPr>
            <w:tcW w:w="2931"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7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0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25A9D">
        <w:trPr>
          <w:trHeight w:val="478"/>
        </w:trPr>
        <w:tc>
          <w:tcPr>
            <w:tcW w:w="2931"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1,358</w:t>
            </w:r>
          </w:p>
        </w:tc>
        <w:tc>
          <w:tcPr>
            <w:tcW w:w="3271"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1,358</w:t>
            </w:r>
          </w:p>
        </w:tc>
        <w:tc>
          <w:tcPr>
            <w:tcW w:w="3301"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0,909</w:t>
            </w:r>
          </w:p>
        </w:tc>
      </w:tr>
    </w:tbl>
    <w:p w:rsidR="00E10610" w:rsidRPr="00B17D0E" w:rsidRDefault="00E10610" w:rsidP="00127A8D">
      <w:pPr>
        <w:keepNext/>
        <w:spacing w:before="120" w:after="0" w:line="240" w:lineRule="auto"/>
        <w:contextualSpacing/>
        <w:jc w:val="right"/>
        <w:rPr>
          <w:rFonts w:ascii="Times New Roman" w:eastAsia="Times New Roman" w:hAnsi="Times New Roman" w:cs="Times New Roman"/>
          <w:b/>
          <w:bCs/>
          <w:sz w:val="24"/>
          <w:szCs w:val="24"/>
        </w:rPr>
      </w:pPr>
    </w:p>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07D9D968" wp14:editId="4B7610B2">
            <wp:extent cx="5878286" cy="2137559"/>
            <wp:effectExtent l="0" t="0" r="27305" b="1524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10610" w:rsidRPr="00F625FA" w:rsidRDefault="00E10610" w:rsidP="0032684A">
      <w:pPr>
        <w:spacing w:after="0" w:line="240" w:lineRule="auto"/>
        <w:contextualSpacing/>
        <w:jc w:val="center"/>
        <w:rPr>
          <w:rFonts w:ascii="Times New Roman" w:hAnsi="Times New Roman" w:cs="Times New Roman"/>
          <w:b/>
          <w:sz w:val="24"/>
          <w:szCs w:val="24"/>
        </w:rPr>
      </w:pPr>
      <w:r w:rsidRPr="00F625FA">
        <w:rPr>
          <w:rFonts w:ascii="Times New Roman" w:hAnsi="Times New Roman" w:cs="Times New Roman"/>
          <w:b/>
          <w:sz w:val="24"/>
          <w:szCs w:val="24"/>
        </w:rPr>
        <w:t>Система теплоснабжения  котельной ОАО «ИМЗ» (Ивановский маргариновый завод)</w:t>
      </w:r>
      <w:r w:rsidR="006C6546">
        <w:rPr>
          <w:rFonts w:ascii="Times New Roman" w:hAnsi="Times New Roman" w:cs="Times New Roman"/>
          <w:b/>
          <w:sz w:val="24"/>
          <w:szCs w:val="24"/>
        </w:rPr>
        <w:t>.</w:t>
      </w:r>
    </w:p>
    <w:p w:rsidR="00E10610" w:rsidRPr="00F625FA" w:rsidRDefault="00E10610" w:rsidP="0032684A">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F625FA">
        <w:rPr>
          <w:rFonts w:ascii="Times New Roman" w:hAnsi="Times New Roman" w:cs="Times New Roman"/>
          <w:b/>
          <w:sz w:val="24"/>
          <w:szCs w:val="24"/>
        </w:rPr>
        <w:t>Оценка тепловых мощностей источника тепловой энергии.</w:t>
      </w:r>
    </w:p>
    <w:tbl>
      <w:tblPr>
        <w:tblW w:w="9905" w:type="dxa"/>
        <w:tblInd w:w="103" w:type="dxa"/>
        <w:tblLook w:val="0000" w:firstRow="0" w:lastRow="0" w:firstColumn="0" w:lastColumn="0" w:noHBand="0" w:noVBand="0"/>
      </w:tblPr>
      <w:tblGrid>
        <w:gridCol w:w="2931"/>
        <w:gridCol w:w="3271"/>
        <w:gridCol w:w="3703"/>
      </w:tblGrid>
      <w:tr w:rsidR="00E10610" w:rsidRPr="00B17D0E" w:rsidTr="001468CB">
        <w:trPr>
          <w:trHeight w:val="583"/>
        </w:trPr>
        <w:tc>
          <w:tcPr>
            <w:tcW w:w="2931"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271"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03"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1468CB">
        <w:trPr>
          <w:trHeight w:val="600"/>
        </w:trPr>
        <w:tc>
          <w:tcPr>
            <w:tcW w:w="2931"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w:t>
            </w:r>
          </w:p>
        </w:tc>
        <w:tc>
          <w:tcPr>
            <w:tcW w:w="3271"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w:t>
            </w:r>
          </w:p>
        </w:tc>
        <w:tc>
          <w:tcPr>
            <w:tcW w:w="3703"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5,64</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0B6B6A0E" wp14:editId="32D046C5">
            <wp:extent cx="6092041" cy="1710047"/>
            <wp:effectExtent l="0" t="0" r="23495" b="2413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7278B" w:rsidRPr="0017219A" w:rsidRDefault="00F7278B" w:rsidP="00F625FA">
      <w:pPr>
        <w:spacing w:after="0" w:line="240" w:lineRule="auto"/>
        <w:jc w:val="center"/>
        <w:rPr>
          <w:rFonts w:ascii="Times New Roman" w:hAnsi="Times New Roman" w:cs="Times New Roman"/>
          <w:b/>
          <w:sz w:val="24"/>
          <w:szCs w:val="24"/>
        </w:rPr>
      </w:pPr>
      <w:r w:rsidRPr="0017219A">
        <w:rPr>
          <w:rFonts w:ascii="Times New Roman" w:hAnsi="Times New Roman" w:cs="Times New Roman"/>
          <w:b/>
          <w:sz w:val="24"/>
          <w:szCs w:val="24"/>
        </w:rPr>
        <w:t>Система теплоснабжения  котельной АО «Водоканал»</w:t>
      </w:r>
      <w:r w:rsidR="006C6546">
        <w:rPr>
          <w:rFonts w:ascii="Times New Roman" w:hAnsi="Times New Roman" w:cs="Times New Roman"/>
          <w:b/>
          <w:sz w:val="24"/>
          <w:szCs w:val="24"/>
        </w:rPr>
        <w:t>.</w:t>
      </w:r>
    </w:p>
    <w:p w:rsidR="00F7278B" w:rsidRPr="0017219A" w:rsidRDefault="00F7278B" w:rsidP="00F625FA">
      <w:pPr>
        <w:spacing w:after="0" w:line="240" w:lineRule="auto"/>
        <w:jc w:val="center"/>
        <w:rPr>
          <w:rFonts w:ascii="Times New Roman" w:hAnsi="Times New Roman" w:cs="Times New Roman"/>
          <w:b/>
          <w:sz w:val="24"/>
          <w:szCs w:val="24"/>
        </w:rPr>
      </w:pPr>
      <w:r w:rsidRPr="0017219A">
        <w:rPr>
          <w:rFonts w:ascii="Times New Roman" w:hAnsi="Times New Roman" w:cs="Times New Roman"/>
          <w:b/>
          <w:sz w:val="24"/>
          <w:szCs w:val="24"/>
        </w:rPr>
        <w:t>Оценка тепловых мощностей источников тепловой энергии.</w:t>
      </w:r>
    </w:p>
    <w:tbl>
      <w:tblPr>
        <w:tblW w:w="10269" w:type="dxa"/>
        <w:tblInd w:w="-119" w:type="dxa"/>
        <w:tblLayout w:type="fixed"/>
        <w:tblCellMar>
          <w:top w:w="55" w:type="dxa"/>
          <w:left w:w="55" w:type="dxa"/>
          <w:bottom w:w="55" w:type="dxa"/>
          <w:right w:w="55" w:type="dxa"/>
        </w:tblCellMar>
        <w:tblLook w:val="0000" w:firstRow="0" w:lastRow="0" w:firstColumn="0" w:lastColumn="0" w:noHBand="0" w:noVBand="0"/>
      </w:tblPr>
      <w:tblGrid>
        <w:gridCol w:w="450"/>
        <w:gridCol w:w="4035"/>
        <w:gridCol w:w="1995"/>
        <w:gridCol w:w="1860"/>
        <w:gridCol w:w="1929"/>
      </w:tblGrid>
      <w:tr w:rsidR="00F7278B" w:rsidRPr="00B17D0E" w:rsidTr="00F625FA">
        <w:trPr>
          <w:trHeight w:val="755"/>
        </w:trPr>
        <w:tc>
          <w:tcPr>
            <w:tcW w:w="450" w:type="dxa"/>
            <w:tcBorders>
              <w:top w:val="single" w:sz="1" w:space="0" w:color="000000"/>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w:t>
            </w:r>
          </w:p>
          <w:p w:rsidR="00F7278B" w:rsidRPr="00B17D0E" w:rsidRDefault="00F7278B" w:rsidP="00AD1F27">
            <w:pPr>
              <w:rPr>
                <w:rFonts w:ascii="Times New Roman" w:hAnsi="Times New Roman" w:cs="Times New Roman"/>
              </w:rPr>
            </w:pPr>
            <w:proofErr w:type="gramStart"/>
            <w:r w:rsidRPr="00B17D0E">
              <w:rPr>
                <w:rFonts w:ascii="Times New Roman" w:hAnsi="Times New Roman" w:cs="Times New Roman"/>
              </w:rPr>
              <w:t>п</w:t>
            </w:r>
            <w:proofErr w:type="gramEnd"/>
            <w:r w:rsidRPr="00B17D0E">
              <w:rPr>
                <w:rFonts w:ascii="Times New Roman" w:hAnsi="Times New Roman" w:cs="Times New Roman"/>
              </w:rPr>
              <w:t>/п</w:t>
            </w:r>
          </w:p>
        </w:tc>
        <w:tc>
          <w:tcPr>
            <w:tcW w:w="4035" w:type="dxa"/>
            <w:tcBorders>
              <w:top w:val="single" w:sz="1" w:space="0" w:color="000000"/>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Котельная</w:t>
            </w:r>
          </w:p>
        </w:tc>
        <w:tc>
          <w:tcPr>
            <w:tcW w:w="1995" w:type="dxa"/>
            <w:tcBorders>
              <w:top w:val="single" w:sz="1" w:space="0" w:color="000000"/>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Установленная мощность источника, Гкал/</w:t>
            </w:r>
            <w:proofErr w:type="gramStart"/>
            <w:r w:rsidRPr="00B17D0E">
              <w:rPr>
                <w:rFonts w:ascii="Times New Roman" w:hAnsi="Times New Roman" w:cs="Times New Roman"/>
              </w:rPr>
              <w:t>ч</w:t>
            </w:r>
            <w:proofErr w:type="gramEnd"/>
          </w:p>
        </w:tc>
        <w:tc>
          <w:tcPr>
            <w:tcW w:w="1860" w:type="dxa"/>
            <w:tcBorders>
              <w:top w:val="single" w:sz="1" w:space="0" w:color="000000"/>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Располагаемая мощность источника, Гкал/</w:t>
            </w:r>
            <w:proofErr w:type="gramStart"/>
            <w:r w:rsidRPr="00B17D0E">
              <w:rPr>
                <w:rFonts w:ascii="Times New Roman" w:hAnsi="Times New Roman" w:cs="Times New Roman"/>
              </w:rPr>
              <w:t>ч</w:t>
            </w:r>
            <w:proofErr w:type="gramEnd"/>
          </w:p>
        </w:tc>
        <w:tc>
          <w:tcPr>
            <w:tcW w:w="1929" w:type="dxa"/>
            <w:tcBorders>
              <w:top w:val="single" w:sz="1" w:space="0" w:color="000000"/>
              <w:left w:val="single" w:sz="1" w:space="0" w:color="000000"/>
              <w:bottom w:val="single" w:sz="1" w:space="0" w:color="000000"/>
              <w:right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Присоединенная нагрузка с учетом всех потерь, Гкал/</w:t>
            </w:r>
            <w:proofErr w:type="gramStart"/>
            <w:r w:rsidRPr="00B17D0E">
              <w:rPr>
                <w:rFonts w:ascii="Times New Roman" w:hAnsi="Times New Roman" w:cs="Times New Roman"/>
              </w:rPr>
              <w:t>ч</w:t>
            </w:r>
            <w:proofErr w:type="gramEnd"/>
          </w:p>
        </w:tc>
      </w:tr>
      <w:tr w:rsidR="00F7278B" w:rsidRPr="00B17D0E" w:rsidTr="00F625FA">
        <w:trPr>
          <w:trHeight w:val="444"/>
        </w:trPr>
        <w:tc>
          <w:tcPr>
            <w:tcW w:w="450"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1</w:t>
            </w:r>
          </w:p>
        </w:tc>
        <w:tc>
          <w:tcPr>
            <w:tcW w:w="4035"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Очистные сооружения канализации (д. Богданиха)</w:t>
            </w:r>
          </w:p>
        </w:tc>
        <w:tc>
          <w:tcPr>
            <w:tcW w:w="1995"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3,6</w:t>
            </w:r>
          </w:p>
        </w:tc>
        <w:tc>
          <w:tcPr>
            <w:tcW w:w="1860"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3,6</w:t>
            </w:r>
          </w:p>
        </w:tc>
        <w:tc>
          <w:tcPr>
            <w:tcW w:w="1929" w:type="dxa"/>
            <w:tcBorders>
              <w:left w:val="single" w:sz="1" w:space="0" w:color="000000"/>
              <w:bottom w:val="single" w:sz="1" w:space="0" w:color="000000"/>
              <w:right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3,6</w:t>
            </w:r>
          </w:p>
        </w:tc>
      </w:tr>
      <w:tr w:rsidR="00F7278B" w:rsidRPr="00B17D0E" w:rsidTr="00F625FA">
        <w:trPr>
          <w:trHeight w:val="279"/>
        </w:trPr>
        <w:tc>
          <w:tcPr>
            <w:tcW w:w="450"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2</w:t>
            </w:r>
          </w:p>
        </w:tc>
        <w:tc>
          <w:tcPr>
            <w:tcW w:w="4035"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г. Иваново, ул. 1</w:t>
            </w:r>
            <w:r w:rsidR="00EE2194">
              <w:rPr>
                <w:rFonts w:ascii="Times New Roman" w:hAnsi="Times New Roman" w:cs="Times New Roman"/>
              </w:rPr>
              <w:t>-</w:t>
            </w:r>
            <w:r w:rsidRPr="00B17D0E">
              <w:rPr>
                <w:rFonts w:ascii="Times New Roman" w:hAnsi="Times New Roman" w:cs="Times New Roman"/>
              </w:rPr>
              <w:t>я Водопроводная, 47</w:t>
            </w:r>
          </w:p>
        </w:tc>
        <w:tc>
          <w:tcPr>
            <w:tcW w:w="1995"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1,93</w:t>
            </w:r>
          </w:p>
        </w:tc>
        <w:tc>
          <w:tcPr>
            <w:tcW w:w="1860"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1,93</w:t>
            </w:r>
          </w:p>
        </w:tc>
        <w:tc>
          <w:tcPr>
            <w:tcW w:w="1929" w:type="dxa"/>
            <w:tcBorders>
              <w:left w:val="single" w:sz="1" w:space="0" w:color="000000"/>
              <w:bottom w:val="single" w:sz="1" w:space="0" w:color="000000"/>
              <w:right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1,93</w:t>
            </w:r>
          </w:p>
        </w:tc>
      </w:tr>
      <w:tr w:rsidR="00F7278B" w:rsidRPr="00B17D0E" w:rsidTr="00F625FA">
        <w:trPr>
          <w:trHeight w:val="268"/>
        </w:trPr>
        <w:tc>
          <w:tcPr>
            <w:tcW w:w="450"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3</w:t>
            </w:r>
          </w:p>
        </w:tc>
        <w:tc>
          <w:tcPr>
            <w:tcW w:w="4035"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г. Иваново, пр. Строителей, 4а</w:t>
            </w:r>
          </w:p>
        </w:tc>
        <w:tc>
          <w:tcPr>
            <w:tcW w:w="1995"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0,689</w:t>
            </w:r>
          </w:p>
        </w:tc>
        <w:tc>
          <w:tcPr>
            <w:tcW w:w="1860" w:type="dxa"/>
            <w:tcBorders>
              <w:left w:val="single" w:sz="1" w:space="0" w:color="000000"/>
              <w:bottom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0,689</w:t>
            </w:r>
          </w:p>
        </w:tc>
        <w:tc>
          <w:tcPr>
            <w:tcW w:w="1929" w:type="dxa"/>
            <w:tcBorders>
              <w:left w:val="single" w:sz="1" w:space="0" w:color="000000"/>
              <w:bottom w:val="single" w:sz="1" w:space="0" w:color="000000"/>
              <w:right w:val="single" w:sz="1" w:space="0" w:color="000000"/>
            </w:tcBorders>
            <w:shd w:val="clear" w:color="auto" w:fill="auto"/>
          </w:tcPr>
          <w:p w:rsidR="00F7278B" w:rsidRPr="00B17D0E" w:rsidRDefault="00F7278B" w:rsidP="00AD1F27">
            <w:pPr>
              <w:rPr>
                <w:rFonts w:ascii="Times New Roman" w:hAnsi="Times New Roman" w:cs="Times New Roman"/>
              </w:rPr>
            </w:pPr>
            <w:r w:rsidRPr="00B17D0E">
              <w:rPr>
                <w:rFonts w:ascii="Times New Roman" w:hAnsi="Times New Roman" w:cs="Times New Roman"/>
              </w:rPr>
              <w:t>0,689</w:t>
            </w:r>
          </w:p>
        </w:tc>
      </w:tr>
    </w:tbl>
    <w:p w:rsidR="00F7278B" w:rsidRPr="00B17D0E" w:rsidRDefault="00F7278B" w:rsidP="00AD1F27">
      <w:pPr>
        <w:rPr>
          <w:rFonts w:ascii="Times New Roman" w:hAnsi="Times New Roman" w:cs="Times New Roman"/>
        </w:rPr>
      </w:pPr>
      <w:r w:rsidRPr="00B17D0E">
        <w:rPr>
          <w:rFonts w:ascii="Times New Roman" w:hAnsi="Times New Roman" w:cs="Times New Roman"/>
        </w:rPr>
        <w:t>В перспективе строительство котельной в м. Балино с тепловыми мощностями.</w:t>
      </w:r>
    </w:p>
    <w:tbl>
      <w:tblPr>
        <w:tblW w:w="10269" w:type="dxa"/>
        <w:tblInd w:w="-119" w:type="dxa"/>
        <w:tblLayout w:type="fixed"/>
        <w:tblCellMar>
          <w:top w:w="55" w:type="dxa"/>
          <w:left w:w="55" w:type="dxa"/>
          <w:bottom w:w="55" w:type="dxa"/>
          <w:right w:w="55" w:type="dxa"/>
        </w:tblCellMar>
        <w:tblLook w:val="0000" w:firstRow="0" w:lastRow="0" w:firstColumn="0" w:lastColumn="0" w:noHBand="0" w:noVBand="0"/>
      </w:tblPr>
      <w:tblGrid>
        <w:gridCol w:w="450"/>
        <w:gridCol w:w="4035"/>
        <w:gridCol w:w="1995"/>
        <w:gridCol w:w="1860"/>
        <w:gridCol w:w="1929"/>
      </w:tblGrid>
      <w:tr w:rsidR="00F7278B" w:rsidRPr="00B17D0E" w:rsidTr="00F625FA">
        <w:tc>
          <w:tcPr>
            <w:tcW w:w="450" w:type="dxa"/>
            <w:tcBorders>
              <w:top w:val="single" w:sz="1" w:space="0" w:color="000000"/>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w:t>
            </w:r>
          </w:p>
          <w:p w:rsidR="00F7278B" w:rsidRPr="00B17D0E" w:rsidRDefault="00F7278B" w:rsidP="00F625FA">
            <w:pPr>
              <w:spacing w:after="0" w:line="240" w:lineRule="auto"/>
              <w:rPr>
                <w:rFonts w:ascii="Times New Roman" w:hAnsi="Times New Roman" w:cs="Times New Roman"/>
              </w:rPr>
            </w:pPr>
            <w:proofErr w:type="gramStart"/>
            <w:r w:rsidRPr="00B17D0E">
              <w:rPr>
                <w:rFonts w:ascii="Times New Roman" w:hAnsi="Times New Roman" w:cs="Times New Roman"/>
              </w:rPr>
              <w:t>п</w:t>
            </w:r>
            <w:proofErr w:type="gramEnd"/>
            <w:r w:rsidRPr="00B17D0E">
              <w:rPr>
                <w:rFonts w:ascii="Times New Roman" w:hAnsi="Times New Roman" w:cs="Times New Roman"/>
              </w:rPr>
              <w:t>/п</w:t>
            </w:r>
          </w:p>
        </w:tc>
        <w:tc>
          <w:tcPr>
            <w:tcW w:w="4035" w:type="dxa"/>
            <w:tcBorders>
              <w:top w:val="single" w:sz="1" w:space="0" w:color="000000"/>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Котельная</w:t>
            </w:r>
          </w:p>
        </w:tc>
        <w:tc>
          <w:tcPr>
            <w:tcW w:w="1995" w:type="dxa"/>
            <w:tcBorders>
              <w:top w:val="single" w:sz="1" w:space="0" w:color="000000"/>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Установленная мощность источника, Гкал/</w:t>
            </w:r>
            <w:proofErr w:type="gramStart"/>
            <w:r w:rsidRPr="00B17D0E">
              <w:rPr>
                <w:rFonts w:ascii="Times New Roman" w:hAnsi="Times New Roman" w:cs="Times New Roman"/>
              </w:rPr>
              <w:t>ч</w:t>
            </w:r>
            <w:proofErr w:type="gramEnd"/>
          </w:p>
        </w:tc>
        <w:tc>
          <w:tcPr>
            <w:tcW w:w="1860" w:type="dxa"/>
            <w:tcBorders>
              <w:top w:val="single" w:sz="1" w:space="0" w:color="000000"/>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Располагаемая мощность источника, Гкал/</w:t>
            </w:r>
            <w:proofErr w:type="gramStart"/>
            <w:r w:rsidRPr="00B17D0E">
              <w:rPr>
                <w:rFonts w:ascii="Times New Roman" w:hAnsi="Times New Roman" w:cs="Times New Roman"/>
              </w:rPr>
              <w:t>ч</w:t>
            </w:r>
            <w:proofErr w:type="gramEnd"/>
          </w:p>
        </w:tc>
        <w:tc>
          <w:tcPr>
            <w:tcW w:w="1929" w:type="dxa"/>
            <w:tcBorders>
              <w:top w:val="single" w:sz="1" w:space="0" w:color="000000"/>
              <w:left w:val="single" w:sz="1" w:space="0" w:color="000000"/>
              <w:bottom w:val="single" w:sz="1" w:space="0" w:color="000000"/>
              <w:right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Присоединенная нагрузка с учетом всех потерь, Гкал/</w:t>
            </w:r>
            <w:proofErr w:type="gramStart"/>
            <w:r w:rsidRPr="00B17D0E">
              <w:rPr>
                <w:rFonts w:ascii="Times New Roman" w:hAnsi="Times New Roman" w:cs="Times New Roman"/>
              </w:rPr>
              <w:t>ч</w:t>
            </w:r>
            <w:proofErr w:type="gramEnd"/>
          </w:p>
        </w:tc>
      </w:tr>
      <w:tr w:rsidR="00F7278B" w:rsidRPr="00B17D0E" w:rsidTr="00F625FA">
        <w:tc>
          <w:tcPr>
            <w:tcW w:w="450"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1</w:t>
            </w:r>
          </w:p>
        </w:tc>
        <w:tc>
          <w:tcPr>
            <w:tcW w:w="4035"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м. Балино (1 очередь)</w:t>
            </w:r>
          </w:p>
        </w:tc>
        <w:tc>
          <w:tcPr>
            <w:tcW w:w="1995"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3,42</w:t>
            </w:r>
          </w:p>
        </w:tc>
        <w:tc>
          <w:tcPr>
            <w:tcW w:w="1860"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3,42</w:t>
            </w:r>
          </w:p>
        </w:tc>
        <w:tc>
          <w:tcPr>
            <w:tcW w:w="1929" w:type="dxa"/>
            <w:tcBorders>
              <w:left w:val="single" w:sz="1" w:space="0" w:color="000000"/>
              <w:bottom w:val="single" w:sz="1" w:space="0" w:color="000000"/>
              <w:right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2,244</w:t>
            </w:r>
          </w:p>
        </w:tc>
      </w:tr>
      <w:tr w:rsidR="00F7278B" w:rsidRPr="00B17D0E" w:rsidTr="00F625FA">
        <w:tc>
          <w:tcPr>
            <w:tcW w:w="450"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2</w:t>
            </w:r>
          </w:p>
        </w:tc>
        <w:tc>
          <w:tcPr>
            <w:tcW w:w="4035"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м. Балино (2 очередь)</w:t>
            </w:r>
          </w:p>
        </w:tc>
        <w:tc>
          <w:tcPr>
            <w:tcW w:w="1995"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2,97</w:t>
            </w:r>
          </w:p>
        </w:tc>
        <w:tc>
          <w:tcPr>
            <w:tcW w:w="1860" w:type="dxa"/>
            <w:tcBorders>
              <w:left w:val="single" w:sz="1" w:space="0" w:color="000000"/>
              <w:bottom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2,97</w:t>
            </w:r>
          </w:p>
        </w:tc>
        <w:tc>
          <w:tcPr>
            <w:tcW w:w="1929" w:type="dxa"/>
            <w:tcBorders>
              <w:left w:val="single" w:sz="1" w:space="0" w:color="000000"/>
              <w:bottom w:val="single" w:sz="1" w:space="0" w:color="000000"/>
              <w:right w:val="single" w:sz="1" w:space="0" w:color="000000"/>
            </w:tcBorders>
            <w:shd w:val="clear" w:color="auto" w:fill="auto"/>
          </w:tcPr>
          <w:p w:rsidR="00F7278B" w:rsidRPr="00B17D0E" w:rsidRDefault="00F7278B" w:rsidP="00F625FA">
            <w:pPr>
              <w:spacing w:after="0" w:line="240" w:lineRule="auto"/>
              <w:rPr>
                <w:rFonts w:ascii="Times New Roman" w:hAnsi="Times New Roman" w:cs="Times New Roman"/>
              </w:rPr>
            </w:pPr>
            <w:r w:rsidRPr="00B17D0E">
              <w:rPr>
                <w:rFonts w:ascii="Times New Roman" w:hAnsi="Times New Roman" w:cs="Times New Roman"/>
              </w:rPr>
              <w:t>0,782</w:t>
            </w:r>
          </w:p>
        </w:tc>
      </w:tr>
    </w:tbl>
    <w:p w:rsidR="00E10610" w:rsidRPr="00B17D0E" w:rsidRDefault="00F7278B" w:rsidP="00AD1F27">
      <w:pPr>
        <w:rPr>
          <w:rFonts w:ascii="Times New Roman" w:hAnsi="Times New Roman" w:cs="Times New Roman"/>
        </w:rPr>
      </w:pPr>
      <w:r w:rsidRPr="00B17D0E">
        <w:rPr>
          <w:rFonts w:ascii="Times New Roman" w:hAnsi="Times New Roman" w:cs="Times New Roman"/>
        </w:rPr>
        <w:t>Очистные соо</w:t>
      </w:r>
      <w:r w:rsidR="009901CC" w:rsidRPr="00B17D0E">
        <w:rPr>
          <w:rFonts w:ascii="Times New Roman" w:hAnsi="Times New Roman" w:cs="Times New Roman"/>
        </w:rPr>
        <w:t xml:space="preserve">ружения канализации </w:t>
      </w:r>
      <w:r w:rsidRPr="00B17D0E">
        <w:rPr>
          <w:rFonts w:ascii="Times New Roman" w:hAnsi="Times New Roman" w:cs="Times New Roman"/>
        </w:rPr>
        <w:t>д. Богданиха</w:t>
      </w:r>
    </w:p>
    <w:p w:rsidR="0032684A" w:rsidRPr="00B17D0E" w:rsidRDefault="0032684A" w:rsidP="00127A8D">
      <w:pPr>
        <w:keepNext/>
        <w:tabs>
          <w:tab w:val="left" w:pos="8239"/>
        </w:tabs>
        <w:spacing w:before="120" w:after="0" w:line="240" w:lineRule="auto"/>
        <w:contextualSpacing/>
        <w:jc w:val="center"/>
        <w:rPr>
          <w:rFonts w:ascii="Times New Roman" w:eastAsia="Times New Roman" w:hAnsi="Times New Roman" w:cs="Times New Roman"/>
          <w:b/>
          <w:bCs/>
          <w:sz w:val="24"/>
          <w:szCs w:val="24"/>
        </w:rPr>
      </w:pPr>
    </w:p>
    <w:p w:rsidR="00E10610" w:rsidRPr="00B17D0E" w:rsidRDefault="00E10610" w:rsidP="00127A8D">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u w:val="single"/>
        </w:rPr>
      </w:pPr>
      <w:r w:rsidRPr="00B17D0E">
        <w:rPr>
          <w:rFonts w:ascii="Times New Roman" w:hAnsi="Times New Roman" w:cs="Times New Roman"/>
          <w:noProof/>
          <w:sz w:val="24"/>
          <w:szCs w:val="24"/>
        </w:rPr>
        <w:drawing>
          <wp:inline distT="0" distB="0" distL="0" distR="0" wp14:anchorId="7B37C96E" wp14:editId="2637874F">
            <wp:extent cx="5700156" cy="1567543"/>
            <wp:effectExtent l="0" t="0" r="15240" b="139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7278B" w:rsidRPr="00B17D0E" w:rsidRDefault="00F625FA" w:rsidP="00127A8D">
      <w:pPr>
        <w:widowControl w:val="0"/>
        <w:autoSpaceDE w:val="0"/>
        <w:autoSpaceDN w:val="0"/>
        <w:adjustRightInd w:val="0"/>
        <w:spacing w:after="0" w:line="240" w:lineRule="auto"/>
        <w:ind w:firstLine="540"/>
        <w:contextualSpacing/>
        <w:jc w:val="center"/>
        <w:rPr>
          <w:rFonts w:ascii="Times New Roman" w:hAnsi="Times New Roman" w:cs="Times New Roman"/>
          <w:sz w:val="24"/>
          <w:szCs w:val="24"/>
        </w:rPr>
      </w:pPr>
      <w:r>
        <w:rPr>
          <w:rFonts w:ascii="Times New Roman" w:hAnsi="Times New Roman" w:cs="Times New Roman"/>
          <w:sz w:val="24"/>
          <w:szCs w:val="24"/>
        </w:rPr>
        <w:t>г</w:t>
      </w:r>
      <w:r w:rsidR="009901CC" w:rsidRPr="00B17D0E">
        <w:rPr>
          <w:rFonts w:ascii="Times New Roman" w:hAnsi="Times New Roman" w:cs="Times New Roman"/>
          <w:sz w:val="24"/>
          <w:szCs w:val="24"/>
        </w:rPr>
        <w:t>. Иваново, ул. 1</w:t>
      </w:r>
      <w:r w:rsidR="00EE2194">
        <w:rPr>
          <w:rFonts w:ascii="Times New Roman" w:hAnsi="Times New Roman" w:cs="Times New Roman"/>
          <w:sz w:val="24"/>
          <w:szCs w:val="24"/>
        </w:rPr>
        <w:t>-</w:t>
      </w:r>
      <w:r w:rsidR="009901CC" w:rsidRPr="00B17D0E">
        <w:rPr>
          <w:rFonts w:ascii="Times New Roman" w:hAnsi="Times New Roman" w:cs="Times New Roman"/>
          <w:sz w:val="24"/>
          <w:szCs w:val="24"/>
        </w:rPr>
        <w:t>я Водопроводная, 47</w:t>
      </w:r>
    </w:p>
    <w:p w:rsidR="00E12449" w:rsidRPr="00B17D0E" w:rsidRDefault="00F7278B" w:rsidP="00127A8D">
      <w:pPr>
        <w:widowControl w:val="0"/>
        <w:autoSpaceDE w:val="0"/>
        <w:autoSpaceDN w:val="0"/>
        <w:adjustRightInd w:val="0"/>
        <w:spacing w:after="0" w:line="240" w:lineRule="auto"/>
        <w:ind w:left="993"/>
        <w:contextualSpacing/>
        <w:jc w:val="both"/>
        <w:rPr>
          <w:rFonts w:ascii="Times New Roman" w:hAnsi="Times New Roman" w:cs="Times New Roman"/>
          <w:b/>
          <w:sz w:val="24"/>
          <w:szCs w:val="24"/>
          <w:u w:val="single"/>
        </w:rPr>
      </w:pPr>
      <w:r w:rsidRPr="00B17D0E">
        <w:rPr>
          <w:rFonts w:ascii="Times New Roman" w:hAnsi="Times New Roman" w:cs="Times New Roman"/>
          <w:noProof/>
          <w:sz w:val="24"/>
          <w:szCs w:val="24"/>
        </w:rPr>
        <w:drawing>
          <wp:inline distT="0" distB="0" distL="0" distR="0" wp14:anchorId="3B4EAF67" wp14:editId="54ABC3C1">
            <wp:extent cx="5652655" cy="2386940"/>
            <wp:effectExtent l="0" t="0" r="24765" b="1397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22AC2" w:rsidRPr="00B17D0E" w:rsidRDefault="00E12449" w:rsidP="00AD1F27">
      <w:pPr>
        <w:jc w:val="center"/>
        <w:rPr>
          <w:rFonts w:ascii="Times New Roman" w:hAnsi="Times New Roman" w:cs="Times New Roman"/>
        </w:rPr>
      </w:pPr>
      <w:r w:rsidRPr="00B17D0E">
        <w:rPr>
          <w:rFonts w:ascii="Times New Roman" w:hAnsi="Times New Roman" w:cs="Times New Roman"/>
        </w:rPr>
        <w:t>г. Иваново, пр. Строителей, 4а</w:t>
      </w:r>
    </w:p>
    <w:p w:rsidR="00F7278B" w:rsidRPr="00B17D0E" w:rsidRDefault="00F7278B" w:rsidP="00127A8D">
      <w:pPr>
        <w:widowControl w:val="0"/>
        <w:autoSpaceDE w:val="0"/>
        <w:autoSpaceDN w:val="0"/>
        <w:adjustRightInd w:val="0"/>
        <w:spacing w:after="0" w:line="240" w:lineRule="auto"/>
        <w:ind w:left="993"/>
        <w:contextualSpacing/>
        <w:jc w:val="both"/>
        <w:rPr>
          <w:rFonts w:ascii="Times New Roman" w:hAnsi="Times New Roman" w:cs="Times New Roman"/>
          <w:b/>
          <w:sz w:val="24"/>
          <w:szCs w:val="24"/>
          <w:u w:val="single"/>
        </w:rPr>
      </w:pPr>
      <w:r w:rsidRPr="00B17D0E">
        <w:rPr>
          <w:rFonts w:ascii="Times New Roman" w:hAnsi="Times New Roman" w:cs="Times New Roman"/>
          <w:noProof/>
          <w:sz w:val="24"/>
          <w:szCs w:val="24"/>
        </w:rPr>
        <w:drawing>
          <wp:inline distT="0" distB="0" distL="0" distR="0" wp14:anchorId="5C81ABF0" wp14:editId="75ADF472">
            <wp:extent cx="5747657" cy="1840676"/>
            <wp:effectExtent l="0" t="0" r="24765" b="2667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10610" w:rsidRPr="00F625FA" w:rsidRDefault="00E10610" w:rsidP="0032684A">
      <w:pPr>
        <w:widowControl w:val="0"/>
        <w:autoSpaceDE w:val="0"/>
        <w:autoSpaceDN w:val="0"/>
        <w:adjustRightInd w:val="0"/>
        <w:spacing w:after="0" w:line="240" w:lineRule="auto"/>
        <w:contextualSpacing/>
        <w:jc w:val="center"/>
        <w:outlineLvl w:val="0"/>
        <w:rPr>
          <w:rFonts w:ascii="Times New Roman" w:hAnsi="Times New Roman" w:cs="Times New Roman"/>
          <w:b/>
          <w:sz w:val="24"/>
          <w:szCs w:val="24"/>
        </w:rPr>
      </w:pPr>
      <w:r w:rsidRPr="00F625FA">
        <w:rPr>
          <w:rFonts w:ascii="Times New Roman" w:hAnsi="Times New Roman" w:cs="Times New Roman"/>
          <w:b/>
          <w:sz w:val="24"/>
          <w:szCs w:val="24"/>
        </w:rPr>
        <w:t>Система теплоснабжения  котельной ООО «Декоративные культуры»</w:t>
      </w:r>
      <w:r w:rsidR="006C6546">
        <w:rPr>
          <w:rFonts w:ascii="Times New Roman" w:hAnsi="Times New Roman" w:cs="Times New Roman"/>
          <w:b/>
          <w:sz w:val="24"/>
          <w:szCs w:val="24"/>
        </w:rPr>
        <w:t>.</w:t>
      </w:r>
    </w:p>
    <w:p w:rsidR="00E10610" w:rsidRPr="00F625FA" w:rsidRDefault="00E10610" w:rsidP="0032684A">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F625FA">
        <w:rPr>
          <w:rFonts w:ascii="Times New Roman" w:hAnsi="Times New Roman" w:cs="Times New Roman"/>
          <w:b/>
          <w:sz w:val="24"/>
          <w:szCs w:val="24"/>
        </w:rPr>
        <w:t>Оценка тепловых мощностей источника тепловой энергии.</w:t>
      </w:r>
    </w:p>
    <w:tbl>
      <w:tblPr>
        <w:tblW w:w="10054" w:type="dxa"/>
        <w:tblInd w:w="103" w:type="dxa"/>
        <w:tblLook w:val="0000" w:firstRow="0" w:lastRow="0" w:firstColumn="0" w:lastColumn="0" w:noHBand="0" w:noVBand="0"/>
      </w:tblPr>
      <w:tblGrid>
        <w:gridCol w:w="2975"/>
        <w:gridCol w:w="3320"/>
        <w:gridCol w:w="3759"/>
      </w:tblGrid>
      <w:tr w:rsidR="00E10610" w:rsidRPr="00B17D0E" w:rsidTr="00F625FA">
        <w:trPr>
          <w:trHeight w:val="437"/>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320"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59" w:type="dxa"/>
            <w:tcBorders>
              <w:top w:val="single" w:sz="4" w:space="0" w:color="auto"/>
              <w:left w:val="nil"/>
              <w:bottom w:val="single" w:sz="4" w:space="0" w:color="auto"/>
              <w:right w:val="single" w:sz="4" w:space="0" w:color="auto"/>
            </w:tcBorders>
            <w:shd w:val="clear" w:color="auto" w:fill="auto"/>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sz w:val="24"/>
                <w:szCs w:val="24"/>
              </w:rPr>
              <w:t>ч</w:t>
            </w:r>
            <w:proofErr w:type="gramEnd"/>
          </w:p>
        </w:tc>
      </w:tr>
      <w:tr w:rsidR="00E10610" w:rsidRPr="00B17D0E" w:rsidTr="00F625FA">
        <w:trPr>
          <w:trHeight w:val="450"/>
        </w:trPr>
        <w:tc>
          <w:tcPr>
            <w:tcW w:w="2975" w:type="dxa"/>
            <w:tcBorders>
              <w:top w:val="nil"/>
              <w:left w:val="single" w:sz="4" w:space="0" w:color="auto"/>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2,32</w:t>
            </w:r>
          </w:p>
        </w:tc>
        <w:tc>
          <w:tcPr>
            <w:tcW w:w="3320"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2,32</w:t>
            </w:r>
          </w:p>
        </w:tc>
        <w:tc>
          <w:tcPr>
            <w:tcW w:w="3759" w:type="dxa"/>
            <w:tcBorders>
              <w:top w:val="nil"/>
              <w:left w:val="nil"/>
              <w:bottom w:val="single" w:sz="4" w:space="0" w:color="auto"/>
              <w:right w:val="single" w:sz="4" w:space="0" w:color="auto"/>
            </w:tcBorders>
            <w:shd w:val="clear" w:color="auto" w:fill="auto"/>
            <w:noWrap/>
            <w:vAlign w:val="center"/>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0,4518</w:t>
            </w:r>
          </w:p>
        </w:tc>
      </w:tr>
    </w:tbl>
    <w:p w:rsidR="00E10610" w:rsidRPr="00B17D0E" w:rsidRDefault="00E10610" w:rsidP="00127A8D">
      <w:pPr>
        <w:keepNext/>
        <w:spacing w:before="120" w:after="0" w:line="240" w:lineRule="auto"/>
        <w:contextualSpacing/>
        <w:jc w:val="right"/>
        <w:rPr>
          <w:rFonts w:ascii="Times New Roman" w:eastAsia="Times New Roman" w:hAnsi="Times New Roman" w:cs="Times New Roman"/>
          <w:b/>
          <w:bCs/>
          <w:sz w:val="24"/>
          <w:szCs w:val="24"/>
        </w:rPr>
      </w:pPr>
    </w:p>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2D87A696" wp14:editId="480E94FE">
            <wp:extent cx="6092041" cy="1900052"/>
            <wp:effectExtent l="0" t="0" r="23495" b="2413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10610" w:rsidRPr="00F625FA" w:rsidRDefault="00E10610" w:rsidP="0032684A">
      <w:pPr>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B17D0E">
        <w:rPr>
          <w:rFonts w:ascii="Times New Roman" w:hAnsi="Times New Roman" w:cs="Times New Roman"/>
          <w:b/>
          <w:sz w:val="24"/>
          <w:szCs w:val="24"/>
          <w:u w:val="single"/>
        </w:rPr>
        <w:br w:type="page"/>
      </w:r>
      <w:r w:rsidRPr="00F625FA">
        <w:rPr>
          <w:rFonts w:ascii="Times New Roman" w:hAnsi="Times New Roman" w:cs="Times New Roman"/>
          <w:b/>
          <w:sz w:val="24"/>
          <w:szCs w:val="24"/>
        </w:rPr>
        <w:lastRenderedPageBreak/>
        <w:t>Система теплоснабжения  котельной №20, работающей тол</w:t>
      </w:r>
      <w:r w:rsidR="003834C5" w:rsidRPr="00F625FA">
        <w:rPr>
          <w:rFonts w:ascii="Times New Roman" w:hAnsi="Times New Roman" w:cs="Times New Roman"/>
          <w:b/>
          <w:sz w:val="24"/>
          <w:szCs w:val="24"/>
        </w:rPr>
        <w:t>ь</w:t>
      </w:r>
      <w:r w:rsidRPr="00F625FA">
        <w:rPr>
          <w:rFonts w:ascii="Times New Roman" w:hAnsi="Times New Roman" w:cs="Times New Roman"/>
          <w:b/>
          <w:sz w:val="24"/>
          <w:szCs w:val="24"/>
        </w:rPr>
        <w:t>ко на отпуск пара</w:t>
      </w:r>
      <w:r w:rsidR="006C6546">
        <w:rPr>
          <w:rFonts w:ascii="Times New Roman" w:hAnsi="Times New Roman" w:cs="Times New Roman"/>
          <w:b/>
          <w:sz w:val="24"/>
          <w:szCs w:val="24"/>
        </w:rPr>
        <w:t>.</w:t>
      </w:r>
    </w:p>
    <w:p w:rsidR="00E10610" w:rsidRPr="00F625FA" w:rsidRDefault="00E10610" w:rsidP="0032684A">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F625FA">
        <w:rPr>
          <w:rFonts w:ascii="Times New Roman" w:hAnsi="Times New Roman" w:cs="Times New Roman"/>
          <w:b/>
          <w:sz w:val="24"/>
          <w:szCs w:val="24"/>
        </w:rPr>
        <w:t>Оценка тепловых мощностей источника тепловой энергии.</w:t>
      </w:r>
    </w:p>
    <w:tbl>
      <w:tblPr>
        <w:tblW w:w="9804" w:type="dxa"/>
        <w:tblInd w:w="103" w:type="dxa"/>
        <w:tblLook w:val="0000" w:firstRow="0" w:lastRow="0" w:firstColumn="0" w:lastColumn="0" w:noHBand="0" w:noVBand="0"/>
      </w:tblPr>
      <w:tblGrid>
        <w:gridCol w:w="2931"/>
        <w:gridCol w:w="3170"/>
        <w:gridCol w:w="3703"/>
      </w:tblGrid>
      <w:tr w:rsidR="003834C5" w:rsidRPr="00B17D0E" w:rsidTr="003834C5">
        <w:trPr>
          <w:trHeight w:val="1230"/>
        </w:trPr>
        <w:tc>
          <w:tcPr>
            <w:tcW w:w="2931" w:type="dxa"/>
            <w:tcBorders>
              <w:top w:val="single" w:sz="4" w:space="0" w:color="auto"/>
              <w:left w:val="single" w:sz="4" w:space="0" w:color="auto"/>
              <w:bottom w:val="single" w:sz="4" w:space="0" w:color="auto"/>
              <w:right w:val="single" w:sz="4" w:space="0" w:color="auto"/>
            </w:tcBorders>
            <w:shd w:val="clear" w:color="auto" w:fill="auto"/>
            <w:vAlign w:val="center"/>
          </w:tcPr>
          <w:p w:rsidR="003834C5" w:rsidRPr="00B17D0E" w:rsidRDefault="003834C5" w:rsidP="00127A8D">
            <w:pPr>
              <w:spacing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Установленная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170"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127A8D">
            <w:pPr>
              <w:spacing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Располагаемая мощность источника, Гкал/</w:t>
            </w:r>
            <w:proofErr w:type="gramStart"/>
            <w:r w:rsidRPr="00B17D0E">
              <w:rPr>
                <w:rFonts w:ascii="Times New Roman" w:eastAsia="Times New Roman" w:hAnsi="Times New Roman" w:cs="Times New Roman"/>
                <w:sz w:val="24"/>
                <w:szCs w:val="24"/>
              </w:rPr>
              <w:t>ч</w:t>
            </w:r>
            <w:proofErr w:type="gramEnd"/>
          </w:p>
        </w:tc>
        <w:tc>
          <w:tcPr>
            <w:tcW w:w="3703"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127A8D">
            <w:pPr>
              <w:spacing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Присоединенная нагрузка потребителей с учетом потерь</w:t>
            </w:r>
          </w:p>
          <w:p w:rsidR="003834C5" w:rsidRPr="00B17D0E" w:rsidRDefault="003834C5" w:rsidP="00127A8D">
            <w:pPr>
              <w:spacing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т/с, Гкал/</w:t>
            </w:r>
            <w:proofErr w:type="gramStart"/>
            <w:r w:rsidRPr="00B17D0E">
              <w:rPr>
                <w:rFonts w:ascii="Times New Roman" w:eastAsia="Times New Roman" w:hAnsi="Times New Roman" w:cs="Times New Roman"/>
                <w:sz w:val="24"/>
                <w:szCs w:val="24"/>
              </w:rPr>
              <w:t>ч</w:t>
            </w:r>
            <w:proofErr w:type="gramEnd"/>
          </w:p>
        </w:tc>
      </w:tr>
      <w:tr w:rsidR="003834C5" w:rsidRPr="00B17D0E" w:rsidTr="003834C5">
        <w:trPr>
          <w:trHeight w:val="1230"/>
        </w:trPr>
        <w:tc>
          <w:tcPr>
            <w:tcW w:w="2931" w:type="dxa"/>
            <w:tcBorders>
              <w:top w:val="single" w:sz="4" w:space="0" w:color="auto"/>
              <w:left w:val="single" w:sz="4" w:space="0" w:color="auto"/>
              <w:bottom w:val="single" w:sz="4" w:space="0" w:color="auto"/>
              <w:right w:val="single" w:sz="4" w:space="0" w:color="auto"/>
            </w:tcBorders>
            <w:shd w:val="clear" w:color="auto" w:fill="auto"/>
            <w:vAlign w:val="center"/>
          </w:tcPr>
          <w:p w:rsidR="003834C5" w:rsidRPr="00B17D0E" w:rsidRDefault="003834C5" w:rsidP="00127A8D">
            <w:pPr>
              <w:spacing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1,22</w:t>
            </w:r>
          </w:p>
        </w:tc>
        <w:tc>
          <w:tcPr>
            <w:tcW w:w="3170"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127A8D">
            <w:pPr>
              <w:spacing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1,22</w:t>
            </w:r>
          </w:p>
        </w:tc>
        <w:tc>
          <w:tcPr>
            <w:tcW w:w="3703" w:type="dxa"/>
            <w:tcBorders>
              <w:top w:val="single" w:sz="4" w:space="0" w:color="auto"/>
              <w:left w:val="nil"/>
              <w:bottom w:val="single" w:sz="4" w:space="0" w:color="auto"/>
              <w:right w:val="single" w:sz="4" w:space="0" w:color="auto"/>
            </w:tcBorders>
            <w:shd w:val="clear" w:color="auto" w:fill="auto"/>
            <w:vAlign w:val="center"/>
          </w:tcPr>
          <w:p w:rsidR="003834C5" w:rsidRPr="00B17D0E" w:rsidRDefault="003834C5" w:rsidP="00127A8D">
            <w:pPr>
              <w:spacing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0,17</w:t>
            </w:r>
          </w:p>
        </w:tc>
      </w:tr>
    </w:tbl>
    <w:p w:rsidR="00E10610" w:rsidRPr="00B17D0E" w:rsidRDefault="00E10610" w:rsidP="00127A8D">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B17D0E">
        <w:rPr>
          <w:rFonts w:ascii="Times New Roman" w:hAnsi="Times New Roman" w:cs="Times New Roman"/>
          <w:noProof/>
          <w:sz w:val="24"/>
          <w:szCs w:val="24"/>
        </w:rPr>
        <w:drawing>
          <wp:inline distT="0" distB="0" distL="0" distR="0" wp14:anchorId="7276BF91" wp14:editId="50A02213">
            <wp:extent cx="6103917" cy="2351314"/>
            <wp:effectExtent l="0" t="0" r="11430" b="1143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10610" w:rsidRPr="00F625FA" w:rsidRDefault="00E10610" w:rsidP="0032684A">
      <w:pPr>
        <w:spacing w:after="0" w:line="240" w:lineRule="auto"/>
        <w:contextualSpacing/>
        <w:jc w:val="center"/>
        <w:outlineLvl w:val="0"/>
        <w:rPr>
          <w:rFonts w:ascii="Times New Roman" w:hAnsi="Times New Roman" w:cs="Times New Roman"/>
          <w:b/>
          <w:sz w:val="24"/>
          <w:szCs w:val="24"/>
        </w:rPr>
      </w:pPr>
      <w:r w:rsidRPr="00F625FA">
        <w:rPr>
          <w:rFonts w:ascii="Times New Roman" w:hAnsi="Times New Roman" w:cs="Times New Roman"/>
          <w:b/>
          <w:sz w:val="24"/>
          <w:szCs w:val="24"/>
        </w:rPr>
        <w:t>Система теплоснабжения от  ИвТЭЦ-2 и ИвТЭЦ-3</w:t>
      </w:r>
      <w:r w:rsidR="006C6546">
        <w:rPr>
          <w:rFonts w:ascii="Times New Roman" w:hAnsi="Times New Roman" w:cs="Times New Roman"/>
          <w:b/>
          <w:sz w:val="24"/>
          <w:szCs w:val="24"/>
        </w:rPr>
        <w:t>.</w:t>
      </w:r>
    </w:p>
    <w:p w:rsidR="00E10610" w:rsidRPr="00F625FA" w:rsidRDefault="00E10610" w:rsidP="0032684A">
      <w:pPr>
        <w:widowControl w:val="0"/>
        <w:autoSpaceDE w:val="0"/>
        <w:autoSpaceDN w:val="0"/>
        <w:adjustRightInd w:val="0"/>
        <w:spacing w:after="0" w:line="240" w:lineRule="auto"/>
        <w:ind w:firstLine="540"/>
        <w:contextualSpacing/>
        <w:jc w:val="center"/>
        <w:outlineLvl w:val="0"/>
        <w:rPr>
          <w:rFonts w:ascii="Times New Roman" w:hAnsi="Times New Roman" w:cs="Times New Roman"/>
          <w:b/>
          <w:sz w:val="24"/>
          <w:szCs w:val="24"/>
        </w:rPr>
      </w:pPr>
      <w:r w:rsidRPr="00F625FA">
        <w:rPr>
          <w:rFonts w:ascii="Times New Roman" w:hAnsi="Times New Roman" w:cs="Times New Roman"/>
          <w:b/>
          <w:sz w:val="24"/>
          <w:szCs w:val="24"/>
        </w:rPr>
        <w:t>Оценка тепловых мощностей источника тепловой энергии.</w:t>
      </w:r>
    </w:p>
    <w:tbl>
      <w:tblPr>
        <w:tblW w:w="9446" w:type="dxa"/>
        <w:tblInd w:w="103" w:type="dxa"/>
        <w:tblLayout w:type="fixed"/>
        <w:tblLook w:val="04A0" w:firstRow="1" w:lastRow="0" w:firstColumn="1" w:lastColumn="0" w:noHBand="0" w:noVBand="1"/>
      </w:tblPr>
      <w:tblGrid>
        <w:gridCol w:w="2315"/>
        <w:gridCol w:w="2307"/>
        <w:gridCol w:w="2307"/>
        <w:gridCol w:w="2517"/>
      </w:tblGrid>
      <w:tr w:rsidR="00E10610" w:rsidRPr="00B17D0E" w:rsidTr="00E10610">
        <w:trPr>
          <w:trHeight w:val="323"/>
        </w:trPr>
        <w:tc>
          <w:tcPr>
            <w:tcW w:w="2315" w:type="dxa"/>
            <w:tcBorders>
              <w:top w:val="single" w:sz="4" w:space="0" w:color="auto"/>
              <w:left w:val="single" w:sz="4" w:space="0" w:color="auto"/>
              <w:bottom w:val="single" w:sz="4" w:space="0" w:color="auto"/>
              <w:right w:val="nil"/>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Наименование источника</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Установленная мощность источника, Гкал/</w:t>
            </w:r>
            <w:proofErr w:type="gramStart"/>
            <w:r w:rsidRPr="00B17D0E">
              <w:rPr>
                <w:rFonts w:ascii="Times New Roman" w:eastAsia="Times New Roman" w:hAnsi="Times New Roman" w:cs="Times New Roman"/>
                <w:color w:val="000000"/>
                <w:sz w:val="24"/>
                <w:szCs w:val="24"/>
              </w:rPr>
              <w:t>ч</w:t>
            </w:r>
            <w:proofErr w:type="gramEnd"/>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Располагаемая мощность источника, Гкал/</w:t>
            </w:r>
            <w:proofErr w:type="gramStart"/>
            <w:r w:rsidRPr="00B17D0E">
              <w:rPr>
                <w:rFonts w:ascii="Times New Roman" w:eastAsia="Times New Roman" w:hAnsi="Times New Roman" w:cs="Times New Roman"/>
                <w:color w:val="000000"/>
                <w:sz w:val="24"/>
                <w:szCs w:val="24"/>
              </w:rPr>
              <w:t>ч</w:t>
            </w:r>
            <w:proofErr w:type="gramEnd"/>
          </w:p>
        </w:tc>
        <w:tc>
          <w:tcPr>
            <w:tcW w:w="2517" w:type="dxa"/>
            <w:tcBorders>
              <w:top w:val="single" w:sz="4" w:space="0" w:color="auto"/>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Присоединенная нагрузка потребителей с учетом всех потерь, Гкал/</w:t>
            </w:r>
            <w:proofErr w:type="gramStart"/>
            <w:r w:rsidRPr="00B17D0E">
              <w:rPr>
                <w:rFonts w:ascii="Times New Roman" w:eastAsia="Times New Roman" w:hAnsi="Times New Roman" w:cs="Times New Roman"/>
                <w:color w:val="000000"/>
                <w:sz w:val="24"/>
                <w:szCs w:val="24"/>
              </w:rPr>
              <w:t>ч</w:t>
            </w:r>
            <w:proofErr w:type="gramEnd"/>
          </w:p>
        </w:tc>
      </w:tr>
      <w:tr w:rsidR="00E10610" w:rsidRPr="00B17D0E" w:rsidTr="00E10610">
        <w:trPr>
          <w:trHeight w:val="323"/>
        </w:trPr>
        <w:tc>
          <w:tcPr>
            <w:tcW w:w="2315" w:type="dxa"/>
            <w:tcBorders>
              <w:top w:val="nil"/>
              <w:left w:val="single" w:sz="4" w:space="0" w:color="auto"/>
              <w:bottom w:val="single" w:sz="4" w:space="0" w:color="auto"/>
              <w:right w:val="nil"/>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ТЭЦ-2</w:t>
            </w:r>
          </w:p>
        </w:tc>
        <w:tc>
          <w:tcPr>
            <w:tcW w:w="2307" w:type="dxa"/>
            <w:tcBorders>
              <w:top w:val="nil"/>
              <w:left w:val="single" w:sz="4" w:space="0" w:color="auto"/>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943,1</w:t>
            </w:r>
          </w:p>
        </w:tc>
        <w:tc>
          <w:tcPr>
            <w:tcW w:w="2307" w:type="dxa"/>
            <w:tcBorders>
              <w:top w:val="nil"/>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943,1</w:t>
            </w:r>
          </w:p>
        </w:tc>
        <w:tc>
          <w:tcPr>
            <w:tcW w:w="2517" w:type="dxa"/>
            <w:tcBorders>
              <w:top w:val="nil"/>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559,61</w:t>
            </w:r>
          </w:p>
        </w:tc>
      </w:tr>
      <w:tr w:rsidR="00E10610" w:rsidRPr="00B17D0E" w:rsidTr="00E10610">
        <w:trPr>
          <w:trHeight w:val="323"/>
        </w:trPr>
        <w:tc>
          <w:tcPr>
            <w:tcW w:w="2315" w:type="dxa"/>
            <w:tcBorders>
              <w:top w:val="nil"/>
              <w:left w:val="single" w:sz="4" w:space="0" w:color="auto"/>
              <w:bottom w:val="single" w:sz="4" w:space="0" w:color="auto"/>
              <w:right w:val="nil"/>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ТЭЦ-3</w:t>
            </w:r>
          </w:p>
        </w:tc>
        <w:tc>
          <w:tcPr>
            <w:tcW w:w="2307" w:type="dxa"/>
            <w:tcBorders>
              <w:top w:val="nil"/>
              <w:left w:val="single" w:sz="4" w:space="0" w:color="auto"/>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1076</w:t>
            </w:r>
          </w:p>
        </w:tc>
        <w:tc>
          <w:tcPr>
            <w:tcW w:w="2307" w:type="dxa"/>
            <w:tcBorders>
              <w:top w:val="nil"/>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1076</w:t>
            </w:r>
          </w:p>
        </w:tc>
        <w:tc>
          <w:tcPr>
            <w:tcW w:w="2517" w:type="dxa"/>
            <w:tcBorders>
              <w:top w:val="nil"/>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color w:val="000000"/>
                <w:sz w:val="24"/>
                <w:szCs w:val="24"/>
              </w:rPr>
            </w:pPr>
            <w:r w:rsidRPr="00B17D0E">
              <w:rPr>
                <w:rFonts w:ascii="Times New Roman" w:eastAsia="Times New Roman" w:hAnsi="Times New Roman" w:cs="Times New Roman"/>
                <w:color w:val="000000"/>
                <w:sz w:val="24"/>
                <w:szCs w:val="24"/>
              </w:rPr>
              <w:t>435,33</w:t>
            </w:r>
          </w:p>
        </w:tc>
      </w:tr>
      <w:tr w:rsidR="00E10610" w:rsidRPr="00B17D0E" w:rsidTr="00E10610">
        <w:trPr>
          <w:trHeight w:val="385"/>
        </w:trPr>
        <w:tc>
          <w:tcPr>
            <w:tcW w:w="2315" w:type="dxa"/>
            <w:tcBorders>
              <w:top w:val="nil"/>
              <w:left w:val="single" w:sz="4" w:space="0" w:color="auto"/>
              <w:bottom w:val="single" w:sz="4" w:space="0" w:color="auto"/>
              <w:right w:val="nil"/>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b/>
                <w:bCs/>
                <w:color w:val="000000"/>
                <w:sz w:val="24"/>
                <w:szCs w:val="24"/>
              </w:rPr>
            </w:pPr>
            <w:r w:rsidRPr="00B17D0E">
              <w:rPr>
                <w:rFonts w:ascii="Times New Roman" w:eastAsia="Times New Roman" w:hAnsi="Times New Roman" w:cs="Times New Roman"/>
                <w:b/>
                <w:bCs/>
                <w:color w:val="000000"/>
                <w:sz w:val="24"/>
                <w:szCs w:val="24"/>
              </w:rPr>
              <w:t>Итого по ТЭЦ:</w:t>
            </w:r>
          </w:p>
        </w:tc>
        <w:tc>
          <w:tcPr>
            <w:tcW w:w="2307" w:type="dxa"/>
            <w:tcBorders>
              <w:top w:val="nil"/>
              <w:left w:val="single" w:sz="4" w:space="0" w:color="auto"/>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2019,1</w:t>
            </w:r>
          </w:p>
        </w:tc>
        <w:tc>
          <w:tcPr>
            <w:tcW w:w="2307" w:type="dxa"/>
            <w:tcBorders>
              <w:top w:val="nil"/>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2019,1</w:t>
            </w:r>
          </w:p>
        </w:tc>
        <w:tc>
          <w:tcPr>
            <w:tcW w:w="2517" w:type="dxa"/>
            <w:tcBorders>
              <w:top w:val="nil"/>
              <w:left w:val="nil"/>
              <w:bottom w:val="single" w:sz="4" w:space="0" w:color="auto"/>
              <w:right w:val="single" w:sz="4" w:space="0" w:color="auto"/>
            </w:tcBorders>
            <w:shd w:val="clear" w:color="auto" w:fill="auto"/>
            <w:vAlign w:val="center"/>
            <w:hideMark/>
          </w:tcPr>
          <w:p w:rsidR="00E10610" w:rsidRPr="00B17D0E" w:rsidRDefault="00E10610"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994,94</w:t>
            </w:r>
          </w:p>
        </w:tc>
      </w:tr>
    </w:tbl>
    <w:p w:rsidR="006D0D0E" w:rsidRPr="00B17D0E" w:rsidRDefault="00E10610" w:rsidP="00127A8D">
      <w:pPr>
        <w:autoSpaceDE w:val="0"/>
        <w:autoSpaceDN w:val="0"/>
        <w:adjustRightInd w:val="0"/>
        <w:spacing w:after="0" w:line="240" w:lineRule="auto"/>
        <w:contextualSpacing/>
        <w:jc w:val="center"/>
        <w:rPr>
          <w:rFonts w:ascii="Times New Roman" w:hAnsi="Times New Roman" w:cs="Times New Roman"/>
          <w:sz w:val="24"/>
          <w:szCs w:val="24"/>
        </w:rPr>
        <w:sectPr w:rsidR="006D0D0E" w:rsidRPr="00B17D0E" w:rsidSect="00FE2272">
          <w:pgSz w:w="11905" w:h="16838"/>
          <w:pgMar w:top="426" w:right="706" w:bottom="709" w:left="1276" w:header="0" w:footer="0" w:gutter="0"/>
          <w:cols w:space="720"/>
        </w:sectPr>
      </w:pPr>
      <w:r w:rsidRPr="00B17D0E">
        <w:rPr>
          <w:rFonts w:ascii="Times New Roman" w:hAnsi="Times New Roman" w:cs="Times New Roman"/>
          <w:noProof/>
          <w:sz w:val="24"/>
          <w:szCs w:val="24"/>
        </w:rPr>
        <w:drawing>
          <wp:inline distT="0" distB="0" distL="0" distR="0" wp14:anchorId="2A480B3F" wp14:editId="28E42949">
            <wp:extent cx="6198919" cy="2660073"/>
            <wp:effectExtent l="0" t="0" r="11430" b="2603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B6FFF" w:rsidRPr="00B17D0E" w:rsidRDefault="00DB6FFF" w:rsidP="00127A8D">
      <w:pPr>
        <w:spacing w:after="0" w:line="240" w:lineRule="auto"/>
        <w:ind w:firstLine="567"/>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lastRenderedPageBreak/>
        <w:t>Фактические температурные режимы отпуска тепла в тепловые сети по источникам теплоснабжения города Иванова</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Температурный график 150/70 с точкой излома в 60 </w:t>
      </w:r>
      <w:r w:rsidR="00B56FFE">
        <w:rPr>
          <w:rFonts w:ascii="Times New Roman" w:hAnsi="Times New Roman" w:cs="Times New Roman"/>
          <w:sz w:val="24"/>
          <w:szCs w:val="24"/>
          <w:vertAlign w:val="superscript"/>
        </w:rPr>
        <w:t>0</w:t>
      </w:r>
      <w:r w:rsidRPr="00B17D0E">
        <w:rPr>
          <w:rFonts w:ascii="Times New Roman" w:hAnsi="Times New Roman" w:cs="Times New Roman"/>
          <w:sz w:val="24"/>
          <w:szCs w:val="24"/>
        </w:rPr>
        <w:t xml:space="preserve">С используется на ИвТЭЦ-2 </w:t>
      </w:r>
      <w:r w:rsidR="007C643A" w:rsidRPr="00B17D0E">
        <w:rPr>
          <w:rFonts w:ascii="Times New Roman" w:hAnsi="Times New Roman" w:cs="Times New Roman"/>
          <w:sz w:val="24"/>
          <w:szCs w:val="24"/>
        </w:rPr>
        <w:t xml:space="preserve">                          </w:t>
      </w:r>
      <w:r w:rsidRPr="00B17D0E">
        <w:rPr>
          <w:rFonts w:ascii="Times New Roman" w:hAnsi="Times New Roman" w:cs="Times New Roman"/>
          <w:sz w:val="24"/>
          <w:szCs w:val="24"/>
        </w:rPr>
        <w:t>и ИвТЭЦ-3.</w:t>
      </w:r>
    </w:p>
    <w:p w:rsidR="0032684A" w:rsidRPr="00B17D0E" w:rsidRDefault="0032684A" w:rsidP="007C643A">
      <w:pPr>
        <w:pStyle w:val="ConsPlusNormal"/>
        <w:ind w:firstLine="709"/>
        <w:contextualSpacing/>
        <w:jc w:val="both"/>
        <w:rPr>
          <w:rFonts w:ascii="Times New Roman" w:hAnsi="Times New Roman" w:cs="Times New Roman"/>
          <w:sz w:val="24"/>
          <w:szCs w:val="24"/>
        </w:rPr>
      </w:pPr>
      <w:proofErr w:type="gramStart"/>
      <w:r w:rsidRPr="00B17D0E">
        <w:rPr>
          <w:rFonts w:ascii="Times New Roman" w:hAnsi="Times New Roman" w:cs="Times New Roman"/>
          <w:sz w:val="24"/>
          <w:szCs w:val="24"/>
        </w:rPr>
        <w:t>Температурный гр</w:t>
      </w:r>
      <w:r w:rsidR="008C578A">
        <w:rPr>
          <w:rFonts w:ascii="Times New Roman" w:hAnsi="Times New Roman" w:cs="Times New Roman"/>
          <w:sz w:val="24"/>
          <w:szCs w:val="24"/>
        </w:rPr>
        <w:t xml:space="preserve">афик 95/70 </w:t>
      </w:r>
      <w:r w:rsidR="008C578A">
        <w:rPr>
          <w:rFonts w:ascii="Times New Roman" w:hAnsi="Times New Roman" w:cs="Times New Roman"/>
          <w:sz w:val="24"/>
          <w:szCs w:val="24"/>
          <w:vertAlign w:val="superscript"/>
        </w:rPr>
        <w:t>0</w:t>
      </w:r>
      <w:r w:rsidR="008C578A" w:rsidRPr="00B17D0E">
        <w:rPr>
          <w:rFonts w:ascii="Times New Roman" w:hAnsi="Times New Roman" w:cs="Times New Roman"/>
          <w:sz w:val="24"/>
          <w:szCs w:val="24"/>
        </w:rPr>
        <w:t xml:space="preserve">С </w:t>
      </w:r>
      <w:r w:rsidRPr="00B17D0E">
        <w:rPr>
          <w:rFonts w:ascii="Times New Roman" w:hAnsi="Times New Roman" w:cs="Times New Roman"/>
          <w:sz w:val="24"/>
          <w:szCs w:val="24"/>
        </w:rPr>
        <w:t xml:space="preserve">используется на следующих источниках теплоснабжения: </w:t>
      </w:r>
      <w:r w:rsidR="00E31F48">
        <w:rPr>
          <w:rFonts w:ascii="Times New Roman" w:hAnsi="Times New Roman" w:cs="Times New Roman"/>
          <w:sz w:val="24"/>
          <w:szCs w:val="24"/>
        </w:rPr>
        <w:t>к</w:t>
      </w:r>
      <w:r w:rsidRPr="00B17D0E">
        <w:rPr>
          <w:rFonts w:ascii="Times New Roman" w:hAnsi="Times New Roman" w:cs="Times New Roman"/>
          <w:sz w:val="24"/>
          <w:szCs w:val="24"/>
        </w:rPr>
        <w:t>отельная №2,3,17,10,24,25,30,31,39,41,43,44,45,46 АО «ИвГТЭ», котельная ЗАО «Железобетон», котельная ОАО «Ивстройкерамика», котельная ОАО «Ивхимпром»</w:t>
      </w:r>
      <w:r w:rsidR="00E31F48">
        <w:rPr>
          <w:rFonts w:ascii="Times New Roman" w:hAnsi="Times New Roman" w:cs="Times New Roman"/>
          <w:sz w:val="24"/>
          <w:szCs w:val="24"/>
        </w:rPr>
        <w:t>,</w:t>
      </w:r>
      <w:r w:rsidRPr="00B17D0E">
        <w:rPr>
          <w:rFonts w:ascii="Times New Roman" w:hAnsi="Times New Roman" w:cs="Times New Roman"/>
          <w:sz w:val="24"/>
          <w:szCs w:val="24"/>
        </w:rPr>
        <w:t xml:space="preserve"> котельная ООО «Теплоснаб-2010», котельная ГОУ ВПО «Ивановский энергетический университет», котельная ОАО «РЭУ» «Западный» (котельная 98 Дивизии ВДВ), котельная ОАО «СТС», котельная ФГУ Ивановская база хранения ресурсов МВД РФ, котельная ОАО «ИСМА», Котельная ООО «ТЭС», котельная ООО «Ивсиликат</w:t>
      </w:r>
      <w:proofErr w:type="gramEnd"/>
      <w:r w:rsidRPr="00B17D0E">
        <w:rPr>
          <w:rFonts w:ascii="Times New Roman" w:hAnsi="Times New Roman" w:cs="Times New Roman"/>
          <w:sz w:val="24"/>
          <w:szCs w:val="24"/>
        </w:rPr>
        <w:t xml:space="preserve">», котельная ОАО «Газпромнефть-Ярославль», котельная </w:t>
      </w:r>
      <w:r w:rsidR="007C643A" w:rsidRPr="00B17D0E">
        <w:rPr>
          <w:rFonts w:ascii="Times New Roman" w:hAnsi="Times New Roman" w:cs="Times New Roman"/>
          <w:sz w:val="24"/>
          <w:szCs w:val="24"/>
        </w:rPr>
        <w:t xml:space="preserve">  </w:t>
      </w:r>
      <w:r w:rsidRPr="00B17D0E">
        <w:rPr>
          <w:rFonts w:ascii="Times New Roman" w:hAnsi="Times New Roman" w:cs="Times New Roman"/>
          <w:sz w:val="24"/>
          <w:szCs w:val="24"/>
        </w:rPr>
        <w:t>ОАО «Ивановоглавснаб»,</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 </w:t>
      </w:r>
      <w:proofErr w:type="gramStart"/>
      <w:r w:rsidR="007C643A" w:rsidRPr="00B17D0E">
        <w:rPr>
          <w:rFonts w:ascii="Times New Roman" w:hAnsi="Times New Roman" w:cs="Times New Roman"/>
          <w:sz w:val="24"/>
          <w:szCs w:val="24"/>
        </w:rPr>
        <w:t>К</w:t>
      </w:r>
      <w:r w:rsidR="003E545D">
        <w:rPr>
          <w:rFonts w:ascii="Times New Roman" w:hAnsi="Times New Roman" w:cs="Times New Roman"/>
          <w:sz w:val="24"/>
          <w:szCs w:val="24"/>
        </w:rPr>
        <w:t>отельная филиала «</w:t>
      </w:r>
      <w:r w:rsidRPr="00B17D0E">
        <w:rPr>
          <w:rFonts w:ascii="Times New Roman" w:hAnsi="Times New Roman" w:cs="Times New Roman"/>
          <w:sz w:val="24"/>
          <w:szCs w:val="24"/>
        </w:rPr>
        <w:t>Ивэнерго</w:t>
      </w:r>
      <w:r w:rsidR="003E545D">
        <w:rPr>
          <w:rFonts w:ascii="Times New Roman" w:hAnsi="Times New Roman" w:cs="Times New Roman"/>
          <w:sz w:val="24"/>
          <w:szCs w:val="24"/>
        </w:rPr>
        <w:t>» ОАО «</w:t>
      </w:r>
      <w:r w:rsidRPr="00B17D0E">
        <w:rPr>
          <w:rFonts w:ascii="Times New Roman" w:hAnsi="Times New Roman" w:cs="Times New Roman"/>
          <w:sz w:val="24"/>
          <w:szCs w:val="24"/>
        </w:rPr>
        <w:t>МРСК Центра и Приволжья</w:t>
      </w:r>
      <w:r w:rsidR="003E545D">
        <w:rPr>
          <w:rFonts w:ascii="Times New Roman" w:hAnsi="Times New Roman" w:cs="Times New Roman"/>
          <w:sz w:val="24"/>
          <w:szCs w:val="24"/>
        </w:rPr>
        <w:t>»</w:t>
      </w:r>
      <w:r w:rsidRPr="00B17D0E">
        <w:rPr>
          <w:rFonts w:ascii="Times New Roman" w:hAnsi="Times New Roman" w:cs="Times New Roman"/>
          <w:sz w:val="24"/>
          <w:szCs w:val="24"/>
        </w:rPr>
        <w:t xml:space="preserve"> (ул. Суздальская), котельная ОАО «ИМЗ» (Ивановский маргариновый завод), котельная ООО «Декоративные культуры»). </w:t>
      </w:r>
      <w:proofErr w:type="gramEnd"/>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Температурный график 95/70 используется на всех существующих котельных </w:t>
      </w:r>
      <w:r w:rsidR="007C643A" w:rsidRPr="00B17D0E">
        <w:rPr>
          <w:rFonts w:ascii="Times New Roman" w:hAnsi="Times New Roman" w:cs="Times New Roman"/>
          <w:sz w:val="24"/>
          <w:szCs w:val="24"/>
        </w:rPr>
        <w:t xml:space="preserve">                                 </w:t>
      </w:r>
      <w:r w:rsidRPr="00B17D0E">
        <w:rPr>
          <w:rFonts w:ascii="Times New Roman" w:hAnsi="Times New Roman" w:cs="Times New Roman"/>
          <w:sz w:val="24"/>
          <w:szCs w:val="24"/>
        </w:rPr>
        <w:t>АО «Водоканал» д. Богданиха, г. Иваново, ул. 1</w:t>
      </w:r>
      <w:r w:rsidR="003E545D">
        <w:rPr>
          <w:rFonts w:ascii="Times New Roman" w:hAnsi="Times New Roman" w:cs="Times New Roman"/>
          <w:sz w:val="24"/>
          <w:szCs w:val="24"/>
        </w:rPr>
        <w:t>-</w:t>
      </w:r>
      <w:r w:rsidRPr="00B17D0E">
        <w:rPr>
          <w:rFonts w:ascii="Times New Roman" w:hAnsi="Times New Roman" w:cs="Times New Roman"/>
          <w:sz w:val="24"/>
          <w:szCs w:val="24"/>
        </w:rPr>
        <w:t xml:space="preserve">я Водопроводная, 47, г. Иваново, </w:t>
      </w:r>
      <w:r w:rsidR="007C643A" w:rsidRPr="00B17D0E">
        <w:rPr>
          <w:rFonts w:ascii="Times New Roman" w:hAnsi="Times New Roman" w:cs="Times New Roman"/>
          <w:sz w:val="24"/>
          <w:szCs w:val="24"/>
        </w:rPr>
        <w:t xml:space="preserve">                                            </w:t>
      </w:r>
      <w:r w:rsidRPr="00B17D0E">
        <w:rPr>
          <w:rFonts w:ascii="Times New Roman" w:hAnsi="Times New Roman" w:cs="Times New Roman"/>
          <w:sz w:val="24"/>
          <w:szCs w:val="24"/>
        </w:rPr>
        <w:t>пр. Строителей, 4а.</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Температурный график на отопление 95/70 и температурный график на ГВС  65/55 будет использоваться на  строящейся котельной АО «Водоканал» в м. Балино.</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Температурный график 105/700С используется на котельных №23,33 АО «ИвГТЭ», котельной ООО «Альянс-Профи» и котельной ОАО «РЭУ» «Западный» (котельная № 42).</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Температурный график 105/70 с точкой излома 63 </w:t>
      </w:r>
      <w:r w:rsidR="003E545D">
        <w:rPr>
          <w:rFonts w:ascii="Times New Roman" w:hAnsi="Times New Roman" w:cs="Times New Roman"/>
          <w:sz w:val="24"/>
          <w:szCs w:val="24"/>
          <w:vertAlign w:val="superscript"/>
        </w:rPr>
        <w:t>0</w:t>
      </w:r>
      <w:r w:rsidR="003E545D" w:rsidRPr="00B17D0E">
        <w:rPr>
          <w:rFonts w:ascii="Times New Roman" w:hAnsi="Times New Roman" w:cs="Times New Roman"/>
          <w:sz w:val="24"/>
          <w:szCs w:val="24"/>
        </w:rPr>
        <w:t>С</w:t>
      </w:r>
      <w:r w:rsidRPr="00B17D0E">
        <w:rPr>
          <w:rFonts w:ascii="Times New Roman" w:hAnsi="Times New Roman" w:cs="Times New Roman"/>
          <w:sz w:val="24"/>
          <w:szCs w:val="24"/>
        </w:rPr>
        <w:t xml:space="preserve"> используется на котельной №37 АО «ИвГТЭ».</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Температурный график 105/70 с точкой излома 70 </w:t>
      </w:r>
      <w:r w:rsidR="003E545D">
        <w:rPr>
          <w:rFonts w:ascii="Times New Roman" w:hAnsi="Times New Roman" w:cs="Times New Roman"/>
          <w:sz w:val="24"/>
          <w:szCs w:val="24"/>
          <w:vertAlign w:val="superscript"/>
        </w:rPr>
        <w:t>0</w:t>
      </w:r>
      <w:r w:rsidR="003E545D" w:rsidRPr="00B17D0E">
        <w:rPr>
          <w:rFonts w:ascii="Times New Roman" w:hAnsi="Times New Roman" w:cs="Times New Roman"/>
          <w:sz w:val="24"/>
          <w:szCs w:val="24"/>
        </w:rPr>
        <w:t>С</w:t>
      </w:r>
      <w:r w:rsidRPr="00B17D0E">
        <w:rPr>
          <w:rFonts w:ascii="Times New Roman" w:hAnsi="Times New Roman" w:cs="Times New Roman"/>
          <w:sz w:val="24"/>
          <w:szCs w:val="24"/>
        </w:rPr>
        <w:t xml:space="preserve"> используется на  котельной ООО «ТДЛ Энерго».</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Температурный график 130/70 с  точкой излома 60 </w:t>
      </w:r>
      <w:r w:rsidR="003E545D">
        <w:rPr>
          <w:rFonts w:ascii="Times New Roman" w:hAnsi="Times New Roman" w:cs="Times New Roman"/>
          <w:sz w:val="24"/>
          <w:szCs w:val="24"/>
          <w:vertAlign w:val="superscript"/>
        </w:rPr>
        <w:t>0</w:t>
      </w:r>
      <w:r w:rsidR="003E545D" w:rsidRPr="00B17D0E">
        <w:rPr>
          <w:rFonts w:ascii="Times New Roman" w:hAnsi="Times New Roman" w:cs="Times New Roman"/>
          <w:sz w:val="24"/>
          <w:szCs w:val="24"/>
        </w:rPr>
        <w:t>С</w:t>
      </w:r>
      <w:r w:rsidRPr="00B17D0E">
        <w:rPr>
          <w:rFonts w:ascii="Times New Roman" w:hAnsi="Times New Roman" w:cs="Times New Roman"/>
          <w:sz w:val="24"/>
          <w:szCs w:val="24"/>
        </w:rPr>
        <w:t xml:space="preserve"> используется на котельной №19 АО «ИвГТЭ».</w:t>
      </w:r>
    </w:p>
    <w:p w:rsidR="0032684A" w:rsidRPr="00B17D0E"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Работа котельной №18 АО «ИвГТЭ» предусмотрена с использованием температурного графика</w:t>
      </w:r>
      <w:r w:rsidR="007C643A" w:rsidRPr="00B17D0E">
        <w:rPr>
          <w:rFonts w:ascii="Times New Roman" w:hAnsi="Times New Roman" w:cs="Times New Roman"/>
          <w:sz w:val="24"/>
          <w:szCs w:val="24"/>
        </w:rPr>
        <w:t xml:space="preserve"> 95/70 0С с точкой излома 65 </w:t>
      </w:r>
      <w:r w:rsidR="003E545D">
        <w:rPr>
          <w:rFonts w:ascii="Times New Roman" w:hAnsi="Times New Roman" w:cs="Times New Roman"/>
          <w:sz w:val="24"/>
          <w:szCs w:val="24"/>
          <w:vertAlign w:val="superscript"/>
        </w:rPr>
        <w:t>0</w:t>
      </w:r>
      <w:r w:rsidR="003E545D" w:rsidRPr="00B17D0E">
        <w:rPr>
          <w:rFonts w:ascii="Times New Roman" w:hAnsi="Times New Roman" w:cs="Times New Roman"/>
          <w:sz w:val="24"/>
          <w:szCs w:val="24"/>
        </w:rPr>
        <w:t>С</w:t>
      </w:r>
      <w:r w:rsidRPr="00B17D0E">
        <w:rPr>
          <w:rFonts w:ascii="Times New Roman" w:hAnsi="Times New Roman" w:cs="Times New Roman"/>
          <w:sz w:val="24"/>
          <w:szCs w:val="24"/>
        </w:rPr>
        <w:t>.</w:t>
      </w:r>
    </w:p>
    <w:p w:rsidR="00DB6FFF" w:rsidRDefault="0032684A" w:rsidP="007C643A">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Котельная №35 работает только на нужды горячего водоснабжения с температурным графиком 65/50  </w:t>
      </w:r>
      <w:r w:rsidR="003E545D">
        <w:rPr>
          <w:rFonts w:ascii="Times New Roman" w:hAnsi="Times New Roman" w:cs="Times New Roman"/>
          <w:sz w:val="24"/>
          <w:szCs w:val="24"/>
          <w:vertAlign w:val="superscript"/>
        </w:rPr>
        <w:t>0</w:t>
      </w:r>
      <w:r w:rsidR="003E545D" w:rsidRPr="00B17D0E">
        <w:rPr>
          <w:rFonts w:ascii="Times New Roman" w:hAnsi="Times New Roman" w:cs="Times New Roman"/>
          <w:sz w:val="24"/>
          <w:szCs w:val="24"/>
        </w:rPr>
        <w:t>С</w:t>
      </w:r>
      <w:r w:rsidRPr="00B17D0E">
        <w:rPr>
          <w:rFonts w:ascii="Times New Roman" w:hAnsi="Times New Roman" w:cs="Times New Roman"/>
          <w:sz w:val="24"/>
          <w:szCs w:val="24"/>
        </w:rPr>
        <w:t>.</w:t>
      </w:r>
    </w:p>
    <w:p w:rsidR="00BD4A7F" w:rsidRPr="00B17D0E" w:rsidRDefault="00BD4A7F" w:rsidP="007C643A">
      <w:pPr>
        <w:pStyle w:val="ConsPlusNormal"/>
        <w:ind w:firstLine="709"/>
        <w:contextualSpacing/>
        <w:jc w:val="both"/>
        <w:rPr>
          <w:rFonts w:ascii="Times New Roman" w:hAnsi="Times New Roman" w:cs="Times New Roman"/>
          <w:sz w:val="24"/>
          <w:szCs w:val="24"/>
        </w:rPr>
      </w:pPr>
    </w:p>
    <w:p w:rsidR="00A260DE" w:rsidRDefault="007C643A" w:rsidP="00127A8D">
      <w:pPr>
        <w:pStyle w:val="ConsPlusNormal"/>
        <w:contextualSpacing/>
        <w:jc w:val="center"/>
        <w:outlineLvl w:val="0"/>
        <w:rPr>
          <w:rFonts w:ascii="Times New Roman" w:hAnsi="Times New Roman" w:cs="Times New Roman"/>
          <w:b/>
          <w:sz w:val="32"/>
          <w:szCs w:val="32"/>
        </w:rPr>
      </w:pPr>
      <w:r w:rsidRPr="00F625FA">
        <w:rPr>
          <w:rFonts w:ascii="Times New Roman" w:hAnsi="Times New Roman" w:cs="Times New Roman"/>
          <w:b/>
          <w:sz w:val="32"/>
          <w:szCs w:val="32"/>
        </w:rPr>
        <w:t>2</w:t>
      </w:r>
      <w:r w:rsidR="00A260DE" w:rsidRPr="00F625FA">
        <w:rPr>
          <w:rFonts w:ascii="Times New Roman" w:hAnsi="Times New Roman" w:cs="Times New Roman"/>
          <w:b/>
          <w:sz w:val="32"/>
          <w:szCs w:val="32"/>
        </w:rPr>
        <w:t>.4. Водоснабжение и водоотведение</w:t>
      </w:r>
    </w:p>
    <w:p w:rsidR="00BD4A7F" w:rsidRPr="00F625FA" w:rsidRDefault="00BD4A7F" w:rsidP="00127A8D">
      <w:pPr>
        <w:pStyle w:val="ConsPlusNormal"/>
        <w:contextualSpacing/>
        <w:jc w:val="center"/>
        <w:outlineLvl w:val="0"/>
        <w:rPr>
          <w:rFonts w:ascii="Times New Roman" w:hAnsi="Times New Roman" w:cs="Times New Roman"/>
          <w:b/>
          <w:sz w:val="32"/>
          <w:szCs w:val="32"/>
        </w:rPr>
      </w:pPr>
    </w:p>
    <w:p w:rsidR="00A260DE" w:rsidRPr="00BD4A7F" w:rsidRDefault="007C643A" w:rsidP="00127A8D">
      <w:pPr>
        <w:pStyle w:val="ConsPlusNormal"/>
        <w:contextualSpacing/>
        <w:jc w:val="center"/>
        <w:outlineLvl w:val="0"/>
        <w:rPr>
          <w:rFonts w:ascii="Times New Roman" w:hAnsi="Times New Roman" w:cs="Times New Roman"/>
          <w:b/>
          <w:sz w:val="28"/>
          <w:szCs w:val="28"/>
        </w:rPr>
      </w:pPr>
      <w:r w:rsidRPr="00BD4A7F">
        <w:rPr>
          <w:rFonts w:ascii="Times New Roman" w:hAnsi="Times New Roman" w:cs="Times New Roman"/>
          <w:b/>
          <w:sz w:val="28"/>
          <w:szCs w:val="28"/>
        </w:rPr>
        <w:t>2</w:t>
      </w:r>
      <w:r w:rsidR="00E76189" w:rsidRPr="00BD4A7F">
        <w:rPr>
          <w:rFonts w:ascii="Times New Roman" w:hAnsi="Times New Roman" w:cs="Times New Roman"/>
          <w:b/>
          <w:sz w:val="28"/>
          <w:szCs w:val="28"/>
        </w:rPr>
        <w:t>.4.1. Водоснабжение</w:t>
      </w:r>
    </w:p>
    <w:p w:rsidR="00BD4A7F" w:rsidRPr="00B17D0E" w:rsidRDefault="00BD4A7F" w:rsidP="0054067B">
      <w:pPr>
        <w:pStyle w:val="ConsPlusNormal"/>
        <w:ind w:firstLine="709"/>
        <w:contextualSpacing/>
        <w:jc w:val="center"/>
        <w:outlineLvl w:val="0"/>
        <w:rPr>
          <w:rFonts w:ascii="Times New Roman" w:hAnsi="Times New Roman" w:cs="Times New Roman"/>
          <w:b/>
          <w:sz w:val="24"/>
          <w:szCs w:val="24"/>
        </w:rPr>
      </w:pPr>
    </w:p>
    <w:p w:rsidR="00AD5B4A" w:rsidRPr="00C45584" w:rsidRDefault="00AD5B4A" w:rsidP="0054067B">
      <w:pPr>
        <w:spacing w:after="0" w:line="240" w:lineRule="auto"/>
        <w:ind w:firstLine="709"/>
        <w:jc w:val="both"/>
        <w:rPr>
          <w:rFonts w:ascii="Times New Roman" w:hAnsi="Times New Roman" w:cs="Times New Roman"/>
          <w:sz w:val="24"/>
          <w:szCs w:val="24"/>
        </w:rPr>
      </w:pPr>
      <w:r w:rsidRPr="00C45584">
        <w:rPr>
          <w:rFonts w:ascii="Times New Roman" w:hAnsi="Times New Roman" w:cs="Times New Roman"/>
          <w:sz w:val="24"/>
          <w:szCs w:val="24"/>
        </w:rPr>
        <w:t>Потребность города Иванова в питьевой воде обеспечивают централизованные системы коммунального водоснабжения  акционерного общества  «Водоканал» (АО «Водоканал»), представляющие собой комплексы взаимосвязанных сооружений, круглосуточная эксплуатация которых обеспечивает забор воды из разных источников, очистку и подачу её по трубопроводам потребителям. Для выполнения основного вида деятельности – оказание услуг по обеспечению питьевой водой на предприятии АО «Водоканал» имеются все необходимые лицензии, нормативные документы органов самоуправления, лимиты водопотребления, утверждены нормативы предельно-допустимых сбросов (ПДС) веществ в водные объекты со сточными водами.</w:t>
      </w:r>
    </w:p>
    <w:p w:rsidR="00AD5B4A" w:rsidRPr="0054067B" w:rsidRDefault="00AD5B4A" w:rsidP="0054067B">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45584">
        <w:rPr>
          <w:rFonts w:ascii="Times New Roman" w:hAnsi="Times New Roman" w:cs="Times New Roman"/>
          <w:sz w:val="24"/>
          <w:szCs w:val="24"/>
        </w:rPr>
        <w:t xml:space="preserve">Функционирование систем водоснабжения на предприятии АО «Водоканал» организовано в соответствии с </w:t>
      </w:r>
      <w:hyperlink r:id="rId69" w:history="1">
        <w:r w:rsidR="00B73CF7" w:rsidRPr="00B73CF7">
          <w:rPr>
            <w:rFonts w:ascii="Times New Roman" w:hAnsi="Times New Roman"/>
            <w:sz w:val="24"/>
            <w:szCs w:val="24"/>
          </w:rPr>
          <w:t>Правилами</w:t>
        </w:r>
      </w:hyperlink>
      <w:r w:rsidR="00B73CF7" w:rsidRPr="00D362E5">
        <w:rPr>
          <w:rFonts w:ascii="Times New Roman" w:hAnsi="Times New Roman"/>
          <w:sz w:val="24"/>
          <w:szCs w:val="24"/>
        </w:rPr>
        <w:t xml:space="preserve"> технической эксплуатации систем и сооружений коммунального водоснабжения и канализации, утвержденными </w:t>
      </w:r>
      <w:hyperlink r:id="rId70" w:history="1">
        <w:r w:rsidR="00B73CF7" w:rsidRPr="00B73CF7">
          <w:rPr>
            <w:rFonts w:ascii="Times New Roman" w:hAnsi="Times New Roman"/>
            <w:sz w:val="24"/>
            <w:szCs w:val="24"/>
          </w:rPr>
          <w:t>приказом</w:t>
        </w:r>
      </w:hyperlink>
      <w:r w:rsidR="00B73CF7" w:rsidRPr="00D362E5">
        <w:rPr>
          <w:rFonts w:ascii="Times New Roman" w:hAnsi="Times New Roman"/>
          <w:sz w:val="24"/>
          <w:szCs w:val="24"/>
        </w:rPr>
        <w:t xml:space="preserve"> Госстроя РФ от 30.12.1999 №</w:t>
      </w:r>
      <w:r w:rsidR="00B73CF7">
        <w:rPr>
          <w:rFonts w:ascii="Times New Roman" w:hAnsi="Times New Roman"/>
          <w:sz w:val="24"/>
          <w:szCs w:val="24"/>
        </w:rPr>
        <w:t xml:space="preserve"> 168,</w:t>
      </w:r>
      <w:r w:rsidR="00B73CF7" w:rsidRPr="00B73CF7">
        <w:rPr>
          <w:rFonts w:ascii="Times New Roman" w:hAnsi="Times New Roman"/>
          <w:sz w:val="24"/>
          <w:szCs w:val="24"/>
        </w:rPr>
        <w:t xml:space="preserve"> </w:t>
      </w:r>
      <w:r w:rsidR="00631A04" w:rsidRPr="0054067B">
        <w:rPr>
          <w:rFonts w:ascii="Times New Roman" w:hAnsi="Times New Roman" w:cs="Times New Roman"/>
          <w:sz w:val="24"/>
          <w:szCs w:val="24"/>
        </w:rPr>
        <w:t xml:space="preserve">Федеральным законом </w:t>
      </w:r>
      <w:hyperlink r:id="rId71" w:history="1">
        <w:r w:rsidR="00631A04" w:rsidRPr="0054067B">
          <w:rPr>
            <w:rFonts w:ascii="Times New Roman" w:hAnsi="Times New Roman" w:cs="Times New Roman"/>
            <w:sz w:val="24"/>
            <w:szCs w:val="24"/>
          </w:rPr>
          <w:t>от 07.12.2011  № 416</w:t>
        </w:r>
        <w:r w:rsidR="00631A04">
          <w:rPr>
            <w:rFonts w:ascii="Times New Roman" w:hAnsi="Times New Roman" w:cs="Times New Roman"/>
            <w:sz w:val="24"/>
            <w:szCs w:val="24"/>
          </w:rPr>
          <w:t>- ФЗ</w:t>
        </w:r>
        <w:r w:rsidR="00631A04" w:rsidRPr="0054067B">
          <w:rPr>
            <w:rFonts w:ascii="Times New Roman" w:hAnsi="Times New Roman" w:cs="Times New Roman"/>
            <w:sz w:val="24"/>
            <w:szCs w:val="24"/>
          </w:rPr>
          <w:t xml:space="preserve"> «О водоснабжении и водоотведении</w:t>
        </w:r>
      </w:hyperlink>
      <w:r w:rsidR="00631A04" w:rsidRPr="0054067B">
        <w:rPr>
          <w:rFonts w:ascii="Times New Roman" w:hAnsi="Times New Roman" w:cs="Times New Roman"/>
          <w:sz w:val="24"/>
          <w:szCs w:val="24"/>
        </w:rPr>
        <w:t>»</w:t>
      </w:r>
      <w:r w:rsidR="00631A04">
        <w:rPr>
          <w:rFonts w:ascii="Times New Roman" w:hAnsi="Times New Roman" w:cs="Times New Roman"/>
          <w:sz w:val="24"/>
          <w:szCs w:val="24"/>
        </w:rPr>
        <w:t xml:space="preserve">, </w:t>
      </w:r>
      <w:hyperlink r:id="rId72" w:history="1">
        <w:r w:rsidR="00B73CF7" w:rsidRPr="00B73CF7">
          <w:rPr>
            <w:rFonts w:ascii="Times New Roman" w:hAnsi="Times New Roman"/>
            <w:sz w:val="24"/>
            <w:szCs w:val="24"/>
          </w:rPr>
          <w:t>Правилами</w:t>
        </w:r>
      </w:hyperlink>
      <w:r w:rsidR="00B73CF7" w:rsidRPr="00D362E5">
        <w:rPr>
          <w:rFonts w:ascii="Times New Roman" w:hAnsi="Times New Roman"/>
          <w:sz w:val="24"/>
          <w:szCs w:val="24"/>
        </w:rPr>
        <w:t xml:space="preserve"> пользования системами коммунального водоснабжения и канализации в Российской Федерации, утвержденными постановлением Правительства Российской Федерации от 12.02.1999 № 167</w:t>
      </w:r>
      <w:r w:rsidR="00631A04">
        <w:rPr>
          <w:rFonts w:ascii="Times New Roman" w:hAnsi="Times New Roman" w:cs="Times New Roman"/>
          <w:sz w:val="24"/>
          <w:szCs w:val="24"/>
        </w:rPr>
        <w:t>, Постановлением П</w:t>
      </w:r>
      <w:r w:rsidRPr="00C45584">
        <w:rPr>
          <w:rFonts w:ascii="Times New Roman" w:hAnsi="Times New Roman" w:cs="Times New Roman"/>
          <w:sz w:val="24"/>
          <w:szCs w:val="24"/>
        </w:rPr>
        <w:t xml:space="preserve">равительства </w:t>
      </w:r>
      <w:r w:rsidR="00D7585E" w:rsidRPr="00C45584">
        <w:rPr>
          <w:rFonts w:ascii="Times New Roman" w:hAnsi="Times New Roman" w:cs="Times New Roman"/>
          <w:sz w:val="24"/>
          <w:szCs w:val="24"/>
        </w:rPr>
        <w:t xml:space="preserve">Российской </w:t>
      </w:r>
      <w:r w:rsidR="00D7585E" w:rsidRPr="0054067B">
        <w:rPr>
          <w:rFonts w:ascii="Times New Roman" w:hAnsi="Times New Roman" w:cs="Times New Roman"/>
          <w:sz w:val="24"/>
          <w:szCs w:val="24"/>
        </w:rPr>
        <w:lastRenderedPageBreak/>
        <w:t>Федерации</w:t>
      </w:r>
      <w:proofErr w:type="gramEnd"/>
      <w:r w:rsidR="00D7585E" w:rsidRPr="0054067B">
        <w:rPr>
          <w:rFonts w:ascii="Times New Roman" w:hAnsi="Times New Roman" w:cs="Times New Roman"/>
          <w:sz w:val="24"/>
          <w:szCs w:val="24"/>
        </w:rPr>
        <w:t xml:space="preserve"> от </w:t>
      </w:r>
      <w:r w:rsidRPr="0054067B">
        <w:rPr>
          <w:rFonts w:ascii="Times New Roman" w:hAnsi="Times New Roman" w:cs="Times New Roman"/>
          <w:sz w:val="24"/>
          <w:szCs w:val="24"/>
        </w:rPr>
        <w:t>29.07.2013</w:t>
      </w:r>
      <w:r w:rsidR="00D7585E" w:rsidRPr="0054067B">
        <w:rPr>
          <w:rFonts w:ascii="Times New Roman" w:hAnsi="Times New Roman" w:cs="Times New Roman"/>
          <w:sz w:val="24"/>
          <w:szCs w:val="24"/>
        </w:rPr>
        <w:t xml:space="preserve"> № 644</w:t>
      </w:r>
      <w:r w:rsidRPr="0054067B">
        <w:rPr>
          <w:rFonts w:ascii="Times New Roman" w:hAnsi="Times New Roman" w:cs="Times New Roman"/>
          <w:sz w:val="24"/>
          <w:szCs w:val="24"/>
        </w:rPr>
        <w:t xml:space="preserve"> «Об утверждении Правил холодного водоснабжения и водоотведения</w:t>
      </w:r>
      <w:r w:rsidR="00D7585E" w:rsidRPr="0054067B">
        <w:rPr>
          <w:rFonts w:ascii="Times New Roman" w:hAnsi="Times New Roman" w:cs="Times New Roman"/>
          <w:sz w:val="24"/>
          <w:szCs w:val="24"/>
        </w:rPr>
        <w:t xml:space="preserve"> и о внесении изменений в некоторые акты правительства Российской Федерации</w:t>
      </w:r>
      <w:r w:rsidRPr="0054067B">
        <w:rPr>
          <w:rFonts w:ascii="Times New Roman" w:hAnsi="Times New Roman" w:cs="Times New Roman"/>
          <w:sz w:val="24"/>
          <w:szCs w:val="24"/>
        </w:rPr>
        <w:t>» и другими нормативно-техническими и правовыми документами.</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Водоподготовка питьевой воды из открытого источника (р. Уводь) производится на очистных сооружениях ОНВС-1, год пуска в эксплуатацию </w:t>
      </w:r>
      <w:r w:rsidR="00E31F48">
        <w:rPr>
          <w:rFonts w:ascii="Times New Roman" w:hAnsi="Times New Roman" w:cs="Times New Roman"/>
          <w:sz w:val="24"/>
          <w:szCs w:val="24"/>
        </w:rPr>
        <w:t xml:space="preserve">- </w:t>
      </w:r>
      <w:r w:rsidRPr="0054067B">
        <w:rPr>
          <w:rFonts w:ascii="Times New Roman" w:hAnsi="Times New Roman" w:cs="Times New Roman"/>
          <w:sz w:val="24"/>
          <w:szCs w:val="24"/>
        </w:rPr>
        <w:t>1925, проектная производительность ОНВС-1 - 192 т м</w:t>
      </w:r>
      <w:r w:rsidR="00C65696">
        <w:rPr>
          <w:rFonts w:ascii="Times New Roman" w:hAnsi="Times New Roman" w:cs="Times New Roman"/>
          <w:sz w:val="24"/>
          <w:szCs w:val="24"/>
          <w:vertAlign w:val="superscript"/>
        </w:rPr>
        <w:t>3</w:t>
      </w:r>
      <w:r w:rsidRPr="0054067B">
        <w:rPr>
          <w:rFonts w:ascii="Times New Roman" w:hAnsi="Times New Roman" w:cs="Times New Roman"/>
          <w:sz w:val="24"/>
          <w:szCs w:val="24"/>
        </w:rPr>
        <w:t xml:space="preserve">/сут., фактическая - 60 - 80 т </w:t>
      </w:r>
      <w:r w:rsidR="00C65696" w:rsidRPr="0054067B">
        <w:rPr>
          <w:rFonts w:ascii="Times New Roman" w:hAnsi="Times New Roman" w:cs="Times New Roman"/>
          <w:sz w:val="24"/>
          <w:szCs w:val="24"/>
        </w:rPr>
        <w:t>м</w:t>
      </w:r>
      <w:r w:rsidR="00C65696">
        <w:rPr>
          <w:rFonts w:ascii="Times New Roman" w:hAnsi="Times New Roman" w:cs="Times New Roman"/>
          <w:sz w:val="24"/>
          <w:szCs w:val="24"/>
          <w:vertAlign w:val="superscript"/>
        </w:rPr>
        <w:t>3</w:t>
      </w:r>
      <w:r w:rsidRPr="0054067B">
        <w:rPr>
          <w:rFonts w:ascii="Times New Roman" w:hAnsi="Times New Roman" w:cs="Times New Roman"/>
          <w:sz w:val="24"/>
          <w:szCs w:val="24"/>
        </w:rPr>
        <w:t>/сут. Очистка отстаиванием в отстойниках и фильтрованием через песчаную загрузку осуществляется в 3-х блоках:</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1-й блок - проектной производительностью 60 т </w:t>
      </w:r>
      <w:r w:rsidR="00C65696" w:rsidRPr="0054067B">
        <w:rPr>
          <w:rFonts w:ascii="Times New Roman" w:hAnsi="Times New Roman" w:cs="Times New Roman"/>
          <w:sz w:val="24"/>
          <w:szCs w:val="24"/>
        </w:rPr>
        <w:t>м</w:t>
      </w:r>
      <w:r w:rsidR="00C65696">
        <w:rPr>
          <w:rFonts w:ascii="Times New Roman" w:hAnsi="Times New Roman" w:cs="Times New Roman"/>
          <w:sz w:val="24"/>
          <w:szCs w:val="24"/>
          <w:vertAlign w:val="superscript"/>
        </w:rPr>
        <w:t>3</w:t>
      </w:r>
      <w:r w:rsidRPr="0054067B">
        <w:rPr>
          <w:rFonts w:ascii="Times New Roman" w:hAnsi="Times New Roman" w:cs="Times New Roman"/>
          <w:sz w:val="24"/>
          <w:szCs w:val="24"/>
        </w:rPr>
        <w:t>/сут., 1981 год пуска, в настоящее время выведен из работы;</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2-й блок - </w:t>
      </w:r>
      <w:proofErr w:type="gramStart"/>
      <w:r w:rsidRPr="0054067B">
        <w:rPr>
          <w:rFonts w:ascii="Times New Roman" w:hAnsi="Times New Roman" w:cs="Times New Roman"/>
          <w:sz w:val="24"/>
          <w:szCs w:val="24"/>
        </w:rPr>
        <w:t>проектная</w:t>
      </w:r>
      <w:proofErr w:type="gramEnd"/>
      <w:r w:rsidRPr="0054067B">
        <w:rPr>
          <w:rFonts w:ascii="Times New Roman" w:hAnsi="Times New Roman" w:cs="Times New Roman"/>
          <w:sz w:val="24"/>
          <w:szCs w:val="24"/>
        </w:rPr>
        <w:t xml:space="preserve"> </w:t>
      </w:r>
      <w:r w:rsidR="00E31F48">
        <w:rPr>
          <w:rFonts w:ascii="Times New Roman" w:hAnsi="Times New Roman" w:cs="Times New Roman"/>
          <w:sz w:val="24"/>
          <w:szCs w:val="24"/>
        </w:rPr>
        <w:t xml:space="preserve">- </w:t>
      </w:r>
      <w:r w:rsidRPr="0054067B">
        <w:rPr>
          <w:rFonts w:ascii="Times New Roman" w:hAnsi="Times New Roman" w:cs="Times New Roman"/>
          <w:sz w:val="24"/>
          <w:szCs w:val="24"/>
        </w:rPr>
        <w:t xml:space="preserve">100 т </w:t>
      </w:r>
      <w:r w:rsidR="00C65696" w:rsidRPr="0054067B">
        <w:rPr>
          <w:rFonts w:ascii="Times New Roman" w:hAnsi="Times New Roman" w:cs="Times New Roman"/>
          <w:sz w:val="24"/>
          <w:szCs w:val="24"/>
        </w:rPr>
        <w:t>м</w:t>
      </w:r>
      <w:r w:rsidR="00C65696">
        <w:rPr>
          <w:rFonts w:ascii="Times New Roman" w:hAnsi="Times New Roman" w:cs="Times New Roman"/>
          <w:sz w:val="24"/>
          <w:szCs w:val="24"/>
          <w:vertAlign w:val="superscript"/>
        </w:rPr>
        <w:t>3</w:t>
      </w:r>
      <w:r w:rsidRPr="0054067B">
        <w:rPr>
          <w:rFonts w:ascii="Times New Roman" w:hAnsi="Times New Roman" w:cs="Times New Roman"/>
          <w:sz w:val="24"/>
          <w:szCs w:val="24"/>
        </w:rPr>
        <w:t>/сут., 1968 год пуска;</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3-й блок - </w:t>
      </w:r>
      <w:proofErr w:type="gramStart"/>
      <w:r w:rsidRPr="0054067B">
        <w:rPr>
          <w:rFonts w:ascii="Times New Roman" w:hAnsi="Times New Roman" w:cs="Times New Roman"/>
          <w:sz w:val="24"/>
          <w:szCs w:val="24"/>
        </w:rPr>
        <w:t>проектная</w:t>
      </w:r>
      <w:proofErr w:type="gramEnd"/>
      <w:r w:rsidRPr="0054067B">
        <w:rPr>
          <w:rFonts w:ascii="Times New Roman" w:hAnsi="Times New Roman" w:cs="Times New Roman"/>
          <w:sz w:val="24"/>
          <w:szCs w:val="24"/>
        </w:rPr>
        <w:t xml:space="preserve"> </w:t>
      </w:r>
      <w:r w:rsidR="00E31F48">
        <w:rPr>
          <w:rFonts w:ascii="Times New Roman" w:hAnsi="Times New Roman" w:cs="Times New Roman"/>
          <w:sz w:val="24"/>
          <w:szCs w:val="24"/>
        </w:rPr>
        <w:t xml:space="preserve">- </w:t>
      </w:r>
      <w:r w:rsidRPr="0054067B">
        <w:rPr>
          <w:rFonts w:ascii="Times New Roman" w:hAnsi="Times New Roman" w:cs="Times New Roman"/>
          <w:sz w:val="24"/>
          <w:szCs w:val="24"/>
        </w:rPr>
        <w:t xml:space="preserve">32 т </w:t>
      </w:r>
      <w:r w:rsidR="00C65696" w:rsidRPr="0054067B">
        <w:rPr>
          <w:rFonts w:ascii="Times New Roman" w:hAnsi="Times New Roman" w:cs="Times New Roman"/>
          <w:sz w:val="24"/>
          <w:szCs w:val="24"/>
        </w:rPr>
        <w:t>м</w:t>
      </w:r>
      <w:r w:rsidR="00C65696">
        <w:rPr>
          <w:rFonts w:ascii="Times New Roman" w:hAnsi="Times New Roman" w:cs="Times New Roman"/>
          <w:sz w:val="24"/>
          <w:szCs w:val="24"/>
          <w:vertAlign w:val="superscript"/>
        </w:rPr>
        <w:t>3</w:t>
      </w:r>
      <w:r w:rsidRPr="0054067B">
        <w:rPr>
          <w:rFonts w:ascii="Times New Roman" w:hAnsi="Times New Roman" w:cs="Times New Roman"/>
          <w:sz w:val="24"/>
          <w:szCs w:val="24"/>
        </w:rPr>
        <w:t>/сут., 1952 год пуска, в настоящее время выведен из работы.</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Обеззараживание воды осуществляется 0,8% раствором гипохлорита натрия, производимым в цехе </w:t>
      </w:r>
      <w:r w:rsidR="00C65696">
        <w:rPr>
          <w:rFonts w:ascii="Times New Roman" w:hAnsi="Times New Roman" w:cs="Times New Roman"/>
          <w:sz w:val="24"/>
          <w:szCs w:val="24"/>
        </w:rPr>
        <w:t>«</w:t>
      </w:r>
      <w:r w:rsidRPr="0054067B">
        <w:rPr>
          <w:rFonts w:ascii="Times New Roman" w:hAnsi="Times New Roman" w:cs="Times New Roman"/>
          <w:sz w:val="24"/>
          <w:szCs w:val="24"/>
        </w:rPr>
        <w:t>Электролизная установка</w:t>
      </w:r>
      <w:r w:rsidR="00C65696">
        <w:rPr>
          <w:rFonts w:ascii="Times New Roman" w:hAnsi="Times New Roman" w:cs="Times New Roman"/>
          <w:sz w:val="24"/>
          <w:szCs w:val="24"/>
        </w:rPr>
        <w:t>»</w:t>
      </w:r>
      <w:r w:rsidRPr="0054067B">
        <w:rPr>
          <w:rFonts w:ascii="Times New Roman" w:hAnsi="Times New Roman" w:cs="Times New Roman"/>
          <w:sz w:val="24"/>
          <w:szCs w:val="24"/>
        </w:rPr>
        <w:t xml:space="preserve">. Ввод в эксплуатацию объекта - 2009 год. </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Вода из р. Уводь через водоприемный колодец берегового типа </w:t>
      </w:r>
      <w:proofErr w:type="gramStart"/>
      <w:r w:rsidRPr="0054067B">
        <w:rPr>
          <w:rFonts w:ascii="Times New Roman" w:hAnsi="Times New Roman" w:cs="Times New Roman"/>
          <w:sz w:val="24"/>
          <w:szCs w:val="24"/>
        </w:rPr>
        <w:t>забирается насосами I подъема и подается</w:t>
      </w:r>
      <w:proofErr w:type="gramEnd"/>
      <w:r w:rsidRPr="0054067B">
        <w:rPr>
          <w:rFonts w:ascii="Times New Roman" w:hAnsi="Times New Roman" w:cs="Times New Roman"/>
          <w:sz w:val="24"/>
          <w:szCs w:val="24"/>
        </w:rPr>
        <w:t xml:space="preserve"> на очистные сооружения. В состав очистных сооружений входят следующие элементы: смесители, камеры реакции, горизонтальные отстойники, скорые фильтры, резервуары чистой воды (далее - РЧВ). </w:t>
      </w:r>
      <w:proofErr w:type="gramStart"/>
      <w:r w:rsidRPr="0054067B">
        <w:rPr>
          <w:rFonts w:ascii="Times New Roman" w:hAnsi="Times New Roman" w:cs="Times New Roman"/>
          <w:sz w:val="24"/>
          <w:szCs w:val="24"/>
        </w:rPr>
        <w:t>По очистным сооружения вода движется самотеком.</w:t>
      </w:r>
      <w:proofErr w:type="gramEnd"/>
      <w:r w:rsidRPr="0054067B">
        <w:rPr>
          <w:rFonts w:ascii="Times New Roman" w:hAnsi="Times New Roman" w:cs="Times New Roman"/>
          <w:sz w:val="24"/>
          <w:szCs w:val="24"/>
        </w:rPr>
        <w:t xml:space="preserve"> В </w:t>
      </w:r>
      <w:proofErr w:type="gramStart"/>
      <w:r w:rsidRPr="0054067B">
        <w:rPr>
          <w:rFonts w:ascii="Times New Roman" w:hAnsi="Times New Roman" w:cs="Times New Roman"/>
          <w:sz w:val="24"/>
          <w:szCs w:val="24"/>
        </w:rPr>
        <w:t>процессе</w:t>
      </w:r>
      <w:proofErr w:type="gramEnd"/>
      <w:r w:rsidRPr="0054067B">
        <w:rPr>
          <w:rFonts w:ascii="Times New Roman" w:hAnsi="Times New Roman" w:cs="Times New Roman"/>
          <w:sz w:val="24"/>
          <w:szCs w:val="24"/>
        </w:rPr>
        <w:t xml:space="preserve"> очистки вода проходит следующие этапы: осветление методом осаждения взвешенных примесей в отстойниках; осветление методом фильтрации. Технология обеззараживания воды гипохлоритом натрия двухстадийная: первичное хлорирование - в водовод D=1000 мм (после насосной станции первого подъема); вторичное - в трубопроводы подачи очищенной воды в РЧВ. Имеющийся на станции состав сооружений соответствует классической двухступенчатой схеме очистки воды.</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Оборудование насосных станций:</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Н.С. I подъема - насосные агрегаты FP60-500.14 – 4 шт</w:t>
      </w:r>
      <w:r w:rsidR="00803588">
        <w:rPr>
          <w:rFonts w:ascii="Times New Roman" w:hAnsi="Times New Roman" w:cs="Times New Roman"/>
          <w:sz w:val="24"/>
          <w:szCs w:val="24"/>
        </w:rPr>
        <w:t>.</w:t>
      </w:r>
      <w:r w:rsidRPr="0054067B">
        <w:rPr>
          <w:rFonts w:ascii="Times New Roman" w:hAnsi="Times New Roman" w:cs="Times New Roman"/>
          <w:sz w:val="24"/>
          <w:szCs w:val="24"/>
        </w:rPr>
        <w:t>, вакуумный насос TIP 150-SZO-384-290 LC – 1 шт., дренажный насос UniliftKP-350AV – 1 шт., аварийный насос Pomona P023 – 1 шт., компрессор рыбозащиты РЗС ВК-3М – 2 шт., автоматическая станция вакуумирования Vatec TNWS2388- 1 шт.</w:t>
      </w:r>
    </w:p>
    <w:p w:rsidR="00AD5B4A" w:rsidRPr="0054067B" w:rsidRDefault="00AD5B4A" w:rsidP="00BB69BB">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Н.С. II подъема – насосные агрегаты SFW80-500.16 – 4 шт., повысительный насос  CR90-1-1 - 1 шт., повысительный насос TP250-270 - 1 шт., промывной насос - FP60-500.14, дренажный насос - Unilift KP-350 - 1 шт., автоматическая станция вакуумирования  Vatec TNWS2388 – 1 шт. </w:t>
      </w:r>
    </w:p>
    <w:p w:rsidR="00AD5B4A" w:rsidRPr="0054067B" w:rsidRDefault="00AD5B4A" w:rsidP="00803588">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На ОНВС-1 имеются резервуары чистой воды (РЧВ) общим объемом 22000 </w:t>
      </w:r>
      <w:r w:rsidR="00803588" w:rsidRPr="0054067B">
        <w:rPr>
          <w:rFonts w:ascii="Times New Roman" w:hAnsi="Times New Roman" w:cs="Times New Roman"/>
          <w:sz w:val="24"/>
          <w:szCs w:val="24"/>
        </w:rPr>
        <w:t>м</w:t>
      </w:r>
      <w:r w:rsidR="00803588">
        <w:rPr>
          <w:rFonts w:ascii="Times New Roman" w:hAnsi="Times New Roman" w:cs="Times New Roman"/>
          <w:sz w:val="24"/>
          <w:szCs w:val="24"/>
          <w:vertAlign w:val="superscript"/>
        </w:rPr>
        <w:t>3</w:t>
      </w:r>
      <w:r w:rsidRPr="0054067B">
        <w:rPr>
          <w:rFonts w:ascii="Times New Roman" w:hAnsi="Times New Roman" w:cs="Times New Roman"/>
          <w:sz w:val="24"/>
          <w:szCs w:val="24"/>
        </w:rPr>
        <w:t xml:space="preserve"> (2 x 5000 </w:t>
      </w:r>
      <w:r w:rsidR="00803588" w:rsidRPr="0054067B">
        <w:rPr>
          <w:rFonts w:ascii="Times New Roman" w:hAnsi="Times New Roman" w:cs="Times New Roman"/>
          <w:sz w:val="24"/>
          <w:szCs w:val="24"/>
        </w:rPr>
        <w:t>м</w:t>
      </w:r>
      <w:r w:rsidR="00803588">
        <w:rPr>
          <w:rFonts w:ascii="Times New Roman" w:hAnsi="Times New Roman" w:cs="Times New Roman"/>
          <w:sz w:val="24"/>
          <w:szCs w:val="24"/>
          <w:vertAlign w:val="superscript"/>
        </w:rPr>
        <w:t>3</w:t>
      </w:r>
      <w:r w:rsidRPr="0054067B">
        <w:rPr>
          <w:rFonts w:ascii="Times New Roman" w:hAnsi="Times New Roman" w:cs="Times New Roman"/>
          <w:sz w:val="24"/>
          <w:szCs w:val="24"/>
        </w:rPr>
        <w:t xml:space="preserve">, 2 x 6000 </w:t>
      </w:r>
      <w:r w:rsidR="00803588" w:rsidRPr="0054067B">
        <w:rPr>
          <w:rFonts w:ascii="Times New Roman" w:hAnsi="Times New Roman" w:cs="Times New Roman"/>
          <w:sz w:val="24"/>
          <w:szCs w:val="24"/>
        </w:rPr>
        <w:t>м</w:t>
      </w:r>
      <w:r w:rsidR="00803588">
        <w:rPr>
          <w:rFonts w:ascii="Times New Roman" w:hAnsi="Times New Roman" w:cs="Times New Roman"/>
          <w:sz w:val="24"/>
          <w:szCs w:val="24"/>
          <w:vertAlign w:val="superscript"/>
        </w:rPr>
        <w:t>3</w:t>
      </w:r>
      <w:r w:rsidRPr="0054067B">
        <w:rPr>
          <w:rFonts w:ascii="Times New Roman" w:hAnsi="Times New Roman" w:cs="Times New Roman"/>
          <w:sz w:val="24"/>
          <w:szCs w:val="24"/>
        </w:rPr>
        <w:t xml:space="preserve">) и 2 РЧВ x 500 </w:t>
      </w:r>
      <w:r w:rsidR="00803588" w:rsidRPr="0054067B">
        <w:rPr>
          <w:rFonts w:ascii="Times New Roman" w:hAnsi="Times New Roman" w:cs="Times New Roman"/>
          <w:sz w:val="24"/>
          <w:szCs w:val="24"/>
        </w:rPr>
        <w:t>м</w:t>
      </w:r>
      <w:r w:rsidR="00803588">
        <w:rPr>
          <w:rFonts w:ascii="Times New Roman" w:hAnsi="Times New Roman" w:cs="Times New Roman"/>
          <w:sz w:val="24"/>
          <w:szCs w:val="24"/>
          <w:vertAlign w:val="superscript"/>
        </w:rPr>
        <w:t>3</w:t>
      </w:r>
      <w:r w:rsidRPr="0054067B">
        <w:rPr>
          <w:rFonts w:ascii="Times New Roman" w:hAnsi="Times New Roman" w:cs="Times New Roman"/>
          <w:sz w:val="24"/>
          <w:szCs w:val="24"/>
        </w:rPr>
        <w:t xml:space="preserve"> для промывки фильтров. Вода после промывки сбрасывается в пруд-отстойник, где </w:t>
      </w:r>
      <w:proofErr w:type="gramStart"/>
      <w:r w:rsidRPr="0054067B">
        <w:rPr>
          <w:rFonts w:ascii="Times New Roman" w:hAnsi="Times New Roman" w:cs="Times New Roman"/>
          <w:sz w:val="24"/>
          <w:szCs w:val="24"/>
        </w:rPr>
        <w:t>очищается и самотеком поступает</w:t>
      </w:r>
      <w:proofErr w:type="gramEnd"/>
      <w:r w:rsidRPr="0054067B">
        <w:rPr>
          <w:rFonts w:ascii="Times New Roman" w:hAnsi="Times New Roman" w:cs="Times New Roman"/>
          <w:sz w:val="24"/>
          <w:szCs w:val="24"/>
        </w:rPr>
        <w:t xml:space="preserve"> в р. Уводь.</w:t>
      </w:r>
    </w:p>
    <w:p w:rsidR="00AD5B4A" w:rsidRPr="0054067B" w:rsidRDefault="00AD5B4A" w:rsidP="00803588">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Подача воды в городскую сеть производится насосной станцией II подъема по 9 водоводам: 2 x 900 мм, 700 мм, 2 x 600 мм, 500 мм, 3 x 300 мм. На всех водоводах установлены ультразвуковые расходомеры с выводом на компьютер.</w:t>
      </w:r>
    </w:p>
    <w:p w:rsidR="00AD5B4A" w:rsidRPr="0054067B" w:rsidRDefault="00AD5B4A" w:rsidP="00803588">
      <w:pPr>
        <w:spacing w:after="0" w:line="240" w:lineRule="auto"/>
        <w:ind w:firstLine="709"/>
        <w:jc w:val="both"/>
        <w:rPr>
          <w:rFonts w:ascii="Times New Roman" w:hAnsi="Times New Roman" w:cs="Times New Roman"/>
          <w:sz w:val="24"/>
          <w:szCs w:val="24"/>
        </w:rPr>
      </w:pPr>
      <w:r w:rsidRPr="0054067B">
        <w:rPr>
          <w:rFonts w:ascii="Times New Roman" w:hAnsi="Times New Roman" w:cs="Times New Roman"/>
          <w:sz w:val="24"/>
          <w:szCs w:val="24"/>
        </w:rPr>
        <w:t xml:space="preserve">На всех водоводах установлены ультразвуковые расходомеры с выводом на компьютер. </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 xml:space="preserve">Водоподготовка питьевой воды из </w:t>
      </w:r>
      <w:proofErr w:type="gramStart"/>
      <w:r w:rsidRPr="00803588">
        <w:rPr>
          <w:rFonts w:ascii="Times New Roman" w:hAnsi="Times New Roman" w:cs="Times New Roman"/>
          <w:sz w:val="24"/>
          <w:szCs w:val="24"/>
        </w:rPr>
        <w:t>закрытого</w:t>
      </w:r>
      <w:proofErr w:type="gramEnd"/>
      <w:r w:rsidRPr="00803588">
        <w:rPr>
          <w:rFonts w:ascii="Times New Roman" w:hAnsi="Times New Roman" w:cs="Times New Roman"/>
          <w:sz w:val="24"/>
          <w:szCs w:val="24"/>
        </w:rPr>
        <w:t xml:space="preserve"> подземного водоисточника осуществляется на очистной насосной водопроводной станции №2 (ОНВС-2), расположенной в м. Горино.  Производительность цеха ОНВС-2 - 60 т. </w:t>
      </w:r>
      <w:r w:rsidR="00803588" w:rsidRPr="00803588">
        <w:rPr>
          <w:rFonts w:ascii="Times New Roman" w:hAnsi="Times New Roman" w:cs="Times New Roman"/>
          <w:sz w:val="24"/>
          <w:szCs w:val="24"/>
        </w:rPr>
        <w:t>м</w:t>
      </w:r>
      <w:r w:rsidR="00803588" w:rsidRPr="00803588">
        <w:rPr>
          <w:rFonts w:ascii="Times New Roman" w:hAnsi="Times New Roman" w:cs="Times New Roman"/>
          <w:sz w:val="24"/>
          <w:szCs w:val="24"/>
          <w:vertAlign w:val="superscript"/>
        </w:rPr>
        <w:t>3</w:t>
      </w:r>
      <w:r w:rsidRPr="00803588">
        <w:rPr>
          <w:rFonts w:ascii="Times New Roman" w:hAnsi="Times New Roman" w:cs="Times New Roman"/>
          <w:sz w:val="24"/>
          <w:szCs w:val="24"/>
        </w:rPr>
        <w:t xml:space="preserve">/сут. (проектная), 30-40 т. </w:t>
      </w:r>
      <w:r w:rsidR="00803588" w:rsidRPr="00803588">
        <w:rPr>
          <w:rFonts w:ascii="Times New Roman" w:hAnsi="Times New Roman" w:cs="Times New Roman"/>
          <w:sz w:val="24"/>
          <w:szCs w:val="24"/>
        </w:rPr>
        <w:t>м</w:t>
      </w:r>
      <w:r w:rsidR="00803588" w:rsidRPr="00803588">
        <w:rPr>
          <w:rFonts w:ascii="Times New Roman" w:hAnsi="Times New Roman" w:cs="Times New Roman"/>
          <w:sz w:val="24"/>
          <w:szCs w:val="24"/>
          <w:vertAlign w:val="superscript"/>
        </w:rPr>
        <w:t>3</w:t>
      </w:r>
      <w:r w:rsidRPr="00803588">
        <w:rPr>
          <w:rFonts w:ascii="Times New Roman" w:hAnsi="Times New Roman" w:cs="Times New Roman"/>
          <w:sz w:val="24"/>
          <w:szCs w:val="24"/>
        </w:rPr>
        <w:t>/сут. (фактическая).</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Состав цеха ОНВС-2:</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 xml:space="preserve">1. Водозабор в - 10 артскважин, оборудованных насосами </w:t>
      </w:r>
      <w:r w:rsidR="00E31F48">
        <w:rPr>
          <w:rFonts w:ascii="Times New Roman" w:hAnsi="Times New Roman" w:cs="Times New Roman"/>
          <w:sz w:val="24"/>
          <w:szCs w:val="24"/>
        </w:rPr>
        <w:t>фирмы «</w:t>
      </w:r>
      <w:r w:rsidR="00E31F48" w:rsidRPr="00803588">
        <w:rPr>
          <w:rFonts w:ascii="Times New Roman" w:hAnsi="Times New Roman" w:cs="Times New Roman"/>
          <w:sz w:val="24"/>
          <w:szCs w:val="24"/>
        </w:rPr>
        <w:t>Grundfos</w:t>
      </w:r>
      <w:r w:rsidR="00E31F48">
        <w:rPr>
          <w:rFonts w:ascii="Times New Roman" w:hAnsi="Times New Roman" w:cs="Times New Roman"/>
          <w:sz w:val="24"/>
          <w:szCs w:val="24"/>
        </w:rPr>
        <w:t xml:space="preserve">» </w:t>
      </w:r>
      <w:r w:rsidRPr="00803588">
        <w:rPr>
          <w:rFonts w:ascii="Times New Roman" w:hAnsi="Times New Roman" w:cs="Times New Roman"/>
          <w:sz w:val="24"/>
          <w:szCs w:val="24"/>
        </w:rPr>
        <w:t xml:space="preserve">SP 215, 37 кВт производительностью 215 </w:t>
      </w:r>
      <w:r w:rsidR="00803588" w:rsidRPr="00803588">
        <w:rPr>
          <w:rFonts w:ascii="Times New Roman" w:hAnsi="Times New Roman" w:cs="Times New Roman"/>
          <w:sz w:val="24"/>
          <w:szCs w:val="24"/>
        </w:rPr>
        <w:t>м</w:t>
      </w:r>
      <w:r w:rsidR="00803588" w:rsidRPr="00803588">
        <w:rPr>
          <w:rFonts w:ascii="Times New Roman" w:hAnsi="Times New Roman" w:cs="Times New Roman"/>
          <w:sz w:val="24"/>
          <w:szCs w:val="24"/>
          <w:vertAlign w:val="superscript"/>
        </w:rPr>
        <w:t>3</w:t>
      </w:r>
      <w:r w:rsidR="00E31F48">
        <w:rPr>
          <w:rFonts w:ascii="Times New Roman" w:hAnsi="Times New Roman" w:cs="Times New Roman"/>
          <w:sz w:val="24"/>
          <w:szCs w:val="24"/>
        </w:rPr>
        <w:t>/час</w:t>
      </w:r>
      <w:r w:rsidRPr="00803588">
        <w:rPr>
          <w:rFonts w:ascii="Times New Roman" w:hAnsi="Times New Roman" w:cs="Times New Roman"/>
          <w:sz w:val="24"/>
          <w:szCs w:val="24"/>
        </w:rPr>
        <w:t>. Насосы работают в автоматическом режиме, параметры работы насосов выведены на монитор оператора ди</w:t>
      </w:r>
      <w:r w:rsidR="004D19A8">
        <w:rPr>
          <w:rFonts w:ascii="Times New Roman" w:hAnsi="Times New Roman" w:cs="Times New Roman"/>
          <w:sz w:val="24"/>
          <w:szCs w:val="24"/>
        </w:rPr>
        <w:t>станционного пульта управления.</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 xml:space="preserve">2. Водостанция: три резервуара чистой воды объемом по 10000 </w:t>
      </w:r>
      <w:r w:rsidR="004D19A8" w:rsidRPr="0054067B">
        <w:rPr>
          <w:rFonts w:ascii="Times New Roman" w:hAnsi="Times New Roman" w:cs="Times New Roman"/>
          <w:sz w:val="24"/>
          <w:szCs w:val="24"/>
        </w:rPr>
        <w:t>м</w:t>
      </w:r>
      <w:r w:rsidR="004D19A8">
        <w:rPr>
          <w:rFonts w:ascii="Times New Roman" w:hAnsi="Times New Roman" w:cs="Times New Roman"/>
          <w:sz w:val="24"/>
          <w:szCs w:val="24"/>
          <w:vertAlign w:val="superscript"/>
        </w:rPr>
        <w:t>3</w:t>
      </w:r>
      <w:r w:rsidRPr="00803588">
        <w:rPr>
          <w:rFonts w:ascii="Times New Roman" w:hAnsi="Times New Roman" w:cs="Times New Roman"/>
          <w:sz w:val="24"/>
          <w:szCs w:val="24"/>
        </w:rPr>
        <w:t xml:space="preserve"> каждый, насосная станция - н/а FP-80-400, 200 кВт производительностью 1400 </w:t>
      </w:r>
      <w:r w:rsidR="004D19A8" w:rsidRPr="0054067B">
        <w:rPr>
          <w:rFonts w:ascii="Times New Roman" w:hAnsi="Times New Roman" w:cs="Times New Roman"/>
          <w:sz w:val="24"/>
          <w:szCs w:val="24"/>
        </w:rPr>
        <w:t>м</w:t>
      </w:r>
      <w:r w:rsidR="004D19A8">
        <w:rPr>
          <w:rFonts w:ascii="Times New Roman" w:hAnsi="Times New Roman" w:cs="Times New Roman"/>
          <w:sz w:val="24"/>
          <w:szCs w:val="24"/>
          <w:vertAlign w:val="superscript"/>
        </w:rPr>
        <w:t>3</w:t>
      </w:r>
      <w:r w:rsidR="00E31F48">
        <w:rPr>
          <w:rFonts w:ascii="Times New Roman" w:hAnsi="Times New Roman" w:cs="Times New Roman"/>
          <w:sz w:val="24"/>
          <w:szCs w:val="24"/>
        </w:rPr>
        <w:t>/час,</w:t>
      </w:r>
      <w:r w:rsidRPr="00803588">
        <w:rPr>
          <w:rFonts w:ascii="Times New Roman" w:hAnsi="Times New Roman" w:cs="Times New Roman"/>
          <w:sz w:val="24"/>
          <w:szCs w:val="24"/>
        </w:rPr>
        <w:t xml:space="preserve"> фирмы </w:t>
      </w:r>
      <w:r w:rsidR="00E31F48">
        <w:rPr>
          <w:rFonts w:ascii="Times New Roman" w:hAnsi="Times New Roman" w:cs="Times New Roman"/>
          <w:sz w:val="24"/>
          <w:szCs w:val="24"/>
        </w:rPr>
        <w:t>«</w:t>
      </w:r>
      <w:r w:rsidRPr="00803588">
        <w:rPr>
          <w:rFonts w:ascii="Times New Roman" w:hAnsi="Times New Roman" w:cs="Times New Roman"/>
          <w:sz w:val="24"/>
          <w:szCs w:val="24"/>
        </w:rPr>
        <w:t>Grundfos</w:t>
      </w:r>
      <w:r w:rsidR="00E31F48">
        <w:rPr>
          <w:rFonts w:ascii="Times New Roman" w:hAnsi="Times New Roman" w:cs="Times New Roman"/>
          <w:sz w:val="24"/>
          <w:szCs w:val="24"/>
        </w:rPr>
        <w:t>»</w:t>
      </w:r>
      <w:r w:rsidRPr="00803588">
        <w:rPr>
          <w:rFonts w:ascii="Times New Roman" w:hAnsi="Times New Roman" w:cs="Times New Roman"/>
          <w:sz w:val="24"/>
          <w:szCs w:val="24"/>
        </w:rPr>
        <w:t xml:space="preserve"> (4 шт.), дренажный аварийный насос SE1.50.65.09.2.50B (1 шт.), электролизная установка по </w:t>
      </w:r>
      <w:r w:rsidRPr="00803588">
        <w:rPr>
          <w:rFonts w:ascii="Times New Roman" w:hAnsi="Times New Roman" w:cs="Times New Roman"/>
          <w:sz w:val="24"/>
          <w:szCs w:val="24"/>
        </w:rPr>
        <w:lastRenderedPageBreak/>
        <w:t>производству и применению гипохлорита натрия. Вода из артезианских скважин по водоводу</w:t>
      </w:r>
      <w:proofErr w:type="gramStart"/>
      <w:r w:rsidRPr="00803588">
        <w:rPr>
          <w:rFonts w:ascii="Times New Roman" w:hAnsi="Times New Roman" w:cs="Times New Roman"/>
          <w:sz w:val="24"/>
          <w:szCs w:val="24"/>
        </w:rPr>
        <w:t xml:space="preserve"> Д</w:t>
      </w:r>
      <w:proofErr w:type="gramEnd"/>
      <w:r w:rsidRPr="00803588">
        <w:rPr>
          <w:rFonts w:ascii="Times New Roman" w:hAnsi="Times New Roman" w:cs="Times New Roman"/>
          <w:sz w:val="24"/>
          <w:szCs w:val="24"/>
        </w:rPr>
        <w:t xml:space="preserve"> = 1000 мм (2 шт.) перекачивается на водостанцию цеха ОНВС-2 м. Горино в РЧВ x 10000 </w:t>
      </w:r>
      <w:r w:rsidR="004D19A8" w:rsidRPr="0054067B">
        <w:rPr>
          <w:rFonts w:ascii="Times New Roman" w:hAnsi="Times New Roman" w:cs="Times New Roman"/>
          <w:sz w:val="24"/>
          <w:szCs w:val="24"/>
        </w:rPr>
        <w:t>м</w:t>
      </w:r>
      <w:r w:rsidR="004D19A8">
        <w:rPr>
          <w:rFonts w:ascii="Times New Roman" w:hAnsi="Times New Roman" w:cs="Times New Roman"/>
          <w:sz w:val="24"/>
          <w:szCs w:val="24"/>
          <w:vertAlign w:val="superscript"/>
        </w:rPr>
        <w:t>3</w:t>
      </w:r>
      <w:r w:rsidRPr="00803588">
        <w:rPr>
          <w:rFonts w:ascii="Times New Roman" w:hAnsi="Times New Roman" w:cs="Times New Roman"/>
          <w:sz w:val="24"/>
          <w:szCs w:val="24"/>
        </w:rPr>
        <w:t xml:space="preserve">. В </w:t>
      </w:r>
      <w:proofErr w:type="gramStart"/>
      <w:r w:rsidRPr="00803588">
        <w:rPr>
          <w:rFonts w:ascii="Times New Roman" w:hAnsi="Times New Roman" w:cs="Times New Roman"/>
          <w:sz w:val="24"/>
          <w:szCs w:val="24"/>
        </w:rPr>
        <w:t>резервуаре</w:t>
      </w:r>
      <w:proofErr w:type="gramEnd"/>
      <w:r w:rsidRPr="00803588">
        <w:rPr>
          <w:rFonts w:ascii="Times New Roman" w:hAnsi="Times New Roman" w:cs="Times New Roman"/>
          <w:sz w:val="24"/>
          <w:szCs w:val="24"/>
        </w:rPr>
        <w:t xml:space="preserve"> вода подвергается хлорированию путем дозирования гипохлорита натрия непосредственно в водопровод перед ними для обеспечения перемешивания. Вторичное хлорирование: ввод гипохлорита на выходе из РЧВ непосредственно перед подачей в сеть (во всасывающие линии насосов) для обеспечения возможности корректировки остаточного активного хлора в водопроводных сетях потребителей на уровне соответствующем требованиям СанПиН 2.1.4.1074-01 - 0,3-0,5мг/л.</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 xml:space="preserve">3. Повысительная насосная станция на поселок ТЭЦ-3 оборудована насосами CR 20-02, 2.2 кВт производительностью 20 м3/час фирмы </w:t>
      </w:r>
      <w:r w:rsidR="00E31F48">
        <w:rPr>
          <w:rFonts w:ascii="Times New Roman" w:hAnsi="Times New Roman" w:cs="Times New Roman"/>
          <w:sz w:val="24"/>
          <w:szCs w:val="24"/>
        </w:rPr>
        <w:t>«</w:t>
      </w:r>
      <w:r w:rsidRPr="00803588">
        <w:rPr>
          <w:rFonts w:ascii="Times New Roman" w:hAnsi="Times New Roman" w:cs="Times New Roman"/>
          <w:sz w:val="24"/>
          <w:szCs w:val="24"/>
        </w:rPr>
        <w:t>Grundfos</w:t>
      </w:r>
      <w:r w:rsidR="00E31F48">
        <w:rPr>
          <w:rFonts w:ascii="Times New Roman" w:hAnsi="Times New Roman" w:cs="Times New Roman"/>
          <w:sz w:val="24"/>
          <w:szCs w:val="24"/>
        </w:rPr>
        <w:t>»</w:t>
      </w:r>
      <w:r w:rsidRPr="00803588">
        <w:rPr>
          <w:rFonts w:ascii="Times New Roman" w:hAnsi="Times New Roman" w:cs="Times New Roman"/>
          <w:sz w:val="24"/>
          <w:szCs w:val="24"/>
        </w:rPr>
        <w:t xml:space="preserve"> (4 шт.). Насосы работают в автоматическом режиме, параметры работы насосов выведены на монитор диспетчерской службы.</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 xml:space="preserve"> Водозабор Строкино и ОНВС-2 Горино эксплуатируются с 1987 года. Техническое состояние оборудования удовлетворительное. Все резервуары оборудованы контрольно-измерительными приборами, на водоводах установлены электромагнитные расходомеры. </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 xml:space="preserve">Водозабор из подземного источника м. </w:t>
      </w:r>
      <w:proofErr w:type="gramStart"/>
      <w:r w:rsidRPr="00803588">
        <w:rPr>
          <w:rFonts w:ascii="Times New Roman" w:hAnsi="Times New Roman" w:cs="Times New Roman"/>
          <w:sz w:val="24"/>
          <w:szCs w:val="24"/>
        </w:rPr>
        <w:t>Лесное</w:t>
      </w:r>
      <w:proofErr w:type="gramEnd"/>
      <w:r w:rsidRPr="00803588">
        <w:rPr>
          <w:rFonts w:ascii="Times New Roman" w:hAnsi="Times New Roman" w:cs="Times New Roman"/>
          <w:sz w:val="24"/>
          <w:szCs w:val="24"/>
        </w:rPr>
        <w:t xml:space="preserve"> состоит из артскважины с насосом марки SQ 5-50. Скважина обеспечивает водой население м. Лесное.</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Водозабор из подземного источника м. Горино состоит из 2 артскважин с насосом марки SQ 5-50. Скважина обеспечивает водой население м. Горино.</w:t>
      </w:r>
    </w:p>
    <w:p w:rsidR="00AD5B4A" w:rsidRPr="00803588" w:rsidRDefault="00AD5B4A" w:rsidP="00803588">
      <w:pPr>
        <w:spacing w:after="0" w:line="240" w:lineRule="auto"/>
        <w:ind w:firstLine="709"/>
        <w:jc w:val="both"/>
        <w:rPr>
          <w:rFonts w:ascii="Times New Roman" w:hAnsi="Times New Roman" w:cs="Times New Roman"/>
          <w:sz w:val="24"/>
          <w:szCs w:val="24"/>
        </w:rPr>
      </w:pPr>
      <w:r w:rsidRPr="00803588">
        <w:rPr>
          <w:rFonts w:ascii="Times New Roman" w:hAnsi="Times New Roman" w:cs="Times New Roman"/>
          <w:sz w:val="24"/>
          <w:szCs w:val="24"/>
        </w:rPr>
        <w:t>Подача питьевой воды потребителям осуществляется через водоводы, магистральные и разводящие сети. Общая протяженность водопроводной сети состав</w:t>
      </w:r>
      <w:r w:rsidR="004D19A8">
        <w:rPr>
          <w:rFonts w:ascii="Times New Roman" w:hAnsi="Times New Roman" w:cs="Times New Roman"/>
          <w:sz w:val="24"/>
          <w:szCs w:val="24"/>
        </w:rPr>
        <w:t>ляет 1105,03 км, на балансе АО «</w:t>
      </w:r>
      <w:r w:rsidRPr="00803588">
        <w:rPr>
          <w:rFonts w:ascii="Times New Roman" w:hAnsi="Times New Roman" w:cs="Times New Roman"/>
          <w:sz w:val="24"/>
          <w:szCs w:val="24"/>
        </w:rPr>
        <w:t>Водоканал</w:t>
      </w:r>
      <w:r w:rsidR="004D19A8">
        <w:rPr>
          <w:rFonts w:ascii="Times New Roman" w:hAnsi="Times New Roman" w:cs="Times New Roman"/>
          <w:sz w:val="24"/>
          <w:szCs w:val="24"/>
        </w:rPr>
        <w:t>»</w:t>
      </w:r>
      <w:r w:rsidRPr="00803588">
        <w:rPr>
          <w:rFonts w:ascii="Times New Roman" w:hAnsi="Times New Roman" w:cs="Times New Roman"/>
          <w:sz w:val="24"/>
          <w:szCs w:val="24"/>
        </w:rPr>
        <w:t xml:space="preserve"> - 860,4км, водопроводных колонок - 935 шт., пожарных гидрантов - 2825 шт., водопроводных колодцев - 10994 шт., запорной арматуры - 12967 шт. Для поддержания гидравлического режима в сетях потребителей домов повышенной этажности работают повысительные насосные станции (ПНС) в количестве 129 штук.</w:t>
      </w:r>
    </w:p>
    <w:p w:rsidR="00AD5B4A" w:rsidRPr="004D19A8" w:rsidRDefault="00AD5B4A" w:rsidP="00803588">
      <w:pPr>
        <w:spacing w:after="0" w:line="240" w:lineRule="auto"/>
        <w:ind w:firstLine="709"/>
        <w:jc w:val="both"/>
        <w:rPr>
          <w:rFonts w:ascii="Times New Roman" w:hAnsi="Times New Roman" w:cs="Times New Roman"/>
          <w:sz w:val="24"/>
          <w:szCs w:val="24"/>
        </w:rPr>
      </w:pPr>
      <w:r w:rsidRPr="004D19A8">
        <w:rPr>
          <w:rFonts w:ascii="Times New Roman" w:hAnsi="Times New Roman" w:cs="Times New Roman"/>
          <w:sz w:val="24"/>
          <w:szCs w:val="24"/>
        </w:rPr>
        <w:t xml:space="preserve">Для поддержания оптимального режима водоснабжения в 2011 году город был разделен на 4 зоны, в которые осуществляется </w:t>
      </w:r>
      <w:r w:rsidR="004D19A8" w:rsidRPr="004D19A8">
        <w:rPr>
          <w:rFonts w:ascii="Times New Roman" w:hAnsi="Times New Roman" w:cs="Times New Roman"/>
          <w:sz w:val="24"/>
          <w:szCs w:val="24"/>
        </w:rPr>
        <w:t>подача воды</w:t>
      </w:r>
      <w:r w:rsidR="004D19A8">
        <w:rPr>
          <w:rFonts w:ascii="Times New Roman" w:hAnsi="Times New Roman" w:cs="Times New Roman"/>
          <w:sz w:val="24"/>
          <w:szCs w:val="24"/>
        </w:rPr>
        <w:t>,</w:t>
      </w:r>
      <w:r w:rsidR="004D19A8" w:rsidRPr="004D19A8">
        <w:rPr>
          <w:rFonts w:ascii="Times New Roman" w:hAnsi="Times New Roman" w:cs="Times New Roman"/>
          <w:sz w:val="24"/>
          <w:szCs w:val="24"/>
        </w:rPr>
        <w:t xml:space="preserve"> </w:t>
      </w:r>
      <w:r w:rsidRPr="004D19A8">
        <w:rPr>
          <w:rFonts w:ascii="Times New Roman" w:hAnsi="Times New Roman" w:cs="Times New Roman"/>
          <w:sz w:val="24"/>
          <w:szCs w:val="24"/>
        </w:rPr>
        <w:t>учитывая особенности каждой.</w:t>
      </w:r>
    </w:p>
    <w:p w:rsidR="00AD5B4A" w:rsidRPr="004D19A8" w:rsidRDefault="00AD5B4A" w:rsidP="00803588">
      <w:pPr>
        <w:spacing w:after="0" w:line="240" w:lineRule="auto"/>
        <w:ind w:firstLine="709"/>
        <w:jc w:val="both"/>
        <w:rPr>
          <w:rFonts w:ascii="Times New Roman" w:hAnsi="Times New Roman" w:cs="Times New Roman"/>
          <w:sz w:val="24"/>
          <w:szCs w:val="24"/>
        </w:rPr>
      </w:pPr>
      <w:r w:rsidRPr="004D19A8">
        <w:rPr>
          <w:rFonts w:ascii="Times New Roman" w:hAnsi="Times New Roman" w:cs="Times New Roman"/>
          <w:sz w:val="24"/>
          <w:szCs w:val="24"/>
        </w:rPr>
        <w:t>Зоны 1, 2, 3 - источник ОНВС-1, м. Авдотьино.</w:t>
      </w:r>
    </w:p>
    <w:p w:rsidR="00AD5B4A" w:rsidRPr="004D19A8" w:rsidRDefault="00AD5B4A" w:rsidP="00803588">
      <w:pPr>
        <w:spacing w:after="0" w:line="240" w:lineRule="auto"/>
        <w:ind w:firstLine="709"/>
        <w:jc w:val="both"/>
        <w:rPr>
          <w:rFonts w:ascii="Times New Roman" w:hAnsi="Times New Roman" w:cs="Times New Roman"/>
          <w:sz w:val="24"/>
          <w:szCs w:val="24"/>
        </w:rPr>
      </w:pPr>
      <w:proofErr w:type="gramStart"/>
      <w:r w:rsidRPr="004D19A8">
        <w:rPr>
          <w:rFonts w:ascii="Times New Roman" w:hAnsi="Times New Roman" w:cs="Times New Roman"/>
          <w:sz w:val="24"/>
          <w:szCs w:val="24"/>
        </w:rPr>
        <w:t xml:space="preserve">Первая зона - район города (ул. Минские, Ленинский путь) имеет самую высокую отметку 130 - 136 м, водопроводные сети зоны отделены от основной сети (переключение выполнено существующей запорной арматурой), установлен последовательно дополнительный насосный агрегат </w:t>
      </w:r>
      <w:r w:rsidR="00E31F48">
        <w:rPr>
          <w:rFonts w:ascii="Times New Roman" w:hAnsi="Times New Roman" w:cs="Times New Roman"/>
          <w:sz w:val="24"/>
          <w:szCs w:val="24"/>
        </w:rPr>
        <w:t>«</w:t>
      </w:r>
      <w:r w:rsidRPr="004D19A8">
        <w:rPr>
          <w:rFonts w:ascii="Times New Roman" w:hAnsi="Times New Roman" w:cs="Times New Roman"/>
          <w:sz w:val="24"/>
          <w:szCs w:val="24"/>
        </w:rPr>
        <w:t>Grundfos</w:t>
      </w:r>
      <w:r w:rsidR="00E31F48">
        <w:rPr>
          <w:rFonts w:ascii="Times New Roman" w:hAnsi="Times New Roman" w:cs="Times New Roman"/>
          <w:sz w:val="24"/>
          <w:szCs w:val="24"/>
        </w:rPr>
        <w:t>»</w:t>
      </w:r>
      <w:r w:rsidRPr="004D19A8">
        <w:rPr>
          <w:rFonts w:ascii="Times New Roman" w:hAnsi="Times New Roman" w:cs="Times New Roman"/>
          <w:sz w:val="24"/>
          <w:szCs w:val="24"/>
        </w:rPr>
        <w:t xml:space="preserve"> марки CR 90-1-1, мощностью 5,5 кВт, поддержание должного напора осуществляется посредством частотного регулирования по датчику давления в контрольной точке зоны.</w:t>
      </w:r>
      <w:proofErr w:type="gramEnd"/>
    </w:p>
    <w:p w:rsidR="00AD5B4A" w:rsidRPr="004D19A8" w:rsidRDefault="00AD5B4A" w:rsidP="00542944">
      <w:pPr>
        <w:spacing w:after="0" w:line="240" w:lineRule="auto"/>
        <w:ind w:firstLine="709"/>
        <w:jc w:val="both"/>
        <w:rPr>
          <w:rFonts w:ascii="Times New Roman" w:hAnsi="Times New Roman" w:cs="Times New Roman"/>
          <w:sz w:val="24"/>
          <w:szCs w:val="24"/>
        </w:rPr>
      </w:pPr>
      <w:r w:rsidRPr="004D19A8">
        <w:rPr>
          <w:rFonts w:ascii="Times New Roman" w:hAnsi="Times New Roman" w:cs="Times New Roman"/>
          <w:sz w:val="24"/>
          <w:szCs w:val="24"/>
        </w:rPr>
        <w:t>Вторая зона - районы города (Минеево, Пустошь-Бор, Сортировка, Фряньково) имеют среднюю отметку 130 метров, сети также отделены от основной сети, поддержание напора осуществлено последовательным подключением дополнительного насосного агрегата TP250-270 мощностью 45 кВт, поддержание должного напора осуществляется посредством частотного регулирования по датчику давления в контрольной точке зоны.</w:t>
      </w:r>
    </w:p>
    <w:p w:rsidR="00AD5B4A" w:rsidRPr="004D19A8" w:rsidRDefault="00AD5B4A" w:rsidP="00542944">
      <w:pPr>
        <w:spacing w:after="0" w:line="240" w:lineRule="auto"/>
        <w:ind w:firstLine="709"/>
        <w:jc w:val="both"/>
        <w:rPr>
          <w:rFonts w:ascii="Times New Roman" w:hAnsi="Times New Roman" w:cs="Times New Roman"/>
          <w:sz w:val="24"/>
          <w:szCs w:val="24"/>
        </w:rPr>
      </w:pPr>
      <w:r w:rsidRPr="004D19A8">
        <w:rPr>
          <w:rFonts w:ascii="Times New Roman" w:hAnsi="Times New Roman" w:cs="Times New Roman"/>
          <w:sz w:val="24"/>
          <w:szCs w:val="24"/>
        </w:rPr>
        <w:t>Третья зона - центр города (Курьяново, Нежданово, Хуторово, Воробьево, Глинищево), поддержание напора воды насосом Д3200/75, 800 кВт осуществлено регулированием сцепления гидромуфты по датчику давления в контрольной точке зоны.</w:t>
      </w:r>
    </w:p>
    <w:p w:rsidR="00AD5B4A" w:rsidRPr="004D19A8" w:rsidRDefault="00AD5B4A" w:rsidP="00542944">
      <w:pPr>
        <w:spacing w:after="0" w:line="240" w:lineRule="auto"/>
        <w:ind w:firstLine="709"/>
        <w:jc w:val="both"/>
        <w:rPr>
          <w:rFonts w:ascii="Times New Roman" w:hAnsi="Times New Roman" w:cs="Times New Roman"/>
          <w:sz w:val="24"/>
          <w:szCs w:val="24"/>
        </w:rPr>
      </w:pPr>
      <w:r w:rsidRPr="004D19A8">
        <w:rPr>
          <w:rFonts w:ascii="Times New Roman" w:hAnsi="Times New Roman" w:cs="Times New Roman"/>
          <w:sz w:val="24"/>
          <w:szCs w:val="24"/>
        </w:rPr>
        <w:t>Четвёртая зона  - источник ОНВС-2 м. Горино - южная часть города, поддержание напора насосов FP80-400 осуществлено посредством частотного регулирования по датчику давления в контрольной точке зоны.</w:t>
      </w:r>
    </w:p>
    <w:p w:rsidR="00AD5B4A" w:rsidRPr="004D19A8" w:rsidRDefault="00205DAF" w:rsidP="005429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AD5B4A" w:rsidRPr="004D19A8">
        <w:rPr>
          <w:rFonts w:ascii="Times New Roman" w:hAnsi="Times New Roman" w:cs="Times New Roman"/>
          <w:sz w:val="24"/>
          <w:szCs w:val="24"/>
        </w:rPr>
        <w:t xml:space="preserve">. </w:t>
      </w:r>
      <w:proofErr w:type="gramStart"/>
      <w:r w:rsidR="00AD5B4A" w:rsidRPr="004D19A8">
        <w:rPr>
          <w:rFonts w:ascii="Times New Roman" w:hAnsi="Times New Roman" w:cs="Times New Roman"/>
          <w:sz w:val="24"/>
          <w:szCs w:val="24"/>
        </w:rPr>
        <w:t>Лесное</w:t>
      </w:r>
      <w:proofErr w:type="gramEnd"/>
      <w:r w:rsidR="00AD5B4A" w:rsidRPr="004D19A8">
        <w:rPr>
          <w:rFonts w:ascii="Times New Roman" w:hAnsi="Times New Roman" w:cs="Times New Roman"/>
          <w:sz w:val="24"/>
          <w:szCs w:val="24"/>
        </w:rPr>
        <w:t xml:space="preserve"> - артезианская скважина и водонапорная башня м. Лесное.</w:t>
      </w:r>
    </w:p>
    <w:p w:rsidR="00AD5B4A" w:rsidRPr="004D19A8" w:rsidRDefault="00205DAF" w:rsidP="005429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AD5B4A" w:rsidRPr="004D19A8">
        <w:rPr>
          <w:rFonts w:ascii="Times New Roman" w:hAnsi="Times New Roman" w:cs="Times New Roman"/>
          <w:sz w:val="24"/>
          <w:szCs w:val="24"/>
        </w:rPr>
        <w:t>. Горино (ул. 2 Ягодная) - 2 артскважины и водонапорная башня.</w:t>
      </w:r>
    </w:p>
    <w:p w:rsidR="00AD5B4A" w:rsidRPr="004D19A8" w:rsidRDefault="00205DAF" w:rsidP="005429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AD5B4A" w:rsidRPr="004D19A8">
        <w:rPr>
          <w:rFonts w:ascii="Times New Roman" w:hAnsi="Times New Roman" w:cs="Times New Roman"/>
          <w:sz w:val="24"/>
          <w:szCs w:val="24"/>
        </w:rPr>
        <w:t>. Кочорский - 2 артскважины</w:t>
      </w:r>
      <w:r>
        <w:rPr>
          <w:rFonts w:ascii="Times New Roman" w:hAnsi="Times New Roman" w:cs="Times New Roman"/>
          <w:sz w:val="24"/>
          <w:szCs w:val="24"/>
        </w:rPr>
        <w:t>.</w:t>
      </w:r>
    </w:p>
    <w:p w:rsidR="00AD5B4A" w:rsidRPr="00B17D0E" w:rsidRDefault="00AD5B4A" w:rsidP="00F625FA">
      <w:pPr>
        <w:suppressAutoHyphens/>
        <w:spacing w:after="0" w:line="240" w:lineRule="auto"/>
        <w:ind w:firstLine="567"/>
        <w:contextualSpacing/>
        <w:jc w:val="both"/>
        <w:rPr>
          <w:rFonts w:ascii="Times New Roman" w:eastAsia="Arial Unicode MS" w:hAnsi="Times New Roman" w:cs="Times New Roman"/>
          <w:kern w:val="1"/>
          <w:sz w:val="24"/>
          <w:szCs w:val="24"/>
          <w:lang w:eastAsia="hi-IN" w:bidi="hi-IN"/>
        </w:rPr>
      </w:pPr>
    </w:p>
    <w:p w:rsidR="00AD5B4A" w:rsidRPr="00B17D0E" w:rsidRDefault="00AD5B4A" w:rsidP="00F625FA">
      <w:pPr>
        <w:suppressAutoHyphens/>
        <w:spacing w:after="0" w:line="240" w:lineRule="auto"/>
        <w:ind w:firstLine="360"/>
        <w:contextualSpacing/>
        <w:rPr>
          <w:rFonts w:ascii="Times New Roman" w:eastAsia="Times New Roman" w:hAnsi="Times New Roman" w:cs="Times New Roman"/>
          <w:b/>
          <w:bCs/>
          <w:kern w:val="1"/>
          <w:sz w:val="24"/>
          <w:szCs w:val="24"/>
          <w:lang w:eastAsia="hi-IN" w:bidi="hi-IN"/>
        </w:rPr>
      </w:pPr>
      <w:r w:rsidRPr="00B17D0E">
        <w:rPr>
          <w:rFonts w:ascii="Times New Roman" w:eastAsia="Arial Unicode MS" w:hAnsi="Times New Roman" w:cs="Times New Roman"/>
          <w:noProof/>
          <w:kern w:val="1"/>
          <w:sz w:val="24"/>
          <w:szCs w:val="24"/>
        </w:rPr>
        <w:lastRenderedPageBreak/>
        <w:drawing>
          <wp:inline distT="0" distB="0" distL="0" distR="0" wp14:anchorId="54108E3D" wp14:editId="1A2DA742">
            <wp:extent cx="6233822" cy="5955527"/>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34040" cy="5955735"/>
                    </a:xfrm>
                    <a:prstGeom prst="rect">
                      <a:avLst/>
                    </a:prstGeom>
                    <a:solidFill>
                      <a:srgbClr val="FFFFFF"/>
                    </a:solidFill>
                    <a:ln>
                      <a:noFill/>
                    </a:ln>
                  </pic:spPr>
                </pic:pic>
              </a:graphicData>
            </a:graphic>
          </wp:inline>
        </w:drawing>
      </w:r>
    </w:p>
    <w:p w:rsidR="00424EC2" w:rsidRPr="00522A2A" w:rsidRDefault="00AD5B4A" w:rsidP="00AD1C55">
      <w:pPr>
        <w:suppressAutoHyphens/>
        <w:spacing w:after="0" w:line="240" w:lineRule="auto"/>
        <w:ind w:firstLine="709"/>
        <w:contextualSpacing/>
        <w:jc w:val="both"/>
        <w:rPr>
          <w:rFonts w:ascii="Times New Roman" w:hAnsi="Times New Roman" w:cs="Times New Roman"/>
          <w:b/>
          <w:sz w:val="24"/>
          <w:szCs w:val="24"/>
        </w:rPr>
      </w:pPr>
      <w:r w:rsidRPr="00B17D0E">
        <w:rPr>
          <w:rFonts w:ascii="Times New Roman" w:eastAsia="Times New Roman" w:hAnsi="Times New Roman" w:cs="Times New Roman"/>
          <w:b/>
          <w:bCs/>
          <w:kern w:val="1"/>
          <w:sz w:val="24"/>
          <w:szCs w:val="24"/>
          <w:lang w:eastAsia="hi-IN" w:bidi="hi-IN"/>
        </w:rPr>
        <w:t xml:space="preserve"> </w:t>
      </w:r>
      <w:r w:rsidRPr="00522A2A">
        <w:rPr>
          <w:rFonts w:ascii="Times New Roman" w:hAnsi="Times New Roman" w:cs="Times New Roman"/>
          <w:b/>
          <w:sz w:val="24"/>
          <w:szCs w:val="24"/>
        </w:rPr>
        <w:t xml:space="preserve">Описание территорий городского округа, не охваченных </w:t>
      </w:r>
      <w:proofErr w:type="gramStart"/>
      <w:r w:rsidRPr="00522A2A">
        <w:rPr>
          <w:rFonts w:ascii="Times New Roman" w:hAnsi="Times New Roman" w:cs="Times New Roman"/>
          <w:b/>
          <w:sz w:val="24"/>
          <w:szCs w:val="24"/>
        </w:rPr>
        <w:t>централизованными</w:t>
      </w:r>
      <w:proofErr w:type="gramEnd"/>
    </w:p>
    <w:p w:rsidR="00AD5B4A" w:rsidRPr="00522A2A" w:rsidRDefault="00AD5B4A" w:rsidP="00CC7E96">
      <w:pPr>
        <w:spacing w:after="0" w:line="240" w:lineRule="auto"/>
        <w:jc w:val="center"/>
        <w:rPr>
          <w:rFonts w:ascii="Times New Roman" w:hAnsi="Times New Roman" w:cs="Times New Roman"/>
          <w:b/>
          <w:sz w:val="24"/>
          <w:szCs w:val="24"/>
        </w:rPr>
      </w:pPr>
      <w:r w:rsidRPr="00522A2A">
        <w:rPr>
          <w:rFonts w:ascii="Times New Roman" w:hAnsi="Times New Roman" w:cs="Times New Roman"/>
          <w:b/>
          <w:sz w:val="24"/>
          <w:szCs w:val="24"/>
        </w:rPr>
        <w:t>системами водоснабжения.</w:t>
      </w:r>
    </w:p>
    <w:p w:rsidR="00AD5B4A" w:rsidRPr="00522A2A" w:rsidRDefault="00AD5B4A" w:rsidP="00EE13CA">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xml:space="preserve"> Централизованная система водоснабжения города охватывает всю территорию городского округа.</w:t>
      </w:r>
    </w:p>
    <w:p w:rsidR="00AD5B4A" w:rsidRPr="00522A2A" w:rsidRDefault="00AD5B4A" w:rsidP="00EE13CA">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p>
    <w:p w:rsidR="00AD5B4A" w:rsidRPr="00522A2A" w:rsidRDefault="00AD5B4A" w:rsidP="00EE13CA">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Описание результатов технического обследования централизованных систем водоснабжения</w:t>
      </w:r>
      <w:r w:rsidR="00A62EC1">
        <w:rPr>
          <w:rFonts w:ascii="Times New Roman" w:hAnsi="Times New Roman" w:cs="Times New Roman"/>
          <w:sz w:val="24"/>
          <w:szCs w:val="24"/>
        </w:rPr>
        <w:t>.</w:t>
      </w:r>
    </w:p>
    <w:p w:rsidR="00AD5B4A" w:rsidRPr="00522A2A" w:rsidRDefault="00AD5B4A" w:rsidP="00BD021E">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Описание результатов технического обследования источников водоснабжения и водозаборных сооружений</w:t>
      </w:r>
      <w:r w:rsidR="00A62EC1">
        <w:rPr>
          <w:rFonts w:ascii="Times New Roman" w:hAnsi="Times New Roman" w:cs="Times New Roman"/>
          <w:sz w:val="24"/>
          <w:szCs w:val="24"/>
        </w:rPr>
        <w:t>.</w:t>
      </w:r>
    </w:p>
    <w:p w:rsidR="00AD5B4A" w:rsidRPr="00522A2A" w:rsidRDefault="00AD5B4A" w:rsidP="00EE13CA">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Источником водоснабжения водоочистной станции ОНВС-1 м. Авдотьино является р. Уводь. Водоснабжение города берет свое начало с 1925 г. Потребности населения города Иванов</w:t>
      </w:r>
      <w:r w:rsidR="005021D2">
        <w:rPr>
          <w:rFonts w:ascii="Times New Roman" w:hAnsi="Times New Roman" w:cs="Times New Roman"/>
          <w:sz w:val="24"/>
          <w:szCs w:val="24"/>
        </w:rPr>
        <w:t>а</w:t>
      </w:r>
      <w:r w:rsidRPr="00522A2A">
        <w:rPr>
          <w:rFonts w:ascii="Times New Roman" w:hAnsi="Times New Roman" w:cs="Times New Roman"/>
          <w:sz w:val="24"/>
          <w:szCs w:val="24"/>
        </w:rPr>
        <w:t xml:space="preserve"> и промышленности, основу которой до недавнего времени составляли текстильные фабрики, требовали увеличения забора воды. В связи с этим в 1938 г. у д. Худынино на 138 км от устья реки Уводи была </w:t>
      </w:r>
      <w:proofErr w:type="gramStart"/>
      <w:r w:rsidRPr="00522A2A">
        <w:rPr>
          <w:rFonts w:ascii="Times New Roman" w:hAnsi="Times New Roman" w:cs="Times New Roman"/>
          <w:sz w:val="24"/>
          <w:szCs w:val="24"/>
        </w:rPr>
        <w:t>сооружена подпорная плотина и образовано</w:t>
      </w:r>
      <w:proofErr w:type="gramEnd"/>
      <w:r w:rsidRPr="00522A2A">
        <w:rPr>
          <w:rFonts w:ascii="Times New Roman" w:hAnsi="Times New Roman" w:cs="Times New Roman"/>
          <w:sz w:val="24"/>
          <w:szCs w:val="24"/>
        </w:rPr>
        <w:t xml:space="preserve"> Уводьское водохранилище объемом 83 млн. м</w:t>
      </w:r>
      <w:r w:rsidR="00BD2A57">
        <w:rPr>
          <w:rFonts w:ascii="Times New Roman" w:hAnsi="Times New Roman" w:cs="Times New Roman"/>
          <w:sz w:val="24"/>
          <w:szCs w:val="24"/>
          <w:vertAlign w:val="superscript"/>
        </w:rPr>
        <w:t>3</w:t>
      </w:r>
      <w:r w:rsidRPr="00522A2A">
        <w:rPr>
          <w:rFonts w:ascii="Times New Roman" w:hAnsi="Times New Roman" w:cs="Times New Roman"/>
          <w:sz w:val="24"/>
          <w:szCs w:val="24"/>
        </w:rPr>
        <w:t xml:space="preserve">. С 1965 года осуществляется подпитка водохранилища из реки Волги через канал </w:t>
      </w:r>
      <w:r w:rsidR="00F30F75">
        <w:rPr>
          <w:rFonts w:ascii="Times New Roman" w:hAnsi="Times New Roman" w:cs="Times New Roman"/>
          <w:sz w:val="24"/>
          <w:szCs w:val="24"/>
        </w:rPr>
        <w:t>«</w:t>
      </w:r>
      <w:r w:rsidRPr="00522A2A">
        <w:rPr>
          <w:rFonts w:ascii="Times New Roman" w:hAnsi="Times New Roman" w:cs="Times New Roman"/>
          <w:sz w:val="24"/>
          <w:szCs w:val="24"/>
        </w:rPr>
        <w:t>Волга-Уводь</w:t>
      </w:r>
      <w:r w:rsidR="00F30F75">
        <w:rPr>
          <w:rFonts w:ascii="Times New Roman" w:hAnsi="Times New Roman" w:cs="Times New Roman"/>
          <w:sz w:val="24"/>
          <w:szCs w:val="24"/>
        </w:rPr>
        <w:t>»</w:t>
      </w:r>
      <w:r w:rsidRPr="00522A2A">
        <w:rPr>
          <w:rFonts w:ascii="Times New Roman" w:hAnsi="Times New Roman" w:cs="Times New Roman"/>
          <w:sz w:val="24"/>
          <w:szCs w:val="24"/>
        </w:rPr>
        <w:t xml:space="preserve"> длиной 77 км.</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lastRenderedPageBreak/>
        <w:t xml:space="preserve">По Договору водопользования </w:t>
      </w:r>
      <w:r w:rsidR="00724A7B">
        <w:rPr>
          <w:rFonts w:ascii="Times New Roman" w:hAnsi="Times New Roman" w:cs="Times New Roman"/>
          <w:sz w:val="24"/>
          <w:szCs w:val="24"/>
        </w:rPr>
        <w:t>№</w:t>
      </w:r>
      <w:r w:rsidRPr="00522A2A">
        <w:rPr>
          <w:rFonts w:ascii="Times New Roman" w:hAnsi="Times New Roman" w:cs="Times New Roman"/>
          <w:sz w:val="24"/>
          <w:szCs w:val="24"/>
        </w:rPr>
        <w:t xml:space="preserve"> 37-09.01.03.010-Р-ДЗВО-С-2013-00556/00 от 08.11.2013 объем допустимого забора (изъятия) водных ресурсов водного объекта реки Уводь составляет 37572,03 тыс. </w:t>
      </w:r>
      <w:r w:rsidR="00724A7B" w:rsidRPr="00522A2A">
        <w:rPr>
          <w:rFonts w:ascii="Times New Roman" w:hAnsi="Times New Roman" w:cs="Times New Roman"/>
          <w:sz w:val="24"/>
          <w:szCs w:val="24"/>
        </w:rPr>
        <w:t>м</w:t>
      </w:r>
      <w:r w:rsidR="00724A7B">
        <w:rPr>
          <w:rFonts w:ascii="Times New Roman" w:hAnsi="Times New Roman" w:cs="Times New Roman"/>
          <w:sz w:val="24"/>
          <w:szCs w:val="24"/>
          <w:vertAlign w:val="superscript"/>
        </w:rPr>
        <w:t>3</w:t>
      </w:r>
      <w:r w:rsidRPr="00522A2A">
        <w:rPr>
          <w:rFonts w:ascii="Times New Roman" w:hAnsi="Times New Roman" w:cs="Times New Roman"/>
          <w:sz w:val="24"/>
          <w:szCs w:val="24"/>
        </w:rPr>
        <w:t>/год.</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xml:space="preserve">В </w:t>
      </w:r>
      <w:proofErr w:type="gramStart"/>
      <w:r w:rsidRPr="00522A2A">
        <w:rPr>
          <w:rFonts w:ascii="Times New Roman" w:hAnsi="Times New Roman" w:cs="Times New Roman"/>
          <w:sz w:val="24"/>
          <w:szCs w:val="24"/>
        </w:rPr>
        <w:t>соответствии</w:t>
      </w:r>
      <w:proofErr w:type="gramEnd"/>
      <w:r w:rsidRPr="00522A2A">
        <w:rPr>
          <w:rFonts w:ascii="Times New Roman" w:hAnsi="Times New Roman" w:cs="Times New Roman"/>
          <w:sz w:val="24"/>
          <w:szCs w:val="24"/>
        </w:rPr>
        <w:t xml:space="preserve"> с существующей схемой водоснабжени</w:t>
      </w:r>
      <w:r w:rsidR="00B145E9">
        <w:rPr>
          <w:rFonts w:ascii="Times New Roman" w:hAnsi="Times New Roman" w:cs="Times New Roman"/>
          <w:sz w:val="24"/>
          <w:szCs w:val="24"/>
        </w:rPr>
        <w:t>е</w:t>
      </w:r>
      <w:r w:rsidRPr="00522A2A">
        <w:rPr>
          <w:rFonts w:ascii="Times New Roman" w:hAnsi="Times New Roman" w:cs="Times New Roman"/>
          <w:sz w:val="24"/>
          <w:szCs w:val="24"/>
        </w:rPr>
        <w:t xml:space="preserve"> г. Иваново осуществляется от единой системы хозяйственно-питьевого и противопожарного водоснабжения.</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Водозаборным сооружением является береговой водоприемный колодец.</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Заглубленная часть водоприемного колодца, выполненная из монолитного железобетона, круглая в плане, с 6-ю водоприемными окнами размером 1000 x 1400 мм. Надземная часть - в кирпичном исполнении. Строительные конструкции в неудовлетворительном состоянии, требуют капитального ремонта.</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xml:space="preserve">Вторым объектом по обеспечению жителей г. Иваново питьевой водой является очистная насосная водопроводная станция </w:t>
      </w:r>
      <w:r w:rsidR="00E05695">
        <w:rPr>
          <w:rFonts w:ascii="Times New Roman" w:hAnsi="Times New Roman" w:cs="Times New Roman"/>
          <w:sz w:val="24"/>
          <w:szCs w:val="24"/>
        </w:rPr>
        <w:t>№</w:t>
      </w:r>
      <w:r w:rsidRPr="00522A2A">
        <w:rPr>
          <w:rFonts w:ascii="Times New Roman" w:hAnsi="Times New Roman" w:cs="Times New Roman"/>
          <w:sz w:val="24"/>
          <w:szCs w:val="24"/>
        </w:rPr>
        <w:t xml:space="preserve"> 2 в м. Горино. Цех ОНВС-2 состоит из следующих участков:</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водозабор;</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водопроводная станция;</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участок по производству и применению гипохлорита натрия.</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Источник водоснабжения - 10 артезианских скважин, расположенных в м. Строкино Ивановского р-на Ивановской области. Технологическое и насосное оборудование работает в автоматическом режиме, параметры работы насосов выведены на монитор инженера смены.</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xml:space="preserve">В </w:t>
      </w:r>
      <w:proofErr w:type="gramStart"/>
      <w:r w:rsidRPr="00522A2A">
        <w:rPr>
          <w:rFonts w:ascii="Times New Roman" w:hAnsi="Times New Roman" w:cs="Times New Roman"/>
          <w:sz w:val="24"/>
          <w:szCs w:val="24"/>
        </w:rPr>
        <w:t>соответствии</w:t>
      </w:r>
      <w:proofErr w:type="gramEnd"/>
      <w:r w:rsidRPr="00522A2A">
        <w:rPr>
          <w:rFonts w:ascii="Times New Roman" w:hAnsi="Times New Roman" w:cs="Times New Roman"/>
          <w:sz w:val="24"/>
          <w:szCs w:val="24"/>
        </w:rPr>
        <w:t xml:space="preserve"> с отчетом по оценке запасов участка недр Горино запасы категории "А" составили 0,019 тыс. </w:t>
      </w:r>
      <w:r w:rsidR="00492704" w:rsidRPr="00522A2A">
        <w:rPr>
          <w:rFonts w:ascii="Times New Roman" w:hAnsi="Times New Roman" w:cs="Times New Roman"/>
          <w:sz w:val="24"/>
          <w:szCs w:val="24"/>
        </w:rPr>
        <w:t>м</w:t>
      </w:r>
      <w:r w:rsidR="00492704">
        <w:rPr>
          <w:rFonts w:ascii="Times New Roman" w:hAnsi="Times New Roman" w:cs="Times New Roman"/>
          <w:sz w:val="24"/>
          <w:szCs w:val="24"/>
          <w:vertAlign w:val="superscript"/>
        </w:rPr>
        <w:t>3</w:t>
      </w:r>
      <w:r w:rsidRPr="00522A2A">
        <w:rPr>
          <w:rFonts w:ascii="Times New Roman" w:hAnsi="Times New Roman" w:cs="Times New Roman"/>
          <w:sz w:val="24"/>
          <w:szCs w:val="24"/>
        </w:rPr>
        <w:t>/сут. (6,79 тыс. м3/год).</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 xml:space="preserve">В </w:t>
      </w:r>
      <w:proofErr w:type="gramStart"/>
      <w:r w:rsidRPr="00522A2A">
        <w:rPr>
          <w:rFonts w:ascii="Times New Roman" w:hAnsi="Times New Roman" w:cs="Times New Roman"/>
          <w:sz w:val="24"/>
          <w:szCs w:val="24"/>
        </w:rPr>
        <w:t>соответствии</w:t>
      </w:r>
      <w:proofErr w:type="gramEnd"/>
      <w:r w:rsidRPr="00522A2A">
        <w:rPr>
          <w:rFonts w:ascii="Times New Roman" w:hAnsi="Times New Roman" w:cs="Times New Roman"/>
          <w:sz w:val="24"/>
          <w:szCs w:val="24"/>
        </w:rPr>
        <w:t xml:space="preserve"> с Лицензией на пользование недрами ИВА 80087 ВЭ максимальная величина водоотбора составляет 0,017 тыс. </w:t>
      </w:r>
      <w:r w:rsidR="00492704" w:rsidRPr="00522A2A">
        <w:rPr>
          <w:rFonts w:ascii="Times New Roman" w:hAnsi="Times New Roman" w:cs="Times New Roman"/>
          <w:sz w:val="24"/>
          <w:szCs w:val="24"/>
        </w:rPr>
        <w:t>м</w:t>
      </w:r>
      <w:r w:rsidR="00492704">
        <w:rPr>
          <w:rFonts w:ascii="Times New Roman" w:hAnsi="Times New Roman" w:cs="Times New Roman"/>
          <w:sz w:val="24"/>
          <w:szCs w:val="24"/>
          <w:vertAlign w:val="superscript"/>
        </w:rPr>
        <w:t>3</w:t>
      </w:r>
      <w:r w:rsidRPr="00522A2A">
        <w:rPr>
          <w:rFonts w:ascii="Times New Roman" w:hAnsi="Times New Roman" w:cs="Times New Roman"/>
          <w:sz w:val="24"/>
          <w:szCs w:val="24"/>
        </w:rPr>
        <w:t xml:space="preserve">/сут. (6,2 тыс. </w:t>
      </w:r>
      <w:r w:rsidR="00492704" w:rsidRPr="00522A2A">
        <w:rPr>
          <w:rFonts w:ascii="Times New Roman" w:hAnsi="Times New Roman" w:cs="Times New Roman"/>
          <w:sz w:val="24"/>
          <w:szCs w:val="24"/>
        </w:rPr>
        <w:t>м</w:t>
      </w:r>
      <w:r w:rsidR="00492704">
        <w:rPr>
          <w:rFonts w:ascii="Times New Roman" w:hAnsi="Times New Roman" w:cs="Times New Roman"/>
          <w:sz w:val="24"/>
          <w:szCs w:val="24"/>
          <w:vertAlign w:val="superscript"/>
        </w:rPr>
        <w:t>3</w:t>
      </w:r>
      <w:r w:rsidRPr="00522A2A">
        <w:rPr>
          <w:rFonts w:ascii="Times New Roman" w:hAnsi="Times New Roman" w:cs="Times New Roman"/>
          <w:sz w:val="24"/>
          <w:szCs w:val="24"/>
        </w:rPr>
        <w:t>/год).</w:t>
      </w:r>
    </w:p>
    <w:p w:rsidR="005021D2"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Сооружения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92704">
        <w:rPr>
          <w:rFonts w:ascii="Times New Roman" w:hAnsi="Times New Roman" w:cs="Times New Roman"/>
          <w:sz w:val="24"/>
          <w:szCs w:val="24"/>
        </w:rPr>
        <w:t>.</w:t>
      </w:r>
      <w:r w:rsidR="00AD1C55">
        <w:rPr>
          <w:rFonts w:ascii="Times New Roman" w:hAnsi="Times New Roman" w:cs="Times New Roman"/>
          <w:sz w:val="24"/>
          <w:szCs w:val="24"/>
        </w:rPr>
        <w:t xml:space="preserve"> </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Очистные водопроводные сооружения м. Авдотьино.</w:t>
      </w:r>
    </w:p>
    <w:p w:rsidR="00AD5B4A" w:rsidRPr="00522A2A" w:rsidRDefault="00AD5B4A" w:rsidP="009C1876">
      <w:pPr>
        <w:spacing w:after="0" w:line="240" w:lineRule="auto"/>
        <w:ind w:firstLine="709"/>
        <w:jc w:val="both"/>
        <w:rPr>
          <w:rFonts w:ascii="Times New Roman" w:hAnsi="Times New Roman" w:cs="Times New Roman"/>
          <w:sz w:val="24"/>
          <w:szCs w:val="24"/>
        </w:rPr>
      </w:pPr>
      <w:r w:rsidRPr="00522A2A">
        <w:rPr>
          <w:rFonts w:ascii="Times New Roman" w:hAnsi="Times New Roman" w:cs="Times New Roman"/>
          <w:sz w:val="24"/>
          <w:szCs w:val="24"/>
        </w:rPr>
        <w:t>Насосная станция первого подъема.</w:t>
      </w:r>
    </w:p>
    <w:p w:rsidR="00AD5B4A" w:rsidRPr="00522A2A" w:rsidRDefault="00AD5B4A" w:rsidP="009C1876">
      <w:pPr>
        <w:spacing w:after="0" w:line="240" w:lineRule="auto"/>
        <w:ind w:firstLine="709"/>
        <w:jc w:val="both"/>
        <w:rPr>
          <w:rFonts w:ascii="Times New Roman" w:hAnsi="Times New Roman" w:cs="Times New Roman"/>
          <w:sz w:val="24"/>
          <w:szCs w:val="24"/>
        </w:rPr>
      </w:pPr>
      <w:proofErr w:type="gramStart"/>
      <w:r w:rsidRPr="00522A2A">
        <w:rPr>
          <w:rFonts w:ascii="Times New Roman" w:hAnsi="Times New Roman" w:cs="Times New Roman"/>
          <w:sz w:val="24"/>
          <w:szCs w:val="24"/>
        </w:rPr>
        <w:t>Полузаглубленная</w:t>
      </w:r>
      <w:proofErr w:type="gramEnd"/>
      <w:r w:rsidRPr="00522A2A">
        <w:rPr>
          <w:rFonts w:ascii="Times New Roman" w:hAnsi="Times New Roman" w:cs="Times New Roman"/>
          <w:sz w:val="24"/>
          <w:szCs w:val="24"/>
        </w:rPr>
        <w:t>, прямоугольная в плане. Надземная часть - в кирпичном исполнении. Подземная часть (помещение машинного зала) - монолитная, железобетонная. Техническое состояние удовлетворительное.</w:t>
      </w:r>
    </w:p>
    <w:p w:rsidR="00AD5B4A" w:rsidRPr="0025532E" w:rsidRDefault="00AD5B4A" w:rsidP="00F625FA">
      <w:pPr>
        <w:spacing w:after="0" w:line="240" w:lineRule="auto"/>
        <w:jc w:val="center"/>
        <w:rPr>
          <w:rFonts w:ascii="Times New Roman" w:hAnsi="Times New Roman" w:cs="Times New Roman"/>
          <w:sz w:val="24"/>
          <w:szCs w:val="24"/>
        </w:rPr>
      </w:pPr>
      <w:r w:rsidRPr="0025532E">
        <w:rPr>
          <w:rFonts w:ascii="Times New Roman" w:hAnsi="Times New Roman" w:cs="Times New Roman"/>
          <w:sz w:val="24"/>
          <w:szCs w:val="24"/>
        </w:rPr>
        <w:t>Характеристика основного оборудования насосной станции первого подъема</w:t>
      </w:r>
    </w:p>
    <w:tbl>
      <w:tblPr>
        <w:tblW w:w="0" w:type="auto"/>
        <w:tblInd w:w="33" w:type="dxa"/>
        <w:tblLayout w:type="fixed"/>
        <w:tblCellMar>
          <w:top w:w="55" w:type="dxa"/>
          <w:left w:w="55" w:type="dxa"/>
          <w:bottom w:w="55" w:type="dxa"/>
          <w:right w:w="55" w:type="dxa"/>
        </w:tblCellMar>
        <w:tblLook w:val="0000" w:firstRow="0" w:lastRow="0" w:firstColumn="0" w:lastColumn="0" w:noHBand="0" w:noVBand="0"/>
      </w:tblPr>
      <w:tblGrid>
        <w:gridCol w:w="75"/>
        <w:gridCol w:w="1463"/>
        <w:gridCol w:w="85"/>
        <w:gridCol w:w="30"/>
        <w:gridCol w:w="1262"/>
        <w:gridCol w:w="30"/>
        <w:gridCol w:w="110"/>
        <w:gridCol w:w="611"/>
        <w:gridCol w:w="30"/>
        <w:gridCol w:w="241"/>
        <w:gridCol w:w="870"/>
        <w:gridCol w:w="30"/>
        <w:gridCol w:w="552"/>
        <w:gridCol w:w="605"/>
        <w:gridCol w:w="23"/>
        <w:gridCol w:w="774"/>
        <w:gridCol w:w="134"/>
        <w:gridCol w:w="30"/>
        <w:gridCol w:w="932"/>
        <w:gridCol w:w="30"/>
        <w:gridCol w:w="156"/>
        <w:gridCol w:w="1241"/>
        <w:gridCol w:w="64"/>
      </w:tblGrid>
      <w:tr w:rsidR="00AD5B4A" w:rsidRPr="00B17D0E" w:rsidTr="00132C06">
        <w:tc>
          <w:tcPr>
            <w:tcW w:w="5389" w:type="dxa"/>
            <w:gridSpan w:val="13"/>
            <w:tcBorders>
              <w:top w:val="single" w:sz="1" w:space="0" w:color="000000"/>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Центробежные  насосы</w:t>
            </w:r>
          </w:p>
        </w:tc>
        <w:tc>
          <w:tcPr>
            <w:tcW w:w="3989" w:type="dxa"/>
            <w:gridSpan w:val="10"/>
            <w:tcBorders>
              <w:top w:val="single" w:sz="1" w:space="0" w:color="000000"/>
              <w:left w:val="single" w:sz="1" w:space="0" w:color="000000"/>
              <w:bottom w:val="single" w:sz="1" w:space="0" w:color="000000"/>
              <w:right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Эл</w:t>
            </w:r>
            <w:proofErr w:type="gramStart"/>
            <w:r w:rsidRPr="00B17D0E">
              <w:rPr>
                <w:rFonts w:ascii="Times New Roman" w:hAnsi="Times New Roman" w:cs="Times New Roman"/>
              </w:rPr>
              <w:t>.</w:t>
            </w:r>
            <w:proofErr w:type="gramEnd"/>
            <w:r w:rsidRPr="00B17D0E">
              <w:rPr>
                <w:rFonts w:ascii="Times New Roman" w:hAnsi="Times New Roman" w:cs="Times New Roman"/>
              </w:rPr>
              <w:t xml:space="preserve"> </w:t>
            </w:r>
            <w:proofErr w:type="gramStart"/>
            <w:r w:rsidRPr="00B17D0E">
              <w:rPr>
                <w:rFonts w:ascii="Times New Roman" w:hAnsi="Times New Roman" w:cs="Times New Roman"/>
              </w:rPr>
              <w:t>д</w:t>
            </w:r>
            <w:proofErr w:type="gramEnd"/>
            <w:r w:rsidRPr="00B17D0E">
              <w:rPr>
                <w:rFonts w:ascii="Times New Roman" w:hAnsi="Times New Roman" w:cs="Times New Roman"/>
              </w:rPr>
              <w:t>вигатели 3-х фазного тока</w:t>
            </w:r>
          </w:p>
        </w:tc>
      </w:tr>
      <w:tr w:rsidR="00AD5B4A" w:rsidRPr="00B17D0E" w:rsidTr="00132C06">
        <w:tc>
          <w:tcPr>
            <w:tcW w:w="1538" w:type="dxa"/>
            <w:gridSpan w:val="2"/>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w:t>
            </w:r>
          </w:p>
        </w:tc>
        <w:tc>
          <w:tcPr>
            <w:tcW w:w="1517" w:type="dxa"/>
            <w:gridSpan w:val="5"/>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Тип</w:t>
            </w:r>
          </w:p>
        </w:tc>
        <w:tc>
          <w:tcPr>
            <w:tcW w:w="882" w:type="dxa"/>
            <w:gridSpan w:val="3"/>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Напор</w:t>
            </w:r>
          </w:p>
        </w:tc>
        <w:tc>
          <w:tcPr>
            <w:tcW w:w="1452" w:type="dxa"/>
            <w:gridSpan w:val="3"/>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Произв., м3/ч</w:t>
            </w:r>
          </w:p>
        </w:tc>
        <w:tc>
          <w:tcPr>
            <w:tcW w:w="1402" w:type="dxa"/>
            <w:gridSpan w:val="3"/>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Мощн. кВт</w:t>
            </w:r>
          </w:p>
        </w:tc>
        <w:tc>
          <w:tcPr>
            <w:tcW w:w="1282" w:type="dxa"/>
            <w:gridSpan w:val="5"/>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Напр. В</w:t>
            </w:r>
          </w:p>
        </w:tc>
        <w:tc>
          <w:tcPr>
            <w:tcW w:w="1305" w:type="dxa"/>
            <w:gridSpan w:val="2"/>
            <w:tcBorders>
              <w:left w:val="single" w:sz="1" w:space="0" w:color="000000"/>
              <w:bottom w:val="single" w:sz="1" w:space="0" w:color="000000"/>
              <w:right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xml:space="preserve">Число </w:t>
            </w:r>
            <w:proofErr w:type="gramStart"/>
            <w:r w:rsidRPr="00B17D0E">
              <w:rPr>
                <w:rFonts w:ascii="Times New Roman" w:hAnsi="Times New Roman" w:cs="Times New Roman"/>
              </w:rPr>
              <w:t>об</w:t>
            </w:r>
            <w:proofErr w:type="gramEnd"/>
            <w:r w:rsidRPr="00B17D0E">
              <w:rPr>
                <w:rFonts w:ascii="Times New Roman" w:hAnsi="Times New Roman" w:cs="Times New Roman"/>
              </w:rPr>
              <w:t>/мин</w:t>
            </w:r>
          </w:p>
        </w:tc>
      </w:tr>
      <w:tr w:rsidR="00AD5B4A" w:rsidRPr="00B17D0E" w:rsidTr="00132C06">
        <w:tc>
          <w:tcPr>
            <w:tcW w:w="1538" w:type="dxa"/>
            <w:gridSpan w:val="2"/>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FP60-500.14</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17</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1800</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110</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735</w:t>
            </w:r>
          </w:p>
        </w:tc>
      </w:tr>
      <w:tr w:rsidR="00AD5B4A" w:rsidRPr="00B17D0E" w:rsidTr="00132C06">
        <w:tc>
          <w:tcPr>
            <w:tcW w:w="1538" w:type="dxa"/>
            <w:gridSpan w:val="2"/>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FP60-500.14</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17</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1800</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110</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735</w:t>
            </w:r>
          </w:p>
        </w:tc>
      </w:tr>
      <w:tr w:rsidR="00AD5B4A" w:rsidRPr="00B17D0E" w:rsidTr="00132C06">
        <w:tc>
          <w:tcPr>
            <w:tcW w:w="1538" w:type="dxa"/>
            <w:gridSpan w:val="2"/>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FP60-500.14</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17</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1800</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110</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735</w:t>
            </w:r>
          </w:p>
        </w:tc>
      </w:tr>
      <w:tr w:rsidR="00AD5B4A" w:rsidRPr="00B17D0E" w:rsidTr="00132C06">
        <w:tc>
          <w:tcPr>
            <w:tcW w:w="1538" w:type="dxa"/>
            <w:gridSpan w:val="2"/>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4</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FP60-500.14</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17</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1800</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110</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735</w:t>
            </w:r>
          </w:p>
        </w:tc>
      </w:tr>
      <w:tr w:rsidR="00AD5B4A" w:rsidRPr="00B17D0E" w:rsidTr="00132C06">
        <w:tc>
          <w:tcPr>
            <w:tcW w:w="1538" w:type="dxa"/>
            <w:gridSpan w:val="2"/>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 Ва</w:t>
            </w:r>
            <w:proofErr w:type="gramStart"/>
            <w:r w:rsidRPr="00B17D0E">
              <w:rPr>
                <w:rFonts w:ascii="Times New Roman" w:hAnsi="Times New Roman" w:cs="Times New Roman"/>
              </w:rPr>
              <w:t>к(</w:t>
            </w:r>
            <w:proofErr w:type="gramEnd"/>
            <w:r w:rsidRPr="00B17D0E">
              <w:rPr>
                <w:rFonts w:ascii="Times New Roman" w:hAnsi="Times New Roman" w:cs="Times New Roman"/>
              </w:rPr>
              <w:t xml:space="preserve"> на схеме не указан)</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TIP 150-SZO-384-290-LC</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17</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xml:space="preserve">12 </w:t>
            </w:r>
            <w:r w:rsidR="00E65CBA" w:rsidRPr="00522A2A">
              <w:rPr>
                <w:rFonts w:ascii="Times New Roman" w:hAnsi="Times New Roman" w:cs="Times New Roman"/>
                <w:sz w:val="24"/>
                <w:szCs w:val="24"/>
              </w:rPr>
              <w:t>м</w:t>
            </w:r>
            <w:r w:rsidR="00E65CBA">
              <w:rPr>
                <w:rFonts w:ascii="Times New Roman" w:hAnsi="Times New Roman" w:cs="Times New Roman"/>
                <w:sz w:val="24"/>
                <w:szCs w:val="24"/>
                <w:vertAlign w:val="superscript"/>
              </w:rPr>
              <w:t>3</w:t>
            </w:r>
            <w:r w:rsidRPr="00B17D0E">
              <w:rPr>
                <w:rFonts w:ascii="Times New Roman" w:hAnsi="Times New Roman" w:cs="Times New Roman"/>
              </w:rPr>
              <w:t>/мин</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25</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970</w:t>
            </w:r>
          </w:p>
        </w:tc>
      </w:tr>
      <w:tr w:rsidR="00AD5B4A" w:rsidRPr="00B17D0E" w:rsidTr="00132C06">
        <w:tc>
          <w:tcPr>
            <w:tcW w:w="1538" w:type="dxa"/>
            <w:gridSpan w:val="2"/>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Станция вакуумирования</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TNWS2388</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xml:space="preserve">3,8 </w:t>
            </w:r>
            <w:r w:rsidR="00E65CBA" w:rsidRPr="00522A2A">
              <w:rPr>
                <w:rFonts w:ascii="Times New Roman" w:hAnsi="Times New Roman" w:cs="Times New Roman"/>
                <w:sz w:val="24"/>
                <w:szCs w:val="24"/>
              </w:rPr>
              <w:t>м</w:t>
            </w:r>
            <w:r w:rsidR="00E65CBA">
              <w:rPr>
                <w:rFonts w:ascii="Times New Roman" w:hAnsi="Times New Roman" w:cs="Times New Roman"/>
                <w:sz w:val="24"/>
                <w:szCs w:val="24"/>
                <w:vertAlign w:val="superscript"/>
              </w:rPr>
              <w:t>3</w:t>
            </w:r>
            <w:r w:rsidRPr="00B17D0E">
              <w:rPr>
                <w:rFonts w:ascii="Times New Roman" w:hAnsi="Times New Roman" w:cs="Times New Roman"/>
              </w:rPr>
              <w:t>/мин</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7,5</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1450</w:t>
            </w:r>
          </w:p>
        </w:tc>
      </w:tr>
      <w:tr w:rsidR="00AD5B4A" w:rsidRPr="00B17D0E" w:rsidTr="00132C06">
        <w:tc>
          <w:tcPr>
            <w:tcW w:w="1538" w:type="dxa"/>
            <w:gridSpan w:val="2"/>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Дренажный насос</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Unilift</w:t>
            </w:r>
          </w:p>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KP-350AV</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12</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18</w:t>
            </w:r>
          </w:p>
        </w:tc>
        <w:tc>
          <w:tcPr>
            <w:tcW w:w="1402" w:type="dxa"/>
            <w:gridSpan w:val="3"/>
            <w:tcBorders>
              <w:left w:val="single" w:sz="1" w:space="0" w:color="000000"/>
              <w:bottom w:val="single" w:sz="1" w:space="0" w:color="000000"/>
            </w:tcBorders>
            <w:shd w:val="clear" w:color="auto" w:fill="auto"/>
          </w:tcPr>
          <w:p w:rsidR="00AD5B4A" w:rsidRPr="00B17D0E" w:rsidRDefault="00AD5B4A" w:rsidP="00E65CBA">
            <w:pPr>
              <w:spacing w:after="0" w:line="240" w:lineRule="auto"/>
              <w:rPr>
                <w:rFonts w:ascii="Times New Roman" w:hAnsi="Times New Roman" w:cs="Times New Roman"/>
              </w:rPr>
            </w:pPr>
            <w:r w:rsidRPr="00B17D0E">
              <w:rPr>
                <w:rFonts w:ascii="Times New Roman" w:hAnsi="Times New Roman" w:cs="Times New Roman"/>
              </w:rPr>
              <w:t>0</w:t>
            </w:r>
            <w:r w:rsidR="00E65CBA">
              <w:rPr>
                <w:rFonts w:ascii="Times New Roman" w:hAnsi="Times New Roman" w:cs="Times New Roman"/>
              </w:rPr>
              <w:t>,</w:t>
            </w:r>
            <w:r w:rsidRPr="00B17D0E">
              <w:rPr>
                <w:rFonts w:ascii="Times New Roman" w:hAnsi="Times New Roman" w:cs="Times New Roman"/>
              </w:rPr>
              <w:t>7</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250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2900</w:t>
            </w:r>
          </w:p>
        </w:tc>
      </w:tr>
      <w:tr w:rsidR="00AD5B4A" w:rsidRPr="00B17D0E" w:rsidTr="00132C06">
        <w:tc>
          <w:tcPr>
            <w:tcW w:w="1538" w:type="dxa"/>
            <w:gridSpan w:val="2"/>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Аварийный насос</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Pomona P023</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23</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25</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w:t>
            </w:r>
          </w:p>
        </w:tc>
      </w:tr>
      <w:tr w:rsidR="00AD5B4A" w:rsidRPr="00B17D0E" w:rsidTr="00132C06">
        <w:tc>
          <w:tcPr>
            <w:tcW w:w="1538" w:type="dxa"/>
            <w:gridSpan w:val="2"/>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xml:space="preserve">Компрессор РЗ </w:t>
            </w:r>
            <w:r w:rsidRPr="00B17D0E">
              <w:rPr>
                <w:rFonts w:ascii="Times New Roman" w:hAnsi="Times New Roman" w:cs="Times New Roman"/>
              </w:rPr>
              <w:lastRenderedPageBreak/>
              <w:t>№ 1,2</w:t>
            </w:r>
          </w:p>
        </w:tc>
        <w:tc>
          <w:tcPr>
            <w:tcW w:w="1517"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lastRenderedPageBreak/>
              <w:t>РЗС ВК-3М</w:t>
            </w:r>
          </w:p>
        </w:tc>
        <w:tc>
          <w:tcPr>
            <w:tcW w:w="88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15</w:t>
            </w:r>
          </w:p>
        </w:tc>
        <w:tc>
          <w:tcPr>
            <w:tcW w:w="145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0,05</w:t>
            </w:r>
          </w:p>
        </w:tc>
        <w:tc>
          <w:tcPr>
            <w:tcW w:w="1402" w:type="dxa"/>
            <w:gridSpan w:val="3"/>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w:t>
            </w:r>
          </w:p>
        </w:tc>
        <w:tc>
          <w:tcPr>
            <w:tcW w:w="1282" w:type="dxa"/>
            <w:gridSpan w:val="5"/>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305" w:type="dxa"/>
            <w:gridSpan w:val="2"/>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w:t>
            </w:r>
          </w:p>
        </w:tc>
      </w:tr>
      <w:tr w:rsidR="00AD5B4A" w:rsidRPr="00B17D0E" w:rsidTr="00132C06">
        <w:tblPrEx>
          <w:tblCellMar>
            <w:top w:w="0" w:type="dxa"/>
            <w:left w:w="0" w:type="dxa"/>
            <w:bottom w:w="0" w:type="dxa"/>
            <w:right w:w="0" w:type="dxa"/>
          </w:tblCellMar>
        </w:tblPrEx>
        <w:tc>
          <w:tcPr>
            <w:tcW w:w="75"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1548" w:type="dxa"/>
            <w:gridSpan w:val="2"/>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30"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1262"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30"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721" w:type="dxa"/>
            <w:gridSpan w:val="2"/>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30"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1111" w:type="dxa"/>
            <w:gridSpan w:val="2"/>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30"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1157" w:type="dxa"/>
            <w:gridSpan w:val="2"/>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23"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908" w:type="dxa"/>
            <w:gridSpan w:val="2"/>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30"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932"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30"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1397" w:type="dxa"/>
            <w:gridSpan w:val="2"/>
            <w:shd w:val="clear" w:color="auto" w:fill="auto"/>
            <w:vAlign w:val="center"/>
          </w:tcPr>
          <w:p w:rsidR="00AD5B4A" w:rsidRPr="00B17D0E" w:rsidRDefault="00AD5B4A" w:rsidP="00F625FA">
            <w:pPr>
              <w:spacing w:after="0" w:line="240" w:lineRule="auto"/>
              <w:rPr>
                <w:rFonts w:ascii="Times New Roman" w:hAnsi="Times New Roman" w:cs="Times New Roman"/>
              </w:rPr>
            </w:pPr>
          </w:p>
        </w:tc>
        <w:tc>
          <w:tcPr>
            <w:tcW w:w="64" w:type="dxa"/>
            <w:shd w:val="clear" w:color="auto" w:fill="auto"/>
            <w:vAlign w:val="center"/>
          </w:tcPr>
          <w:p w:rsidR="00AD5B4A" w:rsidRPr="00B17D0E" w:rsidRDefault="00AD5B4A" w:rsidP="00F625FA">
            <w:pPr>
              <w:spacing w:after="0" w:line="240" w:lineRule="auto"/>
              <w:rPr>
                <w:rFonts w:ascii="Times New Roman" w:hAnsi="Times New Roman" w:cs="Times New Roman"/>
              </w:rPr>
            </w:pPr>
          </w:p>
        </w:tc>
      </w:tr>
    </w:tbl>
    <w:p w:rsidR="00AD5B4A" w:rsidRPr="001A4FEF" w:rsidRDefault="00AD5B4A" w:rsidP="001A4FEF">
      <w:pPr>
        <w:spacing w:after="0" w:line="240" w:lineRule="auto"/>
        <w:ind w:firstLine="709"/>
        <w:jc w:val="both"/>
        <w:rPr>
          <w:rFonts w:ascii="Times New Roman" w:hAnsi="Times New Roman" w:cs="Times New Roman"/>
          <w:b/>
          <w:sz w:val="24"/>
          <w:szCs w:val="24"/>
        </w:rPr>
      </w:pPr>
      <w:r w:rsidRPr="001A4FEF">
        <w:rPr>
          <w:rFonts w:ascii="Times New Roman" w:hAnsi="Times New Roman" w:cs="Times New Roman"/>
          <w:b/>
          <w:sz w:val="24"/>
          <w:szCs w:val="24"/>
        </w:rPr>
        <w:t>Очистные сооружения:</w:t>
      </w:r>
    </w:p>
    <w:p w:rsidR="00AD5B4A" w:rsidRPr="001A4FEF" w:rsidRDefault="00AD5B4A" w:rsidP="001A4FEF">
      <w:pPr>
        <w:spacing w:after="0" w:line="240" w:lineRule="auto"/>
        <w:ind w:firstLine="709"/>
        <w:jc w:val="both"/>
        <w:rPr>
          <w:rFonts w:ascii="Times New Roman" w:hAnsi="Times New Roman" w:cs="Times New Roman"/>
          <w:sz w:val="24"/>
          <w:szCs w:val="24"/>
        </w:rPr>
      </w:pPr>
      <w:r w:rsidRPr="001A4FEF">
        <w:rPr>
          <w:rFonts w:ascii="Times New Roman" w:hAnsi="Times New Roman" w:cs="Times New Roman"/>
          <w:sz w:val="24"/>
          <w:szCs w:val="24"/>
        </w:rPr>
        <w:t>- Первый блок ОС.</w:t>
      </w:r>
    </w:p>
    <w:p w:rsidR="00AD5B4A" w:rsidRPr="001A4FEF" w:rsidRDefault="00AD5B4A" w:rsidP="001A4FEF">
      <w:pPr>
        <w:spacing w:after="0" w:line="240" w:lineRule="auto"/>
        <w:ind w:firstLine="709"/>
        <w:jc w:val="both"/>
        <w:rPr>
          <w:rFonts w:ascii="Times New Roman" w:hAnsi="Times New Roman" w:cs="Times New Roman"/>
          <w:sz w:val="24"/>
          <w:szCs w:val="24"/>
        </w:rPr>
      </w:pPr>
      <w:r w:rsidRPr="001A4FEF">
        <w:rPr>
          <w:rFonts w:ascii="Times New Roman" w:hAnsi="Times New Roman" w:cs="Times New Roman"/>
          <w:sz w:val="24"/>
          <w:szCs w:val="24"/>
        </w:rPr>
        <w:t xml:space="preserve">Техническое состояние удовлетворительное. Производительность - 60 тыс. куб. м очищенной воды в сутки. Состоит из двух камер реакции, двух отстойников, десяти фильтров. Из-за нарушений герметичности фундамента здания (возможность проникновения грунтовых вод) не используются фильтры </w:t>
      </w:r>
      <w:r w:rsidR="001A4FEF">
        <w:rPr>
          <w:rFonts w:ascii="Times New Roman" w:hAnsi="Times New Roman" w:cs="Times New Roman"/>
          <w:sz w:val="24"/>
          <w:szCs w:val="24"/>
        </w:rPr>
        <w:t>№</w:t>
      </w:r>
      <w:r w:rsidRPr="001A4FEF">
        <w:rPr>
          <w:rFonts w:ascii="Times New Roman" w:hAnsi="Times New Roman" w:cs="Times New Roman"/>
          <w:sz w:val="24"/>
          <w:szCs w:val="24"/>
        </w:rPr>
        <w:t xml:space="preserve"> 5, 6. Запорная арматура изношена морально и физически. Очистные сооружения первого блока </w:t>
      </w:r>
      <w:proofErr w:type="gramStart"/>
      <w:r w:rsidRPr="001A4FEF">
        <w:rPr>
          <w:rFonts w:ascii="Times New Roman" w:hAnsi="Times New Roman" w:cs="Times New Roman"/>
          <w:sz w:val="24"/>
          <w:szCs w:val="24"/>
        </w:rPr>
        <w:t>исключены из производственного процесса и включаются</w:t>
      </w:r>
      <w:proofErr w:type="gramEnd"/>
      <w:r w:rsidR="005021D2">
        <w:rPr>
          <w:rFonts w:ascii="Times New Roman" w:hAnsi="Times New Roman" w:cs="Times New Roman"/>
          <w:sz w:val="24"/>
          <w:szCs w:val="24"/>
        </w:rPr>
        <w:t>,</w:t>
      </w:r>
      <w:r w:rsidRPr="001A4FEF">
        <w:rPr>
          <w:rFonts w:ascii="Times New Roman" w:hAnsi="Times New Roman" w:cs="Times New Roman"/>
          <w:sz w:val="24"/>
          <w:szCs w:val="24"/>
        </w:rPr>
        <w:t xml:space="preserve"> только когда снижается качество воды в источнике (паводок, затяжные дожди). Также могут быть использованы в случаях повышения нагрузки на ОНВС-1 (в случае останова или снижения производительности на ОНВС-2). Оборудование исправно, находится в резерве.</w:t>
      </w:r>
    </w:p>
    <w:p w:rsidR="00AD5B4A" w:rsidRPr="001A4FEF" w:rsidRDefault="00AD5B4A" w:rsidP="001A4FEF">
      <w:pPr>
        <w:spacing w:after="0" w:line="240" w:lineRule="auto"/>
        <w:ind w:firstLine="709"/>
        <w:jc w:val="both"/>
        <w:rPr>
          <w:rFonts w:ascii="Times New Roman" w:hAnsi="Times New Roman" w:cs="Times New Roman"/>
          <w:sz w:val="24"/>
          <w:szCs w:val="24"/>
        </w:rPr>
      </w:pPr>
      <w:r w:rsidRPr="001A4FEF">
        <w:rPr>
          <w:rFonts w:ascii="Times New Roman" w:hAnsi="Times New Roman" w:cs="Times New Roman"/>
          <w:sz w:val="24"/>
          <w:szCs w:val="24"/>
        </w:rPr>
        <w:t>- Второй блок ОС.</w:t>
      </w:r>
    </w:p>
    <w:p w:rsidR="00AD5B4A" w:rsidRPr="001A4FEF" w:rsidRDefault="00AD5B4A" w:rsidP="001A4FEF">
      <w:pPr>
        <w:spacing w:after="0" w:line="240" w:lineRule="auto"/>
        <w:ind w:firstLine="709"/>
        <w:jc w:val="both"/>
        <w:rPr>
          <w:rFonts w:ascii="Times New Roman" w:hAnsi="Times New Roman" w:cs="Times New Roman"/>
          <w:sz w:val="24"/>
          <w:szCs w:val="24"/>
        </w:rPr>
      </w:pPr>
      <w:r w:rsidRPr="001A4FEF">
        <w:rPr>
          <w:rFonts w:ascii="Times New Roman" w:hAnsi="Times New Roman" w:cs="Times New Roman"/>
          <w:sz w:val="24"/>
          <w:szCs w:val="24"/>
        </w:rPr>
        <w:t>Техническое состояние удовлетворительное. Производительность 100 куб. м очищенной воды в сутки. Состоит из четырех камер реакции, четырех отстойников, шестнадцати фильтров. На всех фильтрах второго блока установлена новая запорная арматура с электроприводами. В настоящее время проводятся работы по автоматизации работы очистных сооружений. Оборудование исправно.</w:t>
      </w:r>
    </w:p>
    <w:p w:rsidR="00AD5B4A" w:rsidRPr="001A4FEF" w:rsidRDefault="00AD5B4A" w:rsidP="001A4FEF">
      <w:pPr>
        <w:spacing w:after="0" w:line="240" w:lineRule="auto"/>
        <w:ind w:firstLine="709"/>
        <w:jc w:val="both"/>
        <w:rPr>
          <w:rFonts w:ascii="Times New Roman" w:hAnsi="Times New Roman" w:cs="Times New Roman"/>
          <w:sz w:val="24"/>
          <w:szCs w:val="24"/>
        </w:rPr>
      </w:pPr>
      <w:r w:rsidRPr="001A4FEF">
        <w:rPr>
          <w:rFonts w:ascii="Times New Roman" w:hAnsi="Times New Roman" w:cs="Times New Roman"/>
          <w:sz w:val="24"/>
          <w:szCs w:val="24"/>
        </w:rPr>
        <w:t>Резервуары чистой воды.</w:t>
      </w:r>
    </w:p>
    <w:p w:rsidR="00AD5B4A" w:rsidRPr="001A4FEF" w:rsidRDefault="00AD5B4A" w:rsidP="001A4FEF">
      <w:pPr>
        <w:spacing w:after="0" w:line="240" w:lineRule="auto"/>
        <w:ind w:firstLine="709"/>
        <w:jc w:val="both"/>
        <w:rPr>
          <w:rFonts w:ascii="Times New Roman" w:hAnsi="Times New Roman" w:cs="Times New Roman"/>
          <w:sz w:val="24"/>
          <w:szCs w:val="24"/>
        </w:rPr>
      </w:pPr>
      <w:r w:rsidRPr="001A4FEF">
        <w:rPr>
          <w:rFonts w:ascii="Times New Roman" w:hAnsi="Times New Roman" w:cs="Times New Roman"/>
          <w:sz w:val="24"/>
          <w:szCs w:val="24"/>
        </w:rPr>
        <w:t xml:space="preserve">Техническое состояние РЧВ </w:t>
      </w:r>
      <w:r w:rsidR="001A4FEF">
        <w:rPr>
          <w:rFonts w:ascii="Times New Roman" w:hAnsi="Times New Roman" w:cs="Times New Roman"/>
          <w:sz w:val="24"/>
          <w:szCs w:val="24"/>
        </w:rPr>
        <w:t>№</w:t>
      </w:r>
      <w:r w:rsidRPr="001A4FEF">
        <w:rPr>
          <w:rFonts w:ascii="Times New Roman" w:hAnsi="Times New Roman" w:cs="Times New Roman"/>
          <w:sz w:val="24"/>
          <w:szCs w:val="24"/>
        </w:rPr>
        <w:t xml:space="preserve"> 1, 2 (проектная емкость по 6000 куб. м) удовлетворительное, необходим ремонт железобетонных конструкций внутри резервуаров. В 2013 году осуществлялся капитальный ремонт подводящих водоводов и замена входных и выходных затворов.</w:t>
      </w:r>
    </w:p>
    <w:p w:rsidR="00AD5B4A" w:rsidRPr="001A4FEF" w:rsidRDefault="00AD5B4A" w:rsidP="001A4FEF">
      <w:pPr>
        <w:spacing w:after="0" w:line="240" w:lineRule="auto"/>
        <w:ind w:firstLine="709"/>
        <w:jc w:val="both"/>
        <w:rPr>
          <w:rFonts w:ascii="Times New Roman" w:hAnsi="Times New Roman" w:cs="Times New Roman"/>
          <w:sz w:val="24"/>
          <w:szCs w:val="24"/>
        </w:rPr>
      </w:pPr>
      <w:r w:rsidRPr="001A4FEF">
        <w:rPr>
          <w:rFonts w:ascii="Times New Roman" w:hAnsi="Times New Roman" w:cs="Times New Roman"/>
          <w:sz w:val="24"/>
          <w:szCs w:val="24"/>
        </w:rPr>
        <w:t xml:space="preserve">Техническое состояние РЧВ </w:t>
      </w:r>
      <w:r w:rsidR="001A4FEF">
        <w:rPr>
          <w:rFonts w:ascii="Times New Roman" w:hAnsi="Times New Roman" w:cs="Times New Roman"/>
          <w:sz w:val="24"/>
          <w:szCs w:val="24"/>
        </w:rPr>
        <w:t>№</w:t>
      </w:r>
      <w:r w:rsidRPr="001A4FEF">
        <w:rPr>
          <w:rFonts w:ascii="Times New Roman" w:hAnsi="Times New Roman" w:cs="Times New Roman"/>
          <w:sz w:val="24"/>
          <w:szCs w:val="24"/>
        </w:rPr>
        <w:t xml:space="preserve"> 3, 4 (проектная емкость по 5000 куб. м) удовлетворительное, необходим ремонт железобетонных конструкций внутри резервуаров. В 2012 году осуществлялся капитальный ремонт подводящих водоводов и замена входных затворов.  В 2015 году были проведены работы по замене 2-х 6-ти киловольтных насосных агрегатов на агрегаты с частотными приводами с установкой новой запорной арматуры, проложены кабельные линии для питания частотных преобразователей, 2 фидера на собственные нужды. </w:t>
      </w:r>
    </w:p>
    <w:p w:rsidR="00AD5B4A" w:rsidRPr="001A4FEF" w:rsidRDefault="00AD5B4A" w:rsidP="000D08E6">
      <w:pPr>
        <w:spacing w:after="0" w:line="240" w:lineRule="auto"/>
        <w:ind w:firstLine="567"/>
        <w:jc w:val="center"/>
        <w:rPr>
          <w:rFonts w:ascii="Times New Roman" w:hAnsi="Times New Roman" w:cs="Times New Roman"/>
          <w:b/>
          <w:sz w:val="24"/>
          <w:szCs w:val="24"/>
        </w:rPr>
      </w:pPr>
      <w:r w:rsidRPr="001A4FEF">
        <w:rPr>
          <w:rFonts w:ascii="Times New Roman" w:hAnsi="Times New Roman" w:cs="Times New Roman"/>
          <w:b/>
          <w:sz w:val="24"/>
          <w:szCs w:val="24"/>
        </w:rPr>
        <w:t>Насосная станция второго подъема.</w:t>
      </w:r>
    </w:p>
    <w:p w:rsidR="00AD5B4A" w:rsidRPr="001A4FEF" w:rsidRDefault="00AD5B4A" w:rsidP="000D08E6">
      <w:pPr>
        <w:spacing w:after="0" w:line="240" w:lineRule="auto"/>
        <w:jc w:val="center"/>
        <w:rPr>
          <w:rFonts w:ascii="Times New Roman" w:hAnsi="Times New Roman" w:cs="Times New Roman"/>
          <w:b/>
          <w:sz w:val="24"/>
          <w:szCs w:val="24"/>
        </w:rPr>
      </w:pPr>
      <w:r w:rsidRPr="001A4FEF">
        <w:rPr>
          <w:rFonts w:ascii="Times New Roman" w:hAnsi="Times New Roman" w:cs="Times New Roman"/>
          <w:b/>
          <w:sz w:val="24"/>
          <w:szCs w:val="24"/>
        </w:rPr>
        <w:t>Характеристика основного оборудования насосной станции второго подъема</w:t>
      </w:r>
    </w:p>
    <w:tbl>
      <w:tblPr>
        <w:tblW w:w="9711" w:type="dxa"/>
        <w:tblInd w:w="55" w:type="dxa"/>
        <w:tblLayout w:type="fixed"/>
        <w:tblCellMar>
          <w:top w:w="55" w:type="dxa"/>
          <w:left w:w="55" w:type="dxa"/>
          <w:bottom w:w="55" w:type="dxa"/>
          <w:right w:w="55" w:type="dxa"/>
        </w:tblCellMar>
        <w:tblLook w:val="0000" w:firstRow="0" w:lastRow="0" w:firstColumn="0" w:lastColumn="0" w:noHBand="0" w:noVBand="0"/>
      </w:tblPr>
      <w:tblGrid>
        <w:gridCol w:w="2120"/>
        <w:gridCol w:w="1512"/>
        <w:gridCol w:w="945"/>
        <w:gridCol w:w="1463"/>
        <w:gridCol w:w="1314"/>
        <w:gridCol w:w="1060"/>
        <w:gridCol w:w="1297"/>
      </w:tblGrid>
      <w:tr w:rsidR="00AD5B4A" w:rsidRPr="00B17D0E" w:rsidTr="00AD1C55">
        <w:trPr>
          <w:trHeight w:val="232"/>
        </w:trPr>
        <w:tc>
          <w:tcPr>
            <w:tcW w:w="6040" w:type="dxa"/>
            <w:gridSpan w:val="4"/>
            <w:tcBorders>
              <w:top w:val="single" w:sz="1" w:space="0" w:color="000000"/>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Центробежные  насосы</w:t>
            </w:r>
          </w:p>
        </w:tc>
        <w:tc>
          <w:tcPr>
            <w:tcW w:w="3671"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Эл двигатели 3-х фазного тока</w:t>
            </w:r>
          </w:p>
        </w:tc>
      </w:tr>
      <w:tr w:rsidR="00AD5B4A" w:rsidRPr="00B17D0E" w:rsidTr="00AD1C55">
        <w:trPr>
          <w:trHeight w:val="527"/>
        </w:trPr>
        <w:tc>
          <w:tcPr>
            <w:tcW w:w="2120" w:type="dxa"/>
            <w:tcBorders>
              <w:left w:val="single" w:sz="1" w:space="0" w:color="000000"/>
              <w:bottom w:val="single" w:sz="1" w:space="0" w:color="000000"/>
            </w:tcBorders>
            <w:shd w:val="clear" w:color="auto" w:fill="auto"/>
            <w:vAlign w:val="center"/>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w:t>
            </w:r>
          </w:p>
        </w:tc>
        <w:tc>
          <w:tcPr>
            <w:tcW w:w="1512" w:type="dxa"/>
            <w:tcBorders>
              <w:left w:val="single" w:sz="1" w:space="0" w:color="000000"/>
              <w:bottom w:val="single" w:sz="1" w:space="0" w:color="000000"/>
            </w:tcBorders>
            <w:shd w:val="clear" w:color="auto" w:fill="auto"/>
            <w:vAlign w:val="center"/>
          </w:tcPr>
          <w:p w:rsidR="00AD5B4A" w:rsidRPr="00920617" w:rsidRDefault="00AD5B4A" w:rsidP="00F625FA">
            <w:pPr>
              <w:spacing w:after="0" w:line="240" w:lineRule="auto"/>
              <w:rPr>
                <w:rFonts w:ascii="Times New Roman" w:hAnsi="Times New Roman" w:cs="Times New Roman"/>
                <w:sz w:val="24"/>
                <w:szCs w:val="24"/>
              </w:rPr>
            </w:pPr>
            <w:r w:rsidRPr="00920617">
              <w:rPr>
                <w:rFonts w:ascii="Times New Roman" w:hAnsi="Times New Roman" w:cs="Times New Roman"/>
                <w:sz w:val="24"/>
                <w:szCs w:val="24"/>
              </w:rPr>
              <w:t>Тип</w:t>
            </w:r>
          </w:p>
        </w:tc>
        <w:tc>
          <w:tcPr>
            <w:tcW w:w="945" w:type="dxa"/>
            <w:tcBorders>
              <w:left w:val="single" w:sz="1" w:space="0" w:color="000000"/>
              <w:bottom w:val="single" w:sz="1" w:space="0" w:color="000000"/>
            </w:tcBorders>
            <w:shd w:val="clear" w:color="auto" w:fill="auto"/>
            <w:vAlign w:val="center"/>
          </w:tcPr>
          <w:p w:rsidR="00AD5B4A" w:rsidRPr="00920617" w:rsidRDefault="00AD5B4A" w:rsidP="00F625FA">
            <w:pPr>
              <w:spacing w:after="0" w:line="240" w:lineRule="auto"/>
              <w:rPr>
                <w:rFonts w:ascii="Times New Roman" w:hAnsi="Times New Roman" w:cs="Times New Roman"/>
                <w:sz w:val="24"/>
                <w:szCs w:val="24"/>
              </w:rPr>
            </w:pPr>
            <w:r w:rsidRPr="00920617">
              <w:rPr>
                <w:rFonts w:ascii="Times New Roman" w:hAnsi="Times New Roman" w:cs="Times New Roman"/>
                <w:sz w:val="24"/>
                <w:szCs w:val="24"/>
              </w:rPr>
              <w:t>Напор</w:t>
            </w:r>
          </w:p>
        </w:tc>
        <w:tc>
          <w:tcPr>
            <w:tcW w:w="1462" w:type="dxa"/>
            <w:tcBorders>
              <w:left w:val="single" w:sz="1" w:space="0" w:color="000000"/>
              <w:bottom w:val="single" w:sz="1" w:space="0" w:color="000000"/>
            </w:tcBorders>
            <w:shd w:val="clear" w:color="auto" w:fill="auto"/>
            <w:vAlign w:val="center"/>
          </w:tcPr>
          <w:p w:rsidR="00AD5B4A" w:rsidRPr="00920617" w:rsidRDefault="00AD5B4A" w:rsidP="00F625FA">
            <w:pPr>
              <w:spacing w:after="0" w:line="240" w:lineRule="auto"/>
              <w:rPr>
                <w:rFonts w:ascii="Times New Roman" w:hAnsi="Times New Roman" w:cs="Times New Roman"/>
                <w:sz w:val="24"/>
                <w:szCs w:val="24"/>
              </w:rPr>
            </w:pPr>
            <w:r w:rsidRPr="00920617">
              <w:rPr>
                <w:rFonts w:ascii="Times New Roman" w:hAnsi="Times New Roman" w:cs="Times New Roman"/>
                <w:sz w:val="24"/>
                <w:szCs w:val="24"/>
              </w:rPr>
              <w:t xml:space="preserve">Произв., </w:t>
            </w:r>
            <w:r w:rsidR="00864009" w:rsidRPr="00920617">
              <w:rPr>
                <w:rFonts w:ascii="Times New Roman" w:hAnsi="Times New Roman" w:cs="Times New Roman"/>
                <w:sz w:val="24"/>
                <w:szCs w:val="24"/>
              </w:rPr>
              <w:t>м</w:t>
            </w:r>
            <w:r w:rsidR="00864009" w:rsidRPr="00920617">
              <w:rPr>
                <w:rFonts w:ascii="Times New Roman" w:hAnsi="Times New Roman" w:cs="Times New Roman"/>
                <w:sz w:val="24"/>
                <w:szCs w:val="24"/>
                <w:vertAlign w:val="superscript"/>
              </w:rPr>
              <w:t>3</w:t>
            </w:r>
            <w:r w:rsidRPr="00920617">
              <w:rPr>
                <w:rFonts w:ascii="Times New Roman" w:hAnsi="Times New Roman" w:cs="Times New Roman"/>
                <w:sz w:val="24"/>
                <w:szCs w:val="24"/>
              </w:rPr>
              <w:t>/ч</w:t>
            </w:r>
          </w:p>
        </w:tc>
        <w:tc>
          <w:tcPr>
            <w:tcW w:w="1314" w:type="dxa"/>
            <w:tcBorders>
              <w:left w:val="single" w:sz="1" w:space="0" w:color="000000"/>
              <w:bottom w:val="single" w:sz="1" w:space="0" w:color="000000"/>
            </w:tcBorders>
            <w:shd w:val="clear" w:color="auto" w:fill="auto"/>
            <w:vAlign w:val="center"/>
          </w:tcPr>
          <w:p w:rsidR="00AD5B4A" w:rsidRPr="00920617" w:rsidRDefault="00AD5B4A" w:rsidP="00F625FA">
            <w:pPr>
              <w:spacing w:after="0" w:line="240" w:lineRule="auto"/>
              <w:rPr>
                <w:rFonts w:ascii="Times New Roman" w:hAnsi="Times New Roman" w:cs="Times New Roman"/>
                <w:sz w:val="24"/>
                <w:szCs w:val="24"/>
              </w:rPr>
            </w:pPr>
            <w:r w:rsidRPr="00920617">
              <w:rPr>
                <w:rFonts w:ascii="Times New Roman" w:hAnsi="Times New Roman" w:cs="Times New Roman"/>
                <w:sz w:val="24"/>
                <w:szCs w:val="24"/>
              </w:rPr>
              <w:t>Мощн. кВт</w:t>
            </w:r>
          </w:p>
        </w:tc>
        <w:tc>
          <w:tcPr>
            <w:tcW w:w="1060" w:type="dxa"/>
            <w:tcBorders>
              <w:left w:val="single" w:sz="1" w:space="0" w:color="000000"/>
              <w:bottom w:val="single" w:sz="1" w:space="0" w:color="000000"/>
            </w:tcBorders>
            <w:shd w:val="clear" w:color="auto" w:fill="auto"/>
            <w:vAlign w:val="center"/>
          </w:tcPr>
          <w:p w:rsidR="00AD5B4A" w:rsidRPr="00920617" w:rsidRDefault="00AD5B4A" w:rsidP="00F625FA">
            <w:pPr>
              <w:spacing w:after="0" w:line="240" w:lineRule="auto"/>
              <w:rPr>
                <w:rFonts w:ascii="Times New Roman" w:hAnsi="Times New Roman" w:cs="Times New Roman"/>
                <w:sz w:val="24"/>
                <w:szCs w:val="24"/>
              </w:rPr>
            </w:pPr>
            <w:r w:rsidRPr="00920617">
              <w:rPr>
                <w:rFonts w:ascii="Times New Roman" w:hAnsi="Times New Roman" w:cs="Times New Roman"/>
                <w:sz w:val="24"/>
                <w:szCs w:val="24"/>
              </w:rPr>
              <w:t>Напр. В</w:t>
            </w:r>
          </w:p>
        </w:tc>
        <w:tc>
          <w:tcPr>
            <w:tcW w:w="1297" w:type="dxa"/>
            <w:tcBorders>
              <w:left w:val="single" w:sz="1" w:space="0" w:color="000000"/>
              <w:bottom w:val="single" w:sz="1" w:space="0" w:color="000000"/>
              <w:right w:val="single" w:sz="1" w:space="0" w:color="000000"/>
            </w:tcBorders>
            <w:shd w:val="clear" w:color="auto" w:fill="auto"/>
            <w:vAlign w:val="center"/>
          </w:tcPr>
          <w:p w:rsidR="00AD5B4A" w:rsidRPr="00920617" w:rsidRDefault="00AD5B4A" w:rsidP="00F625FA">
            <w:pPr>
              <w:spacing w:after="0" w:line="240" w:lineRule="auto"/>
              <w:rPr>
                <w:rFonts w:ascii="Times New Roman" w:hAnsi="Times New Roman" w:cs="Times New Roman"/>
                <w:sz w:val="24"/>
                <w:szCs w:val="24"/>
              </w:rPr>
            </w:pPr>
            <w:r w:rsidRPr="00920617">
              <w:rPr>
                <w:rFonts w:ascii="Times New Roman" w:hAnsi="Times New Roman" w:cs="Times New Roman"/>
                <w:sz w:val="24"/>
                <w:szCs w:val="24"/>
              </w:rPr>
              <w:t xml:space="preserve">Число </w:t>
            </w:r>
            <w:proofErr w:type="gramStart"/>
            <w:r w:rsidRPr="00920617">
              <w:rPr>
                <w:rFonts w:ascii="Times New Roman" w:hAnsi="Times New Roman" w:cs="Times New Roman"/>
                <w:sz w:val="24"/>
                <w:szCs w:val="24"/>
              </w:rPr>
              <w:t>об</w:t>
            </w:r>
            <w:proofErr w:type="gramEnd"/>
            <w:r w:rsidRPr="00920617">
              <w:rPr>
                <w:rFonts w:ascii="Times New Roman" w:hAnsi="Times New Roman" w:cs="Times New Roman"/>
                <w:sz w:val="24"/>
                <w:szCs w:val="24"/>
              </w:rPr>
              <w:t>/мин</w:t>
            </w:r>
          </w:p>
        </w:tc>
      </w:tr>
      <w:tr w:rsidR="00AD5B4A" w:rsidRPr="00B17D0E" w:rsidTr="00AD1C55">
        <w:trPr>
          <w:trHeight w:val="476"/>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5</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SFW80-500.16</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53</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2100</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400</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990</w:t>
            </w:r>
          </w:p>
        </w:tc>
      </w:tr>
      <w:tr w:rsidR="00AD5B4A" w:rsidRPr="00B17D0E" w:rsidTr="00AD1C55">
        <w:trPr>
          <w:trHeight w:val="476"/>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6</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SFW80-500.16</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53</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2100</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400</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990</w:t>
            </w:r>
          </w:p>
        </w:tc>
      </w:tr>
      <w:tr w:rsidR="00AD5B4A" w:rsidRPr="00B17D0E" w:rsidTr="00AD1C55">
        <w:trPr>
          <w:trHeight w:val="488"/>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SFW80-500.16</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53</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2100</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400</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990</w:t>
            </w:r>
          </w:p>
        </w:tc>
      </w:tr>
      <w:tr w:rsidR="00AD5B4A" w:rsidRPr="00B17D0E" w:rsidTr="00AD1C55">
        <w:trPr>
          <w:trHeight w:val="476"/>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8</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SFW80-500.16</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53</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2100</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400</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990</w:t>
            </w:r>
          </w:p>
        </w:tc>
      </w:tr>
      <w:tr w:rsidR="00AD5B4A" w:rsidRPr="00B17D0E" w:rsidTr="00AD1C55">
        <w:trPr>
          <w:trHeight w:val="476"/>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 (Промывной насос)</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FP60-500.14</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17</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1800</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110</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735</w:t>
            </w:r>
          </w:p>
        </w:tc>
      </w:tr>
      <w:tr w:rsidR="00AD5B4A" w:rsidRPr="00B17D0E" w:rsidTr="00AD1C55">
        <w:trPr>
          <w:trHeight w:val="488"/>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12 (Повысительный насос)</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CR90-1-1</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14</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90</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5,5</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985</w:t>
            </w:r>
          </w:p>
        </w:tc>
      </w:tr>
      <w:tr w:rsidR="00AD5B4A" w:rsidRPr="00B17D0E" w:rsidTr="00AD1C55">
        <w:trPr>
          <w:trHeight w:val="244"/>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Дренажный насос</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Unilift KP-350</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12</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18</w:t>
            </w:r>
          </w:p>
        </w:tc>
        <w:tc>
          <w:tcPr>
            <w:tcW w:w="1314" w:type="dxa"/>
            <w:tcBorders>
              <w:left w:val="single" w:sz="1" w:space="0" w:color="000000"/>
              <w:bottom w:val="single" w:sz="1" w:space="0" w:color="000000"/>
            </w:tcBorders>
            <w:shd w:val="clear" w:color="auto" w:fill="auto"/>
          </w:tcPr>
          <w:p w:rsidR="00AD5B4A" w:rsidRPr="00B17D0E" w:rsidRDefault="00920617" w:rsidP="00F625FA">
            <w:pPr>
              <w:spacing w:after="0" w:line="240" w:lineRule="auto"/>
              <w:rPr>
                <w:rFonts w:ascii="Times New Roman" w:hAnsi="Times New Roman" w:cs="Times New Roman"/>
              </w:rPr>
            </w:pPr>
            <w:r>
              <w:rPr>
                <w:rFonts w:ascii="Times New Roman" w:hAnsi="Times New Roman" w:cs="Times New Roman"/>
              </w:rPr>
              <w:t>0,</w:t>
            </w:r>
            <w:r w:rsidR="00AD5B4A" w:rsidRPr="00B17D0E">
              <w:rPr>
                <w:rFonts w:ascii="Times New Roman" w:hAnsi="Times New Roman" w:cs="Times New Roman"/>
              </w:rPr>
              <w:t>7</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1450</w:t>
            </w:r>
          </w:p>
        </w:tc>
      </w:tr>
      <w:tr w:rsidR="00AD5B4A" w:rsidRPr="00B17D0E" w:rsidTr="00AD1C55">
        <w:trPr>
          <w:trHeight w:val="476"/>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11 (Повысительный насос)</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ТР250-270</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45</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760</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45</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1480</w:t>
            </w:r>
          </w:p>
        </w:tc>
      </w:tr>
      <w:tr w:rsidR="00AD5B4A" w:rsidRPr="00B17D0E" w:rsidTr="00AD1C55">
        <w:trPr>
          <w:trHeight w:val="244"/>
        </w:trPr>
        <w:tc>
          <w:tcPr>
            <w:tcW w:w="212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lastRenderedPageBreak/>
              <w:t>Станция вакуумирования</w:t>
            </w:r>
          </w:p>
        </w:tc>
        <w:tc>
          <w:tcPr>
            <w:tcW w:w="151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TNWS2388</w:t>
            </w:r>
          </w:p>
        </w:tc>
        <w:tc>
          <w:tcPr>
            <w:tcW w:w="945"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w:t>
            </w:r>
          </w:p>
        </w:tc>
        <w:tc>
          <w:tcPr>
            <w:tcW w:w="1462"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 xml:space="preserve">3,8 </w:t>
            </w:r>
            <w:r w:rsidR="00920617" w:rsidRPr="00006C16">
              <w:rPr>
                <w:rFonts w:ascii="Times New Roman" w:hAnsi="Times New Roman" w:cs="Times New Roman"/>
              </w:rPr>
              <w:t>м</w:t>
            </w:r>
            <w:r w:rsidR="00920617" w:rsidRPr="00006C16">
              <w:rPr>
                <w:rFonts w:ascii="Times New Roman" w:hAnsi="Times New Roman" w:cs="Times New Roman"/>
                <w:vertAlign w:val="superscript"/>
              </w:rPr>
              <w:t>3</w:t>
            </w:r>
            <w:r w:rsidRPr="00B17D0E">
              <w:rPr>
                <w:rFonts w:ascii="Times New Roman" w:hAnsi="Times New Roman" w:cs="Times New Roman"/>
              </w:rPr>
              <w:t>/мин</w:t>
            </w:r>
          </w:p>
        </w:tc>
        <w:tc>
          <w:tcPr>
            <w:tcW w:w="1314"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7,5</w:t>
            </w:r>
          </w:p>
        </w:tc>
        <w:tc>
          <w:tcPr>
            <w:tcW w:w="1060" w:type="dxa"/>
            <w:tcBorders>
              <w:left w:val="single" w:sz="1" w:space="0" w:color="000000"/>
              <w:bottom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380</w:t>
            </w:r>
          </w:p>
        </w:tc>
        <w:tc>
          <w:tcPr>
            <w:tcW w:w="1297" w:type="dxa"/>
            <w:tcBorders>
              <w:left w:val="single" w:sz="1" w:space="0" w:color="000000"/>
              <w:bottom w:val="single" w:sz="1" w:space="0" w:color="000000"/>
              <w:right w:val="single" w:sz="1" w:space="0" w:color="000000"/>
            </w:tcBorders>
            <w:shd w:val="clear" w:color="auto" w:fill="auto"/>
          </w:tcPr>
          <w:p w:rsidR="00AD5B4A" w:rsidRPr="00B17D0E" w:rsidRDefault="00AD5B4A" w:rsidP="00F625FA">
            <w:pPr>
              <w:spacing w:after="0" w:line="240" w:lineRule="auto"/>
              <w:rPr>
                <w:rFonts w:ascii="Times New Roman" w:hAnsi="Times New Roman" w:cs="Times New Roman"/>
              </w:rPr>
            </w:pPr>
            <w:r w:rsidRPr="00B17D0E">
              <w:rPr>
                <w:rFonts w:ascii="Times New Roman" w:hAnsi="Times New Roman" w:cs="Times New Roman"/>
              </w:rPr>
              <w:t>1450</w:t>
            </w:r>
          </w:p>
        </w:tc>
      </w:tr>
    </w:tbl>
    <w:p w:rsidR="00AD5B4A" w:rsidRPr="00E0377A" w:rsidRDefault="00AD5B4A" w:rsidP="00E0377A">
      <w:pPr>
        <w:spacing w:after="0" w:line="240" w:lineRule="auto"/>
        <w:ind w:firstLine="709"/>
        <w:jc w:val="both"/>
        <w:rPr>
          <w:rFonts w:ascii="Times New Roman" w:hAnsi="Times New Roman" w:cs="Times New Roman"/>
          <w:sz w:val="24"/>
          <w:szCs w:val="24"/>
        </w:rPr>
      </w:pPr>
      <w:r w:rsidRPr="00B17D0E">
        <w:rPr>
          <w:rFonts w:ascii="Times New Roman" w:hAnsi="Times New Roman" w:cs="Times New Roman"/>
        </w:rPr>
        <w:t> </w:t>
      </w:r>
      <w:r w:rsidRPr="00E0377A">
        <w:rPr>
          <w:rFonts w:ascii="Times New Roman" w:hAnsi="Times New Roman" w:cs="Times New Roman"/>
          <w:sz w:val="24"/>
          <w:szCs w:val="24"/>
        </w:rPr>
        <w:t>Постоянно включен один насосный агрегат (</w:t>
      </w:r>
      <w:r w:rsidR="00006C16" w:rsidRPr="00E0377A">
        <w:rPr>
          <w:rFonts w:ascii="Times New Roman" w:hAnsi="Times New Roman" w:cs="Times New Roman"/>
          <w:sz w:val="24"/>
          <w:szCs w:val="24"/>
        </w:rPr>
        <w:t>№</w:t>
      </w:r>
      <w:r w:rsidRPr="00E0377A">
        <w:rPr>
          <w:rFonts w:ascii="Times New Roman" w:hAnsi="Times New Roman" w:cs="Times New Roman"/>
          <w:sz w:val="24"/>
          <w:szCs w:val="24"/>
        </w:rPr>
        <w:t xml:space="preserve"> 1 или</w:t>
      </w:r>
      <w:r w:rsidR="00006C16" w:rsidRPr="00E0377A">
        <w:rPr>
          <w:rFonts w:ascii="Times New Roman" w:hAnsi="Times New Roman" w:cs="Times New Roman"/>
          <w:sz w:val="24"/>
          <w:szCs w:val="24"/>
        </w:rPr>
        <w:t xml:space="preserve"> №</w:t>
      </w:r>
      <w:r w:rsidRPr="00E0377A">
        <w:rPr>
          <w:rFonts w:ascii="Times New Roman" w:hAnsi="Times New Roman" w:cs="Times New Roman"/>
          <w:sz w:val="24"/>
          <w:szCs w:val="24"/>
        </w:rPr>
        <w:t xml:space="preserve"> 14). Во время </w:t>
      </w:r>
      <w:proofErr w:type="gramStart"/>
      <w:r w:rsidRPr="00E0377A">
        <w:rPr>
          <w:rFonts w:ascii="Times New Roman" w:hAnsi="Times New Roman" w:cs="Times New Roman"/>
          <w:sz w:val="24"/>
          <w:szCs w:val="24"/>
        </w:rPr>
        <w:t>пикового</w:t>
      </w:r>
      <w:proofErr w:type="gramEnd"/>
      <w:r w:rsidRPr="00E0377A">
        <w:rPr>
          <w:rFonts w:ascii="Times New Roman" w:hAnsi="Times New Roman" w:cs="Times New Roman"/>
          <w:sz w:val="24"/>
          <w:szCs w:val="24"/>
        </w:rPr>
        <w:t xml:space="preserve"> водоразбора в городе включается дополнительный насосный агрегат. Повысительные насосные агрегаты работают постоянно.</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Электролизная установка по производству и применению гипохлорита натрия (для обеззараживания питьевой воды).</w:t>
      </w:r>
    </w:p>
    <w:p w:rsidR="00AD5B4A" w:rsidRPr="00E0377A" w:rsidRDefault="00AD5B4A" w:rsidP="00E0377A">
      <w:pPr>
        <w:spacing w:after="0" w:line="240" w:lineRule="auto"/>
        <w:ind w:firstLine="709"/>
        <w:jc w:val="both"/>
        <w:rPr>
          <w:rFonts w:ascii="Times New Roman" w:hAnsi="Times New Roman" w:cs="Times New Roman"/>
          <w:sz w:val="24"/>
          <w:szCs w:val="24"/>
        </w:rPr>
      </w:pPr>
      <w:proofErr w:type="gramStart"/>
      <w:r w:rsidRPr="00E0377A">
        <w:rPr>
          <w:rFonts w:ascii="Times New Roman" w:hAnsi="Times New Roman" w:cs="Times New Roman"/>
          <w:sz w:val="24"/>
          <w:szCs w:val="24"/>
        </w:rPr>
        <w:t>Вв</w:t>
      </w:r>
      <w:r w:rsidR="000B5380">
        <w:rPr>
          <w:rFonts w:ascii="Times New Roman" w:hAnsi="Times New Roman" w:cs="Times New Roman"/>
          <w:sz w:val="24"/>
          <w:szCs w:val="24"/>
        </w:rPr>
        <w:t>едена</w:t>
      </w:r>
      <w:proofErr w:type="gramEnd"/>
      <w:r w:rsidR="000B5380">
        <w:rPr>
          <w:rFonts w:ascii="Times New Roman" w:hAnsi="Times New Roman" w:cs="Times New Roman"/>
          <w:sz w:val="24"/>
          <w:szCs w:val="24"/>
        </w:rPr>
        <w:t xml:space="preserve"> в эксплуатацию в 2009 г. о</w:t>
      </w:r>
      <w:r w:rsidRPr="00E0377A">
        <w:rPr>
          <w:rFonts w:ascii="Times New Roman" w:hAnsi="Times New Roman" w:cs="Times New Roman"/>
          <w:sz w:val="24"/>
          <w:szCs w:val="24"/>
        </w:rPr>
        <w:t xml:space="preserve">борудование компании </w:t>
      </w:r>
      <w:r w:rsidR="005021D2">
        <w:rPr>
          <w:rFonts w:ascii="Times New Roman" w:hAnsi="Times New Roman" w:cs="Times New Roman"/>
          <w:sz w:val="24"/>
          <w:szCs w:val="24"/>
        </w:rPr>
        <w:t>«</w:t>
      </w:r>
      <w:r w:rsidRPr="00E0377A">
        <w:rPr>
          <w:rFonts w:ascii="Times New Roman" w:hAnsi="Times New Roman" w:cs="Times New Roman"/>
          <w:sz w:val="24"/>
          <w:szCs w:val="24"/>
        </w:rPr>
        <w:t>Грундфос</w:t>
      </w:r>
      <w:r w:rsidR="005021D2">
        <w:rPr>
          <w:rFonts w:ascii="Times New Roman" w:hAnsi="Times New Roman" w:cs="Times New Roman"/>
          <w:sz w:val="24"/>
          <w:szCs w:val="24"/>
        </w:rPr>
        <w:t>»</w:t>
      </w:r>
      <w:r w:rsidRPr="00E0377A">
        <w:rPr>
          <w:rFonts w:ascii="Times New Roman" w:hAnsi="Times New Roman" w:cs="Times New Roman"/>
          <w:sz w:val="24"/>
          <w:szCs w:val="24"/>
        </w:rPr>
        <w:t>. Смонтировано три электролизера Selcoperm часовой производительностью 18 кг по активному хлору. Система приготовления и дозирования гипохлорита натрия осуществляется полностью в автоматическом режиме. Запас гипохлорита натрия - до 60 куб. м.</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Подготовка воды питьевого качества на водоочистных сооружениях цеха ОНВС-1 г. Иваново производится по двухступенчатой технологической схеме очистки воды, где в качестве первой ступени применены горизонтальные отстойники и в качестве второй ступени - скорые фильтры.</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Реагентная обработка воды не производится, обеззараживание воды осуществляет</w:t>
      </w:r>
      <w:r w:rsidR="00E00232">
        <w:rPr>
          <w:rFonts w:ascii="Times New Roman" w:hAnsi="Times New Roman" w:cs="Times New Roman"/>
          <w:sz w:val="24"/>
          <w:szCs w:val="24"/>
        </w:rPr>
        <w:t>ся 0,7% гипохлоритом натрия от «</w:t>
      </w:r>
      <w:r w:rsidRPr="00E0377A">
        <w:rPr>
          <w:rFonts w:ascii="Times New Roman" w:hAnsi="Times New Roman" w:cs="Times New Roman"/>
          <w:sz w:val="24"/>
          <w:szCs w:val="24"/>
        </w:rPr>
        <w:t>Электролизной установки</w:t>
      </w:r>
      <w:r w:rsidR="00E00232">
        <w:rPr>
          <w:rFonts w:ascii="Times New Roman" w:hAnsi="Times New Roman" w:cs="Times New Roman"/>
          <w:sz w:val="24"/>
          <w:szCs w:val="24"/>
        </w:rPr>
        <w:t>»</w:t>
      </w:r>
      <w:r w:rsidRPr="00E0377A">
        <w:rPr>
          <w:rFonts w:ascii="Times New Roman" w:hAnsi="Times New Roman" w:cs="Times New Roman"/>
          <w:sz w:val="24"/>
          <w:szCs w:val="24"/>
        </w:rPr>
        <w:t>.</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За прошедшее с начала 90-х годов время ситуация с очисткой воды на водоочистной станции существенно осложнилась, так как к настоящему времени общий износ имеющихся зданий и сооружений, механизмов и оборудования и прочих основных средств составил более 60%.</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 xml:space="preserve">Кроме того, проблема дополнительно осложнилась и тем, что с выходом </w:t>
      </w:r>
      <w:hyperlink r:id="rId74" w:history="1">
        <w:r w:rsidRPr="00E0377A">
          <w:rPr>
            <w:rStyle w:val="a9"/>
            <w:rFonts w:ascii="Times New Roman" w:hAnsi="Times New Roman"/>
            <w:sz w:val="24"/>
            <w:szCs w:val="24"/>
          </w:rPr>
          <w:t>СанПиНа 2.1.4.1074-01</w:t>
        </w:r>
      </w:hyperlink>
      <w:r w:rsidR="00631A04">
        <w:rPr>
          <w:rFonts w:ascii="Times New Roman" w:hAnsi="Times New Roman" w:cs="Times New Roman"/>
          <w:sz w:val="24"/>
          <w:szCs w:val="24"/>
        </w:rPr>
        <w:t xml:space="preserve"> </w:t>
      </w:r>
      <w:r w:rsidRPr="00E0377A">
        <w:rPr>
          <w:rFonts w:ascii="Times New Roman" w:hAnsi="Times New Roman" w:cs="Times New Roman"/>
          <w:sz w:val="24"/>
          <w:szCs w:val="24"/>
        </w:rPr>
        <w:t xml:space="preserve">и </w:t>
      </w:r>
      <w:hyperlink r:id="rId75" w:history="1">
        <w:r w:rsidRPr="00E0377A">
          <w:rPr>
            <w:rStyle w:val="a9"/>
            <w:rFonts w:ascii="Times New Roman" w:hAnsi="Times New Roman"/>
            <w:sz w:val="24"/>
            <w:szCs w:val="24"/>
          </w:rPr>
          <w:t>ГН 2.1.5.1315-03</w:t>
        </w:r>
      </w:hyperlink>
      <w:r w:rsidRPr="00E0377A">
        <w:rPr>
          <w:rFonts w:ascii="Times New Roman" w:hAnsi="Times New Roman" w:cs="Times New Roman"/>
          <w:sz w:val="24"/>
          <w:szCs w:val="24"/>
        </w:rPr>
        <w:t xml:space="preserve"> не только ужесточились требования к качеству питьевой воды, но и расширился перечень контролируемых в очищаемой воде показателей.</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Внедрение мероприятий программы позволит улучшить качество воды за счет:</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 реконструкции очистных водопроводных сооружений и применения современных методов очистки и обеззараживания;</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 реконструкции системы водоподготовки на ОНВС-1 в местечке Авдотьино;</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 строительства электролизной установки по производству и применению гипохлорита натрия для обеззараживания питьевой воды с трансформаторной подстанцией в местечке Авдотьино.</w:t>
      </w:r>
    </w:p>
    <w:p w:rsidR="00AD5B4A" w:rsidRPr="00E0377A" w:rsidRDefault="00AD5B4A" w:rsidP="00E0377A">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В 2008 г. в соответствии с этой программой на ОНВС-1 м. Авдотьино было осу</w:t>
      </w:r>
      <w:r w:rsidR="004F0589">
        <w:rPr>
          <w:rFonts w:ascii="Times New Roman" w:hAnsi="Times New Roman" w:cs="Times New Roman"/>
          <w:sz w:val="24"/>
          <w:szCs w:val="24"/>
        </w:rPr>
        <w:t>ществлено силами работников АО «</w:t>
      </w:r>
      <w:r w:rsidRPr="00E0377A">
        <w:rPr>
          <w:rFonts w:ascii="Times New Roman" w:hAnsi="Times New Roman" w:cs="Times New Roman"/>
          <w:sz w:val="24"/>
          <w:szCs w:val="24"/>
        </w:rPr>
        <w:t>Водоканал</w:t>
      </w:r>
      <w:r w:rsidR="004F0589">
        <w:rPr>
          <w:rFonts w:ascii="Times New Roman" w:hAnsi="Times New Roman" w:cs="Times New Roman"/>
          <w:sz w:val="24"/>
          <w:szCs w:val="24"/>
        </w:rPr>
        <w:t>»</w:t>
      </w:r>
      <w:r w:rsidRPr="00E0377A">
        <w:rPr>
          <w:rFonts w:ascii="Times New Roman" w:hAnsi="Times New Roman" w:cs="Times New Roman"/>
          <w:sz w:val="24"/>
          <w:szCs w:val="24"/>
        </w:rPr>
        <w:t xml:space="preserve"> строительство электролизной установки по производству и применению гипохлорита натрия для обеззараживания питьевой воды, шеф-монтаж п</w:t>
      </w:r>
      <w:r w:rsidR="004F0589">
        <w:rPr>
          <w:rFonts w:ascii="Times New Roman" w:hAnsi="Times New Roman" w:cs="Times New Roman"/>
          <w:sz w:val="24"/>
          <w:szCs w:val="24"/>
        </w:rPr>
        <w:t>роизводился сотрудниками фирмы «</w:t>
      </w:r>
      <w:r w:rsidRPr="00E0377A">
        <w:rPr>
          <w:rFonts w:ascii="Times New Roman" w:hAnsi="Times New Roman" w:cs="Times New Roman"/>
          <w:sz w:val="24"/>
          <w:szCs w:val="24"/>
        </w:rPr>
        <w:t>Грундфос</w:t>
      </w:r>
      <w:r w:rsidR="004F0589">
        <w:rPr>
          <w:rFonts w:ascii="Times New Roman" w:hAnsi="Times New Roman" w:cs="Times New Roman"/>
          <w:sz w:val="24"/>
          <w:szCs w:val="24"/>
        </w:rPr>
        <w:t>»</w:t>
      </w:r>
      <w:r w:rsidRPr="00E0377A">
        <w:rPr>
          <w:rFonts w:ascii="Times New Roman" w:hAnsi="Times New Roman" w:cs="Times New Roman"/>
          <w:sz w:val="24"/>
          <w:szCs w:val="24"/>
        </w:rPr>
        <w:t xml:space="preserve">, </w:t>
      </w:r>
      <w:proofErr w:type="gramStart"/>
      <w:r w:rsidRPr="00E0377A">
        <w:rPr>
          <w:rFonts w:ascii="Times New Roman" w:hAnsi="Times New Roman" w:cs="Times New Roman"/>
          <w:sz w:val="24"/>
          <w:szCs w:val="24"/>
        </w:rPr>
        <w:t>введена</w:t>
      </w:r>
      <w:proofErr w:type="gramEnd"/>
      <w:r w:rsidRPr="00E0377A">
        <w:rPr>
          <w:rFonts w:ascii="Times New Roman" w:hAnsi="Times New Roman" w:cs="Times New Roman"/>
          <w:sz w:val="24"/>
          <w:szCs w:val="24"/>
        </w:rPr>
        <w:t xml:space="preserve"> в эксплуатацию в сентябре 2009 года.</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E0377A">
        <w:rPr>
          <w:rFonts w:ascii="Times New Roman" w:hAnsi="Times New Roman" w:cs="Times New Roman"/>
          <w:sz w:val="24"/>
          <w:szCs w:val="24"/>
        </w:rPr>
        <w:t xml:space="preserve">На сегодняшний день имеющаяся система очистки воды на водопроводных сооружениях в местечке Авдотьино несовершенна: не ведется предварительное фильтрование воды и ее коагулирование, в результате чего в осенне-весенний период отмечается несоответствие требованиям </w:t>
      </w:r>
      <w:hyperlink r:id="rId76" w:history="1">
        <w:r w:rsidRPr="00E0377A">
          <w:rPr>
            <w:rStyle w:val="a9"/>
            <w:rFonts w:ascii="Times New Roman" w:hAnsi="Times New Roman"/>
            <w:sz w:val="24"/>
            <w:szCs w:val="24"/>
          </w:rPr>
          <w:t>СанПиН 2.1.4.1074-01</w:t>
        </w:r>
      </w:hyperlink>
      <w:r w:rsidR="004F0589">
        <w:rPr>
          <w:rFonts w:ascii="Times New Roman" w:hAnsi="Times New Roman" w:cs="Times New Roman"/>
          <w:sz w:val="24"/>
          <w:szCs w:val="24"/>
        </w:rPr>
        <w:t xml:space="preserve"> </w:t>
      </w:r>
      <w:r w:rsidRPr="00E0377A">
        <w:rPr>
          <w:rFonts w:ascii="Times New Roman" w:hAnsi="Times New Roman" w:cs="Times New Roman"/>
          <w:sz w:val="24"/>
          <w:szCs w:val="24"/>
        </w:rPr>
        <w:t xml:space="preserve"> по цветности, мутности, железу, марганцу, перманганатной окисляемости. </w:t>
      </w:r>
      <w:proofErr w:type="gramStart"/>
      <w:r w:rsidRPr="00E0377A">
        <w:rPr>
          <w:rFonts w:ascii="Times New Roman" w:hAnsi="Times New Roman" w:cs="Times New Roman"/>
          <w:sz w:val="24"/>
          <w:szCs w:val="24"/>
        </w:rPr>
        <w:t xml:space="preserve">Поэтому, принимая во внимание снижение проектной мощности до 60000 </w:t>
      </w:r>
      <w:r w:rsidR="004F0589" w:rsidRPr="00522A2A">
        <w:rPr>
          <w:rFonts w:ascii="Times New Roman" w:hAnsi="Times New Roman" w:cs="Times New Roman"/>
          <w:sz w:val="24"/>
          <w:szCs w:val="24"/>
        </w:rPr>
        <w:t>м</w:t>
      </w:r>
      <w:r w:rsidR="004F0589">
        <w:rPr>
          <w:rFonts w:ascii="Times New Roman" w:hAnsi="Times New Roman" w:cs="Times New Roman"/>
          <w:sz w:val="24"/>
          <w:szCs w:val="24"/>
          <w:vertAlign w:val="superscript"/>
        </w:rPr>
        <w:t>3</w:t>
      </w:r>
      <w:r w:rsidRPr="00E0377A">
        <w:rPr>
          <w:rFonts w:ascii="Times New Roman" w:hAnsi="Times New Roman" w:cs="Times New Roman"/>
          <w:sz w:val="24"/>
          <w:szCs w:val="24"/>
        </w:rPr>
        <w:t xml:space="preserve">/сут. на водоочистной станции ОНВС-1 в м. Авдотьино г. Иваново, а также на основании Инвестиционной </w:t>
      </w:r>
      <w:hyperlink r:id="rId77" w:history="1">
        <w:r w:rsidRPr="00E0377A">
          <w:rPr>
            <w:rStyle w:val="a9"/>
            <w:rFonts w:ascii="Times New Roman" w:hAnsi="Times New Roman"/>
            <w:sz w:val="24"/>
            <w:szCs w:val="24"/>
          </w:rPr>
          <w:t>программы</w:t>
        </w:r>
      </w:hyperlink>
      <w:r w:rsidRPr="00E0377A">
        <w:rPr>
          <w:rFonts w:ascii="Times New Roman" w:hAnsi="Times New Roman" w:cs="Times New Roman"/>
          <w:sz w:val="24"/>
          <w:szCs w:val="24"/>
        </w:rPr>
        <w:t xml:space="preserve"> АО </w:t>
      </w:r>
      <w:r w:rsidR="004F0589" w:rsidRPr="001E7F19">
        <w:rPr>
          <w:rFonts w:ascii="Times New Roman" w:hAnsi="Times New Roman" w:cs="Times New Roman"/>
          <w:sz w:val="24"/>
          <w:szCs w:val="24"/>
        </w:rPr>
        <w:t>«</w:t>
      </w:r>
      <w:r w:rsidRPr="001E7F19">
        <w:rPr>
          <w:rFonts w:ascii="Times New Roman" w:hAnsi="Times New Roman" w:cs="Times New Roman"/>
          <w:sz w:val="24"/>
          <w:szCs w:val="24"/>
        </w:rPr>
        <w:t>Водоканал</w:t>
      </w:r>
      <w:r w:rsidR="004F0589" w:rsidRPr="001E7F19">
        <w:rPr>
          <w:rFonts w:ascii="Times New Roman" w:hAnsi="Times New Roman" w:cs="Times New Roman"/>
          <w:sz w:val="24"/>
          <w:szCs w:val="24"/>
        </w:rPr>
        <w:t>»</w:t>
      </w:r>
      <w:r w:rsidRPr="001E7F19">
        <w:rPr>
          <w:rFonts w:ascii="Times New Roman" w:hAnsi="Times New Roman" w:cs="Times New Roman"/>
          <w:sz w:val="24"/>
          <w:szCs w:val="24"/>
        </w:rPr>
        <w:t xml:space="preserve"> в г. Иванове на 2013 - 2015 годы, утвержденной Решением Ивановской городской Думы </w:t>
      </w:r>
      <w:r w:rsidR="004F0589" w:rsidRPr="001E7F19">
        <w:rPr>
          <w:rFonts w:ascii="Times New Roman" w:hAnsi="Times New Roman" w:cs="Times New Roman"/>
          <w:sz w:val="24"/>
          <w:szCs w:val="24"/>
        </w:rPr>
        <w:t>№</w:t>
      </w:r>
      <w:r w:rsidRPr="001E7F19">
        <w:rPr>
          <w:rFonts w:ascii="Times New Roman" w:hAnsi="Times New Roman" w:cs="Times New Roman"/>
          <w:sz w:val="24"/>
          <w:szCs w:val="24"/>
        </w:rPr>
        <w:t xml:space="preserve"> 405 от 27.04.2012, в 2012 году компанией SWECO International AB в сотрудничестве с заказчиком, АО </w:t>
      </w:r>
      <w:r w:rsidR="004F0589" w:rsidRPr="001E7F19">
        <w:rPr>
          <w:rFonts w:ascii="Times New Roman" w:hAnsi="Times New Roman" w:cs="Times New Roman"/>
          <w:sz w:val="24"/>
          <w:szCs w:val="24"/>
        </w:rPr>
        <w:t>«</w:t>
      </w:r>
      <w:r w:rsidRPr="001E7F19">
        <w:rPr>
          <w:rFonts w:ascii="Times New Roman" w:hAnsi="Times New Roman" w:cs="Times New Roman"/>
          <w:sz w:val="24"/>
          <w:szCs w:val="24"/>
        </w:rPr>
        <w:t>Водоканал</w:t>
      </w:r>
      <w:r w:rsidR="004F0589" w:rsidRPr="001E7F19">
        <w:rPr>
          <w:rFonts w:ascii="Times New Roman" w:hAnsi="Times New Roman" w:cs="Times New Roman"/>
          <w:sz w:val="24"/>
          <w:szCs w:val="24"/>
        </w:rPr>
        <w:t>»</w:t>
      </w:r>
      <w:r w:rsidRPr="001E7F19">
        <w:rPr>
          <w:rFonts w:ascii="Times New Roman" w:hAnsi="Times New Roman" w:cs="Times New Roman"/>
          <w:sz w:val="24"/>
          <w:szCs w:val="24"/>
        </w:rPr>
        <w:t xml:space="preserve"> г. Иваново, был разработан</w:t>
      </w:r>
      <w:proofErr w:type="gramEnd"/>
      <w:r w:rsidRPr="001E7F19">
        <w:rPr>
          <w:rFonts w:ascii="Times New Roman" w:hAnsi="Times New Roman" w:cs="Times New Roman"/>
          <w:sz w:val="24"/>
          <w:szCs w:val="24"/>
        </w:rPr>
        <w:t xml:space="preserve"> документ, представляющий собой описание предварительного проекта для крупных реинвестиций в очистные сооружения питьевой воды в м. Авдотьино в г. Иваново. Документ также включает финансовый анализ.</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Основные направления предварительного проекта включали в себя:</w:t>
      </w:r>
    </w:p>
    <w:p w:rsidR="00AD5B4A" w:rsidRPr="001E7F19" w:rsidRDefault="005021D2" w:rsidP="001E7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00AD5B4A" w:rsidRPr="001E7F19">
        <w:rPr>
          <w:rFonts w:ascii="Times New Roman" w:hAnsi="Times New Roman" w:cs="Times New Roman"/>
          <w:sz w:val="24"/>
          <w:szCs w:val="24"/>
        </w:rPr>
        <w:t>еконструкцию водозабора сырой воды с установкой новых решеток грубой очистки на входе и двух новых вертикальных решеток тонкой очистки с автоматической промывкой внутри здания водозабора;</w:t>
      </w:r>
    </w:p>
    <w:p w:rsidR="00AD5B4A" w:rsidRPr="001E7F19" w:rsidRDefault="005021D2" w:rsidP="001E7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з</w:t>
      </w:r>
      <w:r w:rsidR="00AD5B4A" w:rsidRPr="001E7F19">
        <w:rPr>
          <w:rFonts w:ascii="Times New Roman" w:hAnsi="Times New Roman" w:cs="Times New Roman"/>
          <w:sz w:val="24"/>
          <w:szCs w:val="24"/>
        </w:rPr>
        <w:t>амену механического оборудования на насосной станции I подъема воды и сооружение новой пристройки к зданию для размещения электрического оборудования;</w:t>
      </w:r>
    </w:p>
    <w:p w:rsidR="00AD5B4A" w:rsidRPr="001E7F19" w:rsidRDefault="005021D2" w:rsidP="001E7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AD5B4A" w:rsidRPr="001E7F19">
        <w:rPr>
          <w:rFonts w:ascii="Times New Roman" w:hAnsi="Times New Roman" w:cs="Times New Roman"/>
          <w:sz w:val="24"/>
          <w:szCs w:val="24"/>
        </w:rPr>
        <w:t>троительство производственного здания с полностью новыми технологическими установками для очистки воды, включая реагентную коагуляцию с сульфатом алюминия. В процесс очистки включена флокуляция, отстаивание в пластинчатых отстойниках, фильтрация и обеззараживание ультрафиолетом и гипохлоритом натрия. При ухудшении качества воды должна быть предусмотрена возможность применения в технологическом процессе порошкообразного активированного угля;</w:t>
      </w:r>
    </w:p>
    <w:p w:rsidR="00AD5B4A" w:rsidRPr="001E7F19" w:rsidRDefault="005021D2" w:rsidP="001E7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AD5B4A" w:rsidRPr="001E7F19">
        <w:rPr>
          <w:rFonts w:ascii="Times New Roman" w:hAnsi="Times New Roman" w:cs="Times New Roman"/>
          <w:sz w:val="24"/>
          <w:szCs w:val="24"/>
        </w:rPr>
        <w:t xml:space="preserve">троительство нового здания для обезвоживания осадка с использованием </w:t>
      </w:r>
      <w:proofErr w:type="gramStart"/>
      <w:r w:rsidR="00AD5B4A" w:rsidRPr="001E7F19">
        <w:rPr>
          <w:rFonts w:ascii="Times New Roman" w:hAnsi="Times New Roman" w:cs="Times New Roman"/>
          <w:sz w:val="24"/>
          <w:szCs w:val="24"/>
        </w:rPr>
        <w:t>фильтр-прессов</w:t>
      </w:r>
      <w:proofErr w:type="gramEnd"/>
      <w:r w:rsidR="00AD5B4A" w:rsidRPr="001E7F19">
        <w:rPr>
          <w:rFonts w:ascii="Times New Roman" w:hAnsi="Times New Roman" w:cs="Times New Roman"/>
          <w:sz w:val="24"/>
          <w:szCs w:val="24"/>
        </w:rPr>
        <w:t>;</w:t>
      </w:r>
    </w:p>
    <w:p w:rsidR="00AD5B4A" w:rsidRPr="001E7F19" w:rsidRDefault="005021D2" w:rsidP="001E7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w:t>
      </w:r>
      <w:r w:rsidR="00AD5B4A" w:rsidRPr="001E7F19">
        <w:rPr>
          <w:rFonts w:ascii="Times New Roman" w:hAnsi="Times New Roman" w:cs="Times New Roman"/>
          <w:sz w:val="24"/>
          <w:szCs w:val="24"/>
        </w:rPr>
        <w:t>становку оборудования для хранения, подготовки и дозирования реагентов, применяемых в технологическом процессе очистки воды;</w:t>
      </w:r>
    </w:p>
    <w:p w:rsidR="00AD5B4A" w:rsidRPr="001E7F19" w:rsidRDefault="005021D2" w:rsidP="001E7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w:t>
      </w:r>
      <w:r w:rsidR="00AD5B4A" w:rsidRPr="001E7F19">
        <w:rPr>
          <w:rFonts w:ascii="Times New Roman" w:hAnsi="Times New Roman" w:cs="Times New Roman"/>
          <w:sz w:val="24"/>
          <w:szCs w:val="24"/>
        </w:rPr>
        <w:t>асть реагентов предусматривается располагать в существующем здании реагентного хозяйства, где находится оборудование для приготовления гипохлорита натрия (электролизной). Часть реагентов - в новом здании очистки воды;</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 xml:space="preserve">- </w:t>
      </w:r>
      <w:r w:rsidR="005021D2">
        <w:rPr>
          <w:rFonts w:ascii="Times New Roman" w:hAnsi="Times New Roman" w:cs="Times New Roman"/>
          <w:sz w:val="24"/>
          <w:szCs w:val="24"/>
        </w:rPr>
        <w:t>с</w:t>
      </w:r>
      <w:r w:rsidRPr="001E7F19">
        <w:rPr>
          <w:rFonts w:ascii="Times New Roman" w:hAnsi="Times New Roman" w:cs="Times New Roman"/>
          <w:sz w:val="24"/>
          <w:szCs w:val="24"/>
        </w:rPr>
        <w:t>троительство новой насосной станции II и III подъемов.</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 xml:space="preserve">Основанием для детальной разработки настоящего проекта </w:t>
      </w:r>
      <w:r w:rsidR="001E7F19">
        <w:rPr>
          <w:rFonts w:ascii="Times New Roman" w:hAnsi="Times New Roman" w:cs="Times New Roman"/>
          <w:sz w:val="24"/>
          <w:szCs w:val="24"/>
        </w:rPr>
        <w:t>«</w:t>
      </w:r>
      <w:r w:rsidRPr="001E7F19">
        <w:rPr>
          <w:rFonts w:ascii="Times New Roman" w:hAnsi="Times New Roman" w:cs="Times New Roman"/>
          <w:sz w:val="24"/>
          <w:szCs w:val="24"/>
        </w:rPr>
        <w:t>Корректировка проекта реконструкции системы водоподготовки на ОНВС-1 м. Авдотьино</w:t>
      </w:r>
      <w:r w:rsidR="001E7F19">
        <w:rPr>
          <w:rFonts w:ascii="Times New Roman" w:hAnsi="Times New Roman" w:cs="Times New Roman"/>
          <w:sz w:val="24"/>
          <w:szCs w:val="24"/>
        </w:rPr>
        <w:t>»</w:t>
      </w:r>
      <w:r w:rsidRPr="001E7F19">
        <w:rPr>
          <w:rFonts w:ascii="Times New Roman" w:hAnsi="Times New Roman" w:cs="Times New Roman"/>
          <w:sz w:val="24"/>
          <w:szCs w:val="24"/>
        </w:rPr>
        <w:t xml:space="preserve"> производительностью 80000 </w:t>
      </w:r>
      <w:r w:rsidR="001E7F19" w:rsidRPr="00522A2A">
        <w:rPr>
          <w:rFonts w:ascii="Times New Roman" w:hAnsi="Times New Roman" w:cs="Times New Roman"/>
          <w:sz w:val="24"/>
          <w:szCs w:val="24"/>
        </w:rPr>
        <w:t>м</w:t>
      </w:r>
      <w:r w:rsidR="001E7F19">
        <w:rPr>
          <w:rFonts w:ascii="Times New Roman" w:hAnsi="Times New Roman" w:cs="Times New Roman"/>
          <w:sz w:val="24"/>
          <w:szCs w:val="24"/>
          <w:vertAlign w:val="superscript"/>
        </w:rPr>
        <w:t>3</w:t>
      </w:r>
      <w:r w:rsidRPr="001E7F19">
        <w:rPr>
          <w:rFonts w:ascii="Times New Roman" w:hAnsi="Times New Roman" w:cs="Times New Roman"/>
          <w:sz w:val="24"/>
          <w:szCs w:val="24"/>
        </w:rPr>
        <w:t xml:space="preserve">/сутки является договор, заключенный между компанией SWECO Environment AB и ЗАО </w:t>
      </w:r>
      <w:r w:rsidR="001E7F19">
        <w:rPr>
          <w:rFonts w:ascii="Times New Roman" w:hAnsi="Times New Roman" w:cs="Times New Roman"/>
          <w:sz w:val="24"/>
          <w:szCs w:val="24"/>
        </w:rPr>
        <w:t>«СВЕКО Ленводоканалпроект»</w:t>
      </w:r>
      <w:r w:rsidRPr="001E7F19">
        <w:rPr>
          <w:rFonts w:ascii="Times New Roman" w:hAnsi="Times New Roman" w:cs="Times New Roman"/>
          <w:sz w:val="24"/>
          <w:szCs w:val="24"/>
        </w:rPr>
        <w:t>, от 18 октября 2012 года.</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 xml:space="preserve">Проект выполнен в соответствии с договором и техническим заданием на проектирование с учетом современных нормативных требований к качеству водоподготовки питьевой воды и техническому состоянию эксплуатируемых сооружений при изменении производительности до 80000 </w:t>
      </w:r>
      <w:r w:rsidR="007F4EB2" w:rsidRPr="00522A2A">
        <w:rPr>
          <w:rFonts w:ascii="Times New Roman" w:hAnsi="Times New Roman" w:cs="Times New Roman"/>
          <w:sz w:val="24"/>
          <w:szCs w:val="24"/>
        </w:rPr>
        <w:t>м</w:t>
      </w:r>
      <w:r w:rsidR="007F4EB2">
        <w:rPr>
          <w:rFonts w:ascii="Times New Roman" w:hAnsi="Times New Roman" w:cs="Times New Roman"/>
          <w:sz w:val="24"/>
          <w:szCs w:val="24"/>
          <w:vertAlign w:val="superscript"/>
        </w:rPr>
        <w:t>3</w:t>
      </w:r>
      <w:r w:rsidRPr="001E7F19">
        <w:rPr>
          <w:rFonts w:ascii="Times New Roman" w:hAnsi="Times New Roman" w:cs="Times New Roman"/>
          <w:sz w:val="24"/>
          <w:szCs w:val="24"/>
        </w:rPr>
        <w:t>/сут.</w:t>
      </w:r>
    </w:p>
    <w:p w:rsidR="00AD5B4A" w:rsidRPr="001E7F19" w:rsidRDefault="00AD5B4A" w:rsidP="001E7F19">
      <w:pPr>
        <w:spacing w:after="0" w:line="240" w:lineRule="auto"/>
        <w:ind w:firstLine="709"/>
        <w:jc w:val="both"/>
        <w:rPr>
          <w:rFonts w:ascii="Times New Roman" w:hAnsi="Times New Roman" w:cs="Times New Roman"/>
          <w:b/>
          <w:sz w:val="24"/>
          <w:szCs w:val="24"/>
        </w:rPr>
      </w:pPr>
      <w:r w:rsidRPr="001E7F19">
        <w:rPr>
          <w:rFonts w:ascii="Times New Roman" w:hAnsi="Times New Roman" w:cs="Times New Roman"/>
          <w:b/>
          <w:sz w:val="24"/>
          <w:szCs w:val="24"/>
        </w:rPr>
        <w:t>Очистные водопроводные сооружения м. Горино.</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 xml:space="preserve">Подача воды на очистные сооружения осуществляется по двум водоводам Ду 1000 мм. На территории водопроводной станции Горино находятся три резервуара чистой воды емкостью 10000 </w:t>
      </w:r>
      <w:r w:rsidR="007F4EB2" w:rsidRPr="00522A2A">
        <w:rPr>
          <w:rFonts w:ascii="Times New Roman" w:hAnsi="Times New Roman" w:cs="Times New Roman"/>
          <w:sz w:val="24"/>
          <w:szCs w:val="24"/>
        </w:rPr>
        <w:t>м</w:t>
      </w:r>
      <w:r w:rsidR="007F4EB2">
        <w:rPr>
          <w:rFonts w:ascii="Times New Roman" w:hAnsi="Times New Roman" w:cs="Times New Roman"/>
          <w:sz w:val="24"/>
          <w:szCs w:val="24"/>
          <w:vertAlign w:val="superscript"/>
        </w:rPr>
        <w:t>3</w:t>
      </w:r>
      <w:r w:rsidRPr="001E7F19">
        <w:rPr>
          <w:rFonts w:ascii="Times New Roman" w:hAnsi="Times New Roman" w:cs="Times New Roman"/>
          <w:sz w:val="24"/>
          <w:szCs w:val="24"/>
        </w:rPr>
        <w:t xml:space="preserve"> каждый. В эксплуатации находятся все три резервуара.</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 xml:space="preserve">В </w:t>
      </w:r>
      <w:proofErr w:type="gramStart"/>
      <w:r w:rsidRPr="001E7F19">
        <w:rPr>
          <w:rFonts w:ascii="Times New Roman" w:hAnsi="Times New Roman" w:cs="Times New Roman"/>
          <w:sz w:val="24"/>
          <w:szCs w:val="24"/>
        </w:rPr>
        <w:t>резервуаре</w:t>
      </w:r>
      <w:proofErr w:type="gramEnd"/>
      <w:r w:rsidRPr="001E7F19">
        <w:rPr>
          <w:rFonts w:ascii="Times New Roman" w:hAnsi="Times New Roman" w:cs="Times New Roman"/>
          <w:sz w:val="24"/>
          <w:szCs w:val="24"/>
        </w:rPr>
        <w:t xml:space="preserve"> вода подвергается хлорированию путем дозирования 0,8% гипохлорита натрия (NaClO) непосредственно в водопровод для обеспечения перемешивания.</w:t>
      </w:r>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 xml:space="preserve">Далее из резервуаров  вода </w:t>
      </w:r>
      <w:proofErr w:type="gramStart"/>
      <w:r w:rsidRPr="001E7F19">
        <w:rPr>
          <w:rFonts w:ascii="Times New Roman" w:hAnsi="Times New Roman" w:cs="Times New Roman"/>
          <w:sz w:val="24"/>
          <w:szCs w:val="24"/>
        </w:rPr>
        <w:t>забирается насосами и подается</w:t>
      </w:r>
      <w:proofErr w:type="gramEnd"/>
      <w:r w:rsidRPr="001E7F19">
        <w:rPr>
          <w:rFonts w:ascii="Times New Roman" w:hAnsi="Times New Roman" w:cs="Times New Roman"/>
          <w:sz w:val="24"/>
          <w:szCs w:val="24"/>
        </w:rPr>
        <w:t xml:space="preserve"> в городской водопровод. </w:t>
      </w:r>
      <w:proofErr w:type="gramStart"/>
      <w:r w:rsidRPr="001E7F19">
        <w:rPr>
          <w:rFonts w:ascii="Times New Roman" w:hAnsi="Times New Roman" w:cs="Times New Roman"/>
          <w:sz w:val="24"/>
          <w:szCs w:val="24"/>
        </w:rPr>
        <w:t>На всасывающей линии перед каждым насосным агрегатом врезаны хлоропроводы для вторичного обеззараживания.</w:t>
      </w:r>
      <w:proofErr w:type="gramEnd"/>
    </w:p>
    <w:p w:rsidR="00AD5B4A" w:rsidRPr="001E7F19" w:rsidRDefault="00AD5B4A" w:rsidP="001E7F19">
      <w:pPr>
        <w:spacing w:after="0" w:line="240" w:lineRule="auto"/>
        <w:ind w:firstLine="709"/>
        <w:jc w:val="both"/>
        <w:rPr>
          <w:rFonts w:ascii="Times New Roman" w:hAnsi="Times New Roman" w:cs="Times New Roman"/>
          <w:sz w:val="24"/>
          <w:szCs w:val="24"/>
        </w:rPr>
      </w:pPr>
      <w:r w:rsidRPr="001E7F19">
        <w:rPr>
          <w:rFonts w:ascii="Times New Roman" w:hAnsi="Times New Roman" w:cs="Times New Roman"/>
          <w:sz w:val="24"/>
          <w:szCs w:val="24"/>
        </w:rPr>
        <w:t>Для получения раствора гипохлорита натрия с 2014 года на ОНВС-2 используется комплектная установка фирмы «</w:t>
      </w:r>
      <w:r w:rsidR="005021D2">
        <w:rPr>
          <w:rFonts w:ascii="Times New Roman" w:hAnsi="Times New Roman" w:cs="Times New Roman"/>
          <w:sz w:val="24"/>
          <w:szCs w:val="24"/>
        </w:rPr>
        <w:t>Грундфос</w:t>
      </w:r>
      <w:r w:rsidRPr="001E7F19">
        <w:rPr>
          <w:rFonts w:ascii="Times New Roman" w:hAnsi="Times New Roman" w:cs="Times New Roman"/>
          <w:sz w:val="24"/>
          <w:szCs w:val="24"/>
        </w:rPr>
        <w:t>» с использованием модульного блока Selcoperm производительностью 2</w:t>
      </w:r>
      <w:r w:rsidR="007F4EB2">
        <w:rPr>
          <w:rFonts w:ascii="Times New Roman" w:hAnsi="Times New Roman" w:cs="Times New Roman"/>
          <w:sz w:val="24"/>
          <w:szCs w:val="24"/>
        </w:rPr>
        <w:t xml:space="preserve"> </w:t>
      </w:r>
      <w:r w:rsidRPr="001E7F19">
        <w:rPr>
          <w:rFonts w:ascii="Times New Roman" w:hAnsi="Times New Roman" w:cs="Times New Roman"/>
          <w:sz w:val="24"/>
          <w:szCs w:val="24"/>
        </w:rPr>
        <w:t>кг/час гипохлорита по активному хлору (две рабочих, одна резервная). Готовым продуктом является раствор гипохлорита натрия с концентрацией 0,8% масс, (в пересчете на активный хлор). Получаемый в электролизных установках Selcoperm гипохлорит натрия соответствует требованиям ТУ 6-01-29-93 марка «Э». Гипохлорит натрия марки «Э» по степени воздействия на организм человека относится к малоопасным веществам (IV класс опасности по ГОСТ 12.1.007-76).</w:t>
      </w:r>
    </w:p>
    <w:p w:rsidR="00AD5B4A" w:rsidRPr="007F4EB2" w:rsidRDefault="00AD5B4A" w:rsidP="007F4EB2">
      <w:pPr>
        <w:spacing w:after="0" w:line="240" w:lineRule="auto"/>
        <w:jc w:val="center"/>
        <w:rPr>
          <w:rFonts w:ascii="Times New Roman" w:hAnsi="Times New Roman" w:cs="Times New Roman"/>
          <w:sz w:val="24"/>
          <w:szCs w:val="24"/>
        </w:rPr>
      </w:pPr>
      <w:r w:rsidRPr="007F4EB2">
        <w:rPr>
          <w:rFonts w:ascii="Times New Roman" w:hAnsi="Times New Roman" w:cs="Times New Roman"/>
          <w:sz w:val="24"/>
          <w:szCs w:val="24"/>
        </w:rPr>
        <w:t>Характеристики основного оборудования ОНВС-2</w:t>
      </w:r>
    </w:p>
    <w:tbl>
      <w:tblPr>
        <w:tblW w:w="9649" w:type="dxa"/>
        <w:tblInd w:w="55" w:type="dxa"/>
        <w:tblLayout w:type="fixed"/>
        <w:tblCellMar>
          <w:top w:w="55" w:type="dxa"/>
          <w:left w:w="55" w:type="dxa"/>
          <w:bottom w:w="55" w:type="dxa"/>
          <w:right w:w="55" w:type="dxa"/>
        </w:tblCellMar>
        <w:tblLook w:val="0000" w:firstRow="0" w:lastRow="0" w:firstColumn="0" w:lastColumn="0" w:noHBand="0" w:noVBand="0"/>
      </w:tblPr>
      <w:tblGrid>
        <w:gridCol w:w="453"/>
        <w:gridCol w:w="2241"/>
        <w:gridCol w:w="1432"/>
        <w:gridCol w:w="917"/>
        <w:gridCol w:w="1072"/>
        <w:gridCol w:w="939"/>
        <w:gridCol w:w="849"/>
        <w:gridCol w:w="888"/>
        <w:gridCol w:w="858"/>
      </w:tblGrid>
      <w:tr w:rsidR="00AD5B4A" w:rsidRPr="00B17D0E" w:rsidTr="00BD4A7F">
        <w:trPr>
          <w:trHeight w:val="78"/>
        </w:trPr>
        <w:tc>
          <w:tcPr>
            <w:tcW w:w="453"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w:t>
            </w:r>
          </w:p>
        </w:tc>
        <w:tc>
          <w:tcPr>
            <w:tcW w:w="2241"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Место установки</w:t>
            </w:r>
          </w:p>
        </w:tc>
        <w:tc>
          <w:tcPr>
            <w:tcW w:w="1432"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Тип</w:t>
            </w:r>
          </w:p>
        </w:tc>
        <w:tc>
          <w:tcPr>
            <w:tcW w:w="917"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 xml:space="preserve">Напор, </w:t>
            </w:r>
            <w:proofErr w:type="gramStart"/>
            <w:r w:rsidRPr="00B17D0E">
              <w:rPr>
                <w:rFonts w:ascii="Times New Roman" w:hAnsi="Times New Roman" w:cs="Times New Roman"/>
              </w:rPr>
              <w:t>м</w:t>
            </w:r>
            <w:proofErr w:type="gramEnd"/>
          </w:p>
        </w:tc>
        <w:tc>
          <w:tcPr>
            <w:tcW w:w="1072"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Произв., м3/ч</w:t>
            </w:r>
          </w:p>
        </w:tc>
        <w:tc>
          <w:tcPr>
            <w:tcW w:w="939"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Мощн., кВт</w:t>
            </w:r>
          </w:p>
        </w:tc>
        <w:tc>
          <w:tcPr>
            <w:tcW w:w="849"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Напр., В</w:t>
            </w:r>
          </w:p>
        </w:tc>
        <w:tc>
          <w:tcPr>
            <w:tcW w:w="888" w:type="dxa"/>
            <w:tcBorders>
              <w:top w:val="single" w:sz="8" w:space="0" w:color="808080"/>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Число</w:t>
            </w:r>
          </w:p>
          <w:p w:rsidR="00AD5B4A" w:rsidRPr="00B17D0E" w:rsidRDefault="00AD5B4A" w:rsidP="003E270A">
            <w:pPr>
              <w:spacing w:after="0" w:line="240" w:lineRule="auto"/>
              <w:rPr>
                <w:rFonts w:ascii="Times New Roman" w:hAnsi="Times New Roman" w:cs="Times New Roman"/>
              </w:rPr>
            </w:pPr>
            <w:proofErr w:type="gramStart"/>
            <w:r w:rsidRPr="00B17D0E">
              <w:rPr>
                <w:rFonts w:ascii="Times New Roman" w:hAnsi="Times New Roman" w:cs="Times New Roman"/>
              </w:rPr>
              <w:t>об</w:t>
            </w:r>
            <w:proofErr w:type="gramEnd"/>
            <w:r w:rsidRPr="00B17D0E">
              <w:rPr>
                <w:rFonts w:ascii="Times New Roman" w:hAnsi="Times New Roman" w:cs="Times New Roman"/>
              </w:rPr>
              <w:t>/мин</w:t>
            </w:r>
          </w:p>
        </w:tc>
        <w:tc>
          <w:tcPr>
            <w:tcW w:w="858" w:type="dxa"/>
            <w:tcBorders>
              <w:top w:val="single" w:sz="8" w:space="0" w:color="808080"/>
              <w:left w:val="single" w:sz="8" w:space="0" w:color="808080"/>
              <w:bottom w:val="single" w:sz="8" w:space="0" w:color="808080"/>
              <w:right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 xml:space="preserve">Кол-во, </w:t>
            </w:r>
            <w:proofErr w:type="gramStart"/>
            <w:r w:rsidRPr="00B17D0E">
              <w:rPr>
                <w:rFonts w:ascii="Times New Roman" w:hAnsi="Times New Roman" w:cs="Times New Roman"/>
              </w:rPr>
              <w:t>шт</w:t>
            </w:r>
            <w:proofErr w:type="gramEnd"/>
          </w:p>
        </w:tc>
      </w:tr>
      <w:tr w:rsidR="00AD5B4A" w:rsidRPr="00B17D0E" w:rsidTr="00BD4A7F">
        <w:trPr>
          <w:trHeight w:val="63"/>
        </w:trPr>
        <w:tc>
          <w:tcPr>
            <w:tcW w:w="453"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1</w:t>
            </w:r>
          </w:p>
        </w:tc>
        <w:tc>
          <w:tcPr>
            <w:tcW w:w="2241"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Скважины Строкино</w:t>
            </w:r>
          </w:p>
        </w:tc>
        <w:tc>
          <w:tcPr>
            <w:tcW w:w="143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SP 215-2-AA</w:t>
            </w:r>
          </w:p>
        </w:tc>
        <w:tc>
          <w:tcPr>
            <w:tcW w:w="917"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32</w:t>
            </w:r>
          </w:p>
        </w:tc>
        <w:tc>
          <w:tcPr>
            <w:tcW w:w="107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215</w:t>
            </w:r>
          </w:p>
        </w:tc>
        <w:tc>
          <w:tcPr>
            <w:tcW w:w="93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30</w:t>
            </w:r>
          </w:p>
        </w:tc>
        <w:tc>
          <w:tcPr>
            <w:tcW w:w="84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3х400</w:t>
            </w:r>
          </w:p>
        </w:tc>
        <w:tc>
          <w:tcPr>
            <w:tcW w:w="888"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2900</w:t>
            </w:r>
          </w:p>
        </w:tc>
        <w:tc>
          <w:tcPr>
            <w:tcW w:w="858" w:type="dxa"/>
            <w:tcBorders>
              <w:left w:val="single" w:sz="8" w:space="0" w:color="808080"/>
              <w:bottom w:val="single" w:sz="8" w:space="0" w:color="808080"/>
              <w:right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10</w:t>
            </w:r>
          </w:p>
        </w:tc>
      </w:tr>
      <w:tr w:rsidR="00AD5B4A" w:rsidRPr="00B17D0E" w:rsidTr="00BD4A7F">
        <w:trPr>
          <w:trHeight w:val="61"/>
        </w:trPr>
        <w:tc>
          <w:tcPr>
            <w:tcW w:w="453"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2</w:t>
            </w:r>
          </w:p>
        </w:tc>
        <w:tc>
          <w:tcPr>
            <w:tcW w:w="2241"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Маш зал ОНВС-2</w:t>
            </w:r>
          </w:p>
        </w:tc>
        <w:tc>
          <w:tcPr>
            <w:tcW w:w="143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FP-80-100</w:t>
            </w:r>
          </w:p>
        </w:tc>
        <w:tc>
          <w:tcPr>
            <w:tcW w:w="917"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36</w:t>
            </w:r>
          </w:p>
        </w:tc>
        <w:tc>
          <w:tcPr>
            <w:tcW w:w="107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1400</w:t>
            </w:r>
          </w:p>
        </w:tc>
        <w:tc>
          <w:tcPr>
            <w:tcW w:w="93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200</w:t>
            </w:r>
          </w:p>
        </w:tc>
        <w:tc>
          <w:tcPr>
            <w:tcW w:w="84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 </w:t>
            </w:r>
          </w:p>
        </w:tc>
        <w:tc>
          <w:tcPr>
            <w:tcW w:w="888"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990</w:t>
            </w:r>
          </w:p>
        </w:tc>
        <w:tc>
          <w:tcPr>
            <w:tcW w:w="858" w:type="dxa"/>
            <w:tcBorders>
              <w:left w:val="single" w:sz="8" w:space="0" w:color="808080"/>
              <w:bottom w:val="single" w:sz="8" w:space="0" w:color="808080"/>
              <w:right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4</w:t>
            </w:r>
          </w:p>
        </w:tc>
      </w:tr>
      <w:tr w:rsidR="00AD5B4A" w:rsidRPr="00B17D0E" w:rsidTr="00BD4A7F">
        <w:trPr>
          <w:trHeight w:val="108"/>
        </w:trPr>
        <w:tc>
          <w:tcPr>
            <w:tcW w:w="453"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3</w:t>
            </w:r>
          </w:p>
        </w:tc>
        <w:tc>
          <w:tcPr>
            <w:tcW w:w="2241"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Маш зал ОНВС-2 (дренажный насос)</w:t>
            </w:r>
          </w:p>
        </w:tc>
        <w:tc>
          <w:tcPr>
            <w:tcW w:w="143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SE1.50.65.09.2.50В</w:t>
            </w:r>
          </w:p>
        </w:tc>
        <w:tc>
          <w:tcPr>
            <w:tcW w:w="917"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 </w:t>
            </w:r>
          </w:p>
        </w:tc>
        <w:tc>
          <w:tcPr>
            <w:tcW w:w="107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 </w:t>
            </w:r>
          </w:p>
        </w:tc>
        <w:tc>
          <w:tcPr>
            <w:tcW w:w="93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1,4</w:t>
            </w:r>
          </w:p>
        </w:tc>
        <w:tc>
          <w:tcPr>
            <w:tcW w:w="84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3х400</w:t>
            </w:r>
          </w:p>
        </w:tc>
        <w:tc>
          <w:tcPr>
            <w:tcW w:w="888"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2900</w:t>
            </w:r>
          </w:p>
        </w:tc>
        <w:tc>
          <w:tcPr>
            <w:tcW w:w="858" w:type="dxa"/>
            <w:tcBorders>
              <w:left w:val="single" w:sz="8" w:space="0" w:color="808080"/>
              <w:bottom w:val="single" w:sz="8" w:space="0" w:color="808080"/>
              <w:right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1</w:t>
            </w:r>
          </w:p>
        </w:tc>
      </w:tr>
      <w:tr w:rsidR="00AD5B4A" w:rsidRPr="00B17D0E" w:rsidTr="00BD4A7F">
        <w:trPr>
          <w:trHeight w:val="85"/>
        </w:trPr>
        <w:tc>
          <w:tcPr>
            <w:tcW w:w="453"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4</w:t>
            </w:r>
          </w:p>
        </w:tc>
        <w:tc>
          <w:tcPr>
            <w:tcW w:w="2241"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 xml:space="preserve">Скважины м. </w:t>
            </w:r>
            <w:proofErr w:type="gramStart"/>
            <w:r w:rsidRPr="00B17D0E">
              <w:rPr>
                <w:rFonts w:ascii="Times New Roman" w:hAnsi="Times New Roman" w:cs="Times New Roman"/>
              </w:rPr>
              <w:t>Лесное</w:t>
            </w:r>
            <w:proofErr w:type="gramEnd"/>
            <w:r w:rsidRPr="00B17D0E">
              <w:rPr>
                <w:rFonts w:ascii="Times New Roman" w:hAnsi="Times New Roman" w:cs="Times New Roman"/>
              </w:rPr>
              <w:t>, м. Горино</w:t>
            </w:r>
          </w:p>
        </w:tc>
        <w:tc>
          <w:tcPr>
            <w:tcW w:w="143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SQ-5-50</w:t>
            </w:r>
          </w:p>
        </w:tc>
        <w:tc>
          <w:tcPr>
            <w:tcW w:w="917"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49</w:t>
            </w:r>
          </w:p>
        </w:tc>
        <w:tc>
          <w:tcPr>
            <w:tcW w:w="1072"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5</w:t>
            </w:r>
          </w:p>
        </w:tc>
        <w:tc>
          <w:tcPr>
            <w:tcW w:w="93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2,3</w:t>
            </w:r>
          </w:p>
        </w:tc>
        <w:tc>
          <w:tcPr>
            <w:tcW w:w="849"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220</w:t>
            </w:r>
          </w:p>
        </w:tc>
        <w:tc>
          <w:tcPr>
            <w:tcW w:w="888" w:type="dxa"/>
            <w:tcBorders>
              <w:left w:val="single" w:sz="8" w:space="0" w:color="808080"/>
              <w:bottom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 </w:t>
            </w:r>
          </w:p>
        </w:tc>
        <w:tc>
          <w:tcPr>
            <w:tcW w:w="858" w:type="dxa"/>
            <w:tcBorders>
              <w:left w:val="single" w:sz="8" w:space="0" w:color="808080"/>
              <w:bottom w:val="single" w:sz="8" w:space="0" w:color="808080"/>
              <w:right w:val="single" w:sz="8" w:space="0" w:color="808080"/>
            </w:tcBorders>
            <w:shd w:val="clear" w:color="auto" w:fill="auto"/>
            <w:vAlign w:val="center"/>
          </w:tcPr>
          <w:p w:rsidR="00AD5B4A" w:rsidRPr="00B17D0E" w:rsidRDefault="00AD5B4A" w:rsidP="003E270A">
            <w:pPr>
              <w:spacing w:after="0" w:line="240" w:lineRule="auto"/>
              <w:rPr>
                <w:rFonts w:ascii="Times New Roman" w:hAnsi="Times New Roman" w:cs="Times New Roman"/>
              </w:rPr>
            </w:pPr>
            <w:r w:rsidRPr="00B17D0E">
              <w:rPr>
                <w:rFonts w:ascii="Times New Roman" w:hAnsi="Times New Roman" w:cs="Times New Roman"/>
              </w:rPr>
              <w:t>3</w:t>
            </w:r>
          </w:p>
        </w:tc>
      </w:tr>
    </w:tbl>
    <w:p w:rsidR="00AD5B4A" w:rsidRPr="007F4EB2" w:rsidRDefault="00AD5B4A" w:rsidP="0017219A">
      <w:pPr>
        <w:spacing w:after="0" w:line="240" w:lineRule="auto"/>
        <w:ind w:firstLine="709"/>
        <w:jc w:val="both"/>
        <w:rPr>
          <w:rFonts w:ascii="Times New Roman" w:hAnsi="Times New Roman" w:cs="Times New Roman"/>
          <w:sz w:val="24"/>
          <w:szCs w:val="24"/>
        </w:rPr>
      </w:pPr>
      <w:r w:rsidRPr="007F4EB2">
        <w:rPr>
          <w:rFonts w:ascii="Times New Roman" w:hAnsi="Times New Roman" w:cs="Times New Roman"/>
          <w:sz w:val="24"/>
          <w:szCs w:val="24"/>
        </w:rPr>
        <w:t xml:space="preserve">В отличие от водоочистных сооружений, использующих </w:t>
      </w:r>
      <w:proofErr w:type="gramStart"/>
      <w:r w:rsidRPr="007F4EB2">
        <w:rPr>
          <w:rFonts w:ascii="Times New Roman" w:hAnsi="Times New Roman" w:cs="Times New Roman"/>
          <w:sz w:val="24"/>
          <w:szCs w:val="24"/>
        </w:rPr>
        <w:t>поверхностный</w:t>
      </w:r>
      <w:proofErr w:type="gramEnd"/>
      <w:r w:rsidRPr="007F4EB2">
        <w:rPr>
          <w:rFonts w:ascii="Times New Roman" w:hAnsi="Times New Roman" w:cs="Times New Roman"/>
          <w:sz w:val="24"/>
          <w:szCs w:val="24"/>
        </w:rPr>
        <w:t xml:space="preserve"> водоисточник, качество подземных вод значительно лучше поверхностных как по химическим, так и микробиологическим показателям. Некоторые скважины Строкинского </w:t>
      </w:r>
      <w:r w:rsidRPr="007F4EB2">
        <w:rPr>
          <w:rFonts w:ascii="Times New Roman" w:hAnsi="Times New Roman" w:cs="Times New Roman"/>
          <w:sz w:val="24"/>
          <w:szCs w:val="24"/>
        </w:rPr>
        <w:lastRenderedPageBreak/>
        <w:t xml:space="preserve">водозабора отличаются большим содержанием железа, что сказывается на качестве питьевой воды, подаваемой со станции ОНВС-2. При включении этих скважин и смене режимов работы станции вода, подаваемая в город, не соответствует требованиям </w:t>
      </w:r>
      <w:hyperlink r:id="rId78" w:history="1">
        <w:r w:rsidRPr="007F4EB2">
          <w:rPr>
            <w:rStyle w:val="a9"/>
            <w:rFonts w:ascii="Times New Roman" w:hAnsi="Times New Roman"/>
            <w:sz w:val="24"/>
            <w:szCs w:val="24"/>
          </w:rPr>
          <w:t>СанПиН 2.1.4.1074-01</w:t>
        </w:r>
      </w:hyperlink>
      <w:r w:rsidRPr="007F4EB2">
        <w:rPr>
          <w:rFonts w:ascii="Times New Roman" w:hAnsi="Times New Roman" w:cs="Times New Roman"/>
          <w:sz w:val="24"/>
          <w:szCs w:val="24"/>
        </w:rPr>
        <w:t xml:space="preserve"> </w:t>
      </w:r>
      <w:r w:rsidR="005021D2">
        <w:rPr>
          <w:rFonts w:ascii="Times New Roman" w:hAnsi="Times New Roman" w:cs="Times New Roman"/>
          <w:sz w:val="24"/>
          <w:szCs w:val="24"/>
        </w:rPr>
        <w:t xml:space="preserve"> по показателям мутность и общего</w:t>
      </w:r>
      <w:r w:rsidRPr="007F4EB2">
        <w:rPr>
          <w:rFonts w:ascii="Times New Roman" w:hAnsi="Times New Roman" w:cs="Times New Roman"/>
          <w:sz w:val="24"/>
          <w:szCs w:val="24"/>
        </w:rPr>
        <w:t xml:space="preserve"> желез</w:t>
      </w:r>
      <w:r w:rsidR="005021D2">
        <w:rPr>
          <w:rFonts w:ascii="Times New Roman" w:hAnsi="Times New Roman" w:cs="Times New Roman"/>
          <w:sz w:val="24"/>
          <w:szCs w:val="24"/>
        </w:rPr>
        <w:t>а</w:t>
      </w:r>
      <w:r w:rsidRPr="007F4EB2">
        <w:rPr>
          <w:rFonts w:ascii="Times New Roman" w:hAnsi="Times New Roman" w:cs="Times New Roman"/>
          <w:sz w:val="24"/>
          <w:szCs w:val="24"/>
        </w:rPr>
        <w:t>.</w:t>
      </w:r>
    </w:p>
    <w:p w:rsidR="007C643A" w:rsidRPr="007F4EB2" w:rsidRDefault="00AD5B4A" w:rsidP="0017219A">
      <w:pPr>
        <w:spacing w:after="0" w:line="240" w:lineRule="auto"/>
        <w:ind w:firstLine="709"/>
        <w:jc w:val="both"/>
        <w:rPr>
          <w:rFonts w:ascii="Times New Roman" w:hAnsi="Times New Roman" w:cs="Times New Roman"/>
          <w:sz w:val="24"/>
          <w:szCs w:val="24"/>
        </w:rPr>
      </w:pPr>
      <w:r w:rsidRPr="007F4EB2">
        <w:rPr>
          <w:rFonts w:ascii="Times New Roman" w:hAnsi="Times New Roman" w:cs="Times New Roman"/>
          <w:sz w:val="24"/>
          <w:szCs w:val="24"/>
        </w:rPr>
        <w:t>Существующие насосные централизованные станции, в том числе оценка энергоэффективности подачи воды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B26E35">
        <w:rPr>
          <w:rFonts w:ascii="Times New Roman" w:hAnsi="Times New Roman" w:cs="Times New Roman"/>
          <w:sz w:val="24"/>
          <w:szCs w:val="24"/>
        </w:rPr>
        <w:t>.</w:t>
      </w:r>
    </w:p>
    <w:p w:rsidR="00AD5B4A" w:rsidRPr="007F4EB2" w:rsidRDefault="00AD5B4A" w:rsidP="0017219A">
      <w:pPr>
        <w:spacing w:after="0" w:line="240" w:lineRule="auto"/>
        <w:ind w:firstLine="709"/>
        <w:jc w:val="both"/>
        <w:rPr>
          <w:rFonts w:ascii="Times New Roman" w:hAnsi="Times New Roman" w:cs="Times New Roman"/>
          <w:sz w:val="24"/>
          <w:szCs w:val="24"/>
        </w:rPr>
      </w:pPr>
      <w:r w:rsidRPr="007F4EB2">
        <w:rPr>
          <w:rFonts w:ascii="Times New Roman" w:hAnsi="Times New Roman" w:cs="Times New Roman"/>
          <w:sz w:val="24"/>
          <w:szCs w:val="24"/>
        </w:rPr>
        <w:t xml:space="preserve"> Очистная насосная водопроводная станция </w:t>
      </w:r>
      <w:r w:rsidR="00DF1431">
        <w:rPr>
          <w:rFonts w:ascii="Times New Roman" w:hAnsi="Times New Roman" w:cs="Times New Roman"/>
          <w:sz w:val="24"/>
          <w:szCs w:val="24"/>
        </w:rPr>
        <w:t>№</w:t>
      </w:r>
      <w:r w:rsidRPr="007F4EB2">
        <w:rPr>
          <w:rFonts w:ascii="Times New Roman" w:hAnsi="Times New Roman" w:cs="Times New Roman"/>
          <w:sz w:val="24"/>
          <w:szCs w:val="24"/>
        </w:rPr>
        <w:t xml:space="preserve"> 1 (м. Авдотьино, поверхностный источник), очистная насосная водопроводная станция </w:t>
      </w:r>
      <w:r w:rsidR="00DF1431">
        <w:rPr>
          <w:rFonts w:ascii="Times New Roman" w:hAnsi="Times New Roman" w:cs="Times New Roman"/>
          <w:sz w:val="24"/>
          <w:szCs w:val="24"/>
        </w:rPr>
        <w:t>№</w:t>
      </w:r>
      <w:r w:rsidRPr="007F4EB2">
        <w:rPr>
          <w:rFonts w:ascii="Times New Roman" w:hAnsi="Times New Roman" w:cs="Times New Roman"/>
          <w:sz w:val="24"/>
          <w:szCs w:val="24"/>
        </w:rPr>
        <w:t xml:space="preserve"> 2 (м. Горино, подземный источник), повысительные насосные станции - 129 штук.</w:t>
      </w:r>
    </w:p>
    <w:p w:rsidR="00AD5B4A" w:rsidRPr="007F4EB2" w:rsidRDefault="00AD5B4A" w:rsidP="0017219A">
      <w:pPr>
        <w:spacing w:after="0" w:line="240" w:lineRule="auto"/>
        <w:ind w:firstLine="709"/>
        <w:jc w:val="both"/>
        <w:rPr>
          <w:rFonts w:ascii="Times New Roman" w:hAnsi="Times New Roman" w:cs="Times New Roman"/>
          <w:sz w:val="24"/>
          <w:szCs w:val="24"/>
        </w:rPr>
      </w:pPr>
      <w:r w:rsidRPr="007F4EB2">
        <w:rPr>
          <w:rFonts w:ascii="Times New Roman" w:hAnsi="Times New Roman" w:cs="Times New Roman"/>
          <w:sz w:val="24"/>
          <w:szCs w:val="24"/>
        </w:rPr>
        <w:t xml:space="preserve">Повысительные насосные станции оснащены насосным оборудованием компании </w:t>
      </w:r>
      <w:r w:rsidR="005021D2">
        <w:rPr>
          <w:rFonts w:ascii="Times New Roman" w:hAnsi="Times New Roman" w:cs="Times New Roman"/>
          <w:sz w:val="24"/>
          <w:szCs w:val="24"/>
        </w:rPr>
        <w:t>«</w:t>
      </w:r>
      <w:r w:rsidRPr="007F4EB2">
        <w:rPr>
          <w:rFonts w:ascii="Times New Roman" w:hAnsi="Times New Roman" w:cs="Times New Roman"/>
          <w:sz w:val="24"/>
          <w:szCs w:val="24"/>
        </w:rPr>
        <w:t>Грундфос</w:t>
      </w:r>
      <w:r w:rsidR="005021D2">
        <w:rPr>
          <w:rFonts w:ascii="Times New Roman" w:hAnsi="Times New Roman" w:cs="Times New Roman"/>
          <w:sz w:val="24"/>
          <w:szCs w:val="24"/>
        </w:rPr>
        <w:t>»</w:t>
      </w:r>
      <w:r w:rsidRPr="007F4EB2">
        <w:rPr>
          <w:rFonts w:ascii="Times New Roman" w:hAnsi="Times New Roman" w:cs="Times New Roman"/>
          <w:sz w:val="24"/>
          <w:szCs w:val="24"/>
        </w:rPr>
        <w:t xml:space="preserve"> марки CR производительностью от 5 </w:t>
      </w:r>
      <w:r w:rsidR="006F7F76" w:rsidRPr="00522A2A">
        <w:rPr>
          <w:rFonts w:ascii="Times New Roman" w:hAnsi="Times New Roman" w:cs="Times New Roman"/>
          <w:sz w:val="24"/>
          <w:szCs w:val="24"/>
        </w:rPr>
        <w:t>м</w:t>
      </w:r>
      <w:r w:rsidR="006F7F76">
        <w:rPr>
          <w:rFonts w:ascii="Times New Roman" w:hAnsi="Times New Roman" w:cs="Times New Roman"/>
          <w:sz w:val="24"/>
          <w:szCs w:val="24"/>
          <w:vertAlign w:val="superscript"/>
        </w:rPr>
        <w:t>3</w:t>
      </w:r>
      <w:r w:rsidRPr="007F4EB2">
        <w:rPr>
          <w:rFonts w:ascii="Times New Roman" w:hAnsi="Times New Roman" w:cs="Times New Roman"/>
          <w:sz w:val="24"/>
          <w:szCs w:val="24"/>
        </w:rPr>
        <w:t xml:space="preserve">/час до 90 </w:t>
      </w:r>
      <w:r w:rsidR="006F7F76" w:rsidRPr="00522A2A">
        <w:rPr>
          <w:rFonts w:ascii="Times New Roman" w:hAnsi="Times New Roman" w:cs="Times New Roman"/>
          <w:sz w:val="24"/>
          <w:szCs w:val="24"/>
        </w:rPr>
        <w:t>м</w:t>
      </w:r>
      <w:r w:rsidR="006F7F76">
        <w:rPr>
          <w:rFonts w:ascii="Times New Roman" w:hAnsi="Times New Roman" w:cs="Times New Roman"/>
          <w:sz w:val="24"/>
          <w:szCs w:val="24"/>
          <w:vertAlign w:val="superscript"/>
        </w:rPr>
        <w:t>3</w:t>
      </w:r>
      <w:r w:rsidRPr="007F4EB2">
        <w:rPr>
          <w:rFonts w:ascii="Times New Roman" w:hAnsi="Times New Roman" w:cs="Times New Roman"/>
          <w:sz w:val="24"/>
          <w:szCs w:val="24"/>
        </w:rPr>
        <w:t xml:space="preserve">/час, электромагнитными расходомерами </w:t>
      </w:r>
      <w:r w:rsidR="006F7F76">
        <w:rPr>
          <w:rFonts w:ascii="Times New Roman" w:hAnsi="Times New Roman" w:cs="Times New Roman"/>
          <w:sz w:val="24"/>
          <w:szCs w:val="24"/>
        </w:rPr>
        <w:t>«</w:t>
      </w:r>
      <w:r w:rsidRPr="007F4EB2">
        <w:rPr>
          <w:rFonts w:ascii="Times New Roman" w:hAnsi="Times New Roman" w:cs="Times New Roman"/>
          <w:sz w:val="24"/>
          <w:szCs w:val="24"/>
        </w:rPr>
        <w:t>Симаг</w:t>
      </w:r>
      <w:r w:rsidR="006F7F76">
        <w:rPr>
          <w:rFonts w:ascii="Times New Roman" w:hAnsi="Times New Roman" w:cs="Times New Roman"/>
          <w:sz w:val="24"/>
          <w:szCs w:val="24"/>
        </w:rPr>
        <w:t>»</w:t>
      </w:r>
      <w:r w:rsidRPr="007F4EB2">
        <w:rPr>
          <w:rFonts w:ascii="Times New Roman" w:hAnsi="Times New Roman" w:cs="Times New Roman"/>
          <w:sz w:val="24"/>
          <w:szCs w:val="24"/>
        </w:rPr>
        <w:t xml:space="preserve">, шкафами управления АСУ ТП с преобразователями частоты Altivar </w:t>
      </w:r>
      <w:r w:rsidR="006F7F76">
        <w:rPr>
          <w:rFonts w:ascii="Times New Roman" w:hAnsi="Times New Roman" w:cs="Times New Roman"/>
          <w:sz w:val="24"/>
          <w:szCs w:val="24"/>
        </w:rPr>
        <w:t>«</w:t>
      </w:r>
      <w:r w:rsidRPr="007F4EB2">
        <w:rPr>
          <w:rFonts w:ascii="Times New Roman" w:hAnsi="Times New Roman" w:cs="Times New Roman"/>
          <w:sz w:val="24"/>
          <w:szCs w:val="24"/>
        </w:rPr>
        <w:t>Schneider Electric</w:t>
      </w:r>
      <w:r w:rsidR="006F7F76">
        <w:rPr>
          <w:rFonts w:ascii="Times New Roman" w:hAnsi="Times New Roman" w:cs="Times New Roman"/>
          <w:sz w:val="24"/>
          <w:szCs w:val="24"/>
        </w:rPr>
        <w:t>»</w:t>
      </w:r>
      <w:r w:rsidRPr="007F4EB2">
        <w:rPr>
          <w:rFonts w:ascii="Times New Roman" w:hAnsi="Times New Roman" w:cs="Times New Roman"/>
          <w:sz w:val="24"/>
          <w:szCs w:val="24"/>
        </w:rPr>
        <w:t xml:space="preserve">. </w:t>
      </w:r>
      <w:proofErr w:type="gramStart"/>
      <w:r w:rsidRPr="007F4EB2">
        <w:rPr>
          <w:rFonts w:ascii="Times New Roman" w:hAnsi="Times New Roman" w:cs="Times New Roman"/>
          <w:sz w:val="24"/>
          <w:szCs w:val="24"/>
        </w:rPr>
        <w:t>Насосные</w:t>
      </w:r>
      <w:proofErr w:type="gramEnd"/>
      <w:r w:rsidRPr="007F4EB2">
        <w:rPr>
          <w:rFonts w:ascii="Times New Roman" w:hAnsi="Times New Roman" w:cs="Times New Roman"/>
          <w:sz w:val="24"/>
          <w:szCs w:val="24"/>
        </w:rPr>
        <w:t xml:space="preserve"> полностью автоматизированы и работают без обслуживающего персонала.</w:t>
      </w:r>
    </w:p>
    <w:p w:rsidR="00AD5B4A" w:rsidRPr="007F4EB2" w:rsidRDefault="00AD5B4A" w:rsidP="0017219A">
      <w:pPr>
        <w:spacing w:after="0" w:line="240" w:lineRule="auto"/>
        <w:ind w:firstLine="709"/>
        <w:jc w:val="both"/>
        <w:rPr>
          <w:rFonts w:ascii="Times New Roman" w:hAnsi="Times New Roman" w:cs="Times New Roman"/>
          <w:sz w:val="24"/>
          <w:szCs w:val="24"/>
        </w:rPr>
      </w:pPr>
      <w:r w:rsidRPr="007F4EB2">
        <w:rPr>
          <w:rFonts w:ascii="Times New Roman" w:hAnsi="Times New Roman" w:cs="Times New Roman"/>
          <w:sz w:val="24"/>
          <w:szCs w:val="24"/>
        </w:rPr>
        <w:t xml:space="preserve">Оценка энергоэффективности подачи воды показала положительное значение эффективности удельного расхода электроэнергии на 1 </w:t>
      </w:r>
      <w:r w:rsidR="000E4044" w:rsidRPr="00522A2A">
        <w:rPr>
          <w:rFonts w:ascii="Times New Roman" w:hAnsi="Times New Roman" w:cs="Times New Roman"/>
          <w:sz w:val="24"/>
          <w:szCs w:val="24"/>
        </w:rPr>
        <w:t>м</w:t>
      </w:r>
      <w:r w:rsidR="000E4044">
        <w:rPr>
          <w:rFonts w:ascii="Times New Roman" w:hAnsi="Times New Roman" w:cs="Times New Roman"/>
          <w:sz w:val="24"/>
          <w:szCs w:val="24"/>
          <w:vertAlign w:val="superscript"/>
        </w:rPr>
        <w:t>3</w:t>
      </w:r>
      <w:r w:rsidRPr="007F4EB2">
        <w:rPr>
          <w:rFonts w:ascii="Times New Roman" w:hAnsi="Times New Roman" w:cs="Times New Roman"/>
          <w:sz w:val="24"/>
          <w:szCs w:val="24"/>
        </w:rPr>
        <w:t xml:space="preserve"> подаваемой воды. За 2015 год она составила 0,368815 кВт·</w:t>
      </w:r>
      <w:proofErr w:type="gramStart"/>
      <w:r w:rsidRPr="007F4EB2">
        <w:rPr>
          <w:rFonts w:ascii="Times New Roman" w:hAnsi="Times New Roman" w:cs="Times New Roman"/>
          <w:sz w:val="24"/>
          <w:szCs w:val="24"/>
        </w:rPr>
        <w:t>ч</w:t>
      </w:r>
      <w:proofErr w:type="gramEnd"/>
      <w:r w:rsidRPr="007F4EB2">
        <w:rPr>
          <w:rFonts w:ascii="Times New Roman" w:hAnsi="Times New Roman" w:cs="Times New Roman"/>
          <w:sz w:val="24"/>
          <w:szCs w:val="24"/>
        </w:rPr>
        <w:t>/куб. м, за 2016 год - 0,369473 кВт·ч/куб. м.</w:t>
      </w:r>
    </w:p>
    <w:p w:rsidR="00AD5B4A" w:rsidRPr="007F4EB2" w:rsidRDefault="00AD5B4A" w:rsidP="0017219A">
      <w:pPr>
        <w:spacing w:after="0" w:line="240" w:lineRule="auto"/>
        <w:ind w:firstLine="709"/>
        <w:jc w:val="both"/>
        <w:rPr>
          <w:rFonts w:ascii="Times New Roman" w:hAnsi="Times New Roman" w:cs="Times New Roman"/>
          <w:sz w:val="24"/>
          <w:szCs w:val="24"/>
        </w:rPr>
      </w:pPr>
      <w:r w:rsidRPr="007F4EB2">
        <w:rPr>
          <w:rFonts w:ascii="Times New Roman" w:hAnsi="Times New Roman" w:cs="Times New Roman"/>
          <w:sz w:val="24"/>
          <w:szCs w:val="24"/>
        </w:rPr>
        <w:t>Водопроводные сети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0E4044">
        <w:rPr>
          <w:rFonts w:ascii="Times New Roman" w:hAnsi="Times New Roman" w:cs="Times New Roman"/>
          <w:sz w:val="24"/>
          <w:szCs w:val="24"/>
        </w:rPr>
        <w:t>.</w:t>
      </w:r>
    </w:p>
    <w:tbl>
      <w:tblPr>
        <w:tblW w:w="0" w:type="auto"/>
        <w:tblInd w:w="-38" w:type="dxa"/>
        <w:tblLayout w:type="fixed"/>
        <w:tblLook w:val="0000" w:firstRow="0" w:lastRow="0" w:firstColumn="0" w:lastColumn="0" w:noHBand="0" w:noVBand="0"/>
      </w:tblPr>
      <w:tblGrid>
        <w:gridCol w:w="6008"/>
        <w:gridCol w:w="3262"/>
      </w:tblGrid>
      <w:tr w:rsidR="00AD5B4A" w:rsidRPr="00B17D0E" w:rsidTr="00AD1C55">
        <w:trPr>
          <w:trHeight w:val="483"/>
        </w:trPr>
        <w:tc>
          <w:tcPr>
            <w:tcW w:w="6008" w:type="dxa"/>
            <w:tcBorders>
              <w:top w:val="single" w:sz="4" w:space="0" w:color="000000"/>
              <w:left w:val="single" w:sz="4" w:space="0" w:color="000000"/>
              <w:bottom w:val="single" w:sz="4"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Показатели</w:t>
            </w:r>
          </w:p>
        </w:tc>
        <w:tc>
          <w:tcPr>
            <w:tcW w:w="3262" w:type="dxa"/>
            <w:tcBorders>
              <w:top w:val="single" w:sz="4" w:space="0" w:color="000000"/>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2017 год</w:t>
            </w:r>
          </w:p>
        </w:tc>
      </w:tr>
      <w:tr w:rsidR="00AD5B4A" w:rsidRPr="00B17D0E" w:rsidTr="00AD1C55">
        <w:trPr>
          <w:trHeight w:val="451"/>
        </w:trPr>
        <w:tc>
          <w:tcPr>
            <w:tcW w:w="6008" w:type="dxa"/>
            <w:tcBorders>
              <w:top w:val="single" w:sz="4" w:space="0" w:color="000000"/>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Протяженность сетей (всех видов в однотрубном представлении), (</w:t>
            </w:r>
            <w:proofErr w:type="gramStart"/>
            <w:r w:rsidRPr="00B17D0E">
              <w:rPr>
                <w:rFonts w:ascii="Times New Roman" w:hAnsi="Times New Roman" w:cs="Times New Roman"/>
              </w:rPr>
              <w:t>км</w:t>
            </w:r>
            <w:proofErr w:type="gramEnd"/>
            <w:r w:rsidRPr="00B17D0E">
              <w:rPr>
                <w:rFonts w:ascii="Times New Roman" w:hAnsi="Times New Roman" w:cs="Times New Roman"/>
              </w:rPr>
              <w:t>)</w:t>
            </w:r>
          </w:p>
        </w:tc>
        <w:tc>
          <w:tcPr>
            <w:tcW w:w="3262" w:type="dxa"/>
            <w:tcBorders>
              <w:top w:val="single" w:sz="4" w:space="0" w:color="000000"/>
              <w:left w:val="single" w:sz="4" w:space="0" w:color="000000"/>
              <w:bottom w:val="single" w:sz="4" w:space="0" w:color="000000"/>
              <w:right w:val="single" w:sz="8" w:space="0" w:color="000000"/>
            </w:tcBorders>
            <w:shd w:val="clear" w:color="auto" w:fill="FFFFCC"/>
            <w:vAlign w:val="center"/>
          </w:tcPr>
          <w:p w:rsidR="00AD5B4A" w:rsidRPr="00B17D0E" w:rsidRDefault="00D40F04" w:rsidP="00AD1C55">
            <w:pPr>
              <w:spacing w:after="0" w:line="240" w:lineRule="auto"/>
              <w:rPr>
                <w:rFonts w:ascii="Times New Roman" w:hAnsi="Times New Roman" w:cs="Times New Roman"/>
              </w:rPr>
            </w:pPr>
            <w:r>
              <w:rPr>
                <w:rFonts w:ascii="Times New Roman" w:hAnsi="Times New Roman" w:cs="Times New Roman"/>
              </w:rPr>
              <w:t>860,</w:t>
            </w:r>
            <w:r w:rsidR="00AD5B4A" w:rsidRPr="00B17D0E">
              <w:rPr>
                <w:rFonts w:ascii="Times New Roman" w:hAnsi="Times New Roman" w:cs="Times New Roman"/>
              </w:rPr>
              <w:t>39</w:t>
            </w:r>
          </w:p>
        </w:tc>
      </w:tr>
      <w:tr w:rsidR="00AD5B4A" w:rsidRPr="00B17D0E" w:rsidTr="00AD1C55">
        <w:trPr>
          <w:trHeight w:val="418"/>
        </w:trPr>
        <w:tc>
          <w:tcPr>
            <w:tcW w:w="6008" w:type="dxa"/>
            <w:tcBorders>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 xml:space="preserve">   Справочно:     диаметр от 50мм до 250мм, (км)</w:t>
            </w:r>
          </w:p>
        </w:tc>
        <w:tc>
          <w:tcPr>
            <w:tcW w:w="3262" w:type="dxa"/>
            <w:tcBorders>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600,39</w:t>
            </w:r>
          </w:p>
        </w:tc>
      </w:tr>
      <w:tr w:rsidR="00AD5B4A" w:rsidRPr="00B17D0E" w:rsidTr="00AD1C55">
        <w:trPr>
          <w:trHeight w:val="318"/>
        </w:trPr>
        <w:tc>
          <w:tcPr>
            <w:tcW w:w="6008" w:type="dxa"/>
            <w:tcBorders>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 xml:space="preserve">                            диаметр от 250мм до 500мм, (км)</w:t>
            </w:r>
          </w:p>
        </w:tc>
        <w:tc>
          <w:tcPr>
            <w:tcW w:w="3262" w:type="dxa"/>
            <w:tcBorders>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178,1</w:t>
            </w:r>
          </w:p>
        </w:tc>
      </w:tr>
      <w:tr w:rsidR="00AD5B4A" w:rsidRPr="00B17D0E" w:rsidTr="00AD1C55">
        <w:trPr>
          <w:trHeight w:val="281"/>
        </w:trPr>
        <w:tc>
          <w:tcPr>
            <w:tcW w:w="6008" w:type="dxa"/>
            <w:tcBorders>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 xml:space="preserve">                            диаметр от 500мм до 1000мм, (км)</w:t>
            </w:r>
          </w:p>
        </w:tc>
        <w:tc>
          <w:tcPr>
            <w:tcW w:w="3262" w:type="dxa"/>
            <w:tcBorders>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58,26</w:t>
            </w:r>
          </w:p>
        </w:tc>
      </w:tr>
      <w:tr w:rsidR="00AD5B4A" w:rsidRPr="00B17D0E" w:rsidTr="00AD1C55">
        <w:trPr>
          <w:trHeight w:val="270"/>
        </w:trPr>
        <w:tc>
          <w:tcPr>
            <w:tcW w:w="6008" w:type="dxa"/>
            <w:tcBorders>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 xml:space="preserve">                            диаметр от 1000мм, (км)</w:t>
            </w:r>
          </w:p>
        </w:tc>
        <w:tc>
          <w:tcPr>
            <w:tcW w:w="3262" w:type="dxa"/>
            <w:tcBorders>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23,64</w:t>
            </w:r>
          </w:p>
        </w:tc>
      </w:tr>
      <w:tr w:rsidR="00AD5B4A" w:rsidRPr="00B17D0E" w:rsidTr="00AD1C55">
        <w:trPr>
          <w:trHeight w:val="275"/>
        </w:trPr>
        <w:tc>
          <w:tcPr>
            <w:tcW w:w="6008" w:type="dxa"/>
            <w:tcBorders>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Аварийность систем коммунальной инфраструктуры (ед./</w:t>
            </w:r>
            <w:proofErr w:type="gramStart"/>
            <w:r w:rsidRPr="00B17D0E">
              <w:rPr>
                <w:rFonts w:ascii="Times New Roman" w:hAnsi="Times New Roman" w:cs="Times New Roman"/>
              </w:rPr>
              <w:t>км</w:t>
            </w:r>
            <w:proofErr w:type="gramEnd"/>
            <w:r w:rsidRPr="00B17D0E">
              <w:rPr>
                <w:rFonts w:ascii="Times New Roman" w:hAnsi="Times New Roman" w:cs="Times New Roman"/>
              </w:rPr>
              <w:t>)</w:t>
            </w:r>
          </w:p>
        </w:tc>
        <w:tc>
          <w:tcPr>
            <w:tcW w:w="3262" w:type="dxa"/>
            <w:tcBorders>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0,37</w:t>
            </w:r>
          </w:p>
        </w:tc>
      </w:tr>
      <w:tr w:rsidR="00AD5B4A" w:rsidRPr="00B17D0E" w:rsidTr="00AD1C55">
        <w:trPr>
          <w:trHeight w:val="407"/>
        </w:trPr>
        <w:tc>
          <w:tcPr>
            <w:tcW w:w="6008" w:type="dxa"/>
            <w:tcBorders>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Количество аварий на системах коммунальной инфраструктуры (ед.)</w:t>
            </w:r>
          </w:p>
        </w:tc>
        <w:tc>
          <w:tcPr>
            <w:tcW w:w="3262" w:type="dxa"/>
            <w:tcBorders>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319</w:t>
            </w:r>
          </w:p>
        </w:tc>
      </w:tr>
      <w:tr w:rsidR="00AD5B4A" w:rsidRPr="00B17D0E" w:rsidTr="00AD1C55">
        <w:trPr>
          <w:trHeight w:val="329"/>
        </w:trPr>
        <w:tc>
          <w:tcPr>
            <w:tcW w:w="6008" w:type="dxa"/>
            <w:tcBorders>
              <w:left w:val="single" w:sz="4" w:space="0" w:color="000000"/>
              <w:bottom w:val="single" w:sz="4" w:space="0" w:color="000000"/>
            </w:tcBorders>
            <w:shd w:val="clear" w:color="auto" w:fill="FFFFCC"/>
            <w:vAlign w:val="bottom"/>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Износ систем коммунальной инфраструктуры</w:t>
            </w:r>
            <w:proofErr w:type="gramStart"/>
            <w:r w:rsidRPr="00B17D0E">
              <w:rPr>
                <w:rFonts w:ascii="Times New Roman" w:hAnsi="Times New Roman" w:cs="Times New Roman"/>
              </w:rPr>
              <w:t xml:space="preserve"> (%)</w:t>
            </w:r>
            <w:proofErr w:type="gramEnd"/>
          </w:p>
        </w:tc>
        <w:tc>
          <w:tcPr>
            <w:tcW w:w="3262" w:type="dxa"/>
            <w:tcBorders>
              <w:left w:val="single" w:sz="4" w:space="0" w:color="000000"/>
              <w:bottom w:val="single" w:sz="4" w:space="0" w:color="000000"/>
              <w:right w:val="single" w:sz="8" w:space="0" w:color="000000"/>
            </w:tcBorders>
            <w:shd w:val="clear" w:color="auto" w:fill="FFFFCC"/>
            <w:vAlign w:val="center"/>
          </w:tcPr>
          <w:p w:rsidR="00AD5B4A" w:rsidRPr="00B17D0E" w:rsidRDefault="00AD5B4A" w:rsidP="00AD1C55">
            <w:pPr>
              <w:spacing w:after="0" w:line="240" w:lineRule="auto"/>
              <w:rPr>
                <w:rFonts w:ascii="Times New Roman" w:hAnsi="Times New Roman" w:cs="Times New Roman"/>
              </w:rPr>
            </w:pPr>
            <w:r w:rsidRPr="00B17D0E">
              <w:rPr>
                <w:rFonts w:ascii="Times New Roman" w:hAnsi="Times New Roman" w:cs="Times New Roman"/>
              </w:rPr>
              <w:t>70,79</w:t>
            </w:r>
          </w:p>
        </w:tc>
      </w:tr>
    </w:tbl>
    <w:p w:rsidR="00AD5B4A" w:rsidRPr="004B2D62" w:rsidRDefault="00AD5B4A" w:rsidP="0017219A">
      <w:pPr>
        <w:spacing w:line="240" w:lineRule="auto"/>
        <w:ind w:firstLine="709"/>
        <w:jc w:val="both"/>
        <w:rPr>
          <w:rFonts w:ascii="Times New Roman" w:hAnsi="Times New Roman" w:cs="Times New Roman"/>
          <w:sz w:val="24"/>
          <w:szCs w:val="24"/>
        </w:rPr>
      </w:pPr>
      <w:r w:rsidRPr="004B2D62">
        <w:rPr>
          <w:rFonts w:ascii="Times New Roman" w:hAnsi="Times New Roman" w:cs="Times New Roman"/>
          <w:sz w:val="24"/>
          <w:szCs w:val="24"/>
        </w:rPr>
        <w:t>Обеспечение качества подаваемой воды потреби</w:t>
      </w:r>
      <w:r w:rsidR="005021D2">
        <w:rPr>
          <w:rFonts w:ascii="Times New Roman" w:hAnsi="Times New Roman" w:cs="Times New Roman"/>
          <w:sz w:val="24"/>
          <w:szCs w:val="24"/>
        </w:rPr>
        <w:t>телю в процессе транспортировки</w:t>
      </w:r>
      <w:r w:rsidRPr="004B2D62">
        <w:rPr>
          <w:rFonts w:ascii="Times New Roman" w:hAnsi="Times New Roman" w:cs="Times New Roman"/>
          <w:sz w:val="24"/>
          <w:szCs w:val="24"/>
        </w:rPr>
        <w:t xml:space="preserve"> достигается выполнением требований Правил технической эксплуатации систем и сооружений коммунального водоснабжения и канализации.</w:t>
      </w:r>
    </w:p>
    <w:p w:rsidR="00AD5B4A" w:rsidRDefault="007C643A" w:rsidP="003E270A">
      <w:pPr>
        <w:spacing w:after="0" w:line="240" w:lineRule="auto"/>
        <w:jc w:val="center"/>
        <w:rPr>
          <w:rFonts w:ascii="Times New Roman" w:hAnsi="Times New Roman" w:cs="Times New Roman"/>
          <w:b/>
          <w:sz w:val="32"/>
          <w:szCs w:val="32"/>
        </w:rPr>
      </w:pPr>
      <w:r w:rsidRPr="003E270A">
        <w:rPr>
          <w:rFonts w:ascii="Times New Roman" w:hAnsi="Times New Roman" w:cs="Times New Roman"/>
          <w:b/>
          <w:sz w:val="32"/>
          <w:szCs w:val="32"/>
        </w:rPr>
        <w:t>2</w:t>
      </w:r>
      <w:r w:rsidR="00AD5B4A" w:rsidRPr="003E270A">
        <w:rPr>
          <w:rFonts w:ascii="Times New Roman" w:hAnsi="Times New Roman" w:cs="Times New Roman"/>
          <w:b/>
          <w:sz w:val="32"/>
          <w:szCs w:val="32"/>
        </w:rPr>
        <w:t>.4.2. Водоотведение</w:t>
      </w:r>
    </w:p>
    <w:p w:rsidR="007942EE" w:rsidRPr="003E270A" w:rsidRDefault="007942EE" w:rsidP="0017219A">
      <w:pPr>
        <w:spacing w:after="0" w:line="240" w:lineRule="auto"/>
        <w:jc w:val="center"/>
        <w:rPr>
          <w:rFonts w:ascii="Times New Roman" w:hAnsi="Times New Roman" w:cs="Times New Roman"/>
          <w:b/>
          <w:sz w:val="32"/>
          <w:szCs w:val="32"/>
        </w:rPr>
      </w:pP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АО «Водоканал» - организация, осуществляющая отвод сточных вод от населения города Иваново и г.о. Кохма, а также от объектов социального назначения, промышленных и пищевых предприятий.</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Структура системы сбора, очистки и отведе</w:t>
      </w:r>
      <w:r w:rsidR="005021D2">
        <w:rPr>
          <w:rFonts w:ascii="Times New Roman" w:hAnsi="Times New Roman" w:cs="Times New Roman"/>
          <w:sz w:val="24"/>
          <w:szCs w:val="24"/>
        </w:rPr>
        <w:t>ния сточных вод в городе Иванове</w:t>
      </w:r>
      <w:r w:rsidRPr="00EA0EEB">
        <w:rPr>
          <w:rFonts w:ascii="Times New Roman" w:hAnsi="Times New Roman" w:cs="Times New Roman"/>
          <w:sz w:val="24"/>
          <w:szCs w:val="24"/>
        </w:rPr>
        <w:t xml:space="preserve">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В систему внешнего водоотведения г. Иваново входят:</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Очистные сооружения канализации (ОСК) м. Богданиха;</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 xml:space="preserve">Главные насосные станции (ГНС-1 и ГНС-2) ул. Смирнова; </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Перекачивающие канализационные насосные станции (КНС).(46 шт. на балансе АО «Водоканал»</w:t>
      </w:r>
      <w:r w:rsidR="00EA0EEB">
        <w:rPr>
          <w:rFonts w:ascii="Times New Roman" w:hAnsi="Times New Roman" w:cs="Times New Roman"/>
          <w:sz w:val="24"/>
          <w:szCs w:val="24"/>
        </w:rPr>
        <w:t xml:space="preserve"> </w:t>
      </w:r>
      <w:r w:rsidRPr="00EA0EEB">
        <w:rPr>
          <w:rFonts w:ascii="Times New Roman" w:hAnsi="Times New Roman" w:cs="Times New Roman"/>
          <w:sz w:val="24"/>
          <w:szCs w:val="24"/>
        </w:rPr>
        <w:t>-</w:t>
      </w:r>
      <w:r w:rsidR="00EA0EEB">
        <w:rPr>
          <w:rFonts w:ascii="Times New Roman" w:hAnsi="Times New Roman" w:cs="Times New Roman"/>
          <w:sz w:val="24"/>
          <w:szCs w:val="24"/>
        </w:rPr>
        <w:t xml:space="preserve"> </w:t>
      </w:r>
      <w:r w:rsidRPr="00EA0EEB">
        <w:rPr>
          <w:rFonts w:ascii="Times New Roman" w:hAnsi="Times New Roman" w:cs="Times New Roman"/>
          <w:sz w:val="24"/>
          <w:szCs w:val="24"/>
        </w:rPr>
        <w:t>24шт.)</w:t>
      </w:r>
      <w:r w:rsidR="00EA0EEB">
        <w:rPr>
          <w:rFonts w:ascii="Times New Roman" w:hAnsi="Times New Roman" w:cs="Times New Roman"/>
          <w:sz w:val="24"/>
          <w:szCs w:val="24"/>
        </w:rPr>
        <w:t>.</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lastRenderedPageBreak/>
        <w:t>Проектная мощность очистных сооружений канализации (м. Богданиха)</w:t>
      </w:r>
      <w:r w:rsidR="00EA0EEB">
        <w:rPr>
          <w:rFonts w:ascii="Times New Roman" w:hAnsi="Times New Roman" w:cs="Times New Roman"/>
          <w:sz w:val="24"/>
          <w:szCs w:val="24"/>
        </w:rPr>
        <w:t xml:space="preserve"> - </w:t>
      </w:r>
      <w:r w:rsidRPr="00EA0EEB">
        <w:rPr>
          <w:rFonts w:ascii="Times New Roman" w:hAnsi="Times New Roman" w:cs="Times New Roman"/>
          <w:sz w:val="24"/>
          <w:szCs w:val="24"/>
        </w:rPr>
        <w:t>320 т.</w:t>
      </w:r>
      <w:r w:rsidR="00EA0EEB" w:rsidRPr="00EA0EEB">
        <w:rPr>
          <w:rFonts w:ascii="Times New Roman" w:hAnsi="Times New Roman" w:cs="Times New Roman"/>
          <w:sz w:val="24"/>
          <w:szCs w:val="24"/>
        </w:rPr>
        <w:t xml:space="preserve"> </w:t>
      </w:r>
      <w:r w:rsidR="00EA0EEB" w:rsidRPr="00522A2A">
        <w:rPr>
          <w:rFonts w:ascii="Times New Roman" w:hAnsi="Times New Roman" w:cs="Times New Roman"/>
          <w:sz w:val="24"/>
          <w:szCs w:val="24"/>
        </w:rPr>
        <w:t>м</w:t>
      </w:r>
      <w:r w:rsidR="00EA0EEB">
        <w:rPr>
          <w:rFonts w:ascii="Times New Roman" w:hAnsi="Times New Roman" w:cs="Times New Roman"/>
          <w:sz w:val="24"/>
          <w:szCs w:val="24"/>
          <w:vertAlign w:val="superscript"/>
        </w:rPr>
        <w:t>3</w:t>
      </w:r>
      <w:r w:rsidRPr="00EA0EEB">
        <w:rPr>
          <w:rFonts w:ascii="Times New Roman" w:hAnsi="Times New Roman" w:cs="Times New Roman"/>
          <w:sz w:val="24"/>
          <w:szCs w:val="24"/>
        </w:rPr>
        <w:t>/сут. ОСК были введены в эксплуатацию в 1978 г. с недоделками и отклонениями от проекта – без цеха обработки осадка, с резервным количеством иловых площадок 4,8 Га.</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 xml:space="preserve">Одиночное протяжение уличной канализационной сети составляет около 566,5 км. Канализационные сети имеют большой физический износ. Со 100% износом эксплуатируются 33,41 км главных коллекторов, что составляет 78,01% от общего количества этого вида коллекторов. </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Отсутствие второй нитки главного коллектора Д-3000 мм может привести:</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 к прекращению водоснабжения города Иванова и города Кохмы Ивановского района;</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 xml:space="preserve">- к затоплению пойменных районов застройки, в том числе микрорайонов № 1, 3 и Сухово-Дерябихского; </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 к нарушению санитарно-эпидемиологической обстановки в городе Иванове и пригородах.</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Восточный коллектор - протяженность - 4,6 км, Д=800 мм.</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Канализационный коллектор построен открытым способом из сборных железобетонных труб и был введен в эксплуатацию в 1969 году, глубина заложения коллектора до 6</w:t>
      </w:r>
      <w:r w:rsidR="00EA0EEB">
        <w:rPr>
          <w:rFonts w:ascii="Times New Roman" w:hAnsi="Times New Roman" w:cs="Times New Roman"/>
          <w:sz w:val="24"/>
          <w:szCs w:val="24"/>
        </w:rPr>
        <w:t>,</w:t>
      </w:r>
      <w:r w:rsidRPr="00EA0EEB">
        <w:rPr>
          <w:rFonts w:ascii="Times New Roman" w:hAnsi="Times New Roman" w:cs="Times New Roman"/>
          <w:sz w:val="24"/>
          <w:szCs w:val="24"/>
        </w:rPr>
        <w:t>5 м. Коллектор обеспечивает прием и транспортирование хозяйственно-фекальных стоков со всей площади промышленной и жилой застройки города в районе м. Соснево, Сластиха в самотечном безнапорном режиме в главный коллектор</w:t>
      </w:r>
      <w:proofErr w:type="gramStart"/>
      <w:r w:rsidRPr="00EA0EEB">
        <w:rPr>
          <w:rFonts w:ascii="Times New Roman" w:hAnsi="Times New Roman" w:cs="Times New Roman"/>
          <w:sz w:val="24"/>
          <w:szCs w:val="24"/>
        </w:rPr>
        <w:t xml:space="preserve"> Д</w:t>
      </w:r>
      <w:proofErr w:type="gramEnd"/>
      <w:r w:rsidRPr="00EA0EEB">
        <w:rPr>
          <w:rFonts w:ascii="Times New Roman" w:hAnsi="Times New Roman" w:cs="Times New Roman"/>
          <w:sz w:val="24"/>
          <w:szCs w:val="24"/>
        </w:rPr>
        <w:t xml:space="preserve">=3000 м. Состояние канализационного коллектора признано аварийным. Стальные и железобетонные трубы под воздействием агрессивной среды и газовой коррозии подвергаются очень быстрому разрушению. Газовая коррозия сетей канализации – серьезная проблема. На всем протяжении коллектора толщина стенки труб составляет 0,5-1 см. Необходимо экстренно принимать меры по проведению ремонтно-восстановительных работ с полной заменой железобетонных и стальных труб на полиэтиленовые, которые обладают высокой прочностью к внешним и внутренним воздействиям. Конструктивные особенности труб позволяют выдерживать достаточно сильные внешние воздействия без разрыва. Кроме того, они </w:t>
      </w:r>
      <w:proofErr w:type="gramStart"/>
      <w:r w:rsidRPr="00EA0EEB">
        <w:rPr>
          <w:rFonts w:ascii="Times New Roman" w:hAnsi="Times New Roman" w:cs="Times New Roman"/>
          <w:sz w:val="24"/>
          <w:szCs w:val="24"/>
        </w:rPr>
        <w:t>имеют высокую химическую стойкость и низкий вес и позволяют</w:t>
      </w:r>
      <w:proofErr w:type="gramEnd"/>
      <w:r w:rsidRPr="00EA0EEB">
        <w:rPr>
          <w:rFonts w:ascii="Times New Roman" w:hAnsi="Times New Roman" w:cs="Times New Roman"/>
          <w:sz w:val="24"/>
          <w:szCs w:val="24"/>
        </w:rPr>
        <w:t xml:space="preserve"> увеличить срок эксплуатации. </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Главный напорный коллектор и его продолжение в районе</w:t>
      </w:r>
      <w:r w:rsidR="00424EC2" w:rsidRPr="00EA0EEB">
        <w:rPr>
          <w:rFonts w:ascii="Times New Roman" w:hAnsi="Times New Roman" w:cs="Times New Roman"/>
          <w:sz w:val="24"/>
          <w:szCs w:val="24"/>
        </w:rPr>
        <w:t xml:space="preserve"> ул. Домостроителей   </w:t>
      </w:r>
      <w:r w:rsidRPr="00EA0EEB">
        <w:rPr>
          <w:rFonts w:ascii="Times New Roman" w:hAnsi="Times New Roman" w:cs="Times New Roman"/>
          <w:sz w:val="24"/>
          <w:szCs w:val="24"/>
        </w:rPr>
        <w:t>г. Иваново. Длина 2х0</w:t>
      </w:r>
      <w:r w:rsidR="003C1530">
        <w:rPr>
          <w:rFonts w:ascii="Times New Roman" w:hAnsi="Times New Roman" w:cs="Times New Roman"/>
          <w:sz w:val="24"/>
          <w:szCs w:val="24"/>
        </w:rPr>
        <w:t>,</w:t>
      </w:r>
      <w:r w:rsidRPr="00EA0EEB">
        <w:rPr>
          <w:rFonts w:ascii="Times New Roman" w:hAnsi="Times New Roman" w:cs="Times New Roman"/>
          <w:sz w:val="24"/>
          <w:szCs w:val="24"/>
        </w:rPr>
        <w:t xml:space="preserve">6 км, материал </w:t>
      </w:r>
      <w:proofErr w:type="gramStart"/>
      <w:r w:rsidRPr="00EA0EEB">
        <w:rPr>
          <w:rFonts w:ascii="Times New Roman" w:hAnsi="Times New Roman" w:cs="Times New Roman"/>
          <w:sz w:val="24"/>
          <w:szCs w:val="24"/>
        </w:rPr>
        <w:t>ж/б</w:t>
      </w:r>
      <w:proofErr w:type="gramEnd"/>
      <w:r w:rsidRPr="00EA0EEB">
        <w:rPr>
          <w:rFonts w:ascii="Times New Roman" w:hAnsi="Times New Roman" w:cs="Times New Roman"/>
          <w:sz w:val="24"/>
          <w:szCs w:val="24"/>
        </w:rPr>
        <w:t>.</w:t>
      </w:r>
    </w:p>
    <w:p w:rsidR="00AD5B4A" w:rsidRPr="00EA0EEB" w:rsidRDefault="00AD5B4A" w:rsidP="0017219A">
      <w:pPr>
        <w:spacing w:after="0" w:line="240" w:lineRule="auto"/>
        <w:ind w:firstLine="709"/>
        <w:jc w:val="both"/>
        <w:rPr>
          <w:rFonts w:ascii="Times New Roman" w:hAnsi="Times New Roman" w:cs="Times New Roman"/>
          <w:sz w:val="24"/>
          <w:szCs w:val="24"/>
        </w:rPr>
      </w:pPr>
      <w:r w:rsidRPr="00EA0EEB">
        <w:rPr>
          <w:rFonts w:ascii="Times New Roman" w:hAnsi="Times New Roman" w:cs="Times New Roman"/>
          <w:sz w:val="24"/>
          <w:szCs w:val="24"/>
        </w:rPr>
        <w:t>Коллектор канализационной сети от главной насосной станции введен в эксплуатацию в 1958 г. диаметром 1200 мм. Коллектор проходит по неровному рельефу вдоль реки Уводь. Закрепление трассы на местности выполнено не основательно. Техническое обслуживание коммуникации затруднено, особенно осложняется в зимний период. Трасса коллектора в плане представляет собой практически прямую линию, проходящую параллельно территории домостроительной компании.</w:t>
      </w:r>
    </w:p>
    <w:p w:rsidR="007942EE" w:rsidRDefault="007942EE" w:rsidP="0017219A">
      <w:pPr>
        <w:spacing w:after="0" w:line="240" w:lineRule="auto"/>
        <w:ind w:firstLine="567"/>
        <w:jc w:val="both"/>
        <w:rPr>
          <w:rFonts w:ascii="Times New Roman" w:hAnsi="Times New Roman" w:cs="Times New Roman"/>
        </w:rPr>
      </w:pPr>
    </w:p>
    <w:p w:rsidR="00A260DE" w:rsidRPr="003E270A" w:rsidRDefault="007C643A" w:rsidP="0017219A">
      <w:pPr>
        <w:pStyle w:val="ConsPlusNormal"/>
        <w:contextualSpacing/>
        <w:jc w:val="center"/>
        <w:outlineLvl w:val="0"/>
        <w:rPr>
          <w:rFonts w:ascii="Times New Roman" w:hAnsi="Times New Roman" w:cs="Times New Roman"/>
          <w:b/>
          <w:sz w:val="32"/>
          <w:szCs w:val="32"/>
        </w:rPr>
      </w:pPr>
      <w:r w:rsidRPr="003E270A">
        <w:rPr>
          <w:rFonts w:ascii="Times New Roman" w:hAnsi="Times New Roman" w:cs="Times New Roman"/>
          <w:b/>
          <w:sz w:val="32"/>
          <w:szCs w:val="32"/>
        </w:rPr>
        <w:t>2</w:t>
      </w:r>
      <w:r w:rsidR="00A260DE" w:rsidRPr="003E270A">
        <w:rPr>
          <w:rFonts w:ascii="Times New Roman" w:hAnsi="Times New Roman" w:cs="Times New Roman"/>
          <w:b/>
          <w:sz w:val="32"/>
          <w:szCs w:val="32"/>
        </w:rPr>
        <w:t>.5. Утилизация, обезвреживание</w:t>
      </w:r>
    </w:p>
    <w:p w:rsidR="00A260DE" w:rsidRDefault="00A260DE" w:rsidP="00127A8D">
      <w:pPr>
        <w:pStyle w:val="ConsPlusNormal"/>
        <w:contextualSpacing/>
        <w:jc w:val="center"/>
        <w:rPr>
          <w:rFonts w:ascii="Times New Roman" w:hAnsi="Times New Roman" w:cs="Times New Roman"/>
          <w:b/>
          <w:sz w:val="32"/>
          <w:szCs w:val="32"/>
        </w:rPr>
      </w:pPr>
      <w:r w:rsidRPr="003E270A">
        <w:rPr>
          <w:rFonts w:ascii="Times New Roman" w:hAnsi="Times New Roman" w:cs="Times New Roman"/>
          <w:b/>
          <w:sz w:val="32"/>
          <w:szCs w:val="32"/>
        </w:rPr>
        <w:t>и захоронение твердых коммунальных отходов</w:t>
      </w:r>
    </w:p>
    <w:p w:rsidR="00A260DE" w:rsidRPr="006963D2" w:rsidRDefault="00A260DE" w:rsidP="00B4325D">
      <w:pPr>
        <w:pStyle w:val="ConsPlusNormal"/>
        <w:ind w:firstLine="709"/>
        <w:contextualSpacing/>
        <w:jc w:val="both"/>
        <w:rPr>
          <w:rFonts w:ascii="Times New Roman" w:hAnsi="Times New Roman" w:cs="Times New Roman"/>
          <w:sz w:val="24"/>
          <w:szCs w:val="24"/>
        </w:rPr>
      </w:pPr>
      <w:r w:rsidRPr="006963D2">
        <w:rPr>
          <w:rFonts w:ascii="Times New Roman" w:hAnsi="Times New Roman" w:cs="Times New Roman"/>
          <w:sz w:val="24"/>
          <w:szCs w:val="24"/>
        </w:rPr>
        <w:t>Одним из факторов, влияющих на формирование Программы, является неудовлетворительное состояние систем коммунальной инфраструктуры - объектов, используемых для утилизации, обезвреживания и захоронения отходов.</w:t>
      </w:r>
    </w:p>
    <w:p w:rsidR="00DC1613" w:rsidRPr="006963D2" w:rsidRDefault="00DC1613" w:rsidP="00B4325D">
      <w:pPr>
        <w:spacing w:after="0" w:line="240" w:lineRule="auto"/>
        <w:ind w:firstLine="709"/>
        <w:jc w:val="both"/>
        <w:rPr>
          <w:rFonts w:ascii="Times New Roman" w:eastAsia="Times New Roman" w:hAnsi="Times New Roman" w:cs="Times New Roman"/>
          <w:sz w:val="24"/>
          <w:szCs w:val="24"/>
        </w:rPr>
      </w:pPr>
      <w:r w:rsidRPr="006963D2">
        <w:rPr>
          <w:rFonts w:ascii="Times New Roman" w:eastAsia="Times New Roman" w:hAnsi="Times New Roman" w:cs="Times New Roman"/>
          <w:sz w:val="24"/>
          <w:szCs w:val="24"/>
        </w:rPr>
        <w:t xml:space="preserve">Постановлением Правительства РФ от 12.11.2016 </w:t>
      </w:r>
      <w:r w:rsidR="006963D2">
        <w:rPr>
          <w:rFonts w:ascii="Times New Roman" w:eastAsia="Times New Roman" w:hAnsi="Times New Roman" w:cs="Times New Roman"/>
          <w:sz w:val="24"/>
          <w:szCs w:val="24"/>
        </w:rPr>
        <w:t>№</w:t>
      </w:r>
      <w:r w:rsidRPr="006963D2">
        <w:rPr>
          <w:rFonts w:ascii="Times New Roman" w:eastAsia="Times New Roman" w:hAnsi="Times New Roman" w:cs="Times New Roman"/>
          <w:sz w:val="24"/>
          <w:szCs w:val="24"/>
        </w:rPr>
        <w:t xml:space="preserve"> 1156  «Об обращении с твердыми коммунальными отходами и внесении изменения в постановление Правительства Российской Федерации от 25 августа 2008 г. </w:t>
      </w:r>
      <w:r w:rsidR="006963D2">
        <w:rPr>
          <w:rFonts w:ascii="Times New Roman" w:eastAsia="Times New Roman" w:hAnsi="Times New Roman" w:cs="Times New Roman"/>
          <w:sz w:val="24"/>
          <w:szCs w:val="24"/>
        </w:rPr>
        <w:t>№</w:t>
      </w:r>
      <w:r w:rsidRPr="006963D2">
        <w:rPr>
          <w:rFonts w:ascii="Times New Roman" w:eastAsia="Times New Roman" w:hAnsi="Times New Roman" w:cs="Times New Roman"/>
          <w:sz w:val="24"/>
          <w:szCs w:val="24"/>
        </w:rPr>
        <w:t xml:space="preserve"> 641</w:t>
      </w:r>
      <w:r w:rsidR="006963D2">
        <w:rPr>
          <w:rFonts w:ascii="Times New Roman" w:eastAsia="Times New Roman" w:hAnsi="Times New Roman" w:cs="Times New Roman"/>
          <w:sz w:val="24"/>
          <w:szCs w:val="24"/>
        </w:rPr>
        <w:t>»</w:t>
      </w:r>
      <w:r w:rsidRPr="006963D2">
        <w:rPr>
          <w:rFonts w:ascii="Times New Roman" w:eastAsia="Times New Roman" w:hAnsi="Times New Roman" w:cs="Times New Roman"/>
          <w:sz w:val="24"/>
          <w:szCs w:val="24"/>
        </w:rPr>
        <w:t xml:space="preserve"> установлен порядок осуществления сбора, транспортирования, обработки, утилизации, обезвреживания и захоронения твердых коммунальных отходов (ТКО). Для осуществления деятельности по сбору, транспортированию, обработке, утилизации, обезвреживанию и захоронению ТКО на территории Ивановской области был определен региональный оператор по обращению с ТКО в результате конкурсного отбора, предусмотренного </w:t>
      </w:r>
      <w:hyperlink r:id="rId79" w:history="1">
        <w:r w:rsidRPr="006963D2">
          <w:rPr>
            <w:rFonts w:ascii="Times New Roman" w:eastAsia="Times New Roman" w:hAnsi="Times New Roman" w:cs="Times New Roman"/>
            <w:sz w:val="24"/>
            <w:szCs w:val="24"/>
          </w:rPr>
          <w:t xml:space="preserve">частью 4 статьи 24.6 </w:t>
        </w:r>
      </w:hyperlink>
      <w:r w:rsidR="00631A04">
        <w:rPr>
          <w:rFonts w:ascii="Times New Roman" w:eastAsia="Times New Roman" w:hAnsi="Times New Roman" w:cs="Times New Roman"/>
          <w:sz w:val="24"/>
          <w:szCs w:val="24"/>
        </w:rPr>
        <w:t>Федерального з</w:t>
      </w:r>
      <w:r w:rsidRPr="006963D2">
        <w:rPr>
          <w:rFonts w:ascii="Times New Roman" w:eastAsia="Times New Roman" w:hAnsi="Times New Roman" w:cs="Times New Roman"/>
          <w:sz w:val="24"/>
          <w:szCs w:val="24"/>
        </w:rPr>
        <w:t xml:space="preserve">акона </w:t>
      </w:r>
      <w:r w:rsidR="00631A04">
        <w:rPr>
          <w:rFonts w:ascii="Times New Roman" w:eastAsia="Times New Roman" w:hAnsi="Times New Roman" w:cs="Times New Roman"/>
          <w:sz w:val="24"/>
          <w:szCs w:val="24"/>
        </w:rPr>
        <w:t>№</w:t>
      </w:r>
      <w:r w:rsidRPr="006963D2">
        <w:rPr>
          <w:rFonts w:ascii="Times New Roman" w:eastAsia="Times New Roman" w:hAnsi="Times New Roman" w:cs="Times New Roman"/>
          <w:sz w:val="24"/>
          <w:szCs w:val="24"/>
        </w:rPr>
        <w:t xml:space="preserve"> 89-ФЗ</w:t>
      </w:r>
      <w:r w:rsidR="00631A04">
        <w:rPr>
          <w:rFonts w:ascii="Times New Roman" w:eastAsia="Times New Roman" w:hAnsi="Times New Roman" w:cs="Times New Roman"/>
          <w:sz w:val="24"/>
          <w:szCs w:val="24"/>
        </w:rPr>
        <w:t xml:space="preserve"> от 24.06.</w:t>
      </w:r>
      <w:r w:rsidR="00B9179B">
        <w:rPr>
          <w:rFonts w:ascii="Times New Roman" w:eastAsia="Times New Roman" w:hAnsi="Times New Roman" w:cs="Times New Roman"/>
          <w:sz w:val="24"/>
          <w:szCs w:val="24"/>
        </w:rPr>
        <w:t xml:space="preserve">1998 </w:t>
      </w:r>
      <w:r w:rsidR="00631A04">
        <w:rPr>
          <w:rFonts w:ascii="Times New Roman" w:eastAsia="Times New Roman" w:hAnsi="Times New Roman" w:cs="Times New Roman"/>
          <w:sz w:val="24"/>
          <w:szCs w:val="24"/>
        </w:rPr>
        <w:t>«Об отходах производства и потребления»</w:t>
      </w:r>
      <w:r w:rsidRPr="006963D2">
        <w:rPr>
          <w:rFonts w:ascii="Times New Roman" w:eastAsia="Times New Roman" w:hAnsi="Times New Roman" w:cs="Times New Roman"/>
          <w:sz w:val="24"/>
          <w:szCs w:val="24"/>
        </w:rPr>
        <w:t xml:space="preserve">. Статус регионального оператора был присвоен «Региональный оператор» (далее – </w:t>
      </w:r>
      <w:r w:rsidRPr="006963D2">
        <w:rPr>
          <w:rFonts w:ascii="Times New Roman" w:eastAsia="Times New Roman" w:hAnsi="Times New Roman" w:cs="Times New Roman"/>
          <w:sz w:val="24"/>
          <w:szCs w:val="24"/>
        </w:rPr>
        <w:lastRenderedPageBreak/>
        <w:t>региональный оператор)</w:t>
      </w:r>
      <w:r w:rsidR="007942EE" w:rsidRPr="006963D2">
        <w:rPr>
          <w:rFonts w:ascii="Times New Roman" w:eastAsia="Times New Roman" w:hAnsi="Times New Roman" w:cs="Times New Roman"/>
          <w:sz w:val="24"/>
          <w:szCs w:val="24"/>
        </w:rPr>
        <w:t xml:space="preserve">. </w:t>
      </w:r>
      <w:r w:rsidRPr="006963D2">
        <w:rPr>
          <w:rFonts w:ascii="Times New Roman" w:eastAsia="Times New Roman" w:hAnsi="Times New Roman" w:cs="Times New Roman"/>
          <w:sz w:val="24"/>
          <w:szCs w:val="24"/>
        </w:rPr>
        <w:t xml:space="preserve">17.01.2017 между уполномоченным органом исполнительной власти субъекта Российской Федерации и региональным оператором было заключено соглашение об организации деятельности по обращению с ТКО на территории Ивановской области. </w:t>
      </w:r>
    </w:p>
    <w:p w:rsidR="004D770F" w:rsidRDefault="00DC1613" w:rsidP="004D770F">
      <w:pPr>
        <w:spacing w:after="0" w:line="240" w:lineRule="auto"/>
        <w:ind w:firstLine="708"/>
        <w:contextualSpacing/>
        <w:jc w:val="both"/>
        <w:rPr>
          <w:rFonts w:ascii="Times New Roman" w:eastAsia="Times New Roman" w:hAnsi="Times New Roman" w:cs="Times New Roman"/>
          <w:sz w:val="24"/>
          <w:szCs w:val="24"/>
        </w:rPr>
      </w:pPr>
      <w:proofErr w:type="gramStart"/>
      <w:r w:rsidRPr="006963D2">
        <w:rPr>
          <w:rFonts w:ascii="Times New Roman" w:eastAsia="Times New Roman" w:hAnsi="Times New Roman" w:cs="Times New Roman"/>
          <w:sz w:val="24"/>
          <w:szCs w:val="24"/>
        </w:rPr>
        <w:t>Согласно положениям </w:t>
      </w:r>
      <w:hyperlink r:id="rId80" w:history="1">
        <w:r w:rsidRPr="006963D2">
          <w:rPr>
            <w:rFonts w:ascii="Times New Roman" w:eastAsia="Times New Roman" w:hAnsi="Times New Roman" w:cs="Times New Roman"/>
            <w:sz w:val="24"/>
            <w:szCs w:val="24"/>
          </w:rPr>
          <w:t xml:space="preserve">статьи 24.7 </w:t>
        </w:r>
        <w:r w:rsidR="00B9179B">
          <w:rPr>
            <w:rFonts w:ascii="Times New Roman" w:eastAsia="Times New Roman" w:hAnsi="Times New Roman" w:cs="Times New Roman"/>
            <w:sz w:val="24"/>
            <w:szCs w:val="24"/>
          </w:rPr>
          <w:t>Федерального з</w:t>
        </w:r>
        <w:r w:rsidR="00B9179B" w:rsidRPr="006963D2">
          <w:rPr>
            <w:rFonts w:ascii="Times New Roman" w:eastAsia="Times New Roman" w:hAnsi="Times New Roman" w:cs="Times New Roman"/>
            <w:sz w:val="24"/>
            <w:szCs w:val="24"/>
          </w:rPr>
          <w:t xml:space="preserve">акона </w:t>
        </w:r>
        <w:r w:rsidR="00B9179B">
          <w:rPr>
            <w:rFonts w:ascii="Times New Roman" w:eastAsia="Times New Roman" w:hAnsi="Times New Roman" w:cs="Times New Roman"/>
            <w:sz w:val="24"/>
            <w:szCs w:val="24"/>
          </w:rPr>
          <w:t>№</w:t>
        </w:r>
        <w:r w:rsidR="00B9179B" w:rsidRPr="006963D2">
          <w:rPr>
            <w:rFonts w:ascii="Times New Roman" w:eastAsia="Times New Roman" w:hAnsi="Times New Roman" w:cs="Times New Roman"/>
            <w:sz w:val="24"/>
            <w:szCs w:val="24"/>
          </w:rPr>
          <w:t xml:space="preserve"> 89-ФЗ</w:t>
        </w:r>
        <w:r w:rsidR="00B9179B">
          <w:rPr>
            <w:rFonts w:ascii="Times New Roman" w:eastAsia="Times New Roman" w:hAnsi="Times New Roman" w:cs="Times New Roman"/>
            <w:sz w:val="24"/>
            <w:szCs w:val="24"/>
          </w:rPr>
          <w:t xml:space="preserve"> от 24.06.1998 «Об отходах производства и потребления»</w:t>
        </w:r>
        <w:r w:rsidR="005021D2">
          <w:rPr>
            <w:rFonts w:ascii="Times New Roman" w:eastAsia="Times New Roman" w:hAnsi="Times New Roman" w:cs="Times New Roman"/>
            <w:sz w:val="24"/>
            <w:szCs w:val="24"/>
          </w:rPr>
          <w:t xml:space="preserve"> (</w:t>
        </w:r>
        <w:r w:rsidRPr="006963D2">
          <w:rPr>
            <w:rFonts w:ascii="Times New Roman" w:eastAsia="Times New Roman" w:hAnsi="Times New Roman" w:cs="Times New Roman"/>
            <w:sz w:val="24"/>
            <w:szCs w:val="24"/>
          </w:rPr>
          <w:t xml:space="preserve">далее - Закон </w:t>
        </w:r>
        <w:r w:rsidR="004D770F">
          <w:rPr>
            <w:rFonts w:ascii="Times New Roman" w:eastAsia="Times New Roman" w:hAnsi="Times New Roman" w:cs="Times New Roman"/>
            <w:sz w:val="24"/>
            <w:szCs w:val="24"/>
          </w:rPr>
          <w:t>№</w:t>
        </w:r>
        <w:r w:rsidRPr="006963D2">
          <w:rPr>
            <w:rFonts w:ascii="Times New Roman" w:eastAsia="Times New Roman" w:hAnsi="Times New Roman" w:cs="Times New Roman"/>
            <w:sz w:val="24"/>
            <w:szCs w:val="24"/>
          </w:rPr>
          <w:t xml:space="preserve"> 89-ФЗ)</w:t>
        </w:r>
      </w:hyperlink>
      <w:r w:rsidRPr="006963D2">
        <w:rPr>
          <w:rFonts w:ascii="Times New Roman" w:eastAsia="Times New Roman" w:hAnsi="Times New Roman" w:cs="Times New Roman"/>
          <w:sz w:val="24"/>
          <w:szCs w:val="24"/>
        </w:rPr>
        <w:t xml:space="preserve"> все собственники ТКО (собственники помещений в многоквартирных домах, собственники частных домовладений, а также юридические лица и индивидуальные предприниматели, в результате деятельности которых образуются ТКО) заключают договор на оказание услуг по обращению с ТКО с региональным оператором, в зоне деяте</w:t>
      </w:r>
      <w:r w:rsidR="005021D2">
        <w:rPr>
          <w:rFonts w:ascii="Times New Roman" w:eastAsia="Times New Roman" w:hAnsi="Times New Roman" w:cs="Times New Roman"/>
          <w:sz w:val="24"/>
          <w:szCs w:val="24"/>
        </w:rPr>
        <w:t>льности которого образуются ТКО,</w:t>
      </w:r>
      <w:r w:rsidRPr="006963D2">
        <w:rPr>
          <w:rFonts w:ascii="Times New Roman" w:eastAsia="Times New Roman" w:hAnsi="Times New Roman" w:cs="Times New Roman"/>
          <w:sz w:val="24"/>
          <w:szCs w:val="24"/>
        </w:rPr>
        <w:t xml:space="preserve"> находятся</w:t>
      </w:r>
      <w:proofErr w:type="gramEnd"/>
      <w:r w:rsidRPr="006963D2">
        <w:rPr>
          <w:rFonts w:ascii="Times New Roman" w:eastAsia="Times New Roman" w:hAnsi="Times New Roman" w:cs="Times New Roman"/>
          <w:sz w:val="24"/>
          <w:szCs w:val="24"/>
        </w:rPr>
        <w:t xml:space="preserve"> места их сбора, оплачивают услуги региональног</w:t>
      </w:r>
      <w:r w:rsidR="004D770F">
        <w:rPr>
          <w:rFonts w:ascii="Times New Roman" w:eastAsia="Times New Roman" w:hAnsi="Times New Roman" w:cs="Times New Roman"/>
          <w:sz w:val="24"/>
          <w:szCs w:val="24"/>
        </w:rPr>
        <w:t>о оператора по обращению с ТКО.</w:t>
      </w:r>
    </w:p>
    <w:p w:rsidR="00DC1613" w:rsidRPr="00DC1613" w:rsidRDefault="00DC1613" w:rsidP="004D770F">
      <w:pPr>
        <w:spacing w:after="0" w:line="240" w:lineRule="auto"/>
        <w:ind w:firstLine="708"/>
        <w:contextualSpacing/>
        <w:jc w:val="both"/>
        <w:rPr>
          <w:rFonts w:ascii="Times New Roman" w:eastAsia="Times New Roman" w:hAnsi="Times New Roman" w:cs="Times New Roman"/>
          <w:sz w:val="24"/>
          <w:szCs w:val="24"/>
        </w:rPr>
      </w:pPr>
      <w:r w:rsidRPr="006963D2">
        <w:rPr>
          <w:rFonts w:ascii="Times New Roman" w:eastAsia="Times New Roman" w:hAnsi="Times New Roman" w:cs="Times New Roman"/>
          <w:sz w:val="24"/>
          <w:szCs w:val="24"/>
        </w:rPr>
        <w:t>Все условия и правила новой системы обращения с ТКО чётко прописаны в федеральных нормативных актах и в </w:t>
      </w:r>
      <w:r w:rsidR="00B9179B">
        <w:rPr>
          <w:rFonts w:ascii="Times New Roman" w:eastAsia="Times New Roman" w:hAnsi="Times New Roman" w:cs="Times New Roman"/>
          <w:sz w:val="24"/>
          <w:szCs w:val="24"/>
        </w:rPr>
        <w:t xml:space="preserve">Законе Ивановской области </w:t>
      </w:r>
      <w:r w:rsidRPr="006963D2">
        <w:rPr>
          <w:rFonts w:ascii="Times New Roman" w:eastAsia="Times New Roman" w:hAnsi="Times New Roman" w:cs="Times New Roman"/>
          <w:sz w:val="24"/>
          <w:szCs w:val="24"/>
        </w:rPr>
        <w:t>«Об отходах производства</w:t>
      </w:r>
      <w:r w:rsidRPr="00DC1613">
        <w:rPr>
          <w:rFonts w:ascii="Times New Roman" w:eastAsia="Times New Roman" w:hAnsi="Times New Roman" w:cs="Times New Roman"/>
          <w:sz w:val="24"/>
          <w:szCs w:val="24"/>
        </w:rPr>
        <w:t xml:space="preserve"> и потребления на территории Ивановской области». Переход на новую систему обращения с ТКО связан с требованиями Закона </w:t>
      </w:r>
      <w:r w:rsidR="004D770F">
        <w:rPr>
          <w:rFonts w:ascii="Times New Roman" w:eastAsia="Times New Roman" w:hAnsi="Times New Roman" w:cs="Times New Roman"/>
          <w:sz w:val="24"/>
          <w:szCs w:val="24"/>
        </w:rPr>
        <w:t>№</w:t>
      </w:r>
      <w:r w:rsidRPr="00DC1613">
        <w:rPr>
          <w:rFonts w:ascii="Times New Roman" w:eastAsia="Times New Roman" w:hAnsi="Times New Roman" w:cs="Times New Roman"/>
          <w:sz w:val="24"/>
          <w:szCs w:val="24"/>
        </w:rPr>
        <w:t xml:space="preserve"> 89-ФЗ.  </w:t>
      </w:r>
    </w:p>
    <w:p w:rsidR="004D770F" w:rsidRDefault="00DC1613" w:rsidP="004D770F">
      <w:pPr>
        <w:spacing w:after="0" w:line="240" w:lineRule="auto"/>
        <w:ind w:firstLine="708"/>
        <w:jc w:val="both"/>
        <w:rPr>
          <w:rFonts w:ascii="Times New Roman" w:eastAsia="Times New Roman" w:hAnsi="Times New Roman" w:cs="Times New Roman"/>
          <w:sz w:val="24"/>
          <w:szCs w:val="24"/>
        </w:rPr>
      </w:pPr>
      <w:r w:rsidRPr="00DC1613">
        <w:rPr>
          <w:rFonts w:ascii="Times New Roman" w:eastAsia="Times New Roman" w:hAnsi="Times New Roman" w:cs="Times New Roman"/>
          <w:sz w:val="24"/>
          <w:szCs w:val="24"/>
        </w:rPr>
        <w:t xml:space="preserve">Приказом департамента жилищно – коммунального хозяйства Ивановской области от 22.09.2016 № 140 «Об утверждении территориальной схемы обращения с отходами, в том числе с твердыми коммунальными отходами Ивановской области на период с 2016 по 2031 годы» утверждена схема обращения с отходами.               </w:t>
      </w:r>
    </w:p>
    <w:p w:rsidR="00DC1613" w:rsidRPr="00DC1613" w:rsidRDefault="00DC1613" w:rsidP="004D770F">
      <w:pPr>
        <w:spacing w:after="0" w:line="240" w:lineRule="auto"/>
        <w:ind w:firstLine="708"/>
        <w:jc w:val="both"/>
        <w:rPr>
          <w:rFonts w:ascii="Times New Roman" w:eastAsia="Times New Roman" w:hAnsi="Times New Roman" w:cs="Times New Roman"/>
          <w:sz w:val="24"/>
          <w:szCs w:val="24"/>
        </w:rPr>
      </w:pPr>
      <w:r w:rsidRPr="00DC1613">
        <w:rPr>
          <w:rFonts w:ascii="Times New Roman" w:eastAsia="Times New Roman" w:hAnsi="Times New Roman" w:cs="Times New Roman"/>
          <w:sz w:val="24"/>
          <w:szCs w:val="24"/>
        </w:rPr>
        <w:t>Схема обращения с отходами является основополагающим документом, вокруг которого формируется вся региональная система обращения с отходами. Согласно территориальной схеме к 2023 году планируется завершить формирование новой структуры обращения с отходами в Ивановской области.</w:t>
      </w:r>
    </w:p>
    <w:p w:rsidR="00DC1613" w:rsidRPr="00DC1613" w:rsidRDefault="00DC1613" w:rsidP="004D770F">
      <w:pPr>
        <w:pStyle w:val="ConsPlusNormal"/>
        <w:ind w:firstLine="708"/>
        <w:jc w:val="both"/>
        <w:rPr>
          <w:rFonts w:ascii="Times New Roman" w:hAnsi="Times New Roman" w:cs="Times New Roman"/>
          <w:sz w:val="24"/>
          <w:szCs w:val="24"/>
        </w:rPr>
      </w:pPr>
      <w:r w:rsidRPr="00DC1613">
        <w:rPr>
          <w:rFonts w:ascii="Times New Roman" w:hAnsi="Times New Roman" w:cs="Times New Roman"/>
          <w:sz w:val="24"/>
          <w:szCs w:val="24"/>
        </w:rPr>
        <w:t>Основными объектами захоронения отходов производства и потребления города Иванов</w:t>
      </w:r>
      <w:r w:rsidR="005021D2">
        <w:rPr>
          <w:rFonts w:ascii="Times New Roman" w:hAnsi="Times New Roman" w:cs="Times New Roman"/>
          <w:sz w:val="24"/>
          <w:szCs w:val="24"/>
        </w:rPr>
        <w:t>а</w:t>
      </w:r>
      <w:r w:rsidRPr="00DC1613">
        <w:rPr>
          <w:rFonts w:ascii="Times New Roman" w:hAnsi="Times New Roman" w:cs="Times New Roman"/>
          <w:sz w:val="24"/>
          <w:szCs w:val="24"/>
        </w:rPr>
        <w:t xml:space="preserve">  являются:</w:t>
      </w:r>
    </w:p>
    <w:p w:rsidR="00DC1613" w:rsidRPr="00DC1613" w:rsidRDefault="00DC1613" w:rsidP="004D770F">
      <w:pPr>
        <w:widowControl w:val="0"/>
        <w:suppressAutoHyphens/>
        <w:spacing w:after="0" w:line="240" w:lineRule="auto"/>
        <w:ind w:left="23" w:right="-2" w:firstLine="709"/>
        <w:jc w:val="both"/>
        <w:rPr>
          <w:rFonts w:ascii="Times New Roman" w:eastAsia="Times New Roman" w:hAnsi="Times New Roman" w:cs="Times New Roman"/>
          <w:sz w:val="24"/>
          <w:szCs w:val="24"/>
        </w:rPr>
      </w:pPr>
      <w:r w:rsidRPr="00DC1613">
        <w:rPr>
          <w:rFonts w:ascii="Times New Roman" w:eastAsia="Times New Roman" w:hAnsi="Times New Roman" w:cs="Times New Roman"/>
          <w:sz w:val="24"/>
          <w:szCs w:val="24"/>
        </w:rPr>
        <w:t>- полигон ТБО; м.</w:t>
      </w:r>
      <w:r w:rsidR="00E50C1A">
        <w:rPr>
          <w:rFonts w:ascii="Times New Roman" w:eastAsia="Times New Roman" w:hAnsi="Times New Roman" w:cs="Times New Roman"/>
          <w:sz w:val="24"/>
          <w:szCs w:val="24"/>
        </w:rPr>
        <w:t xml:space="preserve"> </w:t>
      </w:r>
      <w:r w:rsidRPr="00DC1613">
        <w:rPr>
          <w:rFonts w:ascii="Times New Roman" w:eastAsia="Times New Roman" w:hAnsi="Times New Roman" w:cs="Times New Roman"/>
          <w:sz w:val="24"/>
          <w:szCs w:val="24"/>
        </w:rPr>
        <w:t>Залесье, Тейковского района;</w:t>
      </w:r>
    </w:p>
    <w:p w:rsidR="005C7C0D" w:rsidRDefault="00DC1613" w:rsidP="005C7C0D">
      <w:pPr>
        <w:widowControl w:val="0"/>
        <w:suppressAutoHyphens/>
        <w:spacing w:after="0" w:line="240" w:lineRule="auto"/>
        <w:ind w:left="23" w:right="-2" w:firstLine="709"/>
        <w:jc w:val="both"/>
        <w:rPr>
          <w:rFonts w:ascii="Times New Roman" w:eastAsia="Times New Roman" w:hAnsi="Times New Roman" w:cs="Times New Roman"/>
          <w:sz w:val="24"/>
          <w:szCs w:val="24"/>
        </w:rPr>
      </w:pPr>
      <w:r w:rsidRPr="00DC1613">
        <w:rPr>
          <w:rFonts w:ascii="Times New Roman" w:eastAsia="Times New Roman" w:hAnsi="Times New Roman" w:cs="Times New Roman"/>
          <w:sz w:val="24"/>
          <w:szCs w:val="24"/>
        </w:rPr>
        <w:t>- полигон ТБО; Ивановский район, в районе ул. Станкостроит</w:t>
      </w:r>
      <w:r w:rsidR="005C7C0D">
        <w:rPr>
          <w:rFonts w:ascii="Times New Roman" w:eastAsia="Times New Roman" w:hAnsi="Times New Roman" w:cs="Times New Roman"/>
          <w:sz w:val="24"/>
          <w:szCs w:val="24"/>
        </w:rPr>
        <w:t>елей, г. Иваново.</w:t>
      </w:r>
    </w:p>
    <w:p w:rsidR="00DC1613" w:rsidRPr="00DC1613" w:rsidRDefault="00DC1613" w:rsidP="005C7C0D">
      <w:pPr>
        <w:widowControl w:val="0"/>
        <w:suppressAutoHyphens/>
        <w:spacing w:after="0" w:line="240" w:lineRule="auto"/>
        <w:ind w:left="23" w:right="-2" w:firstLine="709"/>
        <w:jc w:val="both"/>
        <w:rPr>
          <w:rFonts w:ascii="Times New Roman" w:eastAsia="Times New Roman" w:hAnsi="Times New Roman" w:cs="Times New Roman"/>
          <w:sz w:val="24"/>
          <w:szCs w:val="24"/>
        </w:rPr>
      </w:pPr>
      <w:r w:rsidRPr="00DC1613">
        <w:rPr>
          <w:rFonts w:ascii="Times New Roman" w:eastAsia="Times New Roman" w:hAnsi="Times New Roman" w:cs="Times New Roman"/>
          <w:sz w:val="24"/>
          <w:szCs w:val="24"/>
        </w:rPr>
        <w:t>Характеристика полигонов ТБО: м.</w:t>
      </w:r>
      <w:r w:rsidR="005C7C0D">
        <w:rPr>
          <w:rFonts w:ascii="Times New Roman" w:eastAsia="Times New Roman" w:hAnsi="Times New Roman" w:cs="Times New Roman"/>
          <w:sz w:val="24"/>
          <w:szCs w:val="24"/>
        </w:rPr>
        <w:t xml:space="preserve"> </w:t>
      </w:r>
      <w:r w:rsidRPr="00DC1613">
        <w:rPr>
          <w:rFonts w:ascii="Times New Roman" w:eastAsia="Times New Roman" w:hAnsi="Times New Roman" w:cs="Times New Roman"/>
          <w:sz w:val="24"/>
          <w:szCs w:val="24"/>
        </w:rPr>
        <w:t xml:space="preserve">Залесье, Тейковского района и Ивановский район, в районе ул. Станкостроителей, г. Иваново  представлена в таблице. </w:t>
      </w:r>
    </w:p>
    <w:p w:rsidR="00C03943" w:rsidRPr="00B17D0E" w:rsidRDefault="00C03943" w:rsidP="004D770F">
      <w:pPr>
        <w:widowControl w:val="0"/>
        <w:suppressAutoHyphens/>
        <w:spacing w:after="0" w:line="240" w:lineRule="auto"/>
        <w:ind w:firstLine="709"/>
        <w:contextualSpacing/>
        <w:jc w:val="both"/>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Характеристика полигона Т</w:t>
      </w:r>
      <w:r w:rsidR="00DC1613">
        <w:rPr>
          <w:rFonts w:ascii="Times New Roman" w:eastAsia="Lucida Sans Unicode" w:hAnsi="Times New Roman" w:cs="Times New Roman"/>
          <w:kern w:val="1"/>
          <w:sz w:val="24"/>
          <w:szCs w:val="24"/>
        </w:rPr>
        <w:t>К</w:t>
      </w:r>
      <w:r w:rsidRPr="00B17D0E">
        <w:rPr>
          <w:rFonts w:ascii="Times New Roman" w:eastAsia="Lucida Sans Unicode" w:hAnsi="Times New Roman" w:cs="Times New Roman"/>
          <w:kern w:val="1"/>
          <w:sz w:val="24"/>
          <w:szCs w:val="24"/>
        </w:rPr>
        <w:t>О; м.</w:t>
      </w:r>
      <w:r w:rsidR="00441D86" w:rsidRPr="00B17D0E">
        <w:rPr>
          <w:rFonts w:ascii="Times New Roman" w:eastAsia="Lucida Sans Unicode" w:hAnsi="Times New Roman" w:cs="Times New Roman"/>
          <w:kern w:val="1"/>
          <w:sz w:val="24"/>
          <w:szCs w:val="24"/>
        </w:rPr>
        <w:t xml:space="preserve"> </w:t>
      </w:r>
      <w:r w:rsidRPr="00B17D0E">
        <w:rPr>
          <w:rFonts w:ascii="Times New Roman" w:eastAsia="Lucida Sans Unicode" w:hAnsi="Times New Roman" w:cs="Times New Roman"/>
          <w:kern w:val="1"/>
          <w:sz w:val="24"/>
          <w:szCs w:val="24"/>
        </w:rPr>
        <w:t>Залесье</w:t>
      </w:r>
      <w:r w:rsidR="00441D86" w:rsidRPr="00B17D0E">
        <w:rPr>
          <w:rFonts w:ascii="Times New Roman" w:eastAsia="Lucida Sans Unicode" w:hAnsi="Times New Roman" w:cs="Times New Roman"/>
          <w:kern w:val="1"/>
          <w:sz w:val="24"/>
          <w:szCs w:val="24"/>
        </w:rPr>
        <w:t>,</w:t>
      </w:r>
      <w:r w:rsidRPr="00B17D0E">
        <w:rPr>
          <w:rFonts w:ascii="Times New Roman" w:eastAsia="Lucida Sans Unicode" w:hAnsi="Times New Roman" w:cs="Times New Roman"/>
          <w:kern w:val="1"/>
          <w:sz w:val="24"/>
          <w:szCs w:val="24"/>
        </w:rPr>
        <w:t xml:space="preserve"> Тейковского района представлена в таблице. </w:t>
      </w:r>
    </w:p>
    <w:tbl>
      <w:tblPr>
        <w:tblW w:w="10152" w:type="dxa"/>
        <w:jc w:val="center"/>
        <w:tblLayout w:type="fixed"/>
        <w:tblCellMar>
          <w:left w:w="0" w:type="dxa"/>
          <w:right w:w="0" w:type="dxa"/>
        </w:tblCellMar>
        <w:tblLook w:val="0000" w:firstRow="0" w:lastRow="0" w:firstColumn="0" w:lastColumn="0" w:noHBand="0" w:noVBand="0"/>
      </w:tblPr>
      <w:tblGrid>
        <w:gridCol w:w="715"/>
        <w:gridCol w:w="5074"/>
        <w:gridCol w:w="4363"/>
      </w:tblGrid>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b/>
                <w:kern w:val="1"/>
                <w:sz w:val="24"/>
                <w:szCs w:val="24"/>
              </w:rPr>
            </w:pPr>
            <w:r w:rsidRPr="00B17D0E">
              <w:rPr>
                <w:rFonts w:ascii="Times New Roman" w:eastAsia="Lucida Sans Unicode" w:hAnsi="Times New Roman" w:cs="Times New Roman"/>
                <w:b/>
                <w:kern w:val="1"/>
                <w:sz w:val="24"/>
                <w:szCs w:val="24"/>
              </w:rPr>
              <w:t>№</w:t>
            </w:r>
          </w:p>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b/>
                <w:kern w:val="1"/>
                <w:sz w:val="24"/>
                <w:szCs w:val="24"/>
              </w:rPr>
            </w:pPr>
            <w:proofErr w:type="gramStart"/>
            <w:r w:rsidRPr="00B17D0E">
              <w:rPr>
                <w:rFonts w:ascii="Times New Roman" w:eastAsia="Lucida Sans Unicode" w:hAnsi="Times New Roman" w:cs="Times New Roman"/>
                <w:b/>
                <w:kern w:val="1"/>
                <w:sz w:val="24"/>
                <w:szCs w:val="24"/>
              </w:rPr>
              <w:t>п</w:t>
            </w:r>
            <w:proofErr w:type="gramEnd"/>
            <w:r w:rsidRPr="00B17D0E">
              <w:rPr>
                <w:rFonts w:ascii="Times New Roman" w:eastAsia="Lucida Sans Unicode" w:hAnsi="Times New Roman" w:cs="Times New Roman"/>
                <w:b/>
                <w:kern w:val="1"/>
                <w:sz w:val="24"/>
                <w:szCs w:val="24"/>
              </w:rPr>
              <w:t>/п</w:t>
            </w:r>
          </w:p>
        </w:tc>
        <w:tc>
          <w:tcPr>
            <w:tcW w:w="5074" w:type="dxa"/>
            <w:tcBorders>
              <w:top w:val="single" w:sz="4" w:space="0" w:color="auto"/>
              <w:left w:val="single" w:sz="4" w:space="0" w:color="auto"/>
              <w:bottom w:val="nil"/>
              <w:right w:val="nil"/>
            </w:tcBorders>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b/>
                <w:kern w:val="1"/>
                <w:sz w:val="24"/>
                <w:szCs w:val="24"/>
              </w:rPr>
            </w:pPr>
            <w:r w:rsidRPr="00B17D0E">
              <w:rPr>
                <w:rFonts w:ascii="Times New Roman" w:eastAsia="Lucida Sans Unicode" w:hAnsi="Times New Roman" w:cs="Times New Roman"/>
                <w:b/>
                <w:kern w:val="1"/>
                <w:sz w:val="24"/>
                <w:szCs w:val="24"/>
              </w:rPr>
              <w:t>Характеристика</w:t>
            </w:r>
          </w:p>
        </w:tc>
        <w:tc>
          <w:tcPr>
            <w:tcW w:w="4363" w:type="dxa"/>
            <w:tcBorders>
              <w:top w:val="single" w:sz="4" w:space="0" w:color="auto"/>
              <w:left w:val="single" w:sz="4" w:space="0" w:color="auto"/>
              <w:bottom w:val="nil"/>
              <w:right w:val="single" w:sz="4" w:space="0" w:color="auto"/>
            </w:tcBorders>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b/>
                <w:kern w:val="1"/>
                <w:sz w:val="24"/>
                <w:szCs w:val="24"/>
              </w:rPr>
            </w:pPr>
            <w:r w:rsidRPr="00B17D0E">
              <w:rPr>
                <w:rFonts w:ascii="Times New Roman" w:eastAsia="Lucida Sans Unicode" w:hAnsi="Times New Roman" w:cs="Times New Roman"/>
                <w:b/>
                <w:kern w:val="1"/>
                <w:sz w:val="24"/>
                <w:szCs w:val="24"/>
              </w:rPr>
              <w:t>Показатель</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w:t>
            </w:r>
          </w:p>
        </w:tc>
        <w:tc>
          <w:tcPr>
            <w:tcW w:w="5074" w:type="dxa"/>
            <w:tcBorders>
              <w:top w:val="single" w:sz="4" w:space="0" w:color="auto"/>
              <w:left w:val="single" w:sz="4" w:space="0" w:color="auto"/>
              <w:bottom w:val="nil"/>
              <w:right w:val="nil"/>
            </w:tcBorders>
            <w:shd w:val="clear" w:color="auto" w:fill="FFFFFF"/>
            <w:vAlign w:val="center"/>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Место расположения, адрес</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proofErr w:type="gramStart"/>
            <w:r w:rsidRPr="00B17D0E">
              <w:rPr>
                <w:rFonts w:ascii="Times New Roman" w:eastAsia="Lucida Sans Unicode" w:hAnsi="Times New Roman" w:cs="Times New Roman"/>
                <w:kern w:val="1"/>
                <w:sz w:val="24"/>
                <w:szCs w:val="24"/>
              </w:rPr>
              <w:t>Ивановская</w:t>
            </w:r>
            <w:proofErr w:type="gramEnd"/>
            <w:r w:rsidRPr="00B17D0E">
              <w:rPr>
                <w:rFonts w:ascii="Times New Roman" w:eastAsia="Lucida Sans Unicode" w:hAnsi="Times New Roman" w:cs="Times New Roman"/>
                <w:kern w:val="1"/>
                <w:sz w:val="24"/>
                <w:szCs w:val="24"/>
              </w:rPr>
              <w:t xml:space="preserve"> обл., Тейковский р-н,</w:t>
            </w:r>
            <w:r w:rsidR="00A8792D">
              <w:rPr>
                <w:rFonts w:ascii="Times New Roman" w:eastAsia="Lucida Sans Unicode" w:hAnsi="Times New Roman" w:cs="Times New Roman"/>
                <w:kern w:val="1"/>
                <w:sz w:val="24"/>
                <w:szCs w:val="24"/>
              </w:rPr>
              <w:t xml:space="preserve">             </w:t>
            </w:r>
            <w:r w:rsidRPr="00B17D0E">
              <w:rPr>
                <w:rFonts w:ascii="Times New Roman" w:eastAsia="Lucida Sans Unicode" w:hAnsi="Times New Roman" w:cs="Times New Roman"/>
                <w:kern w:val="1"/>
                <w:sz w:val="24"/>
                <w:szCs w:val="24"/>
              </w:rPr>
              <w:t>м. Залесье</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2</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Площадь, </w:t>
            </w:r>
            <w:proofErr w:type="gramStart"/>
            <w:r w:rsidRPr="00B17D0E">
              <w:rPr>
                <w:rFonts w:ascii="Times New Roman" w:eastAsia="Lucida Sans Unicode" w:hAnsi="Times New Roman" w:cs="Times New Roman"/>
                <w:kern w:val="1"/>
                <w:sz w:val="24"/>
                <w:szCs w:val="24"/>
              </w:rPr>
              <w:t>га</w:t>
            </w:r>
            <w:proofErr w:type="gramEnd"/>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14,2</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3</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Год ввода в эксплуатацию</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1989</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4</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Мощность полигона или свалки, тыс. м</w:t>
            </w:r>
            <w:r w:rsidRPr="00B17D0E">
              <w:rPr>
                <w:rFonts w:ascii="Times New Roman" w:eastAsia="Lucida Sans Unicode" w:hAnsi="Times New Roman" w:cs="Times New Roman"/>
                <w:kern w:val="1"/>
                <w:sz w:val="24"/>
                <w:szCs w:val="24"/>
                <w:vertAlign w:val="superscript"/>
              </w:rPr>
              <w:t>3</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2965,3</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5</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Объем накопленных отходов, тыс. м</w:t>
            </w:r>
            <w:r w:rsidRPr="00B17D0E">
              <w:rPr>
                <w:rFonts w:ascii="Times New Roman" w:eastAsia="Lucida Sans Unicode" w:hAnsi="Times New Roman" w:cs="Times New Roman"/>
                <w:kern w:val="1"/>
                <w:sz w:val="24"/>
                <w:szCs w:val="24"/>
                <w:vertAlign w:val="superscript"/>
              </w:rPr>
              <w:t>3</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2557,4</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6</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Планируемый срок эксплуатации, лет</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До 22 лет</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7</w:t>
            </w:r>
          </w:p>
        </w:tc>
        <w:tc>
          <w:tcPr>
            <w:tcW w:w="5074" w:type="dxa"/>
            <w:tcBorders>
              <w:top w:val="single" w:sz="4" w:space="0" w:color="auto"/>
              <w:left w:val="single" w:sz="4" w:space="0" w:color="auto"/>
              <w:bottom w:val="nil"/>
              <w:right w:val="nil"/>
            </w:tcBorders>
            <w:shd w:val="clear" w:color="auto" w:fill="FFFFFF"/>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Весовой контроль ТКО, </w:t>
            </w:r>
            <w:proofErr w:type="gramStart"/>
            <w:r w:rsidRPr="00B17D0E">
              <w:rPr>
                <w:rFonts w:ascii="Times New Roman" w:eastAsia="Lucida Sans Unicode" w:hAnsi="Times New Roman" w:cs="Times New Roman"/>
                <w:kern w:val="1"/>
                <w:sz w:val="24"/>
                <w:szCs w:val="24"/>
              </w:rPr>
              <w:t>поступающих</w:t>
            </w:r>
            <w:proofErr w:type="gramEnd"/>
            <w:r w:rsidRPr="00B17D0E">
              <w:rPr>
                <w:rFonts w:ascii="Times New Roman" w:eastAsia="Lucida Sans Unicode" w:hAnsi="Times New Roman" w:cs="Times New Roman"/>
                <w:kern w:val="1"/>
                <w:sz w:val="24"/>
                <w:szCs w:val="24"/>
              </w:rPr>
              <w:t xml:space="preserve"> на захоронение (да/</w:t>
            </w:r>
            <w:r w:rsidRPr="00B17D0E">
              <w:rPr>
                <w:rFonts w:ascii="Times New Roman" w:eastAsia="Lucida Sans Unicode" w:hAnsi="Times New Roman" w:cs="Times New Roman"/>
                <w:kern w:val="1"/>
                <w:sz w:val="24"/>
                <w:szCs w:val="24"/>
                <w:u w:val="single"/>
              </w:rPr>
              <w:t>нет</w:t>
            </w:r>
            <w:r w:rsidRPr="00B17D0E">
              <w:rPr>
                <w:rFonts w:ascii="Times New Roman" w:eastAsia="Lucida Sans Unicode" w:hAnsi="Times New Roman" w:cs="Times New Roman"/>
                <w:kern w:val="1"/>
                <w:sz w:val="24"/>
                <w:szCs w:val="24"/>
              </w:rPr>
              <w:t>)</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Нет</w:t>
            </w:r>
          </w:p>
        </w:tc>
      </w:tr>
      <w:tr w:rsidR="00C03943" w:rsidRPr="00B17D0E" w:rsidTr="003E270A">
        <w:trPr>
          <w:trHeight w:val="57"/>
          <w:jc w:val="center"/>
        </w:trPr>
        <w:tc>
          <w:tcPr>
            <w:tcW w:w="715" w:type="dxa"/>
            <w:tcBorders>
              <w:top w:val="single" w:sz="4" w:space="0" w:color="auto"/>
              <w:left w:val="single" w:sz="4" w:space="0" w:color="auto"/>
              <w:bottom w:val="single" w:sz="4" w:space="0" w:color="auto"/>
              <w:right w:val="nil"/>
            </w:tcBorders>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8</w:t>
            </w:r>
          </w:p>
        </w:tc>
        <w:tc>
          <w:tcPr>
            <w:tcW w:w="5074" w:type="dxa"/>
            <w:tcBorders>
              <w:top w:val="single" w:sz="4" w:space="0" w:color="auto"/>
              <w:left w:val="single" w:sz="4" w:space="0" w:color="auto"/>
              <w:bottom w:val="single" w:sz="4" w:space="0" w:color="auto"/>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Характеристика подъездных путей, инженерное обеспечение</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Неудовлетворительное</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9</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Система мониторинга состояния окружающей среды (да/нет)</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Да</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10</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Стационарный радиометрический контроль (да/нет)</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Да</w:t>
            </w:r>
          </w:p>
        </w:tc>
      </w:tr>
      <w:tr w:rsidR="00C03943" w:rsidRPr="00B17D0E" w:rsidTr="003E270A">
        <w:trPr>
          <w:trHeight w:val="57"/>
          <w:jc w:val="center"/>
        </w:trPr>
        <w:tc>
          <w:tcPr>
            <w:tcW w:w="715" w:type="dxa"/>
            <w:tcBorders>
              <w:top w:val="single" w:sz="4" w:space="0" w:color="auto"/>
              <w:left w:val="single" w:sz="4" w:space="0" w:color="auto"/>
              <w:bottom w:val="nil"/>
              <w:right w:val="nil"/>
            </w:tcBorders>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11</w:t>
            </w:r>
          </w:p>
        </w:tc>
        <w:tc>
          <w:tcPr>
            <w:tcW w:w="5074" w:type="dxa"/>
            <w:tcBorders>
              <w:top w:val="single" w:sz="4" w:space="0" w:color="auto"/>
              <w:left w:val="single" w:sz="4" w:space="0" w:color="auto"/>
              <w:bottom w:val="nil"/>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Локальная очистка сточных вод, фильтрата (да/нет)</w:t>
            </w:r>
          </w:p>
        </w:tc>
        <w:tc>
          <w:tcPr>
            <w:tcW w:w="4363" w:type="dxa"/>
            <w:tcBorders>
              <w:top w:val="single" w:sz="4" w:space="0" w:color="auto"/>
              <w:left w:val="single" w:sz="4" w:space="0" w:color="auto"/>
              <w:bottom w:val="nil"/>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Нет</w:t>
            </w:r>
          </w:p>
        </w:tc>
      </w:tr>
      <w:tr w:rsidR="00C03943" w:rsidRPr="00B17D0E" w:rsidTr="003E270A">
        <w:trPr>
          <w:trHeight w:val="57"/>
          <w:jc w:val="center"/>
        </w:trPr>
        <w:tc>
          <w:tcPr>
            <w:tcW w:w="715" w:type="dxa"/>
            <w:tcBorders>
              <w:top w:val="single" w:sz="4" w:space="0" w:color="auto"/>
              <w:left w:val="single" w:sz="4" w:space="0" w:color="auto"/>
              <w:bottom w:val="single" w:sz="4" w:space="0" w:color="auto"/>
              <w:right w:val="nil"/>
            </w:tcBorders>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12</w:t>
            </w:r>
          </w:p>
        </w:tc>
        <w:tc>
          <w:tcPr>
            <w:tcW w:w="5074" w:type="dxa"/>
            <w:tcBorders>
              <w:top w:val="single" w:sz="4" w:space="0" w:color="auto"/>
              <w:left w:val="single" w:sz="4" w:space="0" w:color="auto"/>
              <w:bottom w:val="single" w:sz="4" w:space="0" w:color="auto"/>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Сведения о </w:t>
            </w:r>
            <w:proofErr w:type="gramStart"/>
            <w:r w:rsidRPr="00B17D0E">
              <w:rPr>
                <w:rFonts w:ascii="Times New Roman" w:eastAsia="Lucida Sans Unicode" w:hAnsi="Times New Roman" w:cs="Times New Roman"/>
                <w:kern w:val="1"/>
                <w:sz w:val="24"/>
                <w:szCs w:val="24"/>
              </w:rPr>
              <w:t>решениях</w:t>
            </w:r>
            <w:proofErr w:type="gramEnd"/>
            <w:r w:rsidRPr="00B17D0E">
              <w:rPr>
                <w:rFonts w:ascii="Times New Roman" w:eastAsia="Lucida Sans Unicode" w:hAnsi="Times New Roman" w:cs="Times New Roman"/>
                <w:kern w:val="1"/>
                <w:sz w:val="24"/>
                <w:szCs w:val="24"/>
              </w:rPr>
              <w:t xml:space="preserve"> об отводе земельного участка</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Есть</w:t>
            </w:r>
          </w:p>
        </w:tc>
      </w:tr>
      <w:tr w:rsidR="00C03943" w:rsidRPr="00B17D0E" w:rsidTr="003E270A">
        <w:trPr>
          <w:trHeight w:val="57"/>
          <w:jc w:val="center"/>
        </w:trPr>
        <w:tc>
          <w:tcPr>
            <w:tcW w:w="715" w:type="dxa"/>
            <w:tcBorders>
              <w:top w:val="single" w:sz="4" w:space="0" w:color="auto"/>
              <w:left w:val="single" w:sz="4" w:space="0" w:color="auto"/>
              <w:bottom w:val="single" w:sz="4" w:space="0" w:color="auto"/>
              <w:right w:val="nil"/>
            </w:tcBorders>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13</w:t>
            </w:r>
          </w:p>
        </w:tc>
        <w:tc>
          <w:tcPr>
            <w:tcW w:w="5074" w:type="dxa"/>
            <w:tcBorders>
              <w:top w:val="single" w:sz="4" w:space="0" w:color="auto"/>
              <w:left w:val="single" w:sz="4" w:space="0" w:color="auto"/>
              <w:bottom w:val="single" w:sz="4" w:space="0" w:color="auto"/>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Сведения о парке машин, оборудовании </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4 бульдозера, печь с навесом для </w:t>
            </w:r>
            <w:r w:rsidRPr="00B17D0E">
              <w:rPr>
                <w:rFonts w:ascii="Times New Roman" w:eastAsia="Lucida Sans Unicode" w:hAnsi="Times New Roman" w:cs="Times New Roman"/>
                <w:kern w:val="1"/>
                <w:sz w:val="24"/>
                <w:szCs w:val="24"/>
              </w:rPr>
              <w:lastRenderedPageBreak/>
              <w:t>утилизации биологических отходов, биометрическая яма для захоронения, электрогенераторная установка</w:t>
            </w:r>
          </w:p>
        </w:tc>
      </w:tr>
      <w:tr w:rsidR="00C03943" w:rsidRPr="00B17D0E" w:rsidTr="003E270A">
        <w:trPr>
          <w:trHeight w:val="57"/>
          <w:jc w:val="center"/>
        </w:trPr>
        <w:tc>
          <w:tcPr>
            <w:tcW w:w="715" w:type="dxa"/>
            <w:tcBorders>
              <w:top w:val="single" w:sz="4" w:space="0" w:color="auto"/>
              <w:left w:val="single" w:sz="4" w:space="0" w:color="auto"/>
              <w:bottom w:val="single" w:sz="4" w:space="0" w:color="auto"/>
              <w:right w:val="nil"/>
            </w:tcBorders>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lastRenderedPageBreak/>
              <w:t>14</w:t>
            </w:r>
          </w:p>
        </w:tc>
        <w:tc>
          <w:tcPr>
            <w:tcW w:w="5074" w:type="dxa"/>
            <w:tcBorders>
              <w:top w:val="single" w:sz="4" w:space="0" w:color="auto"/>
              <w:left w:val="single" w:sz="4" w:space="0" w:color="auto"/>
              <w:bottom w:val="single" w:sz="4" w:space="0" w:color="auto"/>
              <w:right w:val="nil"/>
            </w:tcBorders>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Виды принимаемых отходов</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2-4 класса опасности согласно выданной лицензии</w:t>
            </w:r>
          </w:p>
        </w:tc>
      </w:tr>
    </w:tbl>
    <w:p w:rsidR="00C03943" w:rsidRPr="00B17D0E" w:rsidRDefault="00F24B74" w:rsidP="00127A8D">
      <w:pPr>
        <w:widowControl w:val="0"/>
        <w:suppressAutoHyphens/>
        <w:spacing w:after="0" w:line="240" w:lineRule="auto"/>
        <w:ind w:firstLine="851"/>
        <w:contextualSpacing/>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Характеристика полигона Т</w:t>
      </w:r>
      <w:r w:rsidR="00DC1613">
        <w:rPr>
          <w:rFonts w:ascii="Times New Roman" w:eastAsia="Lucida Sans Unicode" w:hAnsi="Times New Roman" w:cs="Times New Roman"/>
          <w:kern w:val="1"/>
          <w:sz w:val="24"/>
          <w:szCs w:val="24"/>
        </w:rPr>
        <w:t>К</w:t>
      </w:r>
      <w:r>
        <w:rPr>
          <w:rFonts w:ascii="Times New Roman" w:eastAsia="Lucida Sans Unicode" w:hAnsi="Times New Roman" w:cs="Times New Roman"/>
          <w:kern w:val="1"/>
          <w:sz w:val="24"/>
          <w:szCs w:val="24"/>
        </w:rPr>
        <w:t>О</w:t>
      </w:r>
      <w:r w:rsidR="00C03943" w:rsidRPr="00B17D0E">
        <w:rPr>
          <w:rFonts w:ascii="Times New Roman" w:eastAsia="Lucida Sans Unicode" w:hAnsi="Times New Roman" w:cs="Times New Roman"/>
          <w:kern w:val="1"/>
          <w:sz w:val="24"/>
          <w:szCs w:val="24"/>
        </w:rPr>
        <w:t xml:space="preserve"> Ивано</w:t>
      </w:r>
      <w:r w:rsidR="00460D23">
        <w:rPr>
          <w:rFonts w:ascii="Times New Roman" w:eastAsia="Lucida Sans Unicode" w:hAnsi="Times New Roman" w:cs="Times New Roman"/>
          <w:kern w:val="1"/>
          <w:sz w:val="24"/>
          <w:szCs w:val="24"/>
        </w:rPr>
        <w:t>вский район, в районе ул. Станко</w:t>
      </w:r>
      <w:r w:rsidR="00C03943" w:rsidRPr="00B17D0E">
        <w:rPr>
          <w:rFonts w:ascii="Times New Roman" w:eastAsia="Lucida Sans Unicode" w:hAnsi="Times New Roman" w:cs="Times New Roman"/>
          <w:kern w:val="1"/>
          <w:sz w:val="24"/>
          <w:szCs w:val="24"/>
        </w:rPr>
        <w:t xml:space="preserve">строителей                 г. Иваново представлена в таблице. </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4505"/>
        <w:gridCol w:w="4989"/>
      </w:tblGrid>
      <w:tr w:rsidR="00C03943" w:rsidRPr="00B17D0E" w:rsidTr="00DC1613">
        <w:trPr>
          <w:trHeight w:hRule="exact" w:val="571"/>
          <w:jc w:val="center"/>
        </w:trPr>
        <w:tc>
          <w:tcPr>
            <w:tcW w:w="715" w:type="dxa"/>
            <w:shd w:val="clear" w:color="auto" w:fill="FFFFFF"/>
            <w:vAlign w:val="bottom"/>
          </w:tcPr>
          <w:p w:rsidR="00C03943" w:rsidRPr="00B17D0E" w:rsidRDefault="00C03943" w:rsidP="00127A8D">
            <w:pPr>
              <w:widowControl w:val="0"/>
              <w:suppressAutoHyphens/>
              <w:spacing w:after="60" w:line="240" w:lineRule="auto"/>
              <w:contextualSpacing/>
              <w:jc w:val="center"/>
              <w:rPr>
                <w:rFonts w:ascii="Times New Roman" w:eastAsia="Lucida Sans Unicode" w:hAnsi="Times New Roman" w:cs="Times New Roman"/>
                <w:b/>
                <w:kern w:val="1"/>
                <w:sz w:val="24"/>
                <w:szCs w:val="24"/>
              </w:rPr>
            </w:pPr>
            <w:r w:rsidRPr="00B17D0E">
              <w:rPr>
                <w:rFonts w:ascii="Times New Roman" w:eastAsia="Lucida Sans Unicode" w:hAnsi="Times New Roman" w:cs="Times New Roman"/>
                <w:b/>
                <w:kern w:val="1"/>
                <w:sz w:val="24"/>
                <w:szCs w:val="24"/>
              </w:rPr>
              <w:t>№</w:t>
            </w:r>
          </w:p>
          <w:p w:rsidR="00C03943" w:rsidRPr="00B17D0E" w:rsidRDefault="00C03943" w:rsidP="00127A8D">
            <w:pPr>
              <w:widowControl w:val="0"/>
              <w:suppressAutoHyphens/>
              <w:spacing w:before="60" w:after="0" w:line="240" w:lineRule="auto"/>
              <w:contextualSpacing/>
              <w:jc w:val="center"/>
              <w:rPr>
                <w:rFonts w:ascii="Times New Roman" w:eastAsia="Lucida Sans Unicode" w:hAnsi="Times New Roman" w:cs="Times New Roman"/>
                <w:b/>
                <w:kern w:val="1"/>
                <w:sz w:val="24"/>
                <w:szCs w:val="24"/>
              </w:rPr>
            </w:pPr>
            <w:proofErr w:type="gramStart"/>
            <w:r w:rsidRPr="00B17D0E">
              <w:rPr>
                <w:rFonts w:ascii="Times New Roman" w:eastAsia="Lucida Sans Unicode" w:hAnsi="Times New Roman" w:cs="Times New Roman"/>
                <w:b/>
                <w:kern w:val="1"/>
                <w:sz w:val="24"/>
                <w:szCs w:val="24"/>
              </w:rPr>
              <w:t>п</w:t>
            </w:r>
            <w:proofErr w:type="gramEnd"/>
            <w:r w:rsidRPr="00B17D0E">
              <w:rPr>
                <w:rFonts w:ascii="Times New Roman" w:eastAsia="Lucida Sans Unicode" w:hAnsi="Times New Roman" w:cs="Times New Roman"/>
                <w:b/>
                <w:kern w:val="1"/>
                <w:sz w:val="24"/>
                <w:szCs w:val="24"/>
              </w:rPr>
              <w:t>/п</w:t>
            </w:r>
          </w:p>
        </w:tc>
        <w:tc>
          <w:tcPr>
            <w:tcW w:w="4505" w:type="dxa"/>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b/>
                <w:kern w:val="1"/>
                <w:sz w:val="24"/>
                <w:szCs w:val="24"/>
              </w:rPr>
            </w:pPr>
            <w:r w:rsidRPr="00B17D0E">
              <w:rPr>
                <w:rFonts w:ascii="Times New Roman" w:eastAsia="Lucida Sans Unicode" w:hAnsi="Times New Roman" w:cs="Times New Roman"/>
                <w:b/>
                <w:kern w:val="1"/>
                <w:sz w:val="24"/>
                <w:szCs w:val="24"/>
              </w:rPr>
              <w:t>Характеристика</w:t>
            </w:r>
          </w:p>
        </w:tc>
        <w:tc>
          <w:tcPr>
            <w:tcW w:w="4989" w:type="dxa"/>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b/>
                <w:kern w:val="1"/>
                <w:sz w:val="24"/>
                <w:szCs w:val="24"/>
              </w:rPr>
            </w:pPr>
            <w:r w:rsidRPr="00B17D0E">
              <w:rPr>
                <w:rFonts w:ascii="Times New Roman" w:eastAsia="Lucida Sans Unicode" w:hAnsi="Times New Roman" w:cs="Times New Roman"/>
                <w:b/>
                <w:kern w:val="1"/>
                <w:sz w:val="24"/>
                <w:szCs w:val="24"/>
              </w:rPr>
              <w:t>Показатель</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w:t>
            </w:r>
          </w:p>
        </w:tc>
        <w:tc>
          <w:tcPr>
            <w:tcW w:w="4505" w:type="dxa"/>
            <w:shd w:val="clear" w:color="auto" w:fill="FFFFFF"/>
            <w:vAlign w:val="center"/>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Место расположения, адрес</w:t>
            </w:r>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Ивановский район, в районе ул. Станкостроителей г.</w:t>
            </w:r>
            <w:r w:rsidR="00A8792D">
              <w:rPr>
                <w:rFonts w:ascii="Times New Roman" w:eastAsia="Lucida Sans Unicode" w:hAnsi="Times New Roman" w:cs="Times New Roman"/>
                <w:kern w:val="1"/>
                <w:sz w:val="24"/>
                <w:szCs w:val="24"/>
              </w:rPr>
              <w:t xml:space="preserve"> </w:t>
            </w:r>
            <w:r w:rsidRPr="00B17D0E">
              <w:rPr>
                <w:rFonts w:ascii="Times New Roman" w:eastAsia="Lucida Sans Unicode" w:hAnsi="Times New Roman" w:cs="Times New Roman"/>
                <w:kern w:val="1"/>
                <w:sz w:val="24"/>
                <w:szCs w:val="24"/>
              </w:rPr>
              <w:t>Иваново, в 800м юго-западнее окружной дороги</w:t>
            </w:r>
          </w:p>
        </w:tc>
      </w:tr>
      <w:tr w:rsidR="00C03943" w:rsidRPr="00B17D0E" w:rsidTr="00DC1613">
        <w:trPr>
          <w:trHeight w:val="365"/>
          <w:jc w:val="center"/>
        </w:trPr>
        <w:tc>
          <w:tcPr>
            <w:tcW w:w="715"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2</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Площадь, </w:t>
            </w:r>
            <w:proofErr w:type="gramStart"/>
            <w:r w:rsidRPr="00B17D0E">
              <w:rPr>
                <w:rFonts w:ascii="Times New Roman" w:eastAsia="Lucida Sans Unicode" w:hAnsi="Times New Roman" w:cs="Times New Roman"/>
                <w:kern w:val="1"/>
                <w:sz w:val="24"/>
                <w:szCs w:val="24"/>
              </w:rPr>
              <w:t>га</w:t>
            </w:r>
            <w:proofErr w:type="gramEnd"/>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10</w:t>
            </w:r>
          </w:p>
        </w:tc>
      </w:tr>
      <w:tr w:rsidR="00C03943" w:rsidRPr="00B17D0E" w:rsidTr="00DC1613">
        <w:trPr>
          <w:trHeight w:val="113"/>
          <w:jc w:val="center"/>
        </w:trPr>
        <w:tc>
          <w:tcPr>
            <w:tcW w:w="715"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3</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Год ввода в эксплуатацию</w:t>
            </w:r>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2003</w:t>
            </w:r>
          </w:p>
        </w:tc>
      </w:tr>
      <w:tr w:rsidR="00C03943" w:rsidRPr="00B17D0E" w:rsidTr="00DC1613">
        <w:trPr>
          <w:trHeight w:val="300"/>
          <w:jc w:val="center"/>
        </w:trPr>
        <w:tc>
          <w:tcPr>
            <w:tcW w:w="715"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4</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Мощность полигона или свалки, тыс. м</w:t>
            </w:r>
            <w:r w:rsidRPr="00B17D0E">
              <w:rPr>
                <w:rFonts w:ascii="Times New Roman" w:eastAsia="Lucida Sans Unicode" w:hAnsi="Times New Roman" w:cs="Times New Roman"/>
                <w:kern w:val="1"/>
                <w:sz w:val="24"/>
                <w:szCs w:val="24"/>
                <w:vertAlign w:val="superscript"/>
              </w:rPr>
              <w:t>3</w:t>
            </w:r>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454,5</w:t>
            </w:r>
          </w:p>
        </w:tc>
      </w:tr>
      <w:tr w:rsidR="00C03943" w:rsidRPr="00B17D0E" w:rsidTr="00DC1613">
        <w:trPr>
          <w:trHeight w:val="347"/>
          <w:jc w:val="center"/>
        </w:trPr>
        <w:tc>
          <w:tcPr>
            <w:tcW w:w="715"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5</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Объем накопленных отходов, тыс. м</w:t>
            </w:r>
            <w:r w:rsidRPr="00B17D0E">
              <w:rPr>
                <w:rFonts w:ascii="Times New Roman" w:eastAsia="Lucida Sans Unicode" w:hAnsi="Times New Roman" w:cs="Times New Roman"/>
                <w:kern w:val="1"/>
                <w:sz w:val="24"/>
                <w:szCs w:val="24"/>
                <w:vertAlign w:val="superscript"/>
              </w:rPr>
              <w:t>3</w:t>
            </w:r>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363,1</w:t>
            </w:r>
          </w:p>
        </w:tc>
      </w:tr>
      <w:tr w:rsidR="00C03943" w:rsidRPr="00B17D0E" w:rsidTr="00DC1613">
        <w:trPr>
          <w:trHeight w:val="113"/>
          <w:jc w:val="center"/>
        </w:trPr>
        <w:tc>
          <w:tcPr>
            <w:tcW w:w="715"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6</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Планируемый срок эксплуатации, лет</w:t>
            </w:r>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3</w:t>
            </w:r>
          </w:p>
        </w:tc>
      </w:tr>
      <w:tr w:rsidR="00C03943" w:rsidRPr="00B17D0E" w:rsidTr="00DC1613">
        <w:trPr>
          <w:trHeight w:val="360"/>
          <w:jc w:val="center"/>
        </w:trPr>
        <w:tc>
          <w:tcPr>
            <w:tcW w:w="715"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7</w:t>
            </w:r>
          </w:p>
        </w:tc>
        <w:tc>
          <w:tcPr>
            <w:tcW w:w="4505" w:type="dxa"/>
            <w:shd w:val="clear" w:color="auto" w:fill="FFFFFF"/>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Весовой контроль ТКО, </w:t>
            </w:r>
            <w:proofErr w:type="gramStart"/>
            <w:r w:rsidRPr="00B17D0E">
              <w:rPr>
                <w:rFonts w:ascii="Times New Roman" w:eastAsia="Lucida Sans Unicode" w:hAnsi="Times New Roman" w:cs="Times New Roman"/>
                <w:kern w:val="1"/>
                <w:sz w:val="24"/>
                <w:szCs w:val="24"/>
              </w:rPr>
              <w:t>поступающих</w:t>
            </w:r>
            <w:proofErr w:type="gramEnd"/>
            <w:r w:rsidRPr="00B17D0E">
              <w:rPr>
                <w:rFonts w:ascii="Times New Roman" w:eastAsia="Lucida Sans Unicode" w:hAnsi="Times New Roman" w:cs="Times New Roman"/>
                <w:kern w:val="1"/>
                <w:sz w:val="24"/>
                <w:szCs w:val="24"/>
              </w:rPr>
              <w:t xml:space="preserve"> на захоронение (да/</w:t>
            </w:r>
            <w:r w:rsidRPr="00B17D0E">
              <w:rPr>
                <w:rFonts w:ascii="Times New Roman" w:eastAsia="Lucida Sans Unicode" w:hAnsi="Times New Roman" w:cs="Times New Roman"/>
                <w:kern w:val="1"/>
                <w:sz w:val="24"/>
                <w:szCs w:val="24"/>
                <w:u w:val="single"/>
              </w:rPr>
              <w:t>нет</w:t>
            </w:r>
            <w:r w:rsidRPr="00B17D0E">
              <w:rPr>
                <w:rFonts w:ascii="Times New Roman" w:eastAsia="Lucida Sans Unicode" w:hAnsi="Times New Roman" w:cs="Times New Roman"/>
                <w:kern w:val="1"/>
                <w:sz w:val="24"/>
                <w:szCs w:val="24"/>
              </w:rPr>
              <w:t>)</w:t>
            </w:r>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Нет</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8</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Характеристика подъездных путей, инженерное обеспечение</w:t>
            </w:r>
          </w:p>
        </w:tc>
        <w:tc>
          <w:tcPr>
            <w:tcW w:w="4989" w:type="dxa"/>
            <w:shd w:val="clear" w:color="auto" w:fill="FFFFFF"/>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Подъездные пути с твердым покрытием, инженерное обеспечение не требуется</w:t>
            </w:r>
          </w:p>
        </w:tc>
      </w:tr>
      <w:tr w:rsidR="00C03943" w:rsidRPr="00B17D0E" w:rsidTr="00DC1613">
        <w:trPr>
          <w:trHeight w:val="113"/>
          <w:jc w:val="center"/>
        </w:trPr>
        <w:tc>
          <w:tcPr>
            <w:tcW w:w="715" w:type="dxa"/>
            <w:shd w:val="clear" w:color="auto" w:fill="FFFFFF"/>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9</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Система мониторинга состояния окружающей среды (да/нет)</w:t>
            </w:r>
          </w:p>
        </w:tc>
        <w:tc>
          <w:tcPr>
            <w:tcW w:w="4989" w:type="dxa"/>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Да</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10</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Стационарный радиометрический контроль (да/нет)</w:t>
            </w: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Нет (осуществляется переносной радиометрический контроль)</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11</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Локальная очистка сточных вод, фильтрата (да/нет)</w:t>
            </w:r>
          </w:p>
        </w:tc>
        <w:tc>
          <w:tcPr>
            <w:tcW w:w="4989" w:type="dxa"/>
            <w:shd w:val="clear" w:color="auto" w:fill="FFFFFF"/>
            <w:vAlign w:val="center"/>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Да</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12</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Сведения о </w:t>
            </w:r>
            <w:proofErr w:type="gramStart"/>
            <w:r w:rsidRPr="00B17D0E">
              <w:rPr>
                <w:rFonts w:ascii="Times New Roman" w:eastAsia="Lucida Sans Unicode" w:hAnsi="Times New Roman" w:cs="Times New Roman"/>
                <w:kern w:val="1"/>
                <w:sz w:val="24"/>
                <w:szCs w:val="24"/>
              </w:rPr>
              <w:t>решениях</w:t>
            </w:r>
            <w:proofErr w:type="gramEnd"/>
            <w:r w:rsidRPr="00B17D0E">
              <w:rPr>
                <w:rFonts w:ascii="Times New Roman" w:eastAsia="Lucida Sans Unicode" w:hAnsi="Times New Roman" w:cs="Times New Roman"/>
                <w:kern w:val="1"/>
                <w:sz w:val="24"/>
                <w:szCs w:val="24"/>
              </w:rPr>
              <w:t xml:space="preserve"> об отводе земельного участка</w:t>
            </w: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Договор № 0307-2014 аренды земельного участка, находящегося в собственности</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13</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 xml:space="preserve">Сведения о парке машин, оборудовании </w:t>
            </w: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На полигоне используется 1 бульдозер-компактор,</w:t>
            </w:r>
          </w:p>
          <w:p w:rsidR="00C03943" w:rsidRPr="00B17D0E" w:rsidRDefault="00C03943" w:rsidP="00127A8D">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3 единицы тракторной техники и дизельный генератор</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14</w:t>
            </w: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kern w:val="1"/>
                <w:sz w:val="24"/>
                <w:szCs w:val="24"/>
              </w:rPr>
              <w:t>Виды принимаемых отходов</w:t>
            </w: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9100000000000: Твердые коммунальные отходы</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9110000000000: Отходы от жилищ</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9110010001004; Отходы из жилищ несортированные (</w:t>
            </w:r>
            <w:proofErr w:type="gramStart"/>
            <w:r w:rsidRPr="00B17D0E">
              <w:rPr>
                <w:rFonts w:ascii="Times New Roman" w:eastAsia="Lucida Sans Unicode" w:hAnsi="Times New Roman" w:cs="Times New Roman"/>
                <w:spacing w:val="-6"/>
                <w:kern w:val="1"/>
                <w:sz w:val="24"/>
                <w:szCs w:val="24"/>
              </w:rPr>
              <w:t>исключая</w:t>
            </w:r>
            <w:proofErr w:type="gramEnd"/>
            <w:r w:rsidRPr="00B17D0E">
              <w:rPr>
                <w:rFonts w:ascii="Times New Roman" w:eastAsia="Lucida Sans Unicode" w:hAnsi="Times New Roman" w:cs="Times New Roman"/>
                <w:spacing w:val="-6"/>
                <w:kern w:val="1"/>
                <w:sz w:val="24"/>
                <w:szCs w:val="24"/>
              </w:rPr>
              <w:t xml:space="preserve"> крупногабаритные)</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9110020001005: Отходы из жилищ крупногабаритные</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 xml:space="preserve">9120000000000: Отходы потребления на производстве, подобные </w:t>
            </w:r>
            <w:proofErr w:type="gramStart"/>
            <w:r w:rsidRPr="00B17D0E">
              <w:rPr>
                <w:rFonts w:ascii="Times New Roman" w:eastAsia="Lucida Sans Unicode" w:hAnsi="Times New Roman" w:cs="Times New Roman"/>
                <w:spacing w:val="-6"/>
                <w:kern w:val="1"/>
                <w:sz w:val="24"/>
                <w:szCs w:val="24"/>
              </w:rPr>
              <w:t>коммунальным</w:t>
            </w:r>
            <w:proofErr w:type="gramEnd"/>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9120040001004: Мусор от бытовых помещений организаций несортированный (</w:t>
            </w:r>
            <w:proofErr w:type="gramStart"/>
            <w:r w:rsidRPr="00B17D0E">
              <w:rPr>
                <w:rFonts w:ascii="Times New Roman" w:eastAsia="Lucida Sans Unicode" w:hAnsi="Times New Roman" w:cs="Times New Roman"/>
                <w:spacing w:val="-6"/>
                <w:kern w:val="1"/>
                <w:sz w:val="24"/>
                <w:szCs w:val="24"/>
              </w:rPr>
              <w:t>исключая</w:t>
            </w:r>
            <w:proofErr w:type="gramEnd"/>
            <w:r w:rsidRPr="00B17D0E">
              <w:rPr>
                <w:rFonts w:ascii="Times New Roman" w:eastAsia="Lucida Sans Unicode" w:hAnsi="Times New Roman" w:cs="Times New Roman"/>
                <w:spacing w:val="-6"/>
                <w:kern w:val="1"/>
                <w:sz w:val="24"/>
                <w:szCs w:val="24"/>
              </w:rPr>
              <w:t xml:space="preserve"> крупногабаритный)</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9120050001005: Мусор от бытовых помещений организаций крупногабаритный</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tcPr>
          <w:p w:rsidR="00C03943" w:rsidRPr="00B17D0E" w:rsidRDefault="005021D2" w:rsidP="00127A8D">
            <w:pPr>
              <w:widowControl w:val="0"/>
              <w:suppressAutoHyphens/>
              <w:spacing w:after="0" w:line="240" w:lineRule="auto"/>
              <w:contextualSpacing/>
              <w:rPr>
                <w:rFonts w:ascii="Times New Roman" w:eastAsia="Lucida Sans Unicode" w:hAnsi="Times New Roman" w:cs="Times New Roman"/>
                <w:kern w:val="1"/>
                <w:sz w:val="24"/>
                <w:szCs w:val="24"/>
              </w:rPr>
            </w:pPr>
            <w:r>
              <w:rPr>
                <w:rFonts w:ascii="Times New Roman" w:eastAsia="Lucida Sans Unicode" w:hAnsi="Times New Roman" w:cs="Times New Roman"/>
                <w:spacing w:val="-6"/>
                <w:kern w:val="1"/>
                <w:sz w:val="24"/>
                <w:szCs w:val="24"/>
              </w:rPr>
              <w:t>9120060101004:</w:t>
            </w:r>
            <w:r w:rsidR="00C03943" w:rsidRPr="00B17D0E">
              <w:rPr>
                <w:rFonts w:ascii="Times New Roman" w:eastAsia="Lucida Sans Unicode" w:hAnsi="Times New Roman" w:cs="Times New Roman"/>
                <w:spacing w:val="-6"/>
                <w:kern w:val="1"/>
                <w:sz w:val="24"/>
                <w:szCs w:val="24"/>
              </w:rPr>
              <w:t xml:space="preserve"> Мусор строительный от разборки зданий</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9120060001000: Мусор строительный</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9120100000000: Отходы кухонь и предприятий общественного питания</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r w:rsidRPr="00B17D0E">
              <w:rPr>
                <w:rFonts w:ascii="Times New Roman" w:eastAsia="Lucida Sans Unicode" w:hAnsi="Times New Roman" w:cs="Times New Roman"/>
                <w:spacing w:val="-6"/>
                <w:kern w:val="1"/>
                <w:sz w:val="24"/>
                <w:szCs w:val="24"/>
              </w:rPr>
              <w:t>9120120001005: Отходы (мусор) от уборки территорий и помещений объектов оптово-</w:t>
            </w:r>
            <w:r w:rsidRPr="00B17D0E">
              <w:rPr>
                <w:rFonts w:ascii="Times New Roman" w:eastAsia="Lucida Sans Unicode" w:hAnsi="Times New Roman" w:cs="Times New Roman"/>
                <w:spacing w:val="-6"/>
                <w:kern w:val="1"/>
                <w:sz w:val="24"/>
                <w:szCs w:val="24"/>
              </w:rPr>
              <w:lastRenderedPageBreak/>
              <w:t>розничной торговли продовольственными товарами</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5021D2" w:rsidP="00127A8D">
            <w:pPr>
              <w:widowControl w:val="0"/>
              <w:suppressAutoHyphens/>
              <w:spacing w:after="0" w:line="240" w:lineRule="auto"/>
              <w:contextualSpacing/>
              <w:rPr>
                <w:rFonts w:ascii="Times New Roman" w:eastAsia="Lucida Sans Unicode" w:hAnsi="Times New Roman" w:cs="Times New Roman"/>
                <w:kern w:val="1"/>
                <w:sz w:val="24"/>
                <w:szCs w:val="24"/>
              </w:rPr>
            </w:pPr>
            <w:r>
              <w:rPr>
                <w:rFonts w:ascii="Times New Roman" w:eastAsia="Lucida Sans Unicode" w:hAnsi="Times New Roman" w:cs="Times New Roman"/>
                <w:spacing w:val="-6"/>
                <w:kern w:val="1"/>
                <w:sz w:val="24"/>
                <w:szCs w:val="24"/>
              </w:rPr>
              <w:t>9120120001005:</w:t>
            </w:r>
            <w:r w:rsidR="00C03943" w:rsidRPr="00B17D0E">
              <w:rPr>
                <w:rFonts w:ascii="Times New Roman" w:eastAsia="Lucida Sans Unicode" w:hAnsi="Times New Roman" w:cs="Times New Roman"/>
                <w:spacing w:val="-6"/>
                <w:kern w:val="1"/>
                <w:sz w:val="24"/>
                <w:szCs w:val="24"/>
              </w:rPr>
              <w:t xml:space="preserve"> Отходы (мусор) от уборки территорий и помещений объектов оптово-розничной торговли промышленными товарами</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b/>
                <w:bCs/>
                <w:spacing w:val="-6"/>
                <w:kern w:val="1"/>
                <w:sz w:val="24"/>
                <w:szCs w:val="24"/>
              </w:rPr>
            </w:pPr>
            <w:r w:rsidRPr="00B17D0E">
              <w:rPr>
                <w:rFonts w:ascii="Times New Roman" w:eastAsia="Lucida Sans Unicode" w:hAnsi="Times New Roman" w:cs="Times New Roman"/>
                <w:spacing w:val="-6"/>
                <w:kern w:val="1"/>
                <w:sz w:val="24"/>
                <w:szCs w:val="24"/>
              </w:rPr>
              <w:t>9120130001005: Отходы (мусор) от уборки территорий и помещений учебно-воспитательных учреждений</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vAlign w:val="bottom"/>
          </w:tcPr>
          <w:p w:rsidR="00C03943" w:rsidRPr="00B17D0E" w:rsidRDefault="005021D2" w:rsidP="00127A8D">
            <w:pPr>
              <w:widowControl w:val="0"/>
              <w:suppressAutoHyphens/>
              <w:spacing w:after="0" w:line="240" w:lineRule="auto"/>
              <w:contextualSpacing/>
              <w:rPr>
                <w:rFonts w:ascii="Times New Roman" w:eastAsia="Lucida Sans Unicode" w:hAnsi="Times New Roman" w:cs="Times New Roman"/>
                <w:b/>
                <w:bCs/>
                <w:spacing w:val="-6"/>
                <w:kern w:val="1"/>
                <w:sz w:val="24"/>
                <w:szCs w:val="24"/>
              </w:rPr>
            </w:pPr>
            <w:r>
              <w:rPr>
                <w:rFonts w:ascii="Times New Roman" w:eastAsia="Lucida Sans Unicode" w:hAnsi="Times New Roman" w:cs="Times New Roman"/>
                <w:spacing w:val="-6"/>
                <w:kern w:val="1"/>
                <w:sz w:val="24"/>
                <w:szCs w:val="24"/>
              </w:rPr>
              <w:t>9120140001005:</w:t>
            </w:r>
            <w:r w:rsidR="00C03943" w:rsidRPr="00B17D0E">
              <w:rPr>
                <w:rFonts w:ascii="Times New Roman" w:eastAsia="Lucida Sans Unicode" w:hAnsi="Times New Roman" w:cs="Times New Roman"/>
                <w:spacing w:val="-6"/>
                <w:kern w:val="1"/>
                <w:sz w:val="24"/>
                <w:szCs w:val="24"/>
              </w:rPr>
              <w:t xml:space="preserve"> Отходы (мусор) от уборки территорий и помещений спортивных учреждений и зрелищных мероприятий</w:t>
            </w:r>
          </w:p>
        </w:tc>
      </w:tr>
      <w:tr w:rsidR="00C03943" w:rsidRPr="00B17D0E" w:rsidTr="00DC1613">
        <w:trPr>
          <w:trHeight w:val="113"/>
          <w:jc w:val="center"/>
        </w:trPr>
        <w:tc>
          <w:tcPr>
            <w:tcW w:w="715" w:type="dxa"/>
            <w:shd w:val="clear" w:color="auto" w:fill="FFFFFF"/>
            <w:vAlign w:val="center"/>
          </w:tcPr>
          <w:p w:rsidR="00C03943" w:rsidRPr="00B17D0E" w:rsidRDefault="00C03943" w:rsidP="00127A8D">
            <w:pPr>
              <w:widowControl w:val="0"/>
              <w:suppressAutoHyphens/>
              <w:spacing w:after="0" w:line="240" w:lineRule="auto"/>
              <w:ind w:left="280"/>
              <w:contextualSpacing/>
              <w:rPr>
                <w:rFonts w:ascii="Times New Roman" w:eastAsia="Lucida Sans Unicode" w:hAnsi="Times New Roman" w:cs="Times New Roman"/>
                <w:kern w:val="1"/>
                <w:sz w:val="24"/>
                <w:szCs w:val="24"/>
              </w:rPr>
            </w:pPr>
          </w:p>
        </w:tc>
        <w:tc>
          <w:tcPr>
            <w:tcW w:w="4505" w:type="dxa"/>
            <w:shd w:val="clear" w:color="auto" w:fill="FFFFFF"/>
            <w:vAlign w:val="bottom"/>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tc>
        <w:tc>
          <w:tcPr>
            <w:tcW w:w="4989" w:type="dxa"/>
            <w:shd w:val="clear" w:color="auto" w:fill="FFFFFF"/>
          </w:tcPr>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b/>
                <w:bCs/>
                <w:spacing w:val="-6"/>
                <w:kern w:val="1"/>
                <w:sz w:val="24"/>
                <w:szCs w:val="24"/>
              </w:rPr>
            </w:pPr>
            <w:r w:rsidRPr="00B17D0E">
              <w:rPr>
                <w:rFonts w:ascii="Times New Roman" w:eastAsia="Lucida Sans Unicode" w:hAnsi="Times New Roman" w:cs="Times New Roman"/>
                <w:spacing w:val="-6"/>
                <w:kern w:val="1"/>
                <w:sz w:val="24"/>
                <w:szCs w:val="24"/>
              </w:rPr>
              <w:t>91210156001005: Отходы от уборки территорий кладбищ, колумбариев</w:t>
            </w:r>
          </w:p>
        </w:tc>
      </w:tr>
    </w:tbl>
    <w:p w:rsidR="00C03943" w:rsidRPr="00B17D0E" w:rsidRDefault="00C03943" w:rsidP="00127A8D">
      <w:pPr>
        <w:widowControl w:val="0"/>
        <w:suppressAutoHyphens/>
        <w:spacing w:after="0" w:line="240" w:lineRule="auto"/>
        <w:contextualSpacing/>
        <w:rPr>
          <w:rFonts w:ascii="Times New Roman" w:eastAsia="Lucida Sans Unicode" w:hAnsi="Times New Roman" w:cs="Times New Roman"/>
          <w:kern w:val="1"/>
          <w:sz w:val="24"/>
          <w:szCs w:val="24"/>
        </w:rPr>
      </w:pPr>
    </w:p>
    <w:p w:rsidR="00A260DE" w:rsidRPr="00CF37E8" w:rsidRDefault="007C643A" w:rsidP="00127A8D">
      <w:pPr>
        <w:pStyle w:val="ConsPlusNormal"/>
        <w:contextualSpacing/>
        <w:jc w:val="center"/>
        <w:outlineLvl w:val="0"/>
        <w:rPr>
          <w:rFonts w:ascii="Times New Roman" w:hAnsi="Times New Roman" w:cs="Times New Roman"/>
          <w:b/>
          <w:sz w:val="32"/>
          <w:szCs w:val="32"/>
        </w:rPr>
      </w:pPr>
      <w:r w:rsidRPr="00CF37E8">
        <w:rPr>
          <w:rFonts w:ascii="Times New Roman" w:hAnsi="Times New Roman" w:cs="Times New Roman"/>
          <w:b/>
          <w:sz w:val="32"/>
          <w:szCs w:val="32"/>
        </w:rPr>
        <w:t>3</w:t>
      </w:r>
      <w:r w:rsidR="00A260DE" w:rsidRPr="00CF37E8">
        <w:rPr>
          <w:rFonts w:ascii="Times New Roman" w:hAnsi="Times New Roman" w:cs="Times New Roman"/>
          <w:b/>
          <w:sz w:val="32"/>
          <w:szCs w:val="32"/>
        </w:rPr>
        <w:t xml:space="preserve">. План развития городского округа, план </w:t>
      </w:r>
      <w:proofErr w:type="gramStart"/>
      <w:r w:rsidR="00A260DE" w:rsidRPr="00CF37E8">
        <w:rPr>
          <w:rFonts w:ascii="Times New Roman" w:hAnsi="Times New Roman" w:cs="Times New Roman"/>
          <w:b/>
          <w:sz w:val="32"/>
          <w:szCs w:val="32"/>
        </w:rPr>
        <w:t>прогнозируемой</w:t>
      </w:r>
      <w:proofErr w:type="gramEnd"/>
    </w:p>
    <w:p w:rsidR="00A260DE" w:rsidRPr="00CF37E8" w:rsidRDefault="00A260DE" w:rsidP="00127A8D">
      <w:pPr>
        <w:pStyle w:val="ConsPlusNormal"/>
        <w:contextualSpacing/>
        <w:jc w:val="center"/>
        <w:rPr>
          <w:rFonts w:ascii="Times New Roman" w:hAnsi="Times New Roman" w:cs="Times New Roman"/>
          <w:b/>
          <w:sz w:val="32"/>
          <w:szCs w:val="32"/>
        </w:rPr>
      </w:pPr>
      <w:r w:rsidRPr="00CF37E8">
        <w:rPr>
          <w:rFonts w:ascii="Times New Roman" w:hAnsi="Times New Roman" w:cs="Times New Roman"/>
          <w:b/>
          <w:sz w:val="32"/>
          <w:szCs w:val="32"/>
        </w:rPr>
        <w:t xml:space="preserve">застройки и прогнозируемый спрос </w:t>
      </w:r>
      <w:proofErr w:type="gramStart"/>
      <w:r w:rsidRPr="00CF37E8">
        <w:rPr>
          <w:rFonts w:ascii="Times New Roman" w:hAnsi="Times New Roman" w:cs="Times New Roman"/>
          <w:b/>
          <w:sz w:val="32"/>
          <w:szCs w:val="32"/>
        </w:rPr>
        <w:t>на</w:t>
      </w:r>
      <w:proofErr w:type="gramEnd"/>
      <w:r w:rsidRPr="00CF37E8">
        <w:rPr>
          <w:rFonts w:ascii="Times New Roman" w:hAnsi="Times New Roman" w:cs="Times New Roman"/>
          <w:b/>
          <w:sz w:val="32"/>
          <w:szCs w:val="32"/>
        </w:rPr>
        <w:t xml:space="preserve"> коммунальные</w:t>
      </w:r>
    </w:p>
    <w:p w:rsidR="00A260DE" w:rsidRPr="00CF37E8" w:rsidRDefault="00A260DE" w:rsidP="00127A8D">
      <w:pPr>
        <w:pStyle w:val="ConsPlusNormal"/>
        <w:contextualSpacing/>
        <w:jc w:val="center"/>
        <w:rPr>
          <w:rFonts w:ascii="Times New Roman" w:hAnsi="Times New Roman" w:cs="Times New Roman"/>
          <w:b/>
          <w:sz w:val="32"/>
          <w:szCs w:val="32"/>
        </w:rPr>
      </w:pPr>
      <w:r w:rsidRPr="00CF37E8">
        <w:rPr>
          <w:rFonts w:ascii="Times New Roman" w:hAnsi="Times New Roman" w:cs="Times New Roman"/>
          <w:b/>
          <w:sz w:val="32"/>
          <w:szCs w:val="32"/>
        </w:rPr>
        <w:t>ресурсы на период действия генерального плана</w:t>
      </w:r>
    </w:p>
    <w:p w:rsidR="00A260DE" w:rsidRPr="00B17D0E" w:rsidRDefault="00A260DE" w:rsidP="00B4325D">
      <w:pPr>
        <w:pStyle w:val="ConsPlusNormal"/>
        <w:contextualSpacing/>
        <w:jc w:val="both"/>
        <w:rPr>
          <w:rFonts w:ascii="Times New Roman" w:hAnsi="Times New Roman" w:cs="Times New Roman"/>
          <w:sz w:val="24"/>
          <w:szCs w:val="24"/>
        </w:rPr>
      </w:pPr>
    </w:p>
    <w:p w:rsidR="00A260DE" w:rsidRPr="007F487C" w:rsidRDefault="00A260DE" w:rsidP="00B4325D">
      <w:pPr>
        <w:pStyle w:val="ConsPlusNormal"/>
        <w:ind w:firstLine="709"/>
        <w:contextualSpacing/>
        <w:jc w:val="both"/>
        <w:rPr>
          <w:rFonts w:ascii="Times New Roman" w:hAnsi="Times New Roman" w:cs="Times New Roman"/>
          <w:sz w:val="24"/>
          <w:szCs w:val="24"/>
        </w:rPr>
      </w:pPr>
      <w:r w:rsidRPr="007F487C">
        <w:rPr>
          <w:rFonts w:ascii="Times New Roman" w:hAnsi="Times New Roman" w:cs="Times New Roman"/>
          <w:sz w:val="24"/>
          <w:szCs w:val="24"/>
        </w:rPr>
        <w:t xml:space="preserve">Динамика развития города </w:t>
      </w:r>
      <w:r w:rsidR="00C15986" w:rsidRPr="007F487C">
        <w:rPr>
          <w:rFonts w:ascii="Times New Roman" w:hAnsi="Times New Roman" w:cs="Times New Roman"/>
          <w:sz w:val="24"/>
          <w:szCs w:val="24"/>
        </w:rPr>
        <w:t>Иванова</w:t>
      </w:r>
      <w:r w:rsidRPr="007F487C">
        <w:rPr>
          <w:rFonts w:ascii="Times New Roman" w:hAnsi="Times New Roman" w:cs="Times New Roman"/>
          <w:sz w:val="24"/>
          <w:szCs w:val="24"/>
        </w:rPr>
        <w:t xml:space="preserve"> свидетельствует о постоянном росте площади жилых помещений.</w:t>
      </w:r>
    </w:p>
    <w:p w:rsidR="00A260DE" w:rsidRPr="007F487C" w:rsidRDefault="00AD1C55" w:rsidP="007F487C">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За 2017</w:t>
      </w:r>
      <w:r w:rsidR="00A260DE" w:rsidRPr="007F487C">
        <w:rPr>
          <w:rFonts w:ascii="Times New Roman" w:hAnsi="Times New Roman" w:cs="Times New Roman"/>
          <w:sz w:val="24"/>
          <w:szCs w:val="24"/>
        </w:rPr>
        <w:t xml:space="preserve"> год доля объемов воды, потребляемой в многоквартирных домах, расчеты за которую осуществляются с использованием общедомовых приборов учета, составляет 94</w:t>
      </w:r>
      <w:r w:rsidR="004B09C6">
        <w:rPr>
          <w:rFonts w:ascii="Times New Roman" w:hAnsi="Times New Roman" w:cs="Times New Roman"/>
          <w:sz w:val="24"/>
          <w:szCs w:val="24"/>
        </w:rPr>
        <w:t>,</w:t>
      </w:r>
      <w:r w:rsidR="00A260DE" w:rsidRPr="007F487C">
        <w:rPr>
          <w:rFonts w:ascii="Times New Roman" w:hAnsi="Times New Roman" w:cs="Times New Roman"/>
          <w:sz w:val="24"/>
          <w:szCs w:val="24"/>
        </w:rPr>
        <w:t>8%.</w:t>
      </w:r>
    </w:p>
    <w:p w:rsidR="00A260DE" w:rsidRPr="007F487C" w:rsidRDefault="00A260DE" w:rsidP="007F487C">
      <w:pPr>
        <w:pStyle w:val="ConsPlusNormal"/>
        <w:ind w:firstLine="709"/>
        <w:contextualSpacing/>
        <w:jc w:val="both"/>
        <w:rPr>
          <w:rFonts w:ascii="Times New Roman" w:hAnsi="Times New Roman" w:cs="Times New Roman"/>
          <w:sz w:val="24"/>
          <w:szCs w:val="24"/>
        </w:rPr>
      </w:pPr>
      <w:proofErr w:type="gramStart"/>
      <w:r w:rsidRPr="007F487C">
        <w:rPr>
          <w:rFonts w:ascii="Times New Roman" w:hAnsi="Times New Roman" w:cs="Times New Roman"/>
          <w:sz w:val="24"/>
          <w:szCs w:val="24"/>
        </w:rPr>
        <w:t>Фактическое потребление воды в 201</w:t>
      </w:r>
      <w:r w:rsidR="005D4B1F" w:rsidRPr="007F487C">
        <w:rPr>
          <w:rFonts w:ascii="Times New Roman" w:hAnsi="Times New Roman" w:cs="Times New Roman"/>
          <w:sz w:val="24"/>
          <w:szCs w:val="24"/>
        </w:rPr>
        <w:t>7</w:t>
      </w:r>
      <w:r w:rsidRPr="007F487C">
        <w:rPr>
          <w:rFonts w:ascii="Times New Roman" w:hAnsi="Times New Roman" w:cs="Times New Roman"/>
          <w:sz w:val="24"/>
          <w:szCs w:val="24"/>
        </w:rPr>
        <w:t xml:space="preserve"> году составило 34724</w:t>
      </w:r>
      <w:r w:rsidR="004B09C6">
        <w:rPr>
          <w:rFonts w:ascii="Times New Roman" w:hAnsi="Times New Roman" w:cs="Times New Roman"/>
          <w:sz w:val="24"/>
          <w:szCs w:val="24"/>
        </w:rPr>
        <w:t>,</w:t>
      </w:r>
      <w:r w:rsidRPr="007F487C">
        <w:rPr>
          <w:rFonts w:ascii="Times New Roman" w:hAnsi="Times New Roman" w:cs="Times New Roman"/>
          <w:sz w:val="24"/>
          <w:szCs w:val="24"/>
        </w:rPr>
        <w:t>28 тыс. куб. м, средний расход в сутки составил 95</w:t>
      </w:r>
      <w:r w:rsidR="004B09C6">
        <w:rPr>
          <w:rFonts w:ascii="Times New Roman" w:hAnsi="Times New Roman" w:cs="Times New Roman"/>
          <w:sz w:val="24"/>
          <w:szCs w:val="24"/>
        </w:rPr>
        <w:t>,</w:t>
      </w:r>
      <w:r w:rsidRPr="007F487C">
        <w:rPr>
          <w:rFonts w:ascii="Times New Roman" w:hAnsi="Times New Roman" w:cs="Times New Roman"/>
          <w:sz w:val="24"/>
          <w:szCs w:val="24"/>
        </w:rPr>
        <w:t>13 тыс. куб. м, максимальный расход составил 124</w:t>
      </w:r>
      <w:r w:rsidR="004B09C6">
        <w:rPr>
          <w:rFonts w:ascii="Times New Roman" w:hAnsi="Times New Roman" w:cs="Times New Roman"/>
          <w:sz w:val="24"/>
          <w:szCs w:val="24"/>
        </w:rPr>
        <w:t>,</w:t>
      </w:r>
      <w:r w:rsidRPr="007F487C">
        <w:rPr>
          <w:rFonts w:ascii="Times New Roman" w:hAnsi="Times New Roman" w:cs="Times New Roman"/>
          <w:sz w:val="24"/>
          <w:szCs w:val="24"/>
        </w:rPr>
        <w:t>95 тыс. куб. м. К 2023 году ожидаемое потребление воды составит 34612 тыс. куб. м, средний расход воды в сутки составит 94</w:t>
      </w:r>
      <w:r w:rsidR="004B09C6">
        <w:rPr>
          <w:rFonts w:ascii="Times New Roman" w:hAnsi="Times New Roman" w:cs="Times New Roman"/>
          <w:sz w:val="24"/>
          <w:szCs w:val="24"/>
        </w:rPr>
        <w:t>,</w:t>
      </w:r>
      <w:r w:rsidRPr="007F487C">
        <w:rPr>
          <w:rFonts w:ascii="Times New Roman" w:hAnsi="Times New Roman" w:cs="Times New Roman"/>
          <w:sz w:val="24"/>
          <w:szCs w:val="24"/>
        </w:rPr>
        <w:t>8 тыс. куб. м, максимальный расход воды в сутки составит 118</w:t>
      </w:r>
      <w:r w:rsidR="004B09C6">
        <w:rPr>
          <w:rFonts w:ascii="Times New Roman" w:hAnsi="Times New Roman" w:cs="Times New Roman"/>
          <w:sz w:val="24"/>
          <w:szCs w:val="24"/>
        </w:rPr>
        <w:t>,</w:t>
      </w:r>
      <w:r w:rsidRPr="007F487C">
        <w:rPr>
          <w:rFonts w:ascii="Times New Roman" w:hAnsi="Times New Roman" w:cs="Times New Roman"/>
          <w:sz w:val="24"/>
          <w:szCs w:val="24"/>
        </w:rPr>
        <w:t>5 тыс. куб. м.</w:t>
      </w:r>
      <w:proofErr w:type="gramEnd"/>
    </w:p>
    <w:p w:rsidR="00A260DE" w:rsidRPr="007F487C" w:rsidRDefault="00A260DE" w:rsidP="007F487C">
      <w:pPr>
        <w:pStyle w:val="ConsPlusNormal"/>
        <w:ind w:firstLine="709"/>
        <w:contextualSpacing/>
        <w:jc w:val="both"/>
        <w:rPr>
          <w:rFonts w:ascii="Times New Roman" w:hAnsi="Times New Roman" w:cs="Times New Roman"/>
          <w:sz w:val="24"/>
          <w:szCs w:val="24"/>
        </w:rPr>
      </w:pPr>
      <w:r w:rsidRPr="007F487C">
        <w:rPr>
          <w:rFonts w:ascii="Times New Roman" w:hAnsi="Times New Roman" w:cs="Times New Roman"/>
          <w:sz w:val="24"/>
          <w:szCs w:val="24"/>
        </w:rPr>
        <w:t xml:space="preserve">Водоснабжение по населению (жилых зданий) рассчитано исходя из динамики снижения удельного потребления на одного человека и численности населения города </w:t>
      </w:r>
      <w:r w:rsidR="005D4B1F" w:rsidRPr="007F487C">
        <w:rPr>
          <w:rFonts w:ascii="Times New Roman" w:hAnsi="Times New Roman" w:cs="Times New Roman"/>
          <w:sz w:val="24"/>
          <w:szCs w:val="24"/>
        </w:rPr>
        <w:t>Иванова</w:t>
      </w:r>
      <w:r w:rsidRPr="007F487C">
        <w:rPr>
          <w:rFonts w:ascii="Times New Roman" w:hAnsi="Times New Roman" w:cs="Times New Roman"/>
          <w:sz w:val="24"/>
          <w:szCs w:val="24"/>
        </w:rPr>
        <w:t xml:space="preserve">, принятого </w:t>
      </w:r>
      <w:proofErr w:type="gramStart"/>
      <w:r w:rsidRPr="007F487C">
        <w:rPr>
          <w:rFonts w:ascii="Times New Roman" w:hAnsi="Times New Roman" w:cs="Times New Roman"/>
          <w:sz w:val="24"/>
          <w:szCs w:val="24"/>
        </w:rPr>
        <w:t>на конец</w:t>
      </w:r>
      <w:proofErr w:type="gramEnd"/>
      <w:r w:rsidRPr="007F487C">
        <w:rPr>
          <w:rFonts w:ascii="Times New Roman" w:hAnsi="Times New Roman" w:cs="Times New Roman"/>
          <w:sz w:val="24"/>
          <w:szCs w:val="24"/>
        </w:rPr>
        <w:t xml:space="preserve"> 2020 года, 315 тыс. человек и на перспективу до 2023 года. Ожидаемое удельное водопотребление на одного человека в сутки к 2023 году составит 175 литров в сутки на человека.</w:t>
      </w:r>
    </w:p>
    <w:p w:rsidR="00A260DE" w:rsidRPr="007F487C" w:rsidRDefault="00A260DE" w:rsidP="007F487C">
      <w:pPr>
        <w:pStyle w:val="ConsPlusNormal"/>
        <w:ind w:firstLine="709"/>
        <w:contextualSpacing/>
        <w:jc w:val="both"/>
        <w:rPr>
          <w:rFonts w:ascii="Times New Roman" w:hAnsi="Times New Roman" w:cs="Times New Roman"/>
          <w:sz w:val="24"/>
          <w:szCs w:val="24"/>
        </w:rPr>
      </w:pPr>
      <w:r w:rsidRPr="007F487C">
        <w:rPr>
          <w:rFonts w:ascii="Times New Roman" w:hAnsi="Times New Roman" w:cs="Times New Roman"/>
          <w:sz w:val="24"/>
          <w:szCs w:val="24"/>
        </w:rPr>
        <w:t>При прогнозируемой тенденции к сокращению водопотребления абонентами, а также потерь и неучтенных расходов при транспортировке воды при существующих мощностях очистных сооружений водопровода имеется достаточный резерв по производительностям. Это позволяет направить мероприятия по реконструкции и модернизации существующих сооружений на улучшение качества питьевой воды, повышение энергетической эффективности оборудования, контроль и автоматическое регулирование процесса водоподготовки.</w:t>
      </w:r>
    </w:p>
    <w:p w:rsidR="00A260DE" w:rsidRPr="007F487C" w:rsidRDefault="00A260DE" w:rsidP="007F487C">
      <w:pPr>
        <w:pStyle w:val="ConsPlusNormal"/>
        <w:ind w:firstLine="709"/>
        <w:contextualSpacing/>
        <w:jc w:val="both"/>
        <w:rPr>
          <w:rFonts w:ascii="Times New Roman" w:hAnsi="Times New Roman" w:cs="Times New Roman"/>
          <w:sz w:val="24"/>
          <w:szCs w:val="24"/>
        </w:rPr>
      </w:pPr>
      <w:r w:rsidRPr="007F487C">
        <w:rPr>
          <w:rFonts w:ascii="Times New Roman" w:hAnsi="Times New Roman" w:cs="Times New Roman"/>
          <w:sz w:val="24"/>
          <w:szCs w:val="24"/>
        </w:rPr>
        <w:t xml:space="preserve">Существующий резерв водозаборных сооружений составляет 70%, что 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жителей и промышленных предприятий города </w:t>
      </w:r>
      <w:r w:rsidR="005D4B1F" w:rsidRPr="007F487C">
        <w:rPr>
          <w:rFonts w:ascii="Times New Roman" w:hAnsi="Times New Roman" w:cs="Times New Roman"/>
          <w:sz w:val="24"/>
          <w:szCs w:val="24"/>
        </w:rPr>
        <w:t>Иванова</w:t>
      </w:r>
      <w:r w:rsidRPr="007F487C">
        <w:rPr>
          <w:rFonts w:ascii="Times New Roman" w:hAnsi="Times New Roman" w:cs="Times New Roman"/>
          <w:sz w:val="24"/>
          <w:szCs w:val="24"/>
        </w:rPr>
        <w:t>.</w:t>
      </w:r>
    </w:p>
    <w:p w:rsidR="00AD5B4A" w:rsidRPr="007F487C" w:rsidRDefault="00AD5B4A"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r w:rsidRPr="007F487C">
        <w:rPr>
          <w:rFonts w:ascii="Times New Roman" w:hAnsi="Times New Roman" w:cs="Times New Roman"/>
          <w:sz w:val="24"/>
          <w:szCs w:val="24"/>
        </w:rPr>
        <w:t>Проектная производительность очистных сооружений канализации - 320 тыс. куб. м в сутки, факти</w:t>
      </w:r>
      <w:r w:rsidR="00AD1C55">
        <w:rPr>
          <w:rFonts w:ascii="Times New Roman" w:hAnsi="Times New Roman" w:cs="Times New Roman"/>
          <w:sz w:val="24"/>
          <w:szCs w:val="24"/>
        </w:rPr>
        <w:t>ческая производительность в 2017</w:t>
      </w:r>
      <w:r w:rsidRPr="007F487C">
        <w:rPr>
          <w:rFonts w:ascii="Times New Roman" w:hAnsi="Times New Roman" w:cs="Times New Roman"/>
          <w:sz w:val="24"/>
          <w:szCs w:val="24"/>
        </w:rPr>
        <w:t xml:space="preserve"> году в среднем составила 120 тыс. куб. м в сутки, в период паводка - до 180 тыс. куб. м в сутки. На 2016 год резерв мощности в период паводка составляет 80 тыс. куб. м в сутки.</w:t>
      </w:r>
      <w:r w:rsidRPr="007F487C">
        <w:rPr>
          <w:rFonts w:ascii="Times New Roman" w:eastAsia="Times New Roman" w:hAnsi="Times New Roman" w:cs="Times New Roman"/>
          <w:kern w:val="1"/>
          <w:sz w:val="24"/>
          <w:szCs w:val="24"/>
          <w:lang w:eastAsia="hi-IN" w:bidi="hi-IN"/>
        </w:rPr>
        <w:t xml:space="preserve">  Для выполнения требований Водного </w:t>
      </w:r>
      <w:hyperlink r:id="rId81" w:history="1">
        <w:r w:rsidRPr="000A7CCA">
          <w:rPr>
            <w:rFonts w:ascii="Times New Roman" w:eastAsia="Times New Roman" w:hAnsi="Times New Roman" w:cs="Times New Roman"/>
            <w:kern w:val="1"/>
            <w:sz w:val="24"/>
            <w:szCs w:val="24"/>
          </w:rPr>
          <w:t>кодекса</w:t>
        </w:r>
      </w:hyperlink>
      <w:r w:rsidRPr="000A7CCA">
        <w:rPr>
          <w:rFonts w:ascii="Times New Roman" w:eastAsia="Times New Roman" w:hAnsi="Times New Roman" w:cs="Times New Roman"/>
          <w:kern w:val="1"/>
          <w:sz w:val="24"/>
          <w:szCs w:val="24"/>
          <w:lang w:eastAsia="hi-IN" w:bidi="hi-IN"/>
        </w:rPr>
        <w:t xml:space="preserve"> Российской Федерации по доведению до норматива предельно допустимой концентрации </w:t>
      </w:r>
      <w:r w:rsidRPr="007F487C">
        <w:rPr>
          <w:rFonts w:ascii="Times New Roman" w:eastAsia="Times New Roman" w:hAnsi="Times New Roman" w:cs="Times New Roman"/>
          <w:kern w:val="1"/>
          <w:sz w:val="24"/>
          <w:szCs w:val="24"/>
          <w:lang w:eastAsia="hi-IN" w:bidi="hi-IN"/>
        </w:rPr>
        <w:t xml:space="preserve">(далее - ПДК) рыбохозяйственного водоема поверхностного стока имеются достаточные мощности для приема их на очистку и обеззараживание на комплексе очистных сооружений канализации под планируемые объемы сточных вод. Технические возможности по очистке сточных вод очистных сооружений канализации, работающих в существующем штатном </w:t>
      </w:r>
      <w:r w:rsidRPr="007F487C">
        <w:rPr>
          <w:rFonts w:ascii="Times New Roman" w:eastAsia="Times New Roman" w:hAnsi="Times New Roman" w:cs="Times New Roman"/>
          <w:kern w:val="1"/>
          <w:sz w:val="24"/>
          <w:szCs w:val="24"/>
          <w:lang w:eastAsia="hi-IN" w:bidi="hi-IN"/>
        </w:rPr>
        <w:lastRenderedPageBreak/>
        <w:t>режиме, соответствуют проектным характеристикам и временным условиям сброса сточных вод в водоем.</w:t>
      </w:r>
    </w:p>
    <w:p w:rsidR="00CF37E8" w:rsidRPr="007F487C" w:rsidRDefault="00AD5B4A" w:rsidP="000A7CCA">
      <w:pPr>
        <w:spacing w:after="0" w:line="240" w:lineRule="auto"/>
        <w:ind w:firstLine="709"/>
        <w:jc w:val="both"/>
        <w:rPr>
          <w:rFonts w:ascii="Times New Roman" w:hAnsi="Times New Roman" w:cs="Times New Roman"/>
          <w:sz w:val="24"/>
          <w:szCs w:val="24"/>
        </w:rPr>
      </w:pPr>
      <w:r w:rsidRPr="007F487C">
        <w:rPr>
          <w:rFonts w:ascii="Times New Roman" w:hAnsi="Times New Roman" w:cs="Times New Roman"/>
          <w:sz w:val="24"/>
          <w:szCs w:val="24"/>
        </w:rPr>
        <w:t>На данный момент в городе имеются следующие территории, не обеспеченные централизованной системой водоотведения:</w:t>
      </w:r>
      <w:r w:rsidR="001F1DE8" w:rsidRPr="007F487C">
        <w:rPr>
          <w:rFonts w:ascii="Times New Roman" w:hAnsi="Times New Roman" w:cs="Times New Roman"/>
          <w:sz w:val="24"/>
          <w:szCs w:val="24"/>
        </w:rPr>
        <w:t xml:space="preserve"> </w:t>
      </w:r>
      <w:r w:rsidRPr="007F487C">
        <w:rPr>
          <w:rFonts w:ascii="Times New Roman" w:hAnsi="Times New Roman" w:cs="Times New Roman"/>
          <w:sz w:val="24"/>
          <w:szCs w:val="24"/>
        </w:rPr>
        <w:t>д. Беляницы, д. Говядово, район улиц Некрасова, части м. Соснево, Котелиницы, Балашова, Глинищево, Курьяново, Нежданово, а также п. Дальний</w:t>
      </w:r>
      <w:r w:rsidR="000F3B41">
        <w:rPr>
          <w:rFonts w:ascii="Times New Roman" w:hAnsi="Times New Roman" w:cs="Times New Roman"/>
          <w:sz w:val="24"/>
          <w:szCs w:val="24"/>
        </w:rPr>
        <w:t>.</w:t>
      </w:r>
    </w:p>
    <w:p w:rsidR="00AD5B4A" w:rsidRPr="007F487C" w:rsidRDefault="00AD5B4A" w:rsidP="0039153D">
      <w:pPr>
        <w:spacing w:after="0" w:line="240" w:lineRule="auto"/>
        <w:ind w:firstLine="709"/>
        <w:jc w:val="both"/>
        <w:rPr>
          <w:rFonts w:ascii="Times New Roman" w:eastAsia="Times New Roman" w:hAnsi="Times New Roman" w:cs="Times New Roman"/>
          <w:kern w:val="1"/>
          <w:sz w:val="24"/>
          <w:szCs w:val="24"/>
          <w:lang w:eastAsia="hi-IN" w:bidi="hi-IN"/>
        </w:rPr>
      </w:pPr>
      <w:r w:rsidRPr="007F487C">
        <w:rPr>
          <w:rFonts w:ascii="Times New Roman" w:eastAsia="Times New Roman" w:hAnsi="Times New Roman" w:cs="Times New Roman"/>
          <w:kern w:val="1"/>
          <w:sz w:val="24"/>
          <w:szCs w:val="24"/>
          <w:lang w:eastAsia="hi-IN" w:bidi="hi-IN"/>
        </w:rPr>
        <w:t>Для объектов строительства требуются прокладка л</w:t>
      </w:r>
      <w:r w:rsidR="0039153D">
        <w:rPr>
          <w:rFonts w:ascii="Times New Roman" w:eastAsia="Times New Roman" w:hAnsi="Times New Roman" w:cs="Times New Roman"/>
          <w:kern w:val="1"/>
          <w:sz w:val="24"/>
          <w:szCs w:val="24"/>
          <w:lang w:eastAsia="hi-IN" w:bidi="hi-IN"/>
        </w:rPr>
        <w:t>иний водоотведения и с</w:t>
      </w:r>
      <w:r w:rsidRPr="007F487C">
        <w:rPr>
          <w:rFonts w:ascii="Times New Roman" w:eastAsia="Times New Roman" w:hAnsi="Times New Roman" w:cs="Times New Roman"/>
          <w:kern w:val="1"/>
          <w:sz w:val="24"/>
          <w:szCs w:val="24"/>
          <w:lang w:eastAsia="hi-IN" w:bidi="hi-IN"/>
        </w:rPr>
        <w:t>троительство канализационных насосных станций.</w:t>
      </w:r>
    </w:p>
    <w:p w:rsidR="00AD5B4A" w:rsidRPr="007F487C" w:rsidRDefault="00AD5B4A"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r w:rsidRPr="007F487C">
        <w:rPr>
          <w:rFonts w:ascii="Times New Roman" w:eastAsia="Times New Roman" w:hAnsi="Times New Roman" w:cs="Times New Roman"/>
          <w:kern w:val="1"/>
          <w:sz w:val="24"/>
          <w:szCs w:val="24"/>
          <w:lang w:eastAsia="hi-IN" w:bidi="hi-IN"/>
        </w:rPr>
        <w:t xml:space="preserve">Проблемным вопросом в части сетевого канализационного хозяйства является истечение срока эксплуатации трубопроводов, запорно-регулирующей арматуры на напорных канализационных трубопроводах. Износ </w:t>
      </w:r>
      <w:r w:rsidRPr="007F487C">
        <w:rPr>
          <w:rFonts w:ascii="Times New Roman" w:hAnsi="Times New Roman" w:cs="Times New Roman"/>
          <w:sz w:val="24"/>
          <w:szCs w:val="24"/>
        </w:rPr>
        <w:t>магистральных коллекторов составляет 33,41%, дворовых и уличных сетей — 78,01%, что приводит к аварийн</w:t>
      </w:r>
      <w:r w:rsidRPr="007F487C">
        <w:rPr>
          <w:rFonts w:ascii="Times New Roman" w:eastAsia="Times New Roman" w:hAnsi="Times New Roman" w:cs="Times New Roman"/>
          <w:kern w:val="1"/>
          <w:sz w:val="24"/>
          <w:szCs w:val="24"/>
          <w:lang w:eastAsia="hi-IN" w:bidi="hi-IN"/>
        </w:rPr>
        <w:t>ости на сетях - образованию утечек, поэтому необходимы своевременная реконструкция и модернизация сетей хозяйственно-бытовой канализации и запорно-регулирующей арматуры.</w:t>
      </w:r>
    </w:p>
    <w:p w:rsidR="00AD5B4A" w:rsidRPr="007F487C" w:rsidRDefault="00AD5B4A"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r w:rsidRPr="007F487C">
        <w:rPr>
          <w:rFonts w:ascii="Times New Roman" w:eastAsia="Times New Roman" w:hAnsi="Times New Roman" w:cs="Times New Roman"/>
          <w:kern w:val="1"/>
          <w:sz w:val="24"/>
          <w:szCs w:val="24"/>
          <w:lang w:eastAsia="hi-IN" w:bidi="hi-IN"/>
        </w:rPr>
        <w:t>Определения мероприятий, направленных на улучшение экологической ситуации на территории города Иванова, с учетом достижения организациями, осуществляющими электр</w:t>
      </w:r>
      <w:proofErr w:type="gramStart"/>
      <w:r w:rsidRPr="007F487C">
        <w:rPr>
          <w:rFonts w:ascii="Times New Roman" w:eastAsia="Times New Roman" w:hAnsi="Times New Roman" w:cs="Times New Roman"/>
          <w:kern w:val="1"/>
          <w:sz w:val="24"/>
          <w:szCs w:val="24"/>
          <w:lang w:eastAsia="hi-IN" w:bidi="hi-IN"/>
        </w:rPr>
        <w:t>о-</w:t>
      </w:r>
      <w:proofErr w:type="gramEnd"/>
      <w:r w:rsidRPr="007F487C">
        <w:rPr>
          <w:rFonts w:ascii="Times New Roman" w:eastAsia="Times New Roman" w:hAnsi="Times New Roman" w:cs="Times New Roman"/>
          <w:kern w:val="1"/>
          <w:sz w:val="24"/>
          <w:szCs w:val="24"/>
          <w:lang w:eastAsia="hi-IN" w:bidi="hi-IN"/>
        </w:rPr>
        <w:t xml:space="preserve">, газо-, тепло-, водоснабжение, нормативов допустимого воздействия на окружающую среду не предусматривается, так как указанные виды деятельности законодательство определяет как достаточно безопасные с точки зрения экологии. </w:t>
      </w:r>
      <w:proofErr w:type="gramStart"/>
      <w:r w:rsidRPr="007F487C">
        <w:rPr>
          <w:rFonts w:ascii="Times New Roman" w:eastAsia="Times New Roman" w:hAnsi="Times New Roman" w:cs="Times New Roman"/>
          <w:kern w:val="1"/>
          <w:sz w:val="24"/>
          <w:szCs w:val="24"/>
          <w:lang w:eastAsia="hi-IN" w:bidi="hi-IN"/>
        </w:rPr>
        <w:t>Для систем водоотведения нормативными документами предусмотрен входной контроль на договорной основе с абонентами над принимаемыми от них в централизованную систему</w:t>
      </w:r>
      <w:proofErr w:type="gramEnd"/>
      <w:r w:rsidRPr="007F487C">
        <w:rPr>
          <w:rFonts w:ascii="Times New Roman" w:eastAsia="Times New Roman" w:hAnsi="Times New Roman" w:cs="Times New Roman"/>
          <w:kern w:val="1"/>
          <w:sz w:val="24"/>
          <w:szCs w:val="24"/>
          <w:lang w:eastAsia="hi-IN" w:bidi="hi-IN"/>
        </w:rPr>
        <w:t xml:space="preserve"> канализации сточными водами по их объему и качественному составу с целью исключения попадания вредных веществ с превышением их предельно допустимых концентраций.</w:t>
      </w:r>
    </w:p>
    <w:p w:rsidR="00AD5B4A" w:rsidRPr="007F487C" w:rsidRDefault="00AD5B4A"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r w:rsidRPr="007F487C">
        <w:rPr>
          <w:rFonts w:ascii="Times New Roman" w:eastAsia="Times New Roman" w:hAnsi="Times New Roman" w:cs="Times New Roman"/>
          <w:kern w:val="1"/>
          <w:sz w:val="24"/>
          <w:szCs w:val="24"/>
          <w:lang w:eastAsia="hi-IN" w:bidi="hi-IN"/>
        </w:rPr>
        <w:t>Учет мероприятий, предусмотренных программой в области энергосбережения и повышения энергетической эффективности города Иванова в соответствии с требованиями уполномоченных органов к муниципальным программам в области энергосбережения и повышения энергетической эффективности, осуществляется органами регулирования в инвестиционных и производственных программах электросетевых организаций, теплосетевых организаций, организаций водоснабжения и водоотведения, разработанных ими в установленном порядке.</w:t>
      </w:r>
    </w:p>
    <w:p w:rsidR="00AD5B4A" w:rsidRPr="007F487C" w:rsidRDefault="00AD5B4A"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r w:rsidRPr="007F487C">
        <w:rPr>
          <w:rFonts w:ascii="Times New Roman" w:eastAsia="Times New Roman" w:hAnsi="Times New Roman" w:cs="Times New Roman"/>
          <w:kern w:val="1"/>
          <w:sz w:val="24"/>
          <w:szCs w:val="24"/>
          <w:lang w:eastAsia="hi-IN" w:bidi="hi-IN"/>
        </w:rPr>
        <w:t>Оценка доступности тарифов регулируемой организации для потребителей осуществляется на основе анализа темпов роста платы граждан за коммунальные услуги при установлении тарифов в сфере теплоснабжения Департаментом энергетики и тарифов Ивановской области при рассмотрении ее инвестиционной программы с учетом ограничений в отношении платы граждан за коммунальные услуги.</w:t>
      </w:r>
    </w:p>
    <w:p w:rsidR="00AD5B4A" w:rsidRPr="007F487C" w:rsidRDefault="00AD5B4A"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proofErr w:type="gramStart"/>
      <w:r w:rsidRPr="007F487C">
        <w:rPr>
          <w:rFonts w:ascii="Times New Roman" w:eastAsia="Times New Roman" w:hAnsi="Times New Roman" w:cs="Times New Roman"/>
          <w:kern w:val="1"/>
          <w:sz w:val="24"/>
          <w:szCs w:val="24"/>
          <w:lang w:eastAsia="hi-IN" w:bidi="hi-IN"/>
        </w:rPr>
        <w:t xml:space="preserve">Орган регулирования также проводит оценку доступности тарифов регулируемой организации для потребителей путем сравнения прогнозного темпа роста платы граждан за коммунальные услуги, обусловленного учетом при установлении тарифов в сфере водоснабжения и водоотведения расходов на реализацию инвестиционной программы регулируемой организации, с ограничениями платы граждан за коммунальные услуги, установленными в соответствии с требованиями Жилищного </w:t>
      </w:r>
      <w:hyperlink r:id="rId82" w:history="1">
        <w:r w:rsidRPr="001B1557">
          <w:rPr>
            <w:rFonts w:ascii="Times New Roman" w:eastAsia="Times New Roman" w:hAnsi="Times New Roman" w:cs="Times New Roman"/>
            <w:kern w:val="1"/>
            <w:sz w:val="24"/>
            <w:szCs w:val="24"/>
          </w:rPr>
          <w:t>кодекса</w:t>
        </w:r>
      </w:hyperlink>
      <w:r w:rsidRPr="007F487C">
        <w:rPr>
          <w:rFonts w:ascii="Times New Roman" w:eastAsia="Times New Roman" w:hAnsi="Times New Roman" w:cs="Times New Roman"/>
          <w:kern w:val="1"/>
          <w:sz w:val="24"/>
          <w:szCs w:val="24"/>
          <w:lang w:eastAsia="hi-IN" w:bidi="hi-IN"/>
        </w:rPr>
        <w:t xml:space="preserve"> Российской Федерации.</w:t>
      </w:r>
      <w:proofErr w:type="gramEnd"/>
    </w:p>
    <w:p w:rsidR="00AD5B4A" w:rsidRDefault="00AD5B4A"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r w:rsidRPr="007F487C">
        <w:rPr>
          <w:rFonts w:ascii="Times New Roman" w:eastAsia="Times New Roman" w:hAnsi="Times New Roman" w:cs="Times New Roman"/>
          <w:kern w:val="1"/>
          <w:sz w:val="24"/>
          <w:szCs w:val="24"/>
          <w:lang w:eastAsia="hi-IN" w:bidi="hi-IN"/>
        </w:rPr>
        <w:t>Электросетевым и газоснабжающим организациям тарифы на услуги по передаче электроэнергии и транспортировке газа по распределительным сетям для населения не устанавливаются. Затраты на эти услуги включаются уполномоченными органами в состав платы за электрическую энергию и сетевой газ соответственно.</w:t>
      </w:r>
    </w:p>
    <w:p w:rsidR="00AD1C55" w:rsidRPr="007F487C" w:rsidRDefault="00AD1C55" w:rsidP="007F487C">
      <w:pPr>
        <w:widowControl w:val="0"/>
        <w:suppressAutoHyphens/>
        <w:spacing w:after="0" w:line="240" w:lineRule="auto"/>
        <w:ind w:firstLine="709"/>
        <w:contextualSpacing/>
        <w:jc w:val="both"/>
        <w:rPr>
          <w:rFonts w:ascii="Times New Roman" w:eastAsia="Times New Roman" w:hAnsi="Times New Roman" w:cs="Times New Roman"/>
          <w:kern w:val="1"/>
          <w:sz w:val="24"/>
          <w:szCs w:val="24"/>
          <w:lang w:eastAsia="hi-IN" w:bidi="hi-IN"/>
        </w:rPr>
      </w:pPr>
    </w:p>
    <w:p w:rsidR="007F19FC" w:rsidRPr="00510E49" w:rsidRDefault="007F19FC" w:rsidP="007F19FC">
      <w:pPr>
        <w:pStyle w:val="ConsPlusNormal"/>
        <w:numPr>
          <w:ilvl w:val="0"/>
          <w:numId w:val="21"/>
        </w:numPr>
        <w:contextualSpacing/>
        <w:jc w:val="center"/>
        <w:rPr>
          <w:rFonts w:ascii="Times New Roman" w:hAnsi="Times New Roman" w:cs="Times New Roman"/>
          <w:b/>
          <w:sz w:val="32"/>
          <w:szCs w:val="32"/>
        </w:rPr>
      </w:pPr>
      <w:r>
        <w:rPr>
          <w:rFonts w:ascii="Times New Roman" w:hAnsi="Times New Roman" w:cs="Times New Roman"/>
          <w:b/>
          <w:sz w:val="32"/>
          <w:szCs w:val="32"/>
        </w:rPr>
        <w:t>П</w:t>
      </w:r>
      <w:r w:rsidRPr="00510E49">
        <w:rPr>
          <w:rFonts w:ascii="Times New Roman" w:hAnsi="Times New Roman" w:cs="Times New Roman"/>
          <w:b/>
          <w:sz w:val="32"/>
          <w:szCs w:val="32"/>
        </w:rPr>
        <w:t>еречень мероприятий и целевых показателей</w:t>
      </w:r>
    </w:p>
    <w:p w:rsidR="007F19FC" w:rsidRPr="005021D2" w:rsidRDefault="007F19FC" w:rsidP="007F19FC">
      <w:pPr>
        <w:pStyle w:val="ConsPlusNormal"/>
        <w:contextualSpacing/>
        <w:jc w:val="center"/>
        <w:outlineLvl w:val="0"/>
        <w:rPr>
          <w:rFonts w:ascii="Times New Roman" w:hAnsi="Times New Roman" w:cs="Times New Roman"/>
          <w:b/>
          <w:sz w:val="32"/>
          <w:szCs w:val="32"/>
        </w:rPr>
      </w:pPr>
      <w:r w:rsidRPr="005021D2">
        <w:rPr>
          <w:rFonts w:ascii="Times New Roman" w:hAnsi="Times New Roman" w:cs="Times New Roman"/>
          <w:b/>
          <w:sz w:val="32"/>
          <w:szCs w:val="32"/>
        </w:rPr>
        <w:t xml:space="preserve">4.1.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w:t>
      </w:r>
      <w:r w:rsidRPr="005021D2">
        <w:rPr>
          <w:rFonts w:ascii="Times New Roman" w:hAnsi="Times New Roman" w:cs="Times New Roman"/>
          <w:b/>
          <w:sz w:val="32"/>
          <w:szCs w:val="32"/>
        </w:rPr>
        <w:lastRenderedPageBreak/>
        <w:t>инфраструктуры</w:t>
      </w:r>
    </w:p>
    <w:p w:rsidR="007F19FC" w:rsidRPr="005021D2" w:rsidRDefault="007F19FC" w:rsidP="007F19FC">
      <w:pPr>
        <w:pStyle w:val="ConsPlusNormal"/>
        <w:contextualSpacing/>
        <w:jc w:val="both"/>
        <w:rPr>
          <w:rFonts w:ascii="Times New Roman" w:hAnsi="Times New Roman" w:cs="Times New Roman"/>
          <w:sz w:val="32"/>
          <w:szCs w:val="32"/>
        </w:rPr>
      </w:pPr>
    </w:p>
    <w:p w:rsidR="007F19FC" w:rsidRPr="00B17D0E" w:rsidRDefault="007F19FC" w:rsidP="007F19FC">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 предусмотрено действующим законодательством и является необходимым инструментом, позволяющим расширить источники финансирования инвестиционных мероприятий, реализуемых организациями коммунального комплекса.</w:t>
      </w:r>
    </w:p>
    <w:p w:rsidR="007F19FC" w:rsidRPr="00B17D0E" w:rsidRDefault="007F19FC" w:rsidP="007F19FC">
      <w:pPr>
        <w:pStyle w:val="ConsPlusNormal"/>
        <w:contextualSpacing/>
        <w:jc w:val="both"/>
        <w:rPr>
          <w:rFonts w:ascii="Times New Roman" w:hAnsi="Times New Roman" w:cs="Times New Roman"/>
          <w:color w:val="C00000"/>
          <w:sz w:val="24"/>
          <w:szCs w:val="24"/>
        </w:rPr>
      </w:pPr>
    </w:p>
    <w:p w:rsidR="007F19FC" w:rsidRPr="005021D2" w:rsidRDefault="007F19FC" w:rsidP="007F19FC">
      <w:pPr>
        <w:pStyle w:val="ConsPlusNormal"/>
        <w:contextualSpacing/>
        <w:jc w:val="center"/>
        <w:outlineLvl w:val="0"/>
        <w:rPr>
          <w:rFonts w:ascii="Times New Roman" w:hAnsi="Times New Roman" w:cs="Times New Roman"/>
          <w:b/>
          <w:sz w:val="32"/>
          <w:szCs w:val="32"/>
        </w:rPr>
      </w:pPr>
      <w:r w:rsidRPr="005021D2">
        <w:rPr>
          <w:rFonts w:ascii="Times New Roman" w:hAnsi="Times New Roman" w:cs="Times New Roman"/>
          <w:b/>
          <w:sz w:val="32"/>
          <w:szCs w:val="32"/>
        </w:rPr>
        <w:t>4.2. Перечень целевых показателей и мероприятий (инвестиционных проектов)</w:t>
      </w:r>
    </w:p>
    <w:p w:rsidR="007F19FC" w:rsidRPr="005021D2" w:rsidRDefault="007F19FC" w:rsidP="007F19FC">
      <w:pPr>
        <w:pStyle w:val="ConsPlusNormal"/>
        <w:contextualSpacing/>
        <w:jc w:val="center"/>
        <w:outlineLvl w:val="0"/>
        <w:rPr>
          <w:rFonts w:ascii="Times New Roman" w:hAnsi="Times New Roman" w:cs="Times New Roman"/>
          <w:sz w:val="32"/>
          <w:szCs w:val="32"/>
        </w:rPr>
      </w:pPr>
      <w:r w:rsidRPr="005021D2">
        <w:rPr>
          <w:rFonts w:ascii="Times New Roman" w:hAnsi="Times New Roman" w:cs="Times New Roman"/>
          <w:b/>
          <w:sz w:val="32"/>
          <w:szCs w:val="32"/>
        </w:rPr>
        <w:t>4.2.1 Электроснабжение</w:t>
      </w:r>
    </w:p>
    <w:p w:rsidR="007F19FC" w:rsidRPr="00B17D0E" w:rsidRDefault="005021D2" w:rsidP="007F19FC">
      <w:pPr>
        <w:pStyle w:val="ConsPlusNormal"/>
        <w:ind w:firstLine="709"/>
        <w:contextualSpacing/>
        <w:jc w:val="both"/>
        <w:rPr>
          <w:rFonts w:ascii="Times New Roman" w:hAnsi="Times New Roman" w:cs="Times New Roman"/>
          <w:sz w:val="24"/>
          <w:szCs w:val="24"/>
        </w:rPr>
      </w:pPr>
      <w:hyperlink w:anchor="P1794" w:history="1">
        <w:r w:rsidR="007F19FC" w:rsidRPr="00B17D0E">
          <w:rPr>
            <w:rFonts w:ascii="Times New Roman" w:hAnsi="Times New Roman" w:cs="Times New Roman"/>
            <w:sz w:val="24"/>
            <w:szCs w:val="24"/>
          </w:rPr>
          <w:t>Перечень</w:t>
        </w:r>
      </w:hyperlink>
      <w:r w:rsidR="007F19FC" w:rsidRPr="00B17D0E">
        <w:rPr>
          <w:rFonts w:ascii="Times New Roman" w:hAnsi="Times New Roman" w:cs="Times New Roman"/>
          <w:sz w:val="24"/>
          <w:szCs w:val="24"/>
        </w:rPr>
        <w:t xml:space="preserve"> целевых показателей по развитию системы электроснабжения представлен в приложении </w:t>
      </w:r>
      <w:r w:rsidR="007F19FC">
        <w:rPr>
          <w:rFonts w:ascii="Times New Roman" w:hAnsi="Times New Roman" w:cs="Times New Roman"/>
          <w:sz w:val="24"/>
          <w:szCs w:val="24"/>
        </w:rPr>
        <w:t>№</w:t>
      </w:r>
      <w:r w:rsidR="007F19FC" w:rsidRPr="00B17D0E">
        <w:rPr>
          <w:rFonts w:ascii="Times New Roman" w:hAnsi="Times New Roman" w:cs="Times New Roman"/>
          <w:sz w:val="24"/>
          <w:szCs w:val="24"/>
        </w:rPr>
        <w:t xml:space="preserve"> 1 к настоящей Программе.</w:t>
      </w:r>
    </w:p>
    <w:p w:rsidR="007F19FC" w:rsidRDefault="005021D2" w:rsidP="007F19FC">
      <w:pPr>
        <w:pStyle w:val="ConsPlusNormal"/>
        <w:ind w:firstLine="709"/>
        <w:contextualSpacing/>
        <w:jc w:val="both"/>
        <w:rPr>
          <w:rFonts w:ascii="Times New Roman" w:hAnsi="Times New Roman" w:cs="Times New Roman"/>
          <w:sz w:val="24"/>
          <w:szCs w:val="24"/>
        </w:rPr>
      </w:pPr>
      <w:hyperlink w:anchor="P1850" w:history="1">
        <w:r w:rsidR="007F19FC" w:rsidRPr="00B17D0E">
          <w:rPr>
            <w:rFonts w:ascii="Times New Roman" w:hAnsi="Times New Roman" w:cs="Times New Roman"/>
            <w:sz w:val="24"/>
            <w:szCs w:val="24"/>
          </w:rPr>
          <w:t>Перечень</w:t>
        </w:r>
      </w:hyperlink>
      <w:r w:rsidR="007F19FC" w:rsidRPr="00B17D0E">
        <w:rPr>
          <w:rFonts w:ascii="Times New Roman" w:hAnsi="Times New Roman" w:cs="Times New Roman"/>
          <w:sz w:val="24"/>
          <w:szCs w:val="24"/>
        </w:rPr>
        <w:t xml:space="preserve"> мероприятий по развитию системы электроснабжения в соответствии со схемой и программой развития электрических сетей представлен в приложении </w:t>
      </w:r>
      <w:r w:rsidR="007F19FC">
        <w:rPr>
          <w:rFonts w:ascii="Times New Roman" w:hAnsi="Times New Roman" w:cs="Times New Roman"/>
          <w:sz w:val="24"/>
          <w:szCs w:val="24"/>
        </w:rPr>
        <w:t>№</w:t>
      </w:r>
      <w:r w:rsidR="007F19FC" w:rsidRPr="00B17D0E">
        <w:rPr>
          <w:rFonts w:ascii="Times New Roman" w:hAnsi="Times New Roman" w:cs="Times New Roman"/>
          <w:sz w:val="24"/>
          <w:szCs w:val="24"/>
        </w:rPr>
        <w:t xml:space="preserve"> 2 к настоящей Программе.</w:t>
      </w:r>
    </w:p>
    <w:p w:rsidR="007F19FC" w:rsidRPr="006539D4" w:rsidRDefault="007F19FC" w:rsidP="007F19FC">
      <w:pPr>
        <w:spacing w:after="0" w:line="240" w:lineRule="auto"/>
        <w:ind w:firstLine="709"/>
        <w:contextualSpacing/>
        <w:jc w:val="both"/>
        <w:rPr>
          <w:rFonts w:ascii="Times New Roman" w:eastAsia="Times New Roman" w:hAnsi="Times New Roman" w:cs="Times New Roman"/>
          <w:sz w:val="24"/>
          <w:szCs w:val="24"/>
        </w:rPr>
      </w:pPr>
      <w:r w:rsidRPr="006539D4">
        <w:rPr>
          <w:rFonts w:ascii="Times New Roman" w:eastAsia="Times New Roman" w:hAnsi="Times New Roman" w:cs="Times New Roman"/>
          <w:sz w:val="24"/>
          <w:szCs w:val="24"/>
        </w:rPr>
        <w:t>Характеристика инвестиционных проектов/направлений инвестиционной программы АО «Ивгорэлектросеть»</w:t>
      </w:r>
      <w:r>
        <w:rPr>
          <w:rFonts w:ascii="Times New Roman" w:eastAsia="Times New Roman" w:hAnsi="Times New Roman" w:cs="Times New Roman"/>
          <w:sz w:val="24"/>
          <w:szCs w:val="24"/>
        </w:rPr>
        <w:t xml:space="preserve"> в приложении №3.</w:t>
      </w:r>
    </w:p>
    <w:p w:rsidR="007F19FC" w:rsidRPr="005021D2" w:rsidRDefault="007F19FC" w:rsidP="007F19FC">
      <w:pPr>
        <w:pStyle w:val="ConsPlusNormal"/>
        <w:contextualSpacing/>
        <w:jc w:val="center"/>
        <w:outlineLvl w:val="0"/>
        <w:rPr>
          <w:rFonts w:ascii="Times New Roman" w:hAnsi="Times New Roman" w:cs="Times New Roman"/>
          <w:b/>
          <w:sz w:val="32"/>
          <w:szCs w:val="32"/>
        </w:rPr>
      </w:pPr>
      <w:r w:rsidRPr="005021D2">
        <w:rPr>
          <w:rFonts w:ascii="Times New Roman" w:hAnsi="Times New Roman" w:cs="Times New Roman"/>
          <w:b/>
          <w:sz w:val="32"/>
          <w:szCs w:val="32"/>
        </w:rPr>
        <w:t>4.2.2. Теплоснабжение</w:t>
      </w:r>
    </w:p>
    <w:p w:rsidR="007F19FC" w:rsidRPr="0015754E" w:rsidRDefault="005021D2" w:rsidP="007F19FC">
      <w:pPr>
        <w:pStyle w:val="ConsPlusNormal"/>
        <w:ind w:firstLine="709"/>
        <w:contextualSpacing/>
        <w:jc w:val="both"/>
        <w:rPr>
          <w:rFonts w:ascii="Times New Roman" w:hAnsi="Times New Roman" w:cs="Times New Roman"/>
          <w:sz w:val="24"/>
          <w:szCs w:val="24"/>
        </w:rPr>
      </w:pPr>
      <w:hyperlink w:anchor="P2697" w:history="1">
        <w:r w:rsidR="007F19FC" w:rsidRPr="0015754E">
          <w:rPr>
            <w:rFonts w:ascii="Times New Roman" w:hAnsi="Times New Roman" w:cs="Times New Roman"/>
            <w:sz w:val="24"/>
            <w:szCs w:val="24"/>
          </w:rPr>
          <w:t>Перечень</w:t>
        </w:r>
      </w:hyperlink>
      <w:r w:rsidR="007F19FC" w:rsidRPr="0015754E">
        <w:rPr>
          <w:rFonts w:ascii="Times New Roman" w:hAnsi="Times New Roman" w:cs="Times New Roman"/>
          <w:sz w:val="24"/>
          <w:szCs w:val="24"/>
        </w:rPr>
        <w:t xml:space="preserve"> мероприятий по развитию системы теплоснабжения в соответствии со схемой теплоснабжения города Иванова изложен в приложении </w:t>
      </w:r>
      <w:r w:rsidR="007F19FC">
        <w:rPr>
          <w:rFonts w:ascii="Times New Roman" w:hAnsi="Times New Roman" w:cs="Times New Roman"/>
          <w:sz w:val="24"/>
          <w:szCs w:val="24"/>
        </w:rPr>
        <w:t>№</w:t>
      </w:r>
      <w:r w:rsidR="007F19FC" w:rsidRPr="0015754E">
        <w:rPr>
          <w:rFonts w:ascii="Times New Roman" w:hAnsi="Times New Roman" w:cs="Times New Roman"/>
          <w:sz w:val="24"/>
          <w:szCs w:val="24"/>
        </w:rPr>
        <w:t xml:space="preserve"> 4 к настоящей Программе.</w:t>
      </w:r>
    </w:p>
    <w:p w:rsidR="007F19FC" w:rsidRDefault="007F19FC" w:rsidP="007F19FC">
      <w:pPr>
        <w:pStyle w:val="ConsPlusNormal"/>
        <w:ind w:firstLine="709"/>
        <w:contextualSpacing/>
        <w:jc w:val="both"/>
        <w:rPr>
          <w:rFonts w:ascii="Times New Roman" w:hAnsi="Times New Roman" w:cs="Times New Roman"/>
          <w:sz w:val="24"/>
          <w:szCs w:val="24"/>
        </w:rPr>
      </w:pPr>
      <w:r w:rsidRPr="0015754E">
        <w:rPr>
          <w:rFonts w:ascii="Times New Roman" w:hAnsi="Times New Roman" w:cs="Times New Roman"/>
          <w:bCs/>
          <w:kern w:val="32"/>
          <w:sz w:val="24"/>
          <w:szCs w:val="24"/>
        </w:rPr>
        <w:t xml:space="preserve">Предложения по строительству и реконструкции тепловых сетей и сооружений на них </w:t>
      </w:r>
      <w:r w:rsidRPr="0015754E">
        <w:rPr>
          <w:rFonts w:ascii="Times New Roman" w:hAnsi="Times New Roman" w:cs="Times New Roman"/>
          <w:sz w:val="24"/>
          <w:szCs w:val="24"/>
        </w:rPr>
        <w:t xml:space="preserve">изложен в приложении </w:t>
      </w:r>
      <w:r>
        <w:rPr>
          <w:rFonts w:ascii="Times New Roman" w:hAnsi="Times New Roman" w:cs="Times New Roman"/>
          <w:sz w:val="24"/>
          <w:szCs w:val="24"/>
        </w:rPr>
        <w:t>№</w:t>
      </w:r>
      <w:r w:rsidRPr="0015754E">
        <w:rPr>
          <w:rFonts w:ascii="Times New Roman" w:hAnsi="Times New Roman" w:cs="Times New Roman"/>
          <w:sz w:val="24"/>
          <w:szCs w:val="24"/>
        </w:rPr>
        <w:t xml:space="preserve"> </w:t>
      </w:r>
      <w:r>
        <w:rPr>
          <w:rFonts w:ascii="Times New Roman" w:hAnsi="Times New Roman" w:cs="Times New Roman"/>
          <w:sz w:val="24"/>
          <w:szCs w:val="24"/>
        </w:rPr>
        <w:t>5</w:t>
      </w:r>
      <w:r w:rsidRPr="0015754E">
        <w:rPr>
          <w:rFonts w:ascii="Times New Roman" w:hAnsi="Times New Roman" w:cs="Times New Roman"/>
          <w:sz w:val="24"/>
          <w:szCs w:val="24"/>
        </w:rPr>
        <w:t xml:space="preserve"> к настоящей Программе.</w:t>
      </w:r>
    </w:p>
    <w:p w:rsidR="007F19FC" w:rsidRPr="0015754E" w:rsidRDefault="007F19FC" w:rsidP="007F19FC">
      <w:pPr>
        <w:pStyle w:val="ConsPlusNormal"/>
        <w:ind w:firstLine="709"/>
        <w:contextualSpacing/>
        <w:jc w:val="both"/>
        <w:rPr>
          <w:rFonts w:ascii="Times New Roman" w:hAnsi="Times New Roman" w:cs="Times New Roman"/>
          <w:color w:val="C00000"/>
          <w:sz w:val="24"/>
          <w:szCs w:val="24"/>
        </w:rPr>
      </w:pPr>
      <w:r w:rsidRPr="0015754E">
        <w:rPr>
          <w:rFonts w:ascii="Times New Roman" w:hAnsi="Times New Roman" w:cs="Times New Roman"/>
          <w:sz w:val="24"/>
          <w:szCs w:val="24"/>
        </w:rPr>
        <w:t>Информация по строительству и реконструкции тепловых сетей согласно Инвестиционной программе АО «ИвГТЭ» представлена в таблице</w:t>
      </w:r>
      <w:r>
        <w:rPr>
          <w:rFonts w:ascii="Times New Roman" w:hAnsi="Times New Roman" w:cs="Times New Roman"/>
          <w:sz w:val="24"/>
          <w:szCs w:val="24"/>
        </w:rPr>
        <w:t xml:space="preserve"> №6.</w:t>
      </w:r>
    </w:p>
    <w:p w:rsidR="007F19FC" w:rsidRPr="005021D2" w:rsidRDefault="007F19FC" w:rsidP="007F19FC">
      <w:pPr>
        <w:pStyle w:val="ConsPlusNormal"/>
        <w:ind w:left="2520"/>
        <w:contextualSpacing/>
        <w:outlineLvl w:val="0"/>
        <w:rPr>
          <w:rFonts w:ascii="Times New Roman" w:hAnsi="Times New Roman" w:cs="Times New Roman"/>
          <w:b/>
          <w:sz w:val="32"/>
          <w:szCs w:val="32"/>
        </w:rPr>
      </w:pPr>
      <w:r w:rsidRPr="005021D2">
        <w:rPr>
          <w:rFonts w:ascii="Times New Roman" w:hAnsi="Times New Roman" w:cs="Times New Roman"/>
          <w:b/>
          <w:sz w:val="32"/>
          <w:szCs w:val="32"/>
        </w:rPr>
        <w:t>4.2.3. Водоснабжение и водоотведение</w:t>
      </w:r>
    </w:p>
    <w:p w:rsidR="007F19FC" w:rsidRPr="0015754E" w:rsidRDefault="005021D2" w:rsidP="007F19FC">
      <w:pPr>
        <w:pStyle w:val="ConsPlusNormal"/>
        <w:ind w:firstLine="709"/>
        <w:contextualSpacing/>
        <w:jc w:val="both"/>
        <w:rPr>
          <w:rFonts w:ascii="Times New Roman" w:hAnsi="Times New Roman" w:cs="Times New Roman"/>
          <w:sz w:val="24"/>
          <w:szCs w:val="24"/>
        </w:rPr>
      </w:pPr>
      <w:hyperlink w:anchor="P6720" w:history="1">
        <w:r w:rsidR="007F19FC" w:rsidRPr="0015754E">
          <w:rPr>
            <w:rFonts w:ascii="Times New Roman" w:hAnsi="Times New Roman" w:cs="Times New Roman"/>
            <w:sz w:val="24"/>
            <w:szCs w:val="24"/>
          </w:rPr>
          <w:t>Перечень</w:t>
        </w:r>
      </w:hyperlink>
      <w:r w:rsidR="007F19FC" w:rsidRPr="0015754E">
        <w:rPr>
          <w:rFonts w:ascii="Times New Roman" w:hAnsi="Times New Roman" w:cs="Times New Roman"/>
          <w:sz w:val="24"/>
          <w:szCs w:val="24"/>
        </w:rPr>
        <w:t xml:space="preserve"> целевых показателей по развитию систем водоснабжения и водоотведения </w:t>
      </w:r>
      <w:r w:rsidR="007F19FC">
        <w:rPr>
          <w:rFonts w:ascii="Times New Roman" w:hAnsi="Times New Roman" w:cs="Times New Roman"/>
          <w:sz w:val="24"/>
          <w:szCs w:val="24"/>
        </w:rPr>
        <w:t xml:space="preserve"> представлен в приложении № 7</w:t>
      </w:r>
      <w:r w:rsidR="007F19FC" w:rsidRPr="0015754E">
        <w:rPr>
          <w:rFonts w:ascii="Times New Roman" w:hAnsi="Times New Roman" w:cs="Times New Roman"/>
          <w:sz w:val="24"/>
          <w:szCs w:val="24"/>
        </w:rPr>
        <w:t xml:space="preserve"> к настоящей Программе.</w:t>
      </w:r>
    </w:p>
    <w:p w:rsidR="007F19FC" w:rsidRPr="0015754E" w:rsidRDefault="005021D2" w:rsidP="007F19FC">
      <w:pPr>
        <w:pStyle w:val="ConsPlusNormal"/>
        <w:ind w:firstLine="709"/>
        <w:contextualSpacing/>
        <w:jc w:val="both"/>
        <w:rPr>
          <w:rFonts w:ascii="Times New Roman" w:hAnsi="Times New Roman" w:cs="Times New Roman"/>
          <w:sz w:val="24"/>
          <w:szCs w:val="24"/>
        </w:rPr>
      </w:pPr>
      <w:hyperlink w:anchor="P6920" w:history="1">
        <w:r w:rsidR="007F19FC" w:rsidRPr="0015754E">
          <w:rPr>
            <w:rFonts w:ascii="Times New Roman" w:hAnsi="Times New Roman" w:cs="Times New Roman"/>
            <w:sz w:val="24"/>
            <w:szCs w:val="24"/>
          </w:rPr>
          <w:t>Перечень</w:t>
        </w:r>
      </w:hyperlink>
      <w:r w:rsidR="007F19FC" w:rsidRPr="0015754E">
        <w:rPr>
          <w:rFonts w:ascii="Times New Roman" w:hAnsi="Times New Roman" w:cs="Times New Roman"/>
          <w:sz w:val="24"/>
          <w:szCs w:val="24"/>
        </w:rPr>
        <w:t xml:space="preserve"> мероприятий по строительству, реконструкции и модернизации объектов систем водоснабжения в соответствии со схемой водоснабжения гор</w:t>
      </w:r>
      <w:r>
        <w:rPr>
          <w:rFonts w:ascii="Times New Roman" w:hAnsi="Times New Roman" w:cs="Times New Roman"/>
          <w:sz w:val="24"/>
          <w:szCs w:val="24"/>
        </w:rPr>
        <w:t>ода изложен в приложении №</w:t>
      </w:r>
      <w:r w:rsidR="007F19FC" w:rsidRPr="0015754E">
        <w:rPr>
          <w:rFonts w:ascii="Times New Roman" w:hAnsi="Times New Roman" w:cs="Times New Roman"/>
          <w:sz w:val="24"/>
          <w:szCs w:val="24"/>
        </w:rPr>
        <w:t xml:space="preserve"> </w:t>
      </w:r>
      <w:r w:rsidR="007F19FC">
        <w:rPr>
          <w:rFonts w:ascii="Times New Roman" w:hAnsi="Times New Roman" w:cs="Times New Roman"/>
          <w:sz w:val="24"/>
          <w:szCs w:val="24"/>
        </w:rPr>
        <w:t>8</w:t>
      </w:r>
      <w:r w:rsidR="007F19FC" w:rsidRPr="0015754E">
        <w:rPr>
          <w:rFonts w:ascii="Times New Roman" w:hAnsi="Times New Roman" w:cs="Times New Roman"/>
          <w:sz w:val="24"/>
          <w:szCs w:val="24"/>
        </w:rPr>
        <w:t xml:space="preserve"> к настоящей Программе.</w:t>
      </w:r>
    </w:p>
    <w:p w:rsidR="007F19FC" w:rsidRPr="005021D2" w:rsidRDefault="007F19FC" w:rsidP="007F19FC">
      <w:pPr>
        <w:pStyle w:val="ConsPlusNormal"/>
        <w:numPr>
          <w:ilvl w:val="2"/>
          <w:numId w:val="21"/>
        </w:numPr>
        <w:ind w:left="0" w:firstLine="0"/>
        <w:contextualSpacing/>
        <w:jc w:val="center"/>
        <w:outlineLvl w:val="0"/>
        <w:rPr>
          <w:rFonts w:ascii="Times New Roman" w:hAnsi="Times New Roman" w:cs="Times New Roman"/>
          <w:b/>
          <w:sz w:val="32"/>
          <w:szCs w:val="32"/>
        </w:rPr>
      </w:pPr>
      <w:r w:rsidRPr="005021D2">
        <w:rPr>
          <w:rFonts w:ascii="Times New Roman" w:hAnsi="Times New Roman" w:cs="Times New Roman"/>
          <w:b/>
          <w:sz w:val="32"/>
          <w:szCs w:val="32"/>
        </w:rPr>
        <w:t>Утилизация (обезвреживание) твердых коммунальных отходов</w:t>
      </w:r>
    </w:p>
    <w:p w:rsidR="007F19FC" w:rsidRPr="00EB5A10" w:rsidRDefault="007F19FC" w:rsidP="007F19FC">
      <w:pPr>
        <w:autoSpaceDE w:val="0"/>
        <w:autoSpaceDN w:val="0"/>
        <w:adjustRightInd w:val="0"/>
        <w:spacing w:before="120" w:after="100" w:afterAutospacing="1" w:line="240" w:lineRule="auto"/>
        <w:ind w:firstLine="709"/>
        <w:contextualSpacing/>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 xml:space="preserve">В </w:t>
      </w:r>
      <w:proofErr w:type="gramStart"/>
      <w:r w:rsidRPr="00EB5A10">
        <w:rPr>
          <w:rFonts w:ascii="Times New Roman" w:eastAsia="Times New Roman" w:hAnsi="Times New Roman" w:cs="Times New Roman"/>
          <w:sz w:val="24"/>
          <w:szCs w:val="24"/>
        </w:rPr>
        <w:t>целях</w:t>
      </w:r>
      <w:proofErr w:type="gramEnd"/>
      <w:r w:rsidRPr="00EB5A10">
        <w:rPr>
          <w:rFonts w:ascii="Times New Roman" w:eastAsia="Times New Roman" w:hAnsi="Times New Roman" w:cs="Times New Roman"/>
          <w:sz w:val="24"/>
          <w:szCs w:val="24"/>
        </w:rPr>
        <w:t xml:space="preserve"> обеспечения оказания услуг в сфере захоронения твердых коммунальных оходов разрабатывается проект инвестиционной программы сферы обращения с отходами полигона ТКО м. Залесье Мало-Ступкинского карьера Тейковского района Ивановской области на 2018-2020 годы, т.е. в рамках долгосрочных тарифов для МУП «САЖХ</w:t>
      </w:r>
      <w:r>
        <w:rPr>
          <w:rFonts w:ascii="Times New Roman" w:eastAsia="Times New Roman" w:hAnsi="Times New Roman" w:cs="Times New Roman"/>
          <w:sz w:val="24"/>
          <w:szCs w:val="24"/>
        </w:rPr>
        <w:t>»</w:t>
      </w:r>
      <w:r w:rsidRPr="00EB5A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B5A10">
        <w:rPr>
          <w:rFonts w:ascii="Times New Roman" w:eastAsia="Times New Roman" w:hAnsi="Times New Roman" w:cs="Times New Roman"/>
          <w:sz w:val="24"/>
          <w:szCs w:val="24"/>
        </w:rPr>
        <w:t xml:space="preserve">г. Иваново» </w:t>
      </w:r>
      <w:r w:rsidR="005021D2">
        <w:rPr>
          <w:rFonts w:ascii="Times New Roman" w:eastAsia="Times New Roman" w:hAnsi="Times New Roman" w:cs="Times New Roman"/>
          <w:sz w:val="24"/>
          <w:szCs w:val="24"/>
        </w:rPr>
        <w:t xml:space="preserve"> </w:t>
      </w:r>
      <w:r w:rsidRPr="00EB5A10">
        <w:rPr>
          <w:rFonts w:ascii="Times New Roman" w:eastAsia="Times New Roman" w:hAnsi="Times New Roman" w:cs="Times New Roman"/>
          <w:sz w:val="24"/>
          <w:szCs w:val="24"/>
        </w:rPr>
        <w:t>(далее-Программа).</w:t>
      </w:r>
    </w:p>
    <w:p w:rsidR="007F19FC" w:rsidRPr="00EB5A10" w:rsidRDefault="007F19FC" w:rsidP="007F19FC">
      <w:pPr>
        <w:autoSpaceDE w:val="0"/>
        <w:autoSpaceDN w:val="0"/>
        <w:adjustRightInd w:val="0"/>
        <w:spacing w:before="120" w:after="100" w:afterAutospacing="1" w:line="240" w:lineRule="auto"/>
        <w:ind w:firstLine="709"/>
        <w:contextualSpacing/>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Контроль выполнения Программы будет осуществляться ежеквартально Департаментом энергетики и тарифов Ивановской области и Департаментом жилищно-коммунального хозяйства Ивановской области. Департамент энергетики и тарифов Ивановской области будет проводить мониторинг целевого использования расходов на реализацию инвестиционных программ, учтенных при формировании тарифов в сфере обращения с отходами. Департамент жилищно-коммунального хозяйства Ивановской области будет проводить мониторинг реализации мероприятий, предусмотренных инвестиционными программами.</w:t>
      </w:r>
    </w:p>
    <w:p w:rsidR="007F19FC" w:rsidRPr="00EB5A10"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 xml:space="preserve">Программа по развитию сферы обращения с отходами разработана в соответствии </w:t>
      </w:r>
      <w:proofErr w:type="gramStart"/>
      <w:r w:rsidRPr="00EB5A10">
        <w:rPr>
          <w:rFonts w:ascii="Times New Roman" w:eastAsia="Times New Roman" w:hAnsi="Times New Roman" w:cs="Times New Roman"/>
          <w:sz w:val="24"/>
          <w:szCs w:val="24"/>
        </w:rPr>
        <w:t>с</w:t>
      </w:r>
      <w:proofErr w:type="gramEnd"/>
      <w:r w:rsidRPr="00EB5A10">
        <w:rPr>
          <w:rFonts w:ascii="Times New Roman" w:eastAsia="Times New Roman" w:hAnsi="Times New Roman" w:cs="Times New Roman"/>
          <w:sz w:val="24"/>
          <w:szCs w:val="24"/>
        </w:rPr>
        <w:t>:</w:t>
      </w:r>
    </w:p>
    <w:p w:rsidR="007F19FC" w:rsidRPr="00EB5A10" w:rsidRDefault="007F19FC" w:rsidP="007F19FC">
      <w:pPr>
        <w:widowControl w:val="0"/>
        <w:numPr>
          <w:ilvl w:val="0"/>
          <w:numId w:val="6"/>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Федеральны</w:t>
      </w:r>
      <w:r>
        <w:rPr>
          <w:rFonts w:ascii="Times New Roman" w:eastAsia="Times New Roman" w:hAnsi="Times New Roman" w:cs="Times New Roman"/>
          <w:sz w:val="24"/>
          <w:szCs w:val="24"/>
        </w:rPr>
        <w:t>м законом от 10.01.2002  № 7-ФЗ «Об охране окружающей среды»</w:t>
      </w:r>
      <w:r w:rsidRPr="00EB5A10">
        <w:rPr>
          <w:rFonts w:ascii="Times New Roman" w:eastAsia="Times New Roman" w:hAnsi="Times New Roman" w:cs="Times New Roman"/>
          <w:sz w:val="24"/>
          <w:szCs w:val="24"/>
        </w:rPr>
        <w:t>;</w:t>
      </w:r>
    </w:p>
    <w:p w:rsidR="007F19FC" w:rsidRPr="00EB5A10" w:rsidRDefault="007F19FC" w:rsidP="007F19FC">
      <w:pPr>
        <w:widowControl w:val="0"/>
        <w:numPr>
          <w:ilvl w:val="0"/>
          <w:numId w:val="6"/>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 xml:space="preserve">Федеральным законом от </w:t>
      </w:r>
      <w:r>
        <w:rPr>
          <w:rFonts w:ascii="Times New Roman" w:eastAsia="Times New Roman" w:hAnsi="Times New Roman" w:cs="Times New Roman"/>
          <w:sz w:val="24"/>
          <w:szCs w:val="24"/>
        </w:rPr>
        <w:t>24.06.1998 № 89-ФЗ «</w:t>
      </w:r>
      <w:r w:rsidRPr="00EB5A10">
        <w:rPr>
          <w:rFonts w:ascii="Times New Roman" w:eastAsia="Times New Roman" w:hAnsi="Times New Roman" w:cs="Times New Roman"/>
          <w:sz w:val="24"/>
          <w:szCs w:val="24"/>
        </w:rPr>
        <w:t xml:space="preserve">Об отходах производства и </w:t>
      </w:r>
      <w:r w:rsidRPr="00EB5A10">
        <w:rPr>
          <w:rFonts w:ascii="Times New Roman" w:eastAsia="Times New Roman" w:hAnsi="Times New Roman" w:cs="Times New Roman"/>
          <w:sz w:val="24"/>
          <w:szCs w:val="24"/>
        </w:rPr>
        <w:lastRenderedPageBreak/>
        <w:t>потребления</w:t>
      </w:r>
      <w:r>
        <w:rPr>
          <w:rFonts w:ascii="Times New Roman" w:eastAsia="Times New Roman" w:hAnsi="Times New Roman" w:cs="Times New Roman"/>
          <w:sz w:val="24"/>
          <w:szCs w:val="24"/>
        </w:rPr>
        <w:t>»</w:t>
      </w:r>
      <w:r w:rsidRPr="00EB5A10">
        <w:rPr>
          <w:rFonts w:ascii="Times New Roman" w:eastAsia="Times New Roman" w:hAnsi="Times New Roman" w:cs="Times New Roman"/>
          <w:sz w:val="24"/>
          <w:szCs w:val="24"/>
        </w:rPr>
        <w:t>;</w:t>
      </w:r>
    </w:p>
    <w:p w:rsidR="007F19FC" w:rsidRPr="00EB5A10" w:rsidRDefault="007F19FC" w:rsidP="007F19FC">
      <w:pPr>
        <w:widowControl w:val="0"/>
        <w:numPr>
          <w:ilvl w:val="0"/>
          <w:numId w:val="6"/>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 xml:space="preserve">Федеральным законом от 06.10.2003  № 131-ФЗ  </w:t>
      </w:r>
      <w:r>
        <w:rPr>
          <w:rFonts w:ascii="Times New Roman" w:eastAsia="Times New Roman" w:hAnsi="Times New Roman" w:cs="Times New Roman"/>
          <w:sz w:val="24"/>
          <w:szCs w:val="24"/>
        </w:rPr>
        <w:t>«</w:t>
      </w:r>
      <w:r w:rsidRPr="00EB5A10">
        <w:rPr>
          <w:rFonts w:ascii="Times New Roman" w:eastAsia="Times New Roman" w:hAnsi="Times New Roman" w:cs="Times New Roman"/>
          <w:sz w:val="24"/>
          <w:szCs w:val="24"/>
        </w:rPr>
        <w:t>Об  общих  принципах  организации местного самоуправления в Российской Федерации</w:t>
      </w:r>
      <w:r>
        <w:rPr>
          <w:rFonts w:ascii="Times New Roman" w:eastAsia="Times New Roman" w:hAnsi="Times New Roman" w:cs="Times New Roman"/>
          <w:sz w:val="24"/>
          <w:szCs w:val="24"/>
        </w:rPr>
        <w:t>»</w:t>
      </w:r>
      <w:r w:rsidRPr="00EB5A10">
        <w:rPr>
          <w:rFonts w:ascii="Times New Roman" w:eastAsia="Times New Roman" w:hAnsi="Times New Roman" w:cs="Times New Roman"/>
          <w:sz w:val="24"/>
          <w:szCs w:val="24"/>
        </w:rPr>
        <w:t>;</w:t>
      </w:r>
    </w:p>
    <w:p w:rsidR="007F19FC" w:rsidRPr="00EB5A10" w:rsidRDefault="007F19FC" w:rsidP="007F19FC">
      <w:pPr>
        <w:widowControl w:val="0"/>
        <w:numPr>
          <w:ilvl w:val="0"/>
          <w:numId w:val="6"/>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прочими действующими правовыми актами Российской Федерации, Ивановской области, города Иванова.</w:t>
      </w:r>
    </w:p>
    <w:p w:rsidR="007F19FC" w:rsidRPr="00EB5A10"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B5A10">
        <w:rPr>
          <w:rFonts w:ascii="Times New Roman" w:eastAsia="Times New Roman" w:hAnsi="Times New Roman" w:cs="Times New Roman"/>
          <w:sz w:val="24"/>
          <w:szCs w:val="24"/>
        </w:rPr>
        <w:t>Объектом регулирования Программы является сфера обращения с отходами города Иванова посредством эксплуатации полигона ТКО м. Залесье Мало-Ступкинского карьера Тейковского р-на Ивановской обл.</w:t>
      </w:r>
    </w:p>
    <w:p w:rsidR="007F19FC" w:rsidRPr="00EB5A10" w:rsidRDefault="007F19FC" w:rsidP="007F19FC">
      <w:pPr>
        <w:keepNext/>
        <w:widowControl w:val="0"/>
        <w:autoSpaceDE w:val="0"/>
        <w:autoSpaceDN w:val="0"/>
        <w:adjustRightInd w:val="0"/>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bookmarkStart w:id="1" w:name="_Toc495485155"/>
      <w:r>
        <w:rPr>
          <w:rFonts w:ascii="Times New Roman" w:eastAsia="Times New Roman" w:hAnsi="Times New Roman" w:cs="Times New Roman"/>
          <w:b/>
          <w:bCs/>
          <w:kern w:val="32"/>
          <w:sz w:val="24"/>
          <w:szCs w:val="24"/>
          <w:lang w:eastAsia="x-none"/>
        </w:rPr>
        <w:t>Х</w:t>
      </w:r>
      <w:r w:rsidRPr="00EB5A10">
        <w:rPr>
          <w:rFonts w:ascii="Times New Roman" w:eastAsia="Times New Roman" w:hAnsi="Times New Roman" w:cs="Times New Roman"/>
          <w:b/>
          <w:bCs/>
          <w:kern w:val="32"/>
          <w:sz w:val="24"/>
          <w:szCs w:val="24"/>
          <w:lang w:val="x-none" w:eastAsia="x-none"/>
        </w:rPr>
        <w:t xml:space="preserve">арактеристика состояния инфраструктуры города </w:t>
      </w:r>
      <w:r>
        <w:rPr>
          <w:rFonts w:ascii="Times New Roman" w:eastAsia="Times New Roman" w:hAnsi="Times New Roman" w:cs="Times New Roman"/>
          <w:b/>
          <w:bCs/>
          <w:kern w:val="32"/>
          <w:sz w:val="24"/>
          <w:szCs w:val="24"/>
          <w:lang w:eastAsia="x-none"/>
        </w:rPr>
        <w:t>И</w:t>
      </w:r>
      <w:r w:rsidRPr="00EB5A10">
        <w:rPr>
          <w:rFonts w:ascii="Times New Roman" w:eastAsia="Times New Roman" w:hAnsi="Times New Roman" w:cs="Times New Roman"/>
          <w:b/>
          <w:bCs/>
          <w:kern w:val="32"/>
          <w:sz w:val="24"/>
          <w:szCs w:val="24"/>
          <w:lang w:val="x-none" w:eastAsia="x-none"/>
        </w:rPr>
        <w:t xml:space="preserve">ванова в сфере захоронения твердых </w:t>
      </w:r>
      <w:r w:rsidRPr="00EB5A10">
        <w:rPr>
          <w:rFonts w:ascii="Times New Roman" w:eastAsia="Times New Roman" w:hAnsi="Times New Roman" w:cs="Times New Roman"/>
          <w:b/>
          <w:bCs/>
          <w:kern w:val="32"/>
          <w:sz w:val="24"/>
          <w:szCs w:val="24"/>
          <w:lang w:eastAsia="x-none"/>
        </w:rPr>
        <w:t>коммунальных</w:t>
      </w:r>
      <w:r w:rsidRPr="00EB5A10">
        <w:rPr>
          <w:rFonts w:ascii="Times New Roman" w:eastAsia="Times New Roman" w:hAnsi="Times New Roman" w:cs="Times New Roman"/>
          <w:b/>
          <w:bCs/>
          <w:kern w:val="32"/>
          <w:sz w:val="24"/>
          <w:szCs w:val="24"/>
          <w:lang w:val="x-none" w:eastAsia="x-none"/>
        </w:rPr>
        <w:t xml:space="preserve"> отходов</w:t>
      </w:r>
      <w:bookmarkEnd w:id="1"/>
      <w:r w:rsidRPr="00EB5A10">
        <w:rPr>
          <w:rFonts w:ascii="Times New Roman" w:eastAsia="Times New Roman" w:hAnsi="Times New Roman" w:cs="Times New Roman"/>
          <w:b/>
          <w:bCs/>
          <w:kern w:val="32"/>
          <w:sz w:val="24"/>
          <w:szCs w:val="24"/>
          <w:lang w:eastAsia="x-none"/>
        </w:rPr>
        <w:t xml:space="preserve"> </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Загрязнение окружающей природной среды отходами производства и потребления является одной из наиболее серьезных экологических проблем города Иванова.</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МУП «САЖХ» имеет лицензию от 28 декабря 2015 года на осуществление деятельности по сбору, транспортированию, обработк</w:t>
      </w:r>
      <w:r w:rsidR="005021D2">
        <w:rPr>
          <w:rFonts w:ascii="Times New Roman" w:eastAsia="Times New Roman" w:hAnsi="Times New Roman" w:cs="Times New Roman"/>
          <w:sz w:val="24"/>
          <w:szCs w:val="24"/>
        </w:rPr>
        <w:t>е</w:t>
      </w:r>
      <w:r w:rsidRPr="00BD5711">
        <w:rPr>
          <w:rFonts w:ascii="Times New Roman" w:eastAsia="Times New Roman" w:hAnsi="Times New Roman" w:cs="Times New Roman"/>
          <w:sz w:val="24"/>
          <w:szCs w:val="24"/>
        </w:rPr>
        <w:t>, утилизации, обезвреживанию и размещению отходов I - IV классов опасности, выданную бессрочно.</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МУП «САЖХ» экспл</w:t>
      </w:r>
      <w:r w:rsidR="005021D2">
        <w:rPr>
          <w:rFonts w:ascii="Times New Roman" w:eastAsia="Times New Roman" w:hAnsi="Times New Roman" w:cs="Times New Roman"/>
          <w:sz w:val="24"/>
          <w:szCs w:val="24"/>
        </w:rPr>
        <w:t xml:space="preserve">уатирует городской полигон ТКО </w:t>
      </w:r>
      <w:r w:rsidRPr="00BD5711">
        <w:rPr>
          <w:rFonts w:ascii="Times New Roman" w:eastAsia="Times New Roman" w:hAnsi="Times New Roman" w:cs="Times New Roman"/>
          <w:sz w:val="24"/>
          <w:szCs w:val="24"/>
        </w:rPr>
        <w:t>общей площадью 14,8 га (I очередь)</w:t>
      </w:r>
      <w:r w:rsidR="002E5881">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 xml:space="preserve"> расположен</w:t>
      </w:r>
      <w:r w:rsidR="002E5881">
        <w:rPr>
          <w:rFonts w:ascii="Times New Roman" w:eastAsia="Times New Roman" w:hAnsi="Times New Roman" w:cs="Times New Roman"/>
          <w:sz w:val="24"/>
          <w:szCs w:val="24"/>
        </w:rPr>
        <w:t>ный</w:t>
      </w:r>
      <w:r w:rsidRPr="00BD5711">
        <w:rPr>
          <w:rFonts w:ascii="Times New Roman" w:eastAsia="Times New Roman" w:hAnsi="Times New Roman" w:cs="Times New Roman"/>
          <w:sz w:val="24"/>
          <w:szCs w:val="24"/>
        </w:rPr>
        <w:t xml:space="preserve"> в выработанных Мало-Ступкинских глиняных карьерах.</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Под I очередь полигона Администрацией Тейковского муниципального района предприятию предоставлен земельный участок площадью 148 188 м² сроком на 25 лет по договору аренды от 10.12.1996 о предоставлении участка в пользование на условиях аренды в м. Залесье под полигон ТКО.</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МУП «САЖХ города Иванова» предоставлен в аренду под II очередь полигона земельный участок площадью 121 063 м² по договору аренды земель Тейковского района от 06.08.2001 сроком на 25 лет.</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Инвестиционная программа полигона ТКО м. Залесье Тейковского района на период 2018-2020 годы охватывает комплекс мероприятий непосредственно в сфере захоронения твердых коммунальных отходов.</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Реализация программных мероприятий - сложный и длительный процесс, действия которого направлены на формирование благоприятной среды.</w:t>
      </w:r>
    </w:p>
    <w:p w:rsidR="007F19FC" w:rsidRPr="00BD5711" w:rsidRDefault="007F19FC" w:rsidP="007F19FC">
      <w:pPr>
        <w:keepNext/>
        <w:widowControl w:val="0"/>
        <w:autoSpaceDE w:val="0"/>
        <w:autoSpaceDN w:val="0"/>
        <w:adjustRightInd w:val="0"/>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bookmarkStart w:id="2" w:name="_Toc495485156"/>
      <w:r>
        <w:rPr>
          <w:rFonts w:ascii="Times New Roman" w:eastAsia="Times New Roman" w:hAnsi="Times New Roman" w:cs="Times New Roman"/>
          <w:b/>
          <w:bCs/>
          <w:kern w:val="32"/>
          <w:sz w:val="24"/>
          <w:szCs w:val="24"/>
          <w:lang w:eastAsia="x-none"/>
        </w:rPr>
        <w:t>О</w:t>
      </w:r>
      <w:r w:rsidRPr="00BD5711">
        <w:rPr>
          <w:rFonts w:ascii="Times New Roman" w:eastAsia="Times New Roman" w:hAnsi="Times New Roman" w:cs="Times New Roman"/>
          <w:b/>
          <w:bCs/>
          <w:kern w:val="32"/>
          <w:sz w:val="24"/>
          <w:szCs w:val="24"/>
          <w:lang w:eastAsia="x-none"/>
        </w:rPr>
        <w:t>сновные цели и задачи программы</w:t>
      </w:r>
      <w:bookmarkEnd w:id="2"/>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b/>
          <w:sz w:val="24"/>
          <w:szCs w:val="24"/>
          <w:u w:val="single"/>
        </w:rPr>
        <w:t>Основными задачами</w:t>
      </w:r>
      <w:r w:rsidRPr="00BD5711">
        <w:rPr>
          <w:rFonts w:ascii="Times New Roman" w:eastAsia="Times New Roman" w:hAnsi="Times New Roman" w:cs="Times New Roman"/>
          <w:sz w:val="24"/>
          <w:szCs w:val="24"/>
        </w:rPr>
        <w:t xml:space="preserve"> решения проблемы управления твердыми коммунальными отходами являются:</w:t>
      </w:r>
    </w:p>
    <w:p w:rsidR="007F19FC" w:rsidRPr="00BD5711" w:rsidRDefault="007F19FC" w:rsidP="007F19FC">
      <w:pPr>
        <w:widowControl w:val="0"/>
        <w:numPr>
          <w:ilvl w:val="0"/>
          <w:numId w:val="8"/>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соблюдение технологии эксплуатации полигона</w:t>
      </w:r>
      <w:r>
        <w:rPr>
          <w:rFonts w:ascii="Times New Roman" w:eastAsia="Times New Roman" w:hAnsi="Times New Roman" w:cs="Times New Roman"/>
          <w:sz w:val="24"/>
          <w:szCs w:val="24"/>
        </w:rPr>
        <w:t>;</w:t>
      </w:r>
    </w:p>
    <w:p w:rsidR="007F19FC" w:rsidRPr="00BD5711" w:rsidRDefault="007F19FC" w:rsidP="007F19FC">
      <w:pPr>
        <w:widowControl w:val="0"/>
        <w:numPr>
          <w:ilvl w:val="0"/>
          <w:numId w:val="8"/>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ликвидация несанкционированных свалок;</w:t>
      </w:r>
    </w:p>
    <w:p w:rsidR="007F19FC" w:rsidRPr="00BD5711" w:rsidRDefault="007F19FC" w:rsidP="007F19FC">
      <w:pPr>
        <w:widowControl w:val="0"/>
        <w:numPr>
          <w:ilvl w:val="0"/>
          <w:numId w:val="8"/>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повышение  технического уровня работ;</w:t>
      </w:r>
    </w:p>
    <w:p w:rsidR="007F19FC" w:rsidRPr="00BD5711" w:rsidRDefault="007F19FC" w:rsidP="007F19FC">
      <w:pPr>
        <w:widowControl w:val="0"/>
        <w:numPr>
          <w:ilvl w:val="0"/>
          <w:numId w:val="8"/>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улучшение экологической ситуации.</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Территории населенных пунктов подлежат регулярной очистке от твердых коммунальных отходов. Порядок сбора отходов на территориях населенных пунктов определяется органами местного самоуправления в соответствии с экологическими, санитарными и иными требованиями в области охраны окружающей природной среды и здоровья человека.</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 xml:space="preserve">Проектом реализации инвестиционной программы  </w:t>
      </w:r>
      <w:r w:rsidRPr="00BD5711">
        <w:rPr>
          <w:rFonts w:ascii="Times New Roman" w:eastAsia="Times New Roman" w:hAnsi="Times New Roman" w:cs="Times New Roman"/>
          <w:b/>
          <w:sz w:val="24"/>
          <w:szCs w:val="24"/>
          <w:u w:val="single"/>
        </w:rPr>
        <w:t>предусмотрены</w:t>
      </w:r>
      <w:r w:rsidRPr="00BD5711">
        <w:rPr>
          <w:rFonts w:ascii="Times New Roman" w:eastAsia="Times New Roman" w:hAnsi="Times New Roman" w:cs="Times New Roman"/>
          <w:sz w:val="24"/>
          <w:szCs w:val="24"/>
        </w:rPr>
        <w:t xml:space="preserve"> следующие мероприятия:</w:t>
      </w:r>
    </w:p>
    <w:p w:rsidR="007F19FC" w:rsidRPr="00BD5711" w:rsidRDefault="007F19FC" w:rsidP="007F19FC">
      <w:pPr>
        <w:widowControl w:val="0"/>
        <w:numPr>
          <w:ilvl w:val="0"/>
          <w:numId w:val="9"/>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Получение лицензии для эксплуатации II очереди полигона ТКО м. Залесье Тейковского района.</w:t>
      </w:r>
    </w:p>
    <w:p w:rsidR="007F19FC" w:rsidRPr="00BD5711" w:rsidRDefault="007F19FC" w:rsidP="007F19FC">
      <w:pPr>
        <w:widowControl w:val="0"/>
        <w:numPr>
          <w:ilvl w:val="0"/>
          <w:numId w:val="9"/>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Разработка проекта санитарно-защитной зоны (СЗЗ) загрязняющих веществ в атмосферный воздух.</w:t>
      </w:r>
    </w:p>
    <w:p w:rsidR="007F19FC" w:rsidRPr="00BD5711" w:rsidRDefault="007F19FC" w:rsidP="007F19FC">
      <w:pPr>
        <w:widowControl w:val="0"/>
        <w:numPr>
          <w:ilvl w:val="0"/>
          <w:numId w:val="9"/>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Разработка проекта предельно допустимых выбросов загрязняющих веществ в атмосферный воздух, получение разрешения на выброс.</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b/>
          <w:sz w:val="24"/>
          <w:szCs w:val="24"/>
          <w:u w:val="single"/>
        </w:rPr>
        <w:t xml:space="preserve">Целью </w:t>
      </w:r>
      <w:r w:rsidRPr="00BD5711">
        <w:rPr>
          <w:rFonts w:ascii="Times New Roman" w:eastAsia="Times New Roman" w:hAnsi="Times New Roman" w:cs="Times New Roman"/>
          <w:sz w:val="24"/>
          <w:szCs w:val="24"/>
        </w:rPr>
        <w:t>Программы является выполнение План-графика реализации мероприятий по обращению с отходами производства и потребления в соответствии с нормами действующего законодательства, повышение качества производимых для потребителей услуг, улучшение экологической ситуации в регионе.</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lastRenderedPageBreak/>
        <w:t>Кроме этого, Программа предполагает улучшение экологического благополучия посредством значительного снижения вреда, причиняемого объектами коммунальной инфраструктуры в сфере захоронения твердых бытовых отходов, окружающей природной среде, растительному и животному миру, обеспечение санитарно-эпидемиологической безопасности и предотвращение необратимых процессов в природе.</w:t>
      </w:r>
    </w:p>
    <w:p w:rsidR="007F19FC" w:rsidRPr="00BD5711"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 xml:space="preserve">Общая потребность в средствах на комплексное развитие полигона ТКО м. Залесье Тейковского района на 2018—2020 годы составляет </w:t>
      </w:r>
      <w:r w:rsidRPr="00BD5711">
        <w:rPr>
          <w:rFonts w:ascii="Times New Roman" w:eastAsia="Times New Roman" w:hAnsi="Times New Roman" w:cs="Times New Roman"/>
          <w:bCs/>
        </w:rPr>
        <w:t>6146</w:t>
      </w:r>
      <w:r w:rsidRPr="00BD5711">
        <w:rPr>
          <w:rFonts w:ascii="Times New Roman" w:eastAsia="Times New Roman" w:hAnsi="Times New Roman" w:cs="Times New Roman"/>
          <w:b/>
          <w:bCs/>
        </w:rPr>
        <w:t xml:space="preserve"> </w:t>
      </w:r>
      <w:r w:rsidRPr="00BD5711">
        <w:rPr>
          <w:rFonts w:ascii="Times New Roman" w:eastAsia="Times New Roman" w:hAnsi="Times New Roman" w:cs="Times New Roman"/>
          <w:sz w:val="24"/>
          <w:szCs w:val="24"/>
        </w:rPr>
        <w:t>тыс. руб.:</w:t>
      </w:r>
    </w:p>
    <w:p w:rsidR="007F19FC" w:rsidRPr="00BD5711" w:rsidRDefault="007F19FC" w:rsidP="007F19FC">
      <w:pPr>
        <w:autoSpaceDE w:val="0"/>
        <w:autoSpaceDN w:val="0"/>
        <w:adjustRightInd w:val="0"/>
        <w:spacing w:after="0" w:line="240" w:lineRule="auto"/>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 xml:space="preserve">2018 г. –    </w:t>
      </w:r>
      <w:r w:rsidRPr="00BD5711">
        <w:rPr>
          <w:rFonts w:ascii="Times New Roman" w:eastAsia="Times New Roman" w:hAnsi="Times New Roman" w:cs="Times New Roman"/>
          <w:bCs/>
        </w:rPr>
        <w:t>4 162</w:t>
      </w:r>
      <w:r w:rsidRPr="00BD5711">
        <w:rPr>
          <w:rFonts w:ascii="Times New Roman" w:eastAsia="Times New Roman" w:hAnsi="Times New Roman" w:cs="Times New Roman"/>
          <w:b/>
          <w:bCs/>
        </w:rPr>
        <w:t xml:space="preserve"> </w:t>
      </w:r>
      <w:r w:rsidRPr="00BD5711">
        <w:rPr>
          <w:rFonts w:ascii="Times New Roman" w:eastAsia="Times New Roman" w:hAnsi="Times New Roman" w:cs="Times New Roman"/>
          <w:sz w:val="24"/>
          <w:szCs w:val="24"/>
        </w:rPr>
        <w:t>тыс. руб.;</w:t>
      </w:r>
    </w:p>
    <w:p w:rsidR="007F19FC" w:rsidRPr="00BD5711" w:rsidRDefault="007F19FC" w:rsidP="007F19FC">
      <w:pPr>
        <w:autoSpaceDE w:val="0"/>
        <w:autoSpaceDN w:val="0"/>
        <w:adjustRightInd w:val="0"/>
        <w:spacing w:after="0" w:line="240" w:lineRule="auto"/>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 xml:space="preserve">2019 г. –    </w:t>
      </w:r>
      <w:r w:rsidRPr="00BD5711">
        <w:rPr>
          <w:rFonts w:ascii="Times New Roman" w:eastAsia="Times New Roman" w:hAnsi="Times New Roman" w:cs="Times New Roman"/>
          <w:bCs/>
        </w:rPr>
        <w:t>1 542</w:t>
      </w:r>
      <w:r w:rsidRPr="00BD5711">
        <w:rPr>
          <w:rFonts w:ascii="Times New Roman" w:eastAsia="Times New Roman" w:hAnsi="Times New Roman" w:cs="Times New Roman"/>
          <w:sz w:val="24"/>
          <w:szCs w:val="24"/>
        </w:rPr>
        <w:t xml:space="preserve"> тыс. руб.;</w:t>
      </w:r>
    </w:p>
    <w:p w:rsidR="007F19FC" w:rsidRPr="00BD5711" w:rsidRDefault="007F19FC" w:rsidP="007F19FC">
      <w:pPr>
        <w:autoSpaceDE w:val="0"/>
        <w:autoSpaceDN w:val="0"/>
        <w:adjustRightInd w:val="0"/>
        <w:spacing w:after="0" w:line="240" w:lineRule="auto"/>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 xml:space="preserve">2020 г. –      </w:t>
      </w:r>
      <w:r w:rsidRPr="00BD5711">
        <w:rPr>
          <w:rFonts w:ascii="Times New Roman" w:eastAsia="Times New Roman" w:hAnsi="Times New Roman" w:cs="Times New Roman"/>
          <w:bCs/>
        </w:rPr>
        <w:t> 442</w:t>
      </w:r>
      <w:r w:rsidRPr="00BD5711">
        <w:rPr>
          <w:rFonts w:ascii="Times New Roman" w:eastAsia="Times New Roman" w:hAnsi="Times New Roman" w:cs="Times New Roman"/>
          <w:b/>
          <w:bCs/>
        </w:rPr>
        <w:t xml:space="preserve"> </w:t>
      </w:r>
      <w:r w:rsidRPr="00BD5711">
        <w:rPr>
          <w:rFonts w:ascii="Times New Roman" w:eastAsia="Times New Roman" w:hAnsi="Times New Roman" w:cs="Times New Roman"/>
          <w:sz w:val="24"/>
          <w:szCs w:val="24"/>
        </w:rPr>
        <w:t>тыс. руб.</w:t>
      </w:r>
    </w:p>
    <w:p w:rsidR="007F19FC" w:rsidRPr="00BD5711" w:rsidRDefault="007F19FC" w:rsidP="007F19FC">
      <w:pPr>
        <w:autoSpaceDE w:val="0"/>
        <w:autoSpaceDN w:val="0"/>
        <w:adjustRightInd w:val="0"/>
        <w:spacing w:after="0" w:line="240" w:lineRule="auto"/>
        <w:ind w:firstLine="551"/>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 xml:space="preserve">В </w:t>
      </w:r>
      <w:proofErr w:type="gramStart"/>
      <w:r w:rsidRPr="00BD5711">
        <w:rPr>
          <w:rFonts w:ascii="Times New Roman" w:eastAsia="Times New Roman" w:hAnsi="Times New Roman" w:cs="Times New Roman"/>
          <w:sz w:val="24"/>
          <w:szCs w:val="24"/>
        </w:rPr>
        <w:t>качестве</w:t>
      </w:r>
      <w:proofErr w:type="gramEnd"/>
      <w:r w:rsidRPr="00BD5711">
        <w:rPr>
          <w:rFonts w:ascii="Times New Roman" w:eastAsia="Times New Roman" w:hAnsi="Times New Roman" w:cs="Times New Roman"/>
          <w:sz w:val="24"/>
          <w:szCs w:val="24"/>
        </w:rPr>
        <w:t xml:space="preserve"> источников финансирования Программы предусмотрены собственные средства предприятия, а именно прибыль предприятия, а также заемные средства.</w:t>
      </w:r>
    </w:p>
    <w:p w:rsidR="007F19FC" w:rsidRPr="00BD5711" w:rsidRDefault="007F19FC" w:rsidP="007F19FC">
      <w:pPr>
        <w:keepNext/>
        <w:widowControl w:val="0"/>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lang w:eastAsia="x-none"/>
        </w:rPr>
      </w:pPr>
      <w:bookmarkStart w:id="3" w:name="_Toc495484574"/>
      <w:bookmarkStart w:id="4" w:name="_Toc495485157"/>
      <w:r>
        <w:rPr>
          <w:rFonts w:ascii="Times New Roman" w:eastAsia="Times New Roman" w:hAnsi="Times New Roman" w:cs="Times New Roman"/>
          <w:b/>
          <w:bCs/>
          <w:kern w:val="32"/>
          <w:sz w:val="24"/>
          <w:szCs w:val="24"/>
          <w:lang w:eastAsia="x-none"/>
        </w:rPr>
        <w:t>Т</w:t>
      </w:r>
      <w:r w:rsidRPr="00BD5711">
        <w:rPr>
          <w:rFonts w:ascii="Times New Roman" w:eastAsia="Times New Roman" w:hAnsi="Times New Roman" w:cs="Times New Roman"/>
          <w:b/>
          <w:bCs/>
          <w:kern w:val="32"/>
          <w:sz w:val="24"/>
          <w:szCs w:val="24"/>
          <w:lang w:eastAsia="x-none"/>
        </w:rPr>
        <w:t>ехнологический эффект от реализаци</w:t>
      </w:r>
      <w:r>
        <w:rPr>
          <w:rFonts w:ascii="Times New Roman" w:eastAsia="Times New Roman" w:hAnsi="Times New Roman" w:cs="Times New Roman"/>
          <w:b/>
          <w:bCs/>
          <w:kern w:val="32"/>
          <w:sz w:val="24"/>
          <w:szCs w:val="24"/>
          <w:lang w:eastAsia="x-none"/>
        </w:rPr>
        <w:t xml:space="preserve">и </w:t>
      </w:r>
      <w:r w:rsidRPr="00BD5711">
        <w:rPr>
          <w:rFonts w:ascii="Times New Roman" w:eastAsia="Times New Roman" w:hAnsi="Times New Roman" w:cs="Times New Roman"/>
          <w:b/>
          <w:bCs/>
          <w:kern w:val="32"/>
          <w:sz w:val="24"/>
          <w:szCs w:val="24"/>
          <w:lang w:eastAsia="x-none"/>
        </w:rPr>
        <w:t>инвестиционной программы</w:t>
      </w:r>
      <w:bookmarkEnd w:id="3"/>
      <w:bookmarkEnd w:id="4"/>
    </w:p>
    <w:p w:rsidR="007F19FC" w:rsidRPr="00BD5711" w:rsidRDefault="007F19FC" w:rsidP="007F19FC">
      <w:pPr>
        <w:autoSpaceDE w:val="0"/>
        <w:autoSpaceDN w:val="0"/>
        <w:adjustRightInd w:val="0"/>
        <w:spacing w:after="0" w:line="240" w:lineRule="auto"/>
        <w:ind w:firstLine="551"/>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Рассчитанный остаточный объем 1-й очереди Мало-Ступкинского полигона ТКО по состоянию на 18.06.2017 составил 951668</w:t>
      </w:r>
      <w:r>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м</w:t>
      </w:r>
      <w:r w:rsidRPr="00BD5711">
        <w:rPr>
          <w:rFonts w:ascii="Times New Roman" w:eastAsia="Times New Roman" w:hAnsi="Times New Roman" w:cs="Times New Roman"/>
          <w:sz w:val="24"/>
          <w:szCs w:val="24"/>
          <w:vertAlign w:val="superscript"/>
        </w:rPr>
        <w:t xml:space="preserve">3 </w:t>
      </w:r>
      <w:r w:rsidRPr="00BD5711">
        <w:rPr>
          <w:rFonts w:ascii="Times New Roman" w:eastAsia="Times New Roman" w:hAnsi="Times New Roman" w:cs="Times New Roman"/>
          <w:sz w:val="24"/>
          <w:szCs w:val="24"/>
        </w:rPr>
        <w:t xml:space="preserve">, в том числе для размещения твердых коммунальных отходов </w:t>
      </w:r>
      <w:r w:rsidR="002E5881">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846985</w:t>
      </w:r>
      <w:r>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м</w:t>
      </w:r>
      <w:r w:rsidRPr="00BD5711">
        <w:rPr>
          <w:rFonts w:ascii="Times New Roman" w:eastAsia="Times New Roman" w:hAnsi="Times New Roman" w:cs="Times New Roman"/>
          <w:sz w:val="24"/>
          <w:szCs w:val="24"/>
          <w:vertAlign w:val="superscript"/>
        </w:rPr>
        <w:t xml:space="preserve">3 </w:t>
      </w:r>
      <w:r w:rsidRPr="00BD5711">
        <w:rPr>
          <w:rFonts w:ascii="Times New Roman" w:eastAsia="Times New Roman" w:hAnsi="Times New Roman" w:cs="Times New Roman"/>
          <w:sz w:val="24"/>
          <w:szCs w:val="24"/>
        </w:rPr>
        <w:t xml:space="preserve">, для изолирующих грунтов </w:t>
      </w:r>
      <w:r w:rsidR="002E5881">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104683</w:t>
      </w:r>
      <w:r>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м</w:t>
      </w:r>
      <w:r w:rsidRPr="00BD5711">
        <w:rPr>
          <w:rFonts w:ascii="Times New Roman" w:eastAsia="Times New Roman" w:hAnsi="Times New Roman" w:cs="Times New Roman"/>
          <w:sz w:val="24"/>
          <w:szCs w:val="24"/>
          <w:vertAlign w:val="superscript"/>
        </w:rPr>
        <w:t>3</w:t>
      </w:r>
      <w:r w:rsidRPr="00BD5711">
        <w:rPr>
          <w:rFonts w:ascii="Times New Roman" w:eastAsia="Times New Roman" w:hAnsi="Times New Roman" w:cs="Times New Roman"/>
          <w:sz w:val="24"/>
          <w:szCs w:val="24"/>
        </w:rPr>
        <w:t>. После осуществления меро</w:t>
      </w:r>
      <w:r w:rsidR="002E5881">
        <w:rPr>
          <w:rFonts w:ascii="Times New Roman" w:eastAsia="Times New Roman" w:hAnsi="Times New Roman" w:cs="Times New Roman"/>
          <w:sz w:val="24"/>
          <w:szCs w:val="24"/>
        </w:rPr>
        <w:t xml:space="preserve">приятий </w:t>
      </w:r>
      <w:proofErr w:type="gramStart"/>
      <w:r w:rsidR="002E5881">
        <w:rPr>
          <w:rFonts w:ascii="Times New Roman" w:eastAsia="Times New Roman" w:hAnsi="Times New Roman" w:cs="Times New Roman"/>
          <w:sz w:val="24"/>
          <w:szCs w:val="24"/>
        </w:rPr>
        <w:t>инвестиционной</w:t>
      </w:r>
      <w:proofErr w:type="gramEnd"/>
      <w:r w:rsidR="002E5881">
        <w:rPr>
          <w:rFonts w:ascii="Times New Roman" w:eastAsia="Times New Roman" w:hAnsi="Times New Roman" w:cs="Times New Roman"/>
          <w:sz w:val="24"/>
          <w:szCs w:val="24"/>
        </w:rPr>
        <w:t xml:space="preserve"> программ</w:t>
      </w:r>
      <w:r w:rsidRPr="00BD5711">
        <w:rPr>
          <w:rFonts w:ascii="Times New Roman" w:eastAsia="Times New Roman" w:hAnsi="Times New Roman" w:cs="Times New Roman"/>
          <w:sz w:val="24"/>
          <w:szCs w:val="24"/>
        </w:rPr>
        <w:t>, при коэффициенте уплотнения отходов 1:4</w:t>
      </w:r>
      <w:r>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остаточная вместимость полигона для ТКО в неуплотненном состоянии                                   составит: 846985 х 4 = 3387940</w:t>
      </w:r>
      <w:r>
        <w:rPr>
          <w:rFonts w:ascii="Times New Roman" w:eastAsia="Times New Roman" w:hAnsi="Times New Roman" w:cs="Times New Roman"/>
          <w:sz w:val="24"/>
          <w:szCs w:val="24"/>
        </w:rPr>
        <w:t xml:space="preserve"> </w:t>
      </w:r>
      <w:r w:rsidRPr="00BD5711">
        <w:rPr>
          <w:rFonts w:ascii="Times New Roman" w:eastAsia="Times New Roman" w:hAnsi="Times New Roman" w:cs="Times New Roman"/>
          <w:sz w:val="24"/>
          <w:szCs w:val="24"/>
        </w:rPr>
        <w:t>м</w:t>
      </w:r>
      <w:r w:rsidRPr="00BD5711">
        <w:rPr>
          <w:rFonts w:ascii="Times New Roman" w:eastAsia="Times New Roman" w:hAnsi="Times New Roman" w:cs="Times New Roman"/>
          <w:sz w:val="24"/>
          <w:szCs w:val="24"/>
          <w:vertAlign w:val="superscript"/>
        </w:rPr>
        <w:t>3</w:t>
      </w:r>
      <w:r w:rsidRPr="00BD5711">
        <w:rPr>
          <w:rFonts w:ascii="Times New Roman" w:eastAsia="Times New Roman" w:hAnsi="Times New Roman" w:cs="Times New Roman"/>
          <w:sz w:val="24"/>
          <w:szCs w:val="24"/>
        </w:rPr>
        <w:t>.</w:t>
      </w:r>
    </w:p>
    <w:p w:rsidR="007F19FC" w:rsidRPr="00F711F3" w:rsidRDefault="007F19FC" w:rsidP="007F19FC">
      <w:pPr>
        <w:autoSpaceDE w:val="0"/>
        <w:autoSpaceDN w:val="0"/>
        <w:adjustRightInd w:val="0"/>
        <w:spacing w:after="0" w:line="240" w:lineRule="auto"/>
        <w:ind w:firstLine="551"/>
        <w:jc w:val="both"/>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autoSpaceDE w:val="0"/>
        <w:autoSpaceDN w:val="0"/>
        <w:adjustRightInd w:val="0"/>
        <w:spacing w:after="0" w:line="240" w:lineRule="auto"/>
        <w:ind w:left="158" w:firstLine="551"/>
        <w:rPr>
          <w:rFonts w:ascii="Times New Roman" w:eastAsia="Times New Roman" w:hAnsi="Times New Roman" w:cs="Times New Roman"/>
          <w:color w:val="FF0000"/>
          <w:sz w:val="24"/>
          <w:szCs w:val="24"/>
        </w:rPr>
      </w:pPr>
    </w:p>
    <w:p w:rsidR="007F19FC" w:rsidRPr="00F711F3" w:rsidRDefault="007F19FC" w:rsidP="007F19FC">
      <w:pPr>
        <w:keepNext/>
        <w:widowControl w:val="0"/>
        <w:numPr>
          <w:ilvl w:val="0"/>
          <w:numId w:val="7"/>
        </w:numPr>
        <w:autoSpaceDE w:val="0"/>
        <w:autoSpaceDN w:val="0"/>
        <w:adjustRightInd w:val="0"/>
        <w:spacing w:after="0" w:line="240" w:lineRule="auto"/>
        <w:jc w:val="center"/>
        <w:outlineLvl w:val="0"/>
        <w:rPr>
          <w:rFonts w:ascii="Times New Roman" w:eastAsia="Times New Roman" w:hAnsi="Times New Roman" w:cs="Times New Roman"/>
          <w:b/>
          <w:bCs/>
          <w:color w:val="FF0000"/>
          <w:kern w:val="32"/>
          <w:sz w:val="28"/>
          <w:szCs w:val="28"/>
          <w:lang w:eastAsia="x-none"/>
        </w:rPr>
        <w:sectPr w:rsidR="007F19FC" w:rsidRPr="00F711F3" w:rsidSect="001C5D71">
          <w:headerReference w:type="default" r:id="rId83"/>
          <w:footerReference w:type="default" r:id="rId84"/>
          <w:headerReference w:type="first" r:id="rId85"/>
          <w:footerReference w:type="first" r:id="rId86"/>
          <w:pgSz w:w="11906" w:h="16838"/>
          <w:pgMar w:top="851" w:right="851" w:bottom="289" w:left="1559" w:header="397" w:footer="284" w:gutter="0"/>
          <w:cols w:space="708"/>
          <w:docGrid w:linePitch="360"/>
        </w:sectPr>
      </w:pPr>
    </w:p>
    <w:p w:rsidR="007F19FC" w:rsidRPr="00BD5711" w:rsidRDefault="007F19FC" w:rsidP="007F19FC">
      <w:pPr>
        <w:keepNext/>
        <w:widowControl w:val="0"/>
        <w:autoSpaceDE w:val="0"/>
        <w:autoSpaceDN w:val="0"/>
        <w:adjustRightInd w:val="0"/>
        <w:spacing w:after="0" w:line="240" w:lineRule="auto"/>
        <w:ind w:left="720"/>
        <w:jc w:val="center"/>
        <w:outlineLvl w:val="0"/>
        <w:rPr>
          <w:rFonts w:ascii="Times New Roman" w:eastAsia="Times New Roman" w:hAnsi="Times New Roman" w:cs="Times New Roman"/>
          <w:b/>
          <w:bCs/>
          <w:kern w:val="32"/>
          <w:sz w:val="24"/>
          <w:szCs w:val="24"/>
          <w:lang w:val="x-none" w:eastAsia="x-none"/>
        </w:rPr>
      </w:pPr>
      <w:bookmarkStart w:id="5" w:name="_Toc495485158"/>
      <w:r w:rsidRPr="00BD5711">
        <w:rPr>
          <w:rFonts w:ascii="Times New Roman" w:eastAsia="Times New Roman" w:hAnsi="Times New Roman" w:cs="Times New Roman"/>
          <w:b/>
          <w:bCs/>
          <w:kern w:val="32"/>
          <w:sz w:val="24"/>
          <w:szCs w:val="24"/>
          <w:lang w:eastAsia="x-none"/>
        </w:rPr>
        <w:lastRenderedPageBreak/>
        <w:t>ПОКАЗАТЕЛИ ЭФФЕКТИВНОСТИ</w:t>
      </w:r>
      <w:bookmarkEnd w:id="5"/>
    </w:p>
    <w:p w:rsidR="007F19FC" w:rsidRPr="00BD5711" w:rsidRDefault="007F19FC" w:rsidP="007F19FC">
      <w:pPr>
        <w:autoSpaceDE w:val="0"/>
        <w:autoSpaceDN w:val="0"/>
        <w:adjustRightInd w:val="0"/>
        <w:spacing w:after="0" w:line="240" w:lineRule="auto"/>
        <w:ind w:left="158" w:firstLine="551"/>
        <w:jc w:val="both"/>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 xml:space="preserve">Эффективность — категория социально-экономическая, присущая всем типам развития общества. Во все времена достижение эффективности означало получение максимальных результатов на единицу затрат, связанных с производством, или обеспечение минимизации затрат на единицу результата. </w:t>
      </w:r>
    </w:p>
    <w:p w:rsidR="007F19FC" w:rsidRPr="00BD5711" w:rsidRDefault="007F19FC" w:rsidP="007F19FC">
      <w:pPr>
        <w:autoSpaceDE w:val="0"/>
        <w:autoSpaceDN w:val="0"/>
        <w:adjustRightInd w:val="0"/>
        <w:spacing w:after="0" w:line="240" w:lineRule="auto"/>
        <w:ind w:left="158" w:firstLine="551"/>
        <w:jc w:val="right"/>
        <w:rPr>
          <w:rFonts w:ascii="Times New Roman" w:eastAsia="Times New Roman" w:hAnsi="Times New Roman" w:cs="Times New Roman"/>
          <w:sz w:val="24"/>
          <w:szCs w:val="24"/>
        </w:rPr>
      </w:pPr>
    </w:p>
    <w:tbl>
      <w:tblPr>
        <w:tblW w:w="14873" w:type="dxa"/>
        <w:tblInd w:w="1242" w:type="dxa"/>
        <w:tblLook w:val="04A0" w:firstRow="1" w:lastRow="0" w:firstColumn="1" w:lastColumn="0" w:noHBand="0" w:noVBand="1"/>
      </w:tblPr>
      <w:tblGrid>
        <w:gridCol w:w="2743"/>
        <w:gridCol w:w="875"/>
        <w:gridCol w:w="12"/>
        <w:gridCol w:w="863"/>
        <w:gridCol w:w="877"/>
        <w:gridCol w:w="876"/>
        <w:gridCol w:w="877"/>
        <w:gridCol w:w="877"/>
        <w:gridCol w:w="877"/>
        <w:gridCol w:w="877"/>
        <w:gridCol w:w="860"/>
        <w:gridCol w:w="860"/>
        <w:gridCol w:w="864"/>
        <w:gridCol w:w="860"/>
        <w:gridCol w:w="801"/>
        <w:gridCol w:w="874"/>
      </w:tblGrid>
      <w:tr w:rsidR="007F19FC" w:rsidRPr="00BD5711" w:rsidTr="007C53F9">
        <w:trPr>
          <w:trHeight w:val="160"/>
        </w:trPr>
        <w:tc>
          <w:tcPr>
            <w:tcW w:w="2743" w:type="dxa"/>
            <w:vMerge w:val="restart"/>
            <w:tcBorders>
              <w:top w:val="dashSmallGap" w:sz="4" w:space="0" w:color="C6D9F1"/>
              <w:left w:val="dashSmallGap" w:sz="4" w:space="0" w:color="C6D9F1"/>
              <w:bottom w:val="single" w:sz="12" w:space="0" w:color="FFFFFF"/>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Наименование показателя</w:t>
            </w:r>
          </w:p>
        </w:tc>
        <w:tc>
          <w:tcPr>
            <w:tcW w:w="1750" w:type="dxa"/>
            <w:gridSpan w:val="3"/>
            <w:tcBorders>
              <w:top w:val="dashSmallGap" w:sz="4" w:space="0" w:color="C6D9F1"/>
              <w:left w:val="dashSmallGap" w:sz="4" w:space="0" w:color="C6D9F1"/>
              <w:bottom w:val="dashSmallGap" w:sz="4" w:space="0" w:color="C6D9F1"/>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2014 год</w:t>
            </w:r>
          </w:p>
        </w:tc>
        <w:tc>
          <w:tcPr>
            <w:tcW w:w="1753" w:type="dxa"/>
            <w:gridSpan w:val="2"/>
            <w:tcBorders>
              <w:top w:val="dashSmallGap" w:sz="4" w:space="0" w:color="C6D9F1"/>
              <w:left w:val="dashSmallGap" w:sz="4" w:space="0" w:color="C6D9F1"/>
              <w:bottom w:val="dashSmallGap" w:sz="4" w:space="0" w:color="C6D9F1"/>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2015 год</w:t>
            </w:r>
          </w:p>
        </w:tc>
        <w:tc>
          <w:tcPr>
            <w:tcW w:w="1754" w:type="dxa"/>
            <w:gridSpan w:val="2"/>
            <w:tcBorders>
              <w:top w:val="dashSmallGap" w:sz="4" w:space="0" w:color="C6D9F1"/>
              <w:left w:val="dashSmallGap" w:sz="4" w:space="0" w:color="C6D9F1"/>
              <w:bottom w:val="dashSmallGap" w:sz="4" w:space="0" w:color="C6D9F1"/>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2016 год</w:t>
            </w:r>
          </w:p>
        </w:tc>
        <w:tc>
          <w:tcPr>
            <w:tcW w:w="1754" w:type="dxa"/>
            <w:gridSpan w:val="2"/>
            <w:tcBorders>
              <w:top w:val="dashSmallGap" w:sz="4" w:space="0" w:color="C6D9F1"/>
              <w:left w:val="dashSmallGap" w:sz="4" w:space="0" w:color="C6D9F1"/>
              <w:bottom w:val="dashSmallGap" w:sz="4" w:space="0" w:color="C6D9F1"/>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2017 год</w:t>
            </w:r>
          </w:p>
        </w:tc>
        <w:tc>
          <w:tcPr>
            <w:tcW w:w="1720" w:type="dxa"/>
            <w:gridSpan w:val="2"/>
            <w:tcBorders>
              <w:top w:val="dashSmallGap" w:sz="4" w:space="0" w:color="C6D9F1"/>
              <w:left w:val="dashSmallGap" w:sz="4" w:space="0" w:color="C6D9F1"/>
              <w:bottom w:val="dashSmallGap" w:sz="4" w:space="0" w:color="C6D9F1"/>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2018 год</w:t>
            </w:r>
          </w:p>
        </w:tc>
        <w:tc>
          <w:tcPr>
            <w:tcW w:w="1724" w:type="dxa"/>
            <w:gridSpan w:val="2"/>
            <w:tcBorders>
              <w:top w:val="dashSmallGap" w:sz="4" w:space="0" w:color="C6D9F1"/>
              <w:left w:val="dashSmallGap" w:sz="4" w:space="0" w:color="C6D9F1"/>
              <w:bottom w:val="dashSmallGap" w:sz="4" w:space="0" w:color="C6D9F1"/>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2019 год</w:t>
            </w:r>
          </w:p>
        </w:tc>
        <w:tc>
          <w:tcPr>
            <w:tcW w:w="1675" w:type="dxa"/>
            <w:gridSpan w:val="2"/>
            <w:tcBorders>
              <w:top w:val="dashSmallGap" w:sz="4" w:space="0" w:color="C6D9F1"/>
              <w:left w:val="dashSmallGap" w:sz="4" w:space="0" w:color="C6D9F1"/>
              <w:bottom w:val="dashSmallGap" w:sz="4" w:space="0" w:color="C6D9F1"/>
              <w:right w:val="dashSmallGap" w:sz="4" w:space="0" w:color="C6D9F1"/>
            </w:tcBorders>
            <w:shd w:val="clear" w:color="auto" w:fill="9E3A3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2020 год</w:t>
            </w:r>
          </w:p>
        </w:tc>
      </w:tr>
      <w:tr w:rsidR="007F19FC" w:rsidRPr="00BD5711" w:rsidTr="007C53F9">
        <w:trPr>
          <w:trHeight w:val="301"/>
        </w:trPr>
        <w:tc>
          <w:tcPr>
            <w:tcW w:w="2743" w:type="dxa"/>
            <w:vMerge/>
            <w:tcBorders>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887" w:type="dxa"/>
            <w:gridSpan w:val="2"/>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план</w:t>
            </w:r>
          </w:p>
        </w:tc>
        <w:tc>
          <w:tcPr>
            <w:tcW w:w="863"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факт</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план</w:t>
            </w:r>
          </w:p>
        </w:tc>
        <w:tc>
          <w:tcPr>
            <w:tcW w:w="876"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факт</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план</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факт</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план</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факт</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план</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факт</w:t>
            </w:r>
          </w:p>
        </w:tc>
        <w:tc>
          <w:tcPr>
            <w:tcW w:w="864"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план</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факт</w:t>
            </w:r>
          </w:p>
        </w:tc>
        <w:tc>
          <w:tcPr>
            <w:tcW w:w="801"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план</w:t>
            </w:r>
          </w:p>
        </w:tc>
        <w:tc>
          <w:tcPr>
            <w:tcW w:w="874"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факт</w:t>
            </w:r>
          </w:p>
        </w:tc>
      </w:tr>
      <w:tr w:rsidR="007F19FC" w:rsidRPr="00BD5711" w:rsidTr="007C53F9">
        <w:tc>
          <w:tcPr>
            <w:tcW w:w="2743" w:type="dxa"/>
            <w:tcBorders>
              <w:top w:val="dashSmallGap" w:sz="4" w:space="0" w:color="C6D9F1"/>
              <w:left w:val="dashSmallGap" w:sz="4" w:space="0" w:color="C6D9F1"/>
              <w:bottom w:val="dashSmallGap" w:sz="4" w:space="0" w:color="C6D9F1"/>
              <w:right w:val="dashSmallGap" w:sz="4" w:space="0" w:color="C6D9F1"/>
            </w:tcBorders>
            <w:shd w:val="clear" w:color="auto" w:fill="EDF2F8"/>
          </w:tcPr>
          <w:p w:rsidR="007F19FC" w:rsidRPr="00BD5711" w:rsidRDefault="007F19FC" w:rsidP="007C53F9">
            <w:pPr>
              <w:autoSpaceDE w:val="0"/>
              <w:autoSpaceDN w:val="0"/>
              <w:adjustRightInd w:val="0"/>
              <w:spacing w:after="0" w:line="240" w:lineRule="auto"/>
              <w:jc w:val="both"/>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875"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5" w:type="dxa"/>
            <w:gridSpan w:val="2"/>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6"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4"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01"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4" w:type="dxa"/>
            <w:tcBorders>
              <w:top w:val="dashSmallGap" w:sz="4" w:space="0" w:color="C6D9F1"/>
              <w:left w:val="dashSmallGap" w:sz="4" w:space="0" w:color="C6D9F1"/>
              <w:bottom w:val="dashSmallGap" w:sz="4" w:space="0" w:color="C6D9F1"/>
              <w:right w:val="dashSmallGap" w:sz="4" w:space="0" w:color="C6D9F1"/>
            </w:tcBorders>
            <w:shd w:val="clear" w:color="auto" w:fill="EDF2F8"/>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r>
      <w:tr w:rsidR="007F19FC" w:rsidRPr="00BD5711" w:rsidTr="007C53F9">
        <w:tc>
          <w:tcPr>
            <w:tcW w:w="2743" w:type="dxa"/>
            <w:tcBorders>
              <w:top w:val="dashSmallGap" w:sz="4" w:space="0" w:color="C6D9F1"/>
              <w:left w:val="dashSmallGap" w:sz="4" w:space="0" w:color="C6D9F1"/>
              <w:bottom w:val="dashSmallGap" w:sz="4" w:space="0" w:color="C6D9F1"/>
              <w:right w:val="dashSmallGap" w:sz="4" w:space="0" w:color="C6D9F1"/>
            </w:tcBorders>
            <w:shd w:val="clear" w:color="auto" w:fill="DBE5F1"/>
          </w:tcPr>
          <w:p w:rsidR="007F19FC" w:rsidRPr="00BD5711" w:rsidRDefault="007F19FC" w:rsidP="007C53F9">
            <w:pPr>
              <w:autoSpaceDE w:val="0"/>
              <w:autoSpaceDN w:val="0"/>
              <w:adjustRightInd w:val="0"/>
              <w:spacing w:after="0" w:line="240" w:lineRule="auto"/>
              <w:jc w:val="both"/>
              <w:rPr>
                <w:rFonts w:ascii="Times New Roman" w:eastAsia="Times New Roman" w:hAnsi="Times New Roman" w:cs="Times New Roman"/>
                <w:b/>
                <w:bCs/>
                <w:sz w:val="24"/>
                <w:szCs w:val="24"/>
              </w:rPr>
            </w:pPr>
            <w:r w:rsidRPr="00BD5711">
              <w:rPr>
                <w:rFonts w:ascii="Times New Roman" w:eastAsia="Times New Roman" w:hAnsi="Times New Roman" w:cs="Times New Roman"/>
                <w:b/>
                <w:bCs/>
                <w:sz w:val="24"/>
                <w:szCs w:val="24"/>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875"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5" w:type="dxa"/>
            <w:gridSpan w:val="2"/>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0,2</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6"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0,14</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7"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4"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60"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01"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c>
          <w:tcPr>
            <w:tcW w:w="874" w:type="dxa"/>
            <w:tcBorders>
              <w:top w:val="dashSmallGap" w:sz="4" w:space="0" w:color="C6D9F1"/>
              <w:left w:val="dashSmallGap" w:sz="4" w:space="0" w:color="C6D9F1"/>
              <w:bottom w:val="dashSmallGap" w:sz="4" w:space="0" w:color="C6D9F1"/>
              <w:right w:val="dashSmallGap" w:sz="4" w:space="0" w:color="C6D9F1"/>
            </w:tcBorders>
            <w:shd w:val="clear" w:color="auto" w:fill="DBE5F1"/>
            <w:vAlign w:val="center"/>
          </w:tcPr>
          <w:p w:rsidR="007F19FC" w:rsidRPr="00BD5711"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BD5711">
              <w:rPr>
                <w:rFonts w:ascii="Times New Roman" w:eastAsia="Times New Roman" w:hAnsi="Times New Roman" w:cs="Times New Roman"/>
                <w:sz w:val="24"/>
                <w:szCs w:val="24"/>
              </w:rPr>
              <w:t>0</w:t>
            </w:r>
          </w:p>
        </w:tc>
      </w:tr>
    </w:tbl>
    <w:p w:rsidR="007F19FC" w:rsidRPr="00F711F3" w:rsidRDefault="007F19FC" w:rsidP="007F19FC">
      <w:pPr>
        <w:autoSpaceDE w:val="0"/>
        <w:autoSpaceDN w:val="0"/>
        <w:adjustRightInd w:val="0"/>
        <w:spacing w:after="0" w:line="240" w:lineRule="auto"/>
        <w:jc w:val="both"/>
        <w:rPr>
          <w:rFonts w:ascii="Times New Roman" w:eastAsia="Times New Roman" w:hAnsi="Times New Roman" w:cs="Times New Roman"/>
          <w:color w:val="FF0000"/>
          <w:sz w:val="24"/>
          <w:szCs w:val="24"/>
        </w:rPr>
        <w:sectPr w:rsidR="007F19FC" w:rsidRPr="00F711F3" w:rsidSect="00F711F3">
          <w:pgSz w:w="16838" w:h="11906" w:orient="landscape"/>
          <w:pgMar w:top="1134" w:right="851" w:bottom="567" w:left="289" w:header="397" w:footer="284" w:gutter="0"/>
          <w:cols w:space="708"/>
          <w:docGrid w:linePitch="360"/>
        </w:sectPr>
      </w:pPr>
    </w:p>
    <w:p w:rsidR="007F19FC" w:rsidRPr="00EC5B18" w:rsidRDefault="007F19FC" w:rsidP="007F19FC">
      <w:pPr>
        <w:keepNext/>
        <w:widowControl w:val="0"/>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lang w:val="x-none" w:eastAsia="x-none"/>
        </w:rPr>
      </w:pPr>
      <w:bookmarkStart w:id="6" w:name="_Toc495485159"/>
      <w:r>
        <w:rPr>
          <w:rFonts w:ascii="Times New Roman" w:eastAsia="Times New Roman" w:hAnsi="Times New Roman" w:cs="Times New Roman"/>
          <w:b/>
          <w:bCs/>
          <w:kern w:val="32"/>
          <w:sz w:val="24"/>
          <w:szCs w:val="24"/>
          <w:lang w:eastAsia="x-none"/>
        </w:rPr>
        <w:lastRenderedPageBreak/>
        <w:t>П</w:t>
      </w:r>
      <w:r w:rsidR="00AD1C55" w:rsidRPr="00EC5B18">
        <w:rPr>
          <w:rFonts w:ascii="Times New Roman" w:eastAsia="Times New Roman" w:hAnsi="Times New Roman" w:cs="Times New Roman"/>
          <w:b/>
          <w:bCs/>
          <w:kern w:val="32"/>
          <w:sz w:val="24"/>
          <w:szCs w:val="24"/>
          <w:lang w:val="x-none" w:eastAsia="x-none"/>
        </w:rPr>
        <w:t>ерспективы</w:t>
      </w:r>
      <w:r w:rsidRPr="00EC5B18">
        <w:rPr>
          <w:rFonts w:ascii="Times New Roman" w:eastAsia="Times New Roman" w:hAnsi="Times New Roman" w:cs="Times New Roman"/>
          <w:b/>
          <w:bCs/>
          <w:kern w:val="32"/>
          <w:sz w:val="24"/>
          <w:szCs w:val="24"/>
          <w:lang w:val="x-none" w:eastAsia="x-none"/>
        </w:rPr>
        <w:t xml:space="preserve"> развития</w:t>
      </w:r>
      <w:bookmarkEnd w:id="6"/>
    </w:p>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Целью Программы является выполнение мероприятий по обращению с отходами производства и потребления в соответствии с нормами действующего законодательства, повышение качества производимых для потребителей услуг, улучшение экологической ситуации в регионе.</w:t>
      </w:r>
    </w:p>
    <w:p w:rsidR="007F19FC" w:rsidRPr="00EC5B18" w:rsidRDefault="007F19FC" w:rsidP="007F19FC">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Важнейшие обобщенные целевые показатели, оценивающие результаты реализации Программы</w:t>
      </w:r>
    </w:p>
    <w:tbl>
      <w:tblPr>
        <w:tblW w:w="4897"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20"/>
        <w:gridCol w:w="1337"/>
        <w:gridCol w:w="1339"/>
        <w:gridCol w:w="1226"/>
        <w:gridCol w:w="1324"/>
        <w:gridCol w:w="1204"/>
      </w:tblGrid>
      <w:tr w:rsidR="007F19FC" w:rsidRPr="00EC5B18" w:rsidTr="007C53F9">
        <w:trPr>
          <w:trHeight w:val="623"/>
        </w:trPr>
        <w:tc>
          <w:tcPr>
            <w:tcW w:w="1668" w:type="pct"/>
            <w:tcBorders>
              <w:bottom w:val="dotted" w:sz="4" w:space="0" w:color="auto"/>
            </w:tcBorders>
            <w:shd w:val="clear" w:color="auto" w:fill="DBE5F1"/>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Наименование целевого показателя</w:t>
            </w:r>
          </w:p>
        </w:tc>
        <w:tc>
          <w:tcPr>
            <w:tcW w:w="693" w:type="pct"/>
            <w:shd w:val="clear" w:color="auto" w:fill="DBE5F1"/>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2016 год</w:t>
            </w:r>
          </w:p>
        </w:tc>
        <w:tc>
          <w:tcPr>
            <w:tcW w:w="694" w:type="pct"/>
            <w:shd w:val="clear" w:color="auto" w:fill="DBE5F1"/>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2017 год</w:t>
            </w:r>
          </w:p>
        </w:tc>
        <w:tc>
          <w:tcPr>
            <w:tcW w:w="635" w:type="pct"/>
            <w:shd w:val="clear" w:color="auto" w:fill="DBE5F1"/>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2018 год</w:t>
            </w:r>
          </w:p>
        </w:tc>
        <w:tc>
          <w:tcPr>
            <w:tcW w:w="686" w:type="pct"/>
            <w:shd w:val="clear" w:color="auto" w:fill="DBE5F1"/>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2019 год</w:t>
            </w:r>
          </w:p>
        </w:tc>
        <w:tc>
          <w:tcPr>
            <w:tcW w:w="625" w:type="pct"/>
            <w:shd w:val="clear" w:color="auto" w:fill="DBE5F1"/>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2020 год</w:t>
            </w:r>
          </w:p>
        </w:tc>
      </w:tr>
      <w:tr w:rsidR="007F19FC" w:rsidRPr="00EC5B18" w:rsidTr="007C53F9">
        <w:trPr>
          <w:trHeight w:val="838"/>
        </w:trPr>
        <w:tc>
          <w:tcPr>
            <w:tcW w:w="1668" w:type="pct"/>
            <w:shd w:val="clear" w:color="auto" w:fill="DBE5F1"/>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xml:space="preserve">Объем отходов, </w:t>
            </w:r>
          </w:p>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тыс. куб. м</w:t>
            </w:r>
          </w:p>
        </w:tc>
        <w:tc>
          <w:tcPr>
            <w:tcW w:w="693"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254,219</w:t>
            </w:r>
          </w:p>
        </w:tc>
        <w:tc>
          <w:tcPr>
            <w:tcW w:w="694" w:type="pct"/>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Cs/>
                <w:sz w:val="24"/>
                <w:szCs w:val="24"/>
              </w:rPr>
            </w:pPr>
            <w:r w:rsidRPr="00EC5B18">
              <w:rPr>
                <w:rFonts w:ascii="Times New Roman" w:eastAsia="Times New Roman" w:hAnsi="Times New Roman" w:cs="Times New Roman"/>
                <w:bCs/>
                <w:sz w:val="24"/>
                <w:szCs w:val="24"/>
              </w:rPr>
              <w:t>238,597</w:t>
            </w:r>
          </w:p>
        </w:tc>
        <w:tc>
          <w:tcPr>
            <w:tcW w:w="635"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395,016</w:t>
            </w:r>
          </w:p>
        </w:tc>
        <w:tc>
          <w:tcPr>
            <w:tcW w:w="686"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388,613</w:t>
            </w:r>
          </w:p>
        </w:tc>
        <w:tc>
          <w:tcPr>
            <w:tcW w:w="625"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1 165,838</w:t>
            </w:r>
          </w:p>
        </w:tc>
      </w:tr>
      <w:tr w:rsidR="007F19FC" w:rsidRPr="00EC5B18" w:rsidTr="007C53F9">
        <w:trPr>
          <w:trHeight w:val="838"/>
        </w:trPr>
        <w:tc>
          <w:tcPr>
            <w:tcW w:w="1668" w:type="pct"/>
            <w:shd w:val="clear" w:color="auto" w:fill="DBE5F1"/>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Объем финансовых вложений, тыс. руб.</w:t>
            </w:r>
          </w:p>
        </w:tc>
        <w:tc>
          <w:tcPr>
            <w:tcW w:w="693"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0</w:t>
            </w:r>
          </w:p>
        </w:tc>
        <w:tc>
          <w:tcPr>
            <w:tcW w:w="694" w:type="pct"/>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bCs/>
                <w:sz w:val="24"/>
                <w:szCs w:val="24"/>
              </w:rPr>
            </w:pPr>
            <w:r w:rsidRPr="00EC5B18">
              <w:rPr>
                <w:rFonts w:ascii="Times New Roman" w:eastAsia="Times New Roman" w:hAnsi="Times New Roman" w:cs="Times New Roman"/>
                <w:bCs/>
                <w:sz w:val="24"/>
                <w:szCs w:val="24"/>
              </w:rPr>
              <w:t xml:space="preserve"> 0</w:t>
            </w:r>
          </w:p>
        </w:tc>
        <w:tc>
          <w:tcPr>
            <w:tcW w:w="635"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4162</w:t>
            </w:r>
          </w:p>
        </w:tc>
        <w:tc>
          <w:tcPr>
            <w:tcW w:w="686"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1 542</w:t>
            </w:r>
          </w:p>
        </w:tc>
        <w:tc>
          <w:tcPr>
            <w:tcW w:w="625" w:type="pct"/>
            <w:shd w:val="clear" w:color="auto" w:fill="auto"/>
            <w:vAlign w:val="center"/>
          </w:tcPr>
          <w:p w:rsidR="007F19FC" w:rsidRPr="00EC5B18" w:rsidRDefault="007F19FC" w:rsidP="007C53F9">
            <w:pPr>
              <w:widowControl w:val="0"/>
              <w:autoSpaceDE w:val="0"/>
              <w:autoSpaceDN w:val="0"/>
              <w:adjustRightInd w:val="0"/>
              <w:snapToGrid w:val="0"/>
              <w:spacing w:after="0" w:line="240" w:lineRule="auto"/>
              <w:contextualSpacing/>
              <w:mirrorIndents/>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442</w:t>
            </w:r>
          </w:p>
        </w:tc>
      </w:tr>
    </w:tbl>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Выполнение вышеуказанных целевых показателей возможно лишь при условии осуществления планируемых объемов финансирования.</w:t>
      </w:r>
    </w:p>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Планируется, что реализация Программы приведет к значительному социально-экономическому эффекту. </w:t>
      </w:r>
    </w:p>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Программа комплексного развития предусматривает выполнение комплекса мероприятий, которые обеспечат положительный эффект в развитии коммунальной инфраструктуры города в сфере захоронения твердых коммунальных отходов.</w:t>
      </w:r>
    </w:p>
    <w:p w:rsidR="007F19FC" w:rsidRPr="00EC5B18" w:rsidRDefault="007F19FC" w:rsidP="007F19FC">
      <w:pPr>
        <w:keepNext/>
        <w:widowControl w:val="0"/>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lang w:val="x-none" w:eastAsia="x-none"/>
        </w:rPr>
      </w:pPr>
      <w:bookmarkStart w:id="7" w:name="_Toc495485160"/>
      <w:r>
        <w:rPr>
          <w:rFonts w:ascii="Times New Roman" w:eastAsia="Times New Roman" w:hAnsi="Times New Roman" w:cs="Times New Roman"/>
          <w:b/>
          <w:bCs/>
          <w:kern w:val="32"/>
          <w:sz w:val="24"/>
          <w:szCs w:val="24"/>
          <w:lang w:eastAsia="x-none"/>
        </w:rPr>
        <w:t>П</w:t>
      </w:r>
      <w:r w:rsidRPr="00EC5B18">
        <w:rPr>
          <w:rFonts w:ascii="Times New Roman" w:eastAsia="Times New Roman" w:hAnsi="Times New Roman" w:cs="Times New Roman"/>
          <w:b/>
          <w:bCs/>
          <w:kern w:val="32"/>
          <w:sz w:val="24"/>
          <w:szCs w:val="24"/>
          <w:lang w:eastAsia="x-none"/>
        </w:rPr>
        <w:t>еречень мероприятий</w:t>
      </w:r>
      <w:r w:rsidRPr="00EC5B18">
        <w:rPr>
          <w:rFonts w:ascii="Times New Roman" w:eastAsia="Times New Roman" w:hAnsi="Times New Roman" w:cs="Times New Roman"/>
          <w:b/>
          <w:bCs/>
          <w:kern w:val="32"/>
          <w:sz w:val="24"/>
          <w:szCs w:val="24"/>
          <w:lang w:val="x-none" w:eastAsia="x-none"/>
        </w:rPr>
        <w:t xml:space="preserve">, обеспечивающих достижение целевых показателей развития полигона </w:t>
      </w:r>
      <w:bookmarkEnd w:id="7"/>
      <w:r w:rsidR="00AD1C55">
        <w:rPr>
          <w:rFonts w:ascii="Times New Roman" w:eastAsia="Times New Roman" w:hAnsi="Times New Roman" w:cs="Times New Roman"/>
          <w:b/>
          <w:bCs/>
          <w:kern w:val="32"/>
          <w:sz w:val="24"/>
          <w:szCs w:val="24"/>
          <w:lang w:eastAsia="x-none"/>
        </w:rPr>
        <w:t>ТКО</w:t>
      </w:r>
    </w:p>
    <w:tbl>
      <w:tblPr>
        <w:tblW w:w="500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5"/>
        <w:gridCol w:w="3529"/>
        <w:gridCol w:w="1544"/>
        <w:gridCol w:w="4229"/>
      </w:tblGrid>
      <w:tr w:rsidR="007F19FC" w:rsidRPr="00F711F3" w:rsidTr="007C53F9">
        <w:trPr>
          <w:trHeight w:val="750"/>
        </w:trPr>
        <w:tc>
          <w:tcPr>
            <w:tcW w:w="282" w:type="pct"/>
            <w:vMerge w:val="restart"/>
            <w:shd w:val="clear" w:color="auto" w:fill="DBE5F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w:t>
            </w:r>
          </w:p>
        </w:tc>
        <w:tc>
          <w:tcPr>
            <w:tcW w:w="1790" w:type="pct"/>
            <w:vMerge w:val="restart"/>
            <w:shd w:val="clear" w:color="auto" w:fill="DBE5F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Мероприятие</w:t>
            </w:r>
          </w:p>
        </w:tc>
        <w:tc>
          <w:tcPr>
            <w:tcW w:w="783" w:type="pct"/>
            <w:vMerge w:val="restart"/>
            <w:shd w:val="clear" w:color="auto" w:fill="DBE5F1"/>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Период исполнения</w:t>
            </w:r>
          </w:p>
        </w:tc>
        <w:tc>
          <w:tcPr>
            <w:tcW w:w="2145" w:type="pct"/>
            <w:vMerge w:val="restart"/>
            <w:shd w:val="clear" w:color="auto" w:fill="DBE5F1"/>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Обоснование</w:t>
            </w:r>
          </w:p>
        </w:tc>
      </w:tr>
      <w:tr w:rsidR="007F19FC" w:rsidRPr="00F711F3" w:rsidTr="00AD1C55">
        <w:trPr>
          <w:trHeight w:val="276"/>
        </w:trPr>
        <w:tc>
          <w:tcPr>
            <w:tcW w:w="282" w:type="pct"/>
            <w:vMerge/>
            <w:shd w:val="clear" w:color="auto" w:fill="DBE5F1"/>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790" w:type="pct"/>
            <w:vMerge/>
            <w:shd w:val="clear" w:color="auto" w:fill="DBE5F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b/>
                <w:bCs/>
                <w:sz w:val="24"/>
                <w:szCs w:val="24"/>
              </w:rPr>
            </w:pPr>
          </w:p>
        </w:tc>
        <w:tc>
          <w:tcPr>
            <w:tcW w:w="783" w:type="pct"/>
            <w:vMerge/>
            <w:shd w:val="clear" w:color="auto" w:fill="DBE5F1"/>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2145" w:type="pct"/>
            <w:vMerge/>
            <w:shd w:val="clear" w:color="auto" w:fill="DBE5F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b/>
                <w:bCs/>
                <w:sz w:val="24"/>
                <w:szCs w:val="24"/>
              </w:rPr>
            </w:pPr>
          </w:p>
        </w:tc>
      </w:tr>
      <w:tr w:rsidR="007F19FC" w:rsidRPr="00F711F3" w:rsidTr="007C53F9">
        <w:trPr>
          <w:trHeight w:val="388"/>
        </w:trPr>
        <w:tc>
          <w:tcPr>
            <w:tcW w:w="282" w:type="pct"/>
            <w:shd w:val="clear" w:color="auto" w:fill="DBE5F1"/>
            <w:noWrap/>
            <w:vAlign w:val="center"/>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1.</w:t>
            </w:r>
          </w:p>
        </w:tc>
        <w:tc>
          <w:tcPr>
            <w:tcW w:w="1790" w:type="pct"/>
            <w:shd w:val="clear" w:color="auto" w:fill="auto"/>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sz w:val="24"/>
                <w:szCs w:val="24"/>
              </w:rPr>
            </w:pPr>
            <w:r w:rsidRPr="00EC5B18">
              <w:rPr>
                <w:rFonts w:ascii="Times New Roman" w:eastAsia="Times New Roman" w:hAnsi="Times New Roman" w:cs="Times New Roman"/>
                <w:b/>
                <w:sz w:val="24"/>
                <w:szCs w:val="24"/>
              </w:rPr>
              <w:t>2.</w:t>
            </w:r>
          </w:p>
        </w:tc>
        <w:tc>
          <w:tcPr>
            <w:tcW w:w="783" w:type="pct"/>
            <w:shd w:val="clear" w:color="auto" w:fill="auto"/>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sz w:val="24"/>
                <w:szCs w:val="24"/>
              </w:rPr>
            </w:pPr>
            <w:r w:rsidRPr="00EC5B18">
              <w:rPr>
                <w:rFonts w:ascii="Times New Roman" w:eastAsia="Times New Roman" w:hAnsi="Times New Roman" w:cs="Times New Roman"/>
                <w:b/>
                <w:sz w:val="24"/>
                <w:szCs w:val="24"/>
              </w:rPr>
              <w:t>3.</w:t>
            </w:r>
          </w:p>
        </w:tc>
        <w:tc>
          <w:tcPr>
            <w:tcW w:w="2145" w:type="pct"/>
            <w:shd w:val="clear" w:color="auto" w:fill="auto"/>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sz w:val="24"/>
                <w:szCs w:val="24"/>
              </w:rPr>
            </w:pPr>
            <w:r w:rsidRPr="00EC5B18">
              <w:rPr>
                <w:rFonts w:ascii="Times New Roman" w:eastAsia="Times New Roman" w:hAnsi="Times New Roman" w:cs="Times New Roman"/>
                <w:b/>
                <w:sz w:val="24"/>
                <w:szCs w:val="24"/>
              </w:rPr>
              <w:t>4.</w:t>
            </w:r>
          </w:p>
        </w:tc>
      </w:tr>
      <w:tr w:rsidR="007F19FC" w:rsidRPr="00F711F3" w:rsidTr="007C53F9">
        <w:trPr>
          <w:trHeight w:val="321"/>
        </w:trPr>
        <w:tc>
          <w:tcPr>
            <w:tcW w:w="5000" w:type="pct"/>
            <w:gridSpan w:val="4"/>
            <w:shd w:val="clear" w:color="auto" w:fill="DBE5F1"/>
            <w:noWrap/>
            <w:vAlign w:val="center"/>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Регулируемый вид деятельности «Захоронение твердых коммунальных отходов»</w:t>
            </w:r>
          </w:p>
        </w:tc>
      </w:tr>
      <w:tr w:rsidR="007F19FC" w:rsidRPr="00F711F3" w:rsidTr="007C53F9">
        <w:trPr>
          <w:trHeight w:val="284"/>
        </w:trPr>
        <w:tc>
          <w:tcPr>
            <w:tcW w:w="5000" w:type="pct"/>
            <w:gridSpan w:val="4"/>
            <w:shd w:val="clear" w:color="auto" w:fill="DBE5F1"/>
            <w:noWrap/>
            <w:vAlign w:val="center"/>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Мероприятия общего назначения</w:t>
            </w:r>
          </w:p>
        </w:tc>
      </w:tr>
      <w:tr w:rsidR="007F19FC" w:rsidRPr="00F711F3" w:rsidTr="007C53F9">
        <w:trPr>
          <w:trHeight w:val="1395"/>
        </w:trPr>
        <w:tc>
          <w:tcPr>
            <w:tcW w:w="282" w:type="pct"/>
            <w:shd w:val="clear" w:color="auto" w:fill="DBE5F1"/>
            <w:noWrap/>
            <w:vAlign w:val="center"/>
          </w:tcPr>
          <w:p w:rsidR="007F19FC" w:rsidRPr="00EC5B18"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790" w:type="pct"/>
            <w:tcBorders>
              <w:bottom w:val="dotted" w:sz="4" w:space="0" w:color="auto"/>
            </w:tcBorders>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Установка веб-камеры на въезде на территорию полигона ТКО </w:t>
            </w:r>
            <w:r>
              <w:rPr>
                <w:rFonts w:ascii="Times New Roman" w:eastAsia="Times New Roman" w:hAnsi="Times New Roman" w:cs="Times New Roman"/>
                <w:sz w:val="24"/>
                <w:szCs w:val="24"/>
              </w:rPr>
              <w:t xml:space="preserve">   </w:t>
            </w:r>
            <w:r w:rsidRPr="00EC5B18">
              <w:rPr>
                <w:rFonts w:ascii="Times New Roman" w:eastAsia="Times New Roman" w:hAnsi="Times New Roman" w:cs="Times New Roman"/>
                <w:sz w:val="24"/>
                <w:szCs w:val="24"/>
              </w:rPr>
              <w:t>м. Залесье Тейковского района с возможностью фиксации количества автомашин и распознания регистрационного знака</w:t>
            </w:r>
          </w:p>
        </w:tc>
        <w:tc>
          <w:tcPr>
            <w:tcW w:w="783" w:type="pct"/>
            <w:tcBorders>
              <w:bottom w:val="dotted" w:sz="4" w:space="0" w:color="auto"/>
            </w:tcBorders>
            <w:shd w:val="clear" w:color="auto" w:fill="EEECE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2018 г.</w:t>
            </w:r>
          </w:p>
        </w:tc>
        <w:tc>
          <w:tcPr>
            <w:tcW w:w="2145" w:type="pct"/>
            <w:tcBorders>
              <w:bottom w:val="dotted" w:sz="4" w:space="0" w:color="auto"/>
            </w:tcBorders>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С целью предотвращения несанкционированных въездов, несанкционированного складирования отходов</w:t>
            </w:r>
          </w:p>
        </w:tc>
      </w:tr>
      <w:tr w:rsidR="007F19FC" w:rsidRPr="00F711F3" w:rsidTr="007C53F9">
        <w:trPr>
          <w:trHeight w:val="1395"/>
        </w:trPr>
        <w:tc>
          <w:tcPr>
            <w:tcW w:w="282" w:type="pct"/>
            <w:shd w:val="clear" w:color="auto" w:fill="DBE5F1"/>
            <w:noWrap/>
            <w:vAlign w:val="center"/>
          </w:tcPr>
          <w:p w:rsidR="007F19FC" w:rsidRPr="00EC5B18"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790" w:type="pct"/>
            <w:shd w:val="clear" w:color="auto" w:fill="auto"/>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Приобретение электрогенератора на 5кВт</w:t>
            </w:r>
          </w:p>
        </w:tc>
        <w:tc>
          <w:tcPr>
            <w:tcW w:w="783" w:type="pct"/>
            <w:shd w:val="clear" w:color="auto" w:fill="auto"/>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2018 г.</w:t>
            </w:r>
          </w:p>
        </w:tc>
        <w:tc>
          <w:tcPr>
            <w:tcW w:w="2145" w:type="pct"/>
            <w:shd w:val="clear" w:color="auto" w:fill="auto"/>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Для выполнени</w:t>
            </w:r>
            <w:r>
              <w:rPr>
                <w:rFonts w:ascii="Times New Roman" w:eastAsia="Times New Roman" w:hAnsi="Times New Roman" w:cs="Times New Roman"/>
                <w:sz w:val="24"/>
                <w:szCs w:val="24"/>
              </w:rPr>
              <w:t>я требований санитарных правил «</w:t>
            </w:r>
            <w:r w:rsidRPr="00EC5B18">
              <w:rPr>
                <w:rFonts w:ascii="Times New Roman" w:eastAsia="Times New Roman" w:hAnsi="Times New Roman" w:cs="Times New Roman"/>
                <w:sz w:val="24"/>
                <w:szCs w:val="24"/>
              </w:rPr>
              <w:t>Гигиенические требования к устройству и содержанию полигонов для твердых бытовых отходов. СанПиН 2.1.7.1038-01, утв. Главным государственным санитарным врачом РФ от 30 мая 2001 г.</w:t>
            </w:r>
          </w:p>
        </w:tc>
      </w:tr>
      <w:tr w:rsidR="007F19FC" w:rsidRPr="00F711F3" w:rsidTr="007C53F9">
        <w:trPr>
          <w:trHeight w:val="982"/>
        </w:trPr>
        <w:tc>
          <w:tcPr>
            <w:tcW w:w="282" w:type="pct"/>
            <w:shd w:val="clear" w:color="auto" w:fill="DBE5F1"/>
            <w:noWrap/>
            <w:vAlign w:val="center"/>
          </w:tcPr>
          <w:p w:rsidR="007F19FC" w:rsidRPr="00EC5B18"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1790" w:type="pct"/>
            <w:tcBorders>
              <w:bottom w:val="dotted" w:sz="4" w:space="0" w:color="auto"/>
            </w:tcBorders>
            <w:shd w:val="clear" w:color="auto" w:fill="EEECE1"/>
            <w:vAlign w:val="center"/>
            <w:hideMark/>
          </w:tcPr>
          <w:p w:rsidR="007F19FC" w:rsidRPr="00EC5B18" w:rsidRDefault="007F19FC" w:rsidP="007C53F9">
            <w:pPr>
              <w:spacing w:after="0" w:line="240" w:lineRule="auto"/>
              <w:ind w:firstLine="5"/>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Приобретение бульдозера ДЗ-171Б (2шт.)</w:t>
            </w:r>
          </w:p>
        </w:tc>
        <w:tc>
          <w:tcPr>
            <w:tcW w:w="783" w:type="pct"/>
            <w:tcBorders>
              <w:bottom w:val="dotted" w:sz="4" w:space="0" w:color="auto"/>
            </w:tcBorders>
            <w:shd w:val="clear" w:color="auto" w:fill="EEECE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2018 г.</w:t>
            </w:r>
          </w:p>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2019 г.</w:t>
            </w:r>
          </w:p>
        </w:tc>
        <w:tc>
          <w:tcPr>
            <w:tcW w:w="2145" w:type="pct"/>
            <w:tcBorders>
              <w:bottom w:val="dotted" w:sz="4" w:space="0" w:color="auto"/>
            </w:tcBorders>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Для  послойного распределения и уплотнения ТКО, планировки и уплотнения грунта, для проведения необходимых мероприятий по рекультивации</w:t>
            </w:r>
          </w:p>
        </w:tc>
      </w:tr>
      <w:tr w:rsidR="007F19FC" w:rsidRPr="00F711F3" w:rsidTr="007C53F9">
        <w:trPr>
          <w:trHeight w:val="1139"/>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tcBorders>
              <w:bottom w:val="dotted" w:sz="4" w:space="0" w:color="auto"/>
            </w:tcBorders>
            <w:shd w:val="clear" w:color="auto" w:fill="auto"/>
            <w:vAlign w:val="center"/>
            <w:hideMark/>
          </w:tcPr>
          <w:p w:rsidR="007F19FC" w:rsidRPr="00EC5B18" w:rsidRDefault="007F19FC" w:rsidP="007C53F9">
            <w:pPr>
              <w:spacing w:after="0" w:line="240" w:lineRule="auto"/>
              <w:ind w:firstLine="5"/>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Приобретение экскаватора пневмоколесного производства З</w:t>
            </w:r>
            <w:r>
              <w:rPr>
                <w:rFonts w:ascii="Times New Roman" w:eastAsia="Times New Roman" w:hAnsi="Times New Roman" w:cs="Times New Roman"/>
                <w:sz w:val="24"/>
                <w:szCs w:val="24"/>
              </w:rPr>
              <w:t>АО «</w:t>
            </w:r>
            <w:r w:rsidRPr="00EC5B18">
              <w:rPr>
                <w:rFonts w:ascii="Times New Roman" w:eastAsia="Times New Roman" w:hAnsi="Times New Roman" w:cs="Times New Roman"/>
                <w:sz w:val="24"/>
                <w:szCs w:val="24"/>
              </w:rPr>
              <w:t>Тверской экскаватор</w:t>
            </w:r>
            <w:r>
              <w:rPr>
                <w:rFonts w:ascii="Times New Roman" w:eastAsia="Times New Roman" w:hAnsi="Times New Roman" w:cs="Times New Roman"/>
                <w:sz w:val="24"/>
                <w:szCs w:val="24"/>
              </w:rPr>
              <w:t>»</w:t>
            </w:r>
            <w:r w:rsidRPr="00EC5B18">
              <w:rPr>
                <w:rFonts w:ascii="Times New Roman" w:eastAsia="Times New Roman" w:hAnsi="Times New Roman" w:cs="Times New Roman"/>
                <w:sz w:val="24"/>
                <w:szCs w:val="24"/>
              </w:rPr>
              <w:t xml:space="preserve"> ЕК-18-20</w:t>
            </w:r>
          </w:p>
        </w:tc>
        <w:tc>
          <w:tcPr>
            <w:tcW w:w="783" w:type="pct"/>
            <w:tcBorders>
              <w:bottom w:val="dotted" w:sz="4" w:space="0" w:color="auto"/>
            </w:tcBorders>
            <w:shd w:val="clear" w:color="auto" w:fill="auto"/>
            <w:noWrap/>
            <w:vAlign w:val="center"/>
            <w:hideMark/>
          </w:tcPr>
          <w:p w:rsidR="007F19FC" w:rsidRPr="00EC5B18" w:rsidRDefault="007F19FC" w:rsidP="007C53F9">
            <w:pPr>
              <w:spacing w:after="0" w:line="240" w:lineRule="auto"/>
              <w:ind w:firstLine="5"/>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2018 г. </w:t>
            </w:r>
          </w:p>
          <w:p w:rsidR="007F19FC" w:rsidRPr="00EC5B18" w:rsidRDefault="007F19FC" w:rsidP="007C53F9">
            <w:pPr>
              <w:spacing w:after="0" w:line="240" w:lineRule="auto"/>
              <w:ind w:firstLine="5"/>
              <w:jc w:val="center"/>
              <w:rPr>
                <w:rFonts w:ascii="Times New Roman" w:eastAsia="Times New Roman" w:hAnsi="Times New Roman" w:cs="Times New Roman"/>
                <w:sz w:val="24"/>
                <w:szCs w:val="24"/>
              </w:rPr>
            </w:pPr>
          </w:p>
        </w:tc>
        <w:tc>
          <w:tcPr>
            <w:tcW w:w="2145" w:type="pct"/>
            <w:tcBorders>
              <w:bottom w:val="dotted" w:sz="4" w:space="0" w:color="auto"/>
            </w:tcBorders>
            <w:shd w:val="clear" w:color="auto" w:fill="auto"/>
            <w:vAlign w:val="center"/>
            <w:hideMark/>
          </w:tcPr>
          <w:p w:rsidR="007F19FC" w:rsidRPr="00EC5B18" w:rsidRDefault="007F19FC" w:rsidP="007C53F9">
            <w:pPr>
              <w:spacing w:after="0" w:line="240" w:lineRule="auto"/>
              <w:ind w:firstLine="5"/>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Для  осуществления погрузки грунта (в целях соблюдения технологии захоронения ТКО), содержания полигона       и  формирования откосов захороненных ТКО</w:t>
            </w:r>
          </w:p>
        </w:tc>
      </w:tr>
      <w:tr w:rsidR="007F19FC" w:rsidRPr="00F711F3" w:rsidTr="007C53F9">
        <w:trPr>
          <w:trHeight w:val="1177"/>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tcBorders>
              <w:bottom w:val="dotted" w:sz="4" w:space="0" w:color="auto"/>
            </w:tcBorders>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Осуществление технологического присоединения к электрическим сетям сетевой организации для возможности электроснабжения энергопринимающих устройств полигона ТКО</w:t>
            </w:r>
          </w:p>
        </w:tc>
        <w:tc>
          <w:tcPr>
            <w:tcW w:w="783" w:type="pct"/>
            <w:tcBorders>
              <w:bottom w:val="dotted" w:sz="4" w:space="0" w:color="auto"/>
            </w:tcBorders>
            <w:shd w:val="clear" w:color="auto" w:fill="EEECE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2018 г.</w:t>
            </w:r>
          </w:p>
        </w:tc>
        <w:tc>
          <w:tcPr>
            <w:tcW w:w="2145" w:type="pct"/>
            <w:tcBorders>
              <w:bottom w:val="dotted" w:sz="4" w:space="0" w:color="auto"/>
            </w:tcBorders>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Для выполнения требований санитарных правил </w:t>
            </w:r>
            <w:r>
              <w:rPr>
                <w:rFonts w:ascii="Times New Roman" w:eastAsia="Times New Roman" w:hAnsi="Times New Roman" w:cs="Times New Roman"/>
                <w:sz w:val="24"/>
                <w:szCs w:val="24"/>
              </w:rPr>
              <w:t>«</w:t>
            </w:r>
            <w:r w:rsidRPr="00EC5B18">
              <w:rPr>
                <w:rFonts w:ascii="Times New Roman" w:eastAsia="Times New Roman" w:hAnsi="Times New Roman" w:cs="Times New Roman"/>
                <w:sz w:val="24"/>
                <w:szCs w:val="24"/>
              </w:rPr>
              <w:t>Гигиенические требования к устройству и содержанию полигонов для твердых бытовых отходов. СанПиН 2.1.7.1038-01</w:t>
            </w:r>
            <w:r>
              <w:rPr>
                <w:rFonts w:ascii="Times New Roman" w:eastAsia="Times New Roman" w:hAnsi="Times New Roman" w:cs="Times New Roman"/>
                <w:sz w:val="24"/>
                <w:szCs w:val="24"/>
              </w:rPr>
              <w:t>»</w:t>
            </w:r>
            <w:r w:rsidRPr="00EC5B18">
              <w:rPr>
                <w:rFonts w:ascii="Times New Roman" w:eastAsia="Times New Roman" w:hAnsi="Times New Roman" w:cs="Times New Roman"/>
                <w:sz w:val="24"/>
                <w:szCs w:val="24"/>
              </w:rPr>
              <w:t>, утв. Глав</w:t>
            </w:r>
            <w:proofErr w:type="gramStart"/>
            <w:r w:rsidRPr="00EC5B18">
              <w:rPr>
                <w:rFonts w:ascii="Times New Roman" w:eastAsia="Times New Roman" w:hAnsi="Times New Roman" w:cs="Times New Roman"/>
                <w:sz w:val="24"/>
                <w:szCs w:val="24"/>
              </w:rPr>
              <w:t>.</w:t>
            </w:r>
            <w:proofErr w:type="gramEnd"/>
            <w:r w:rsidRPr="00EC5B18">
              <w:rPr>
                <w:rFonts w:ascii="Times New Roman" w:eastAsia="Times New Roman" w:hAnsi="Times New Roman" w:cs="Times New Roman"/>
                <w:sz w:val="24"/>
                <w:szCs w:val="24"/>
              </w:rPr>
              <w:t xml:space="preserve"> </w:t>
            </w:r>
            <w:proofErr w:type="gramStart"/>
            <w:r w:rsidRPr="00EC5B18">
              <w:rPr>
                <w:rFonts w:ascii="Times New Roman" w:eastAsia="Times New Roman" w:hAnsi="Times New Roman" w:cs="Times New Roman"/>
                <w:sz w:val="24"/>
                <w:szCs w:val="24"/>
              </w:rPr>
              <w:t>г</w:t>
            </w:r>
            <w:proofErr w:type="gramEnd"/>
            <w:r w:rsidRPr="00EC5B18">
              <w:rPr>
                <w:rFonts w:ascii="Times New Roman" w:eastAsia="Times New Roman" w:hAnsi="Times New Roman" w:cs="Times New Roman"/>
                <w:sz w:val="24"/>
                <w:szCs w:val="24"/>
              </w:rPr>
              <w:t>ос. санитарным врачом РФ от 30 мая 2001 г.</w:t>
            </w:r>
          </w:p>
        </w:tc>
      </w:tr>
      <w:tr w:rsidR="007F19FC" w:rsidRPr="00F711F3" w:rsidTr="007C53F9">
        <w:trPr>
          <w:trHeight w:val="780"/>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tcBorders>
              <w:bottom w:val="dotted" w:sz="4" w:space="0" w:color="auto"/>
            </w:tcBorders>
            <w:shd w:val="clear" w:color="auto" w:fill="auto"/>
            <w:vAlign w:val="center"/>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Строительство железобетонной площадки с навесом для установки весов на полигоне ТКО м. Залесье Тейковского района</w:t>
            </w:r>
          </w:p>
        </w:tc>
        <w:tc>
          <w:tcPr>
            <w:tcW w:w="783" w:type="pct"/>
            <w:tcBorders>
              <w:bottom w:val="dotted" w:sz="4" w:space="0" w:color="auto"/>
            </w:tcBorders>
            <w:shd w:val="clear" w:color="auto" w:fill="auto"/>
            <w:noWrap/>
            <w:vAlign w:val="center"/>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 2018 г.</w:t>
            </w:r>
          </w:p>
        </w:tc>
        <w:tc>
          <w:tcPr>
            <w:tcW w:w="2145" w:type="pct"/>
            <w:tcBorders>
              <w:bottom w:val="dotted" w:sz="4" w:space="0" w:color="auto"/>
            </w:tcBorders>
            <w:shd w:val="clear" w:color="auto" w:fill="auto"/>
            <w:vAlign w:val="center"/>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highlight w:val="yellow"/>
              </w:rPr>
            </w:pPr>
            <w:r w:rsidRPr="00EC5B18">
              <w:rPr>
                <w:rFonts w:ascii="Times New Roman" w:eastAsia="Times New Roman" w:hAnsi="Times New Roman" w:cs="Times New Roman"/>
                <w:sz w:val="24"/>
                <w:szCs w:val="24"/>
              </w:rPr>
              <w:t>Во исполнение п.10 постановления Правительства РФ от 03.06.2016 № 505 «Об утверждении правил коммерческого учета объема (или) массы твердых бытовых отходов</w:t>
            </w:r>
            <w:r>
              <w:rPr>
                <w:rFonts w:ascii="Times New Roman" w:eastAsia="Times New Roman" w:hAnsi="Times New Roman" w:cs="Times New Roman"/>
                <w:sz w:val="24"/>
                <w:szCs w:val="24"/>
              </w:rPr>
              <w:t>»</w:t>
            </w:r>
          </w:p>
        </w:tc>
      </w:tr>
      <w:tr w:rsidR="007F19FC" w:rsidRPr="00F711F3" w:rsidTr="007C53F9">
        <w:trPr>
          <w:trHeight w:val="1098"/>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tcBorders>
              <w:bottom w:val="dotted" w:sz="4" w:space="0" w:color="auto"/>
            </w:tcBorders>
            <w:shd w:val="clear" w:color="auto" w:fill="EEECE1"/>
            <w:vAlign w:val="center"/>
            <w:hideMark/>
          </w:tcPr>
          <w:p w:rsidR="007F19FC" w:rsidRPr="00EC5B18" w:rsidRDefault="007F19FC" w:rsidP="007C53F9">
            <w:pPr>
              <w:spacing w:after="0" w:line="240" w:lineRule="auto"/>
              <w:ind w:firstLine="5"/>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Приобретение весов</w:t>
            </w:r>
          </w:p>
        </w:tc>
        <w:tc>
          <w:tcPr>
            <w:tcW w:w="783" w:type="pct"/>
            <w:tcBorders>
              <w:bottom w:val="dotted" w:sz="4" w:space="0" w:color="auto"/>
            </w:tcBorders>
            <w:shd w:val="clear" w:color="auto" w:fill="EEECE1"/>
            <w:noWrap/>
            <w:vAlign w:val="center"/>
            <w:hideMark/>
          </w:tcPr>
          <w:p w:rsidR="007F19FC" w:rsidRPr="00EC5B18" w:rsidRDefault="007F19FC" w:rsidP="007C53F9">
            <w:pPr>
              <w:spacing w:after="0" w:line="240" w:lineRule="auto"/>
              <w:ind w:firstLine="5"/>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2018 г. </w:t>
            </w:r>
          </w:p>
        </w:tc>
        <w:tc>
          <w:tcPr>
            <w:tcW w:w="2145" w:type="pct"/>
            <w:tcBorders>
              <w:bottom w:val="dotted" w:sz="4" w:space="0" w:color="auto"/>
            </w:tcBorders>
            <w:shd w:val="clear" w:color="auto" w:fill="EEECE1"/>
            <w:vAlign w:val="center"/>
            <w:hideMark/>
          </w:tcPr>
          <w:p w:rsidR="007F19FC" w:rsidRPr="00EC5B18" w:rsidRDefault="007F19FC" w:rsidP="003B63C9">
            <w:pPr>
              <w:spacing w:after="0" w:line="240" w:lineRule="auto"/>
              <w:ind w:firstLine="5"/>
              <w:jc w:val="both"/>
              <w:rPr>
                <w:rFonts w:ascii="Times New Roman" w:eastAsia="Times New Roman" w:hAnsi="Times New Roman" w:cs="Times New Roman"/>
                <w:sz w:val="24"/>
                <w:szCs w:val="24"/>
                <w:highlight w:val="yellow"/>
              </w:rPr>
            </w:pPr>
            <w:r w:rsidRPr="00EC5B18">
              <w:rPr>
                <w:rFonts w:ascii="Times New Roman" w:eastAsia="Times New Roman" w:hAnsi="Times New Roman" w:cs="Times New Roman"/>
                <w:sz w:val="24"/>
                <w:szCs w:val="24"/>
              </w:rPr>
              <w:t xml:space="preserve">Во исполнение п.10 </w:t>
            </w:r>
            <w:r w:rsidR="003B63C9" w:rsidRPr="00EC5B18">
              <w:rPr>
                <w:rFonts w:ascii="Times New Roman" w:eastAsia="Times New Roman" w:hAnsi="Times New Roman" w:cs="Times New Roman"/>
                <w:sz w:val="24"/>
                <w:szCs w:val="24"/>
              </w:rPr>
              <w:t>правил</w:t>
            </w:r>
            <w:r w:rsidR="003B63C9">
              <w:rPr>
                <w:rFonts w:ascii="Times New Roman" w:eastAsia="Times New Roman" w:hAnsi="Times New Roman" w:cs="Times New Roman"/>
                <w:sz w:val="24"/>
                <w:szCs w:val="24"/>
              </w:rPr>
              <w:t xml:space="preserve">, утвержденных </w:t>
            </w:r>
            <w:r w:rsidRPr="00EC5B18">
              <w:rPr>
                <w:rFonts w:ascii="Times New Roman" w:eastAsia="Times New Roman" w:hAnsi="Times New Roman" w:cs="Times New Roman"/>
                <w:sz w:val="24"/>
                <w:szCs w:val="24"/>
              </w:rPr>
              <w:t>постановлени</w:t>
            </w:r>
            <w:r w:rsidR="003B63C9">
              <w:rPr>
                <w:rFonts w:ascii="Times New Roman" w:eastAsia="Times New Roman" w:hAnsi="Times New Roman" w:cs="Times New Roman"/>
                <w:sz w:val="24"/>
                <w:szCs w:val="24"/>
              </w:rPr>
              <w:t>ем</w:t>
            </w:r>
            <w:r w:rsidRPr="00EC5B18">
              <w:rPr>
                <w:rFonts w:ascii="Times New Roman" w:eastAsia="Times New Roman" w:hAnsi="Times New Roman" w:cs="Times New Roman"/>
                <w:sz w:val="24"/>
                <w:szCs w:val="24"/>
              </w:rPr>
              <w:t xml:space="preserve"> Правительства РФ от 03.06.2016 № 505 «Об утверждении правил коммерческого учета объема (или) массы твердых бытовых отходов</w:t>
            </w:r>
            <w:r>
              <w:rPr>
                <w:rFonts w:ascii="Times New Roman" w:eastAsia="Times New Roman" w:hAnsi="Times New Roman" w:cs="Times New Roman"/>
                <w:sz w:val="24"/>
                <w:szCs w:val="24"/>
              </w:rPr>
              <w:t>»</w:t>
            </w:r>
          </w:p>
        </w:tc>
      </w:tr>
      <w:tr w:rsidR="007F19FC" w:rsidRPr="00F711F3" w:rsidTr="007C53F9">
        <w:trPr>
          <w:trHeight w:val="60"/>
        </w:trPr>
        <w:tc>
          <w:tcPr>
            <w:tcW w:w="5000" w:type="pct"/>
            <w:gridSpan w:val="4"/>
            <w:shd w:val="clear" w:color="auto" w:fill="DBE5F1"/>
            <w:noWrap/>
            <w:vAlign w:val="center"/>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I очередь полигона ТКО</w:t>
            </w:r>
          </w:p>
        </w:tc>
      </w:tr>
      <w:tr w:rsidR="007F19FC" w:rsidRPr="00F711F3" w:rsidTr="007C53F9">
        <w:trPr>
          <w:trHeight w:val="2062"/>
        </w:trPr>
        <w:tc>
          <w:tcPr>
            <w:tcW w:w="282" w:type="pct"/>
            <w:tcBorders>
              <w:bottom w:val="dotted" w:sz="4" w:space="0" w:color="auto"/>
            </w:tcBorders>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tcBorders>
              <w:bottom w:val="dotted" w:sz="4" w:space="0" w:color="auto"/>
            </w:tcBorders>
            <w:shd w:val="clear" w:color="auto" w:fill="auto"/>
            <w:vAlign w:val="center"/>
            <w:hideMark/>
          </w:tcPr>
          <w:p w:rsidR="007F19FC" w:rsidRPr="003B63C9" w:rsidRDefault="007F19FC" w:rsidP="007C53F9">
            <w:pPr>
              <w:autoSpaceDE w:val="0"/>
              <w:autoSpaceDN w:val="0"/>
              <w:adjustRightInd w:val="0"/>
              <w:spacing w:after="0" w:line="240" w:lineRule="auto"/>
              <w:rPr>
                <w:rFonts w:ascii="Times New Roman" w:eastAsia="Times New Roman" w:hAnsi="Times New Roman" w:cs="Times New Roman"/>
                <w:sz w:val="23"/>
                <w:szCs w:val="23"/>
              </w:rPr>
            </w:pPr>
            <w:r w:rsidRPr="003B63C9">
              <w:rPr>
                <w:rFonts w:ascii="Times New Roman" w:eastAsia="Times New Roman" w:hAnsi="Times New Roman" w:cs="Times New Roman"/>
                <w:sz w:val="23"/>
                <w:szCs w:val="23"/>
              </w:rPr>
              <w:t>Определение объема наполняемости участка, незаполненного отходами, расположенного на Мало-Ступкинском полигоне ТКО (м. Залесье) - технический отчет  по инженерно - геодезическим изысканиям (I очередь)</w:t>
            </w:r>
          </w:p>
        </w:tc>
        <w:tc>
          <w:tcPr>
            <w:tcW w:w="783" w:type="pct"/>
            <w:tcBorders>
              <w:bottom w:val="dotted" w:sz="4" w:space="0" w:color="auto"/>
            </w:tcBorders>
            <w:shd w:val="clear" w:color="auto" w:fill="auto"/>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2018 г.</w:t>
            </w:r>
          </w:p>
        </w:tc>
        <w:tc>
          <w:tcPr>
            <w:tcW w:w="2145" w:type="pct"/>
            <w:tcBorders>
              <w:bottom w:val="dotted" w:sz="4" w:space="0" w:color="auto"/>
            </w:tcBorders>
            <w:shd w:val="clear" w:color="auto" w:fill="auto"/>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Для разработки проекта нормативов образования отходов и лимитов на их размещение</w:t>
            </w:r>
          </w:p>
        </w:tc>
      </w:tr>
      <w:tr w:rsidR="007F19FC" w:rsidRPr="00F711F3" w:rsidTr="007C53F9">
        <w:trPr>
          <w:trHeight w:val="1838"/>
        </w:trPr>
        <w:tc>
          <w:tcPr>
            <w:tcW w:w="282" w:type="pct"/>
            <w:tcBorders>
              <w:bottom w:val="dotted" w:sz="4" w:space="0" w:color="auto"/>
            </w:tcBorders>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tcBorders>
              <w:bottom w:val="dotted" w:sz="4" w:space="0" w:color="auto"/>
            </w:tcBorders>
            <w:shd w:val="clear" w:color="auto" w:fill="EEECE1"/>
            <w:vAlign w:val="center"/>
            <w:hideMark/>
          </w:tcPr>
          <w:p w:rsidR="007F19FC" w:rsidRPr="003B63C9" w:rsidRDefault="007F19FC" w:rsidP="003B63C9">
            <w:pPr>
              <w:autoSpaceDE w:val="0"/>
              <w:autoSpaceDN w:val="0"/>
              <w:adjustRightInd w:val="0"/>
              <w:spacing w:after="0" w:line="240" w:lineRule="auto"/>
              <w:rPr>
                <w:rFonts w:ascii="Times New Roman" w:eastAsia="Times New Roman" w:hAnsi="Times New Roman" w:cs="Times New Roman"/>
                <w:sz w:val="23"/>
                <w:szCs w:val="23"/>
              </w:rPr>
            </w:pPr>
            <w:r w:rsidRPr="003B63C9">
              <w:rPr>
                <w:rFonts w:ascii="Times New Roman" w:eastAsia="Times New Roman" w:hAnsi="Times New Roman" w:cs="Times New Roman"/>
                <w:sz w:val="23"/>
                <w:szCs w:val="23"/>
              </w:rPr>
              <w:t xml:space="preserve">Предоставление проекта санитарно-защитной зоны на экспертизу в Федеральную службу по надзору в сфере защиты прав потребителей и благополучия человека              </w:t>
            </w:r>
          </w:p>
        </w:tc>
        <w:tc>
          <w:tcPr>
            <w:tcW w:w="783" w:type="pct"/>
            <w:tcBorders>
              <w:bottom w:val="dotted" w:sz="4" w:space="0" w:color="auto"/>
            </w:tcBorders>
            <w:shd w:val="clear" w:color="auto" w:fill="EEECE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2018 г.</w:t>
            </w:r>
          </w:p>
        </w:tc>
        <w:tc>
          <w:tcPr>
            <w:tcW w:w="2145" w:type="pct"/>
            <w:tcBorders>
              <w:bottom w:val="dotted" w:sz="4" w:space="0" w:color="auto"/>
            </w:tcBorders>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Установление окончательной границы санитарно-защитной зоны (для контроля и надзора в сфере обеспечения санитарно-эпидемиологического благополучия населения, защиты прав потребителей и потребительского рынка)</w:t>
            </w:r>
          </w:p>
        </w:tc>
      </w:tr>
      <w:tr w:rsidR="007F19FC" w:rsidRPr="00F711F3" w:rsidTr="007C53F9">
        <w:trPr>
          <w:trHeight w:val="284"/>
        </w:trPr>
        <w:tc>
          <w:tcPr>
            <w:tcW w:w="5000" w:type="pct"/>
            <w:gridSpan w:val="4"/>
            <w:shd w:val="clear" w:color="auto" w:fill="DBE5F1"/>
            <w:noWrap/>
            <w:vAlign w:val="center"/>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shd w:val="clear" w:color="auto" w:fill="DBE5F1"/>
              </w:rPr>
              <w:t>II очередь полигона</w:t>
            </w:r>
            <w:r w:rsidRPr="00EC5B18">
              <w:rPr>
                <w:rFonts w:ascii="Times New Roman" w:eastAsia="Times New Roman" w:hAnsi="Times New Roman" w:cs="Times New Roman"/>
                <w:b/>
                <w:bCs/>
                <w:sz w:val="24"/>
                <w:szCs w:val="24"/>
              </w:rPr>
              <w:t xml:space="preserve"> ТКО</w:t>
            </w:r>
          </w:p>
        </w:tc>
      </w:tr>
      <w:tr w:rsidR="007F19FC" w:rsidRPr="00F711F3" w:rsidTr="007C53F9">
        <w:trPr>
          <w:trHeight w:val="1691"/>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tcBorders>
              <w:bottom w:val="dotted" w:sz="4" w:space="0" w:color="auto"/>
            </w:tcBorders>
            <w:shd w:val="clear" w:color="auto" w:fill="auto"/>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Разработка проекта нормативов образования отходов и лимитов на их </w:t>
            </w:r>
            <w:r w:rsidRPr="003B63C9">
              <w:rPr>
                <w:rFonts w:ascii="Times New Roman" w:eastAsia="Times New Roman" w:hAnsi="Times New Roman" w:cs="Times New Roman"/>
                <w:sz w:val="23"/>
                <w:szCs w:val="23"/>
              </w:rPr>
              <w:t>размещение, получение лимитов на размещение отходов (II очередь на Мало-Ступкинском полигоне ТКО (м. Залесье)</w:t>
            </w:r>
            <w:proofErr w:type="gramStart"/>
            <w:r w:rsidRPr="003B63C9">
              <w:rPr>
                <w:rFonts w:ascii="Times New Roman" w:eastAsia="Times New Roman" w:hAnsi="Times New Roman" w:cs="Times New Roman"/>
                <w:sz w:val="23"/>
                <w:szCs w:val="23"/>
              </w:rPr>
              <w:t xml:space="preserve"> )</w:t>
            </w:r>
            <w:proofErr w:type="gramEnd"/>
          </w:p>
        </w:tc>
        <w:tc>
          <w:tcPr>
            <w:tcW w:w="783" w:type="pct"/>
            <w:tcBorders>
              <w:bottom w:val="dotted" w:sz="4" w:space="0" w:color="auto"/>
            </w:tcBorders>
            <w:shd w:val="clear" w:color="auto" w:fill="auto"/>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2019 г.</w:t>
            </w:r>
          </w:p>
        </w:tc>
        <w:tc>
          <w:tcPr>
            <w:tcW w:w="2145" w:type="pct"/>
            <w:tcBorders>
              <w:bottom w:val="dotted" w:sz="4" w:space="0" w:color="auto"/>
            </w:tcBorders>
            <w:shd w:val="clear" w:color="auto" w:fill="auto"/>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Для соблюдения требований нормативных документов, определяющие порядок нормирования образования отходов и лимитирования их размещения (ФЗ от 24 июня 1998 г.  № 89-ФЗ «Об отходах производства и потребления»)</w:t>
            </w:r>
          </w:p>
        </w:tc>
      </w:tr>
      <w:tr w:rsidR="007F19FC" w:rsidRPr="00F711F3" w:rsidTr="007C53F9">
        <w:trPr>
          <w:trHeight w:val="699"/>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Получение лицензии для эксплуатации II очереди полигона ТКО (м. Залесье Тейковского района)</w:t>
            </w:r>
          </w:p>
        </w:tc>
        <w:tc>
          <w:tcPr>
            <w:tcW w:w="783" w:type="pct"/>
            <w:shd w:val="clear" w:color="auto" w:fill="EEECE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2019 г.</w:t>
            </w:r>
          </w:p>
        </w:tc>
        <w:tc>
          <w:tcPr>
            <w:tcW w:w="2145" w:type="pct"/>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Соблюдение ФЗ </w:t>
            </w:r>
            <w:r>
              <w:rPr>
                <w:rFonts w:ascii="Times New Roman" w:eastAsia="Times New Roman" w:hAnsi="Times New Roman" w:cs="Times New Roman"/>
                <w:sz w:val="24"/>
                <w:szCs w:val="24"/>
              </w:rPr>
              <w:t>«</w:t>
            </w:r>
            <w:r w:rsidRPr="00EC5B18">
              <w:rPr>
                <w:rFonts w:ascii="Times New Roman" w:eastAsia="Times New Roman" w:hAnsi="Times New Roman" w:cs="Times New Roman"/>
                <w:sz w:val="24"/>
                <w:szCs w:val="24"/>
              </w:rPr>
              <w:t>О лицензирован</w:t>
            </w:r>
            <w:r>
              <w:rPr>
                <w:rFonts w:ascii="Times New Roman" w:eastAsia="Times New Roman" w:hAnsi="Times New Roman" w:cs="Times New Roman"/>
                <w:sz w:val="24"/>
                <w:szCs w:val="24"/>
              </w:rPr>
              <w:t>ии отдельных видов деятельности»</w:t>
            </w:r>
            <w:r w:rsidRPr="00EC5B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C5B18">
              <w:rPr>
                <w:rFonts w:ascii="Times New Roman" w:eastAsia="Times New Roman" w:hAnsi="Times New Roman" w:cs="Times New Roman"/>
                <w:sz w:val="24"/>
                <w:szCs w:val="24"/>
              </w:rPr>
              <w:t xml:space="preserve"> 99-ФЗ от 4 мая 2011 года</w:t>
            </w:r>
          </w:p>
        </w:tc>
      </w:tr>
      <w:tr w:rsidR="007F19FC" w:rsidRPr="00F711F3" w:rsidTr="007C53F9">
        <w:trPr>
          <w:trHeight w:val="1422"/>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shd w:val="clear" w:color="auto" w:fill="auto"/>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Разработка проекта санитарно-защитной зоны (СЗЗ) загрязняющих веществ в атмосферный воздух</w:t>
            </w:r>
          </w:p>
        </w:tc>
        <w:tc>
          <w:tcPr>
            <w:tcW w:w="783" w:type="pct"/>
            <w:shd w:val="clear" w:color="auto" w:fill="auto"/>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2019 г.</w:t>
            </w:r>
          </w:p>
        </w:tc>
        <w:tc>
          <w:tcPr>
            <w:tcW w:w="2145" w:type="pct"/>
            <w:shd w:val="clear" w:color="auto" w:fill="auto"/>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Для обоснования размеров и границ СЗЗ, приводящих уровень вредного воздействия деятельности объекта до предельно-допустимых норм за ее пределами и определения комплекса мероприятий по уменьшению негативного воздействия на окружающую  среду</w:t>
            </w:r>
          </w:p>
        </w:tc>
      </w:tr>
      <w:tr w:rsidR="007F19FC" w:rsidRPr="00F711F3" w:rsidTr="007C53F9">
        <w:trPr>
          <w:trHeight w:val="1043"/>
        </w:trPr>
        <w:tc>
          <w:tcPr>
            <w:tcW w:w="282" w:type="pct"/>
            <w:shd w:val="clear" w:color="auto" w:fill="DBE5F1"/>
            <w:noWrap/>
            <w:vAlign w:val="center"/>
          </w:tcPr>
          <w:p w:rsidR="007F19FC" w:rsidRPr="00F711F3" w:rsidRDefault="007F19FC" w:rsidP="007C53F9">
            <w:pPr>
              <w:widowControl w:val="0"/>
              <w:numPr>
                <w:ilvl w:val="0"/>
                <w:numId w:val="11"/>
              </w:numPr>
              <w:autoSpaceDE w:val="0"/>
              <w:autoSpaceDN w:val="0"/>
              <w:adjustRightInd w:val="0"/>
              <w:spacing w:after="0" w:line="240" w:lineRule="auto"/>
              <w:jc w:val="center"/>
              <w:rPr>
                <w:rFonts w:ascii="Times New Roman" w:eastAsia="Times New Roman" w:hAnsi="Times New Roman" w:cs="Times New Roman"/>
                <w:b/>
                <w:bCs/>
                <w:color w:val="FF0000"/>
                <w:sz w:val="24"/>
                <w:szCs w:val="24"/>
              </w:rPr>
            </w:pPr>
          </w:p>
        </w:tc>
        <w:tc>
          <w:tcPr>
            <w:tcW w:w="1790" w:type="pct"/>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Разработка проекта предельно допустимых выбросов загрязняющих веществ в атмосферный воздух, получение разрешения на выброс</w:t>
            </w:r>
          </w:p>
        </w:tc>
        <w:tc>
          <w:tcPr>
            <w:tcW w:w="783" w:type="pct"/>
            <w:shd w:val="clear" w:color="auto" w:fill="EEECE1"/>
            <w:noWrap/>
            <w:vAlign w:val="center"/>
            <w:hideMark/>
          </w:tcPr>
          <w:p w:rsidR="007F19FC" w:rsidRPr="00EC5B18" w:rsidRDefault="007F19FC" w:rsidP="007C53F9">
            <w:pPr>
              <w:autoSpaceDE w:val="0"/>
              <w:autoSpaceDN w:val="0"/>
              <w:adjustRightInd w:val="0"/>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2019 г.</w:t>
            </w:r>
          </w:p>
        </w:tc>
        <w:tc>
          <w:tcPr>
            <w:tcW w:w="2145" w:type="pct"/>
            <w:shd w:val="clear" w:color="auto" w:fill="EEECE1"/>
            <w:vAlign w:val="center"/>
            <w:hideMark/>
          </w:tcPr>
          <w:p w:rsidR="007F19FC" w:rsidRPr="00EC5B18" w:rsidRDefault="007F19FC" w:rsidP="007C53F9">
            <w:pPr>
              <w:autoSpaceDE w:val="0"/>
              <w:autoSpaceDN w:val="0"/>
              <w:adjustRightInd w:val="0"/>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Для получения разрешения на выброс загрязняющих веществ в атмосферный воздух и обеспечение на основании этого разрешения своевременной оплаты за загрязнение атмосферного воздуха</w:t>
            </w:r>
          </w:p>
        </w:tc>
      </w:tr>
    </w:tbl>
    <w:p w:rsidR="007F19FC" w:rsidRPr="00EC5B18" w:rsidRDefault="007F19FC" w:rsidP="007F19FC">
      <w:pPr>
        <w:keepNext/>
        <w:widowControl w:val="0"/>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lang w:eastAsia="x-none"/>
        </w:rPr>
      </w:pPr>
      <w:bookmarkStart w:id="8" w:name="_Toc495485161"/>
      <w:r>
        <w:rPr>
          <w:rFonts w:ascii="Times New Roman" w:eastAsia="Times New Roman" w:hAnsi="Times New Roman" w:cs="Times New Roman"/>
          <w:b/>
          <w:bCs/>
          <w:kern w:val="32"/>
          <w:sz w:val="24"/>
          <w:szCs w:val="24"/>
          <w:lang w:eastAsia="x-none"/>
        </w:rPr>
        <w:t>Р</w:t>
      </w:r>
      <w:r w:rsidRPr="00EC5B18">
        <w:rPr>
          <w:rFonts w:ascii="Times New Roman" w:eastAsia="Times New Roman" w:hAnsi="Times New Roman" w:cs="Times New Roman"/>
          <w:b/>
          <w:bCs/>
          <w:kern w:val="32"/>
          <w:sz w:val="24"/>
          <w:szCs w:val="24"/>
          <w:lang w:eastAsia="x-none"/>
        </w:rPr>
        <w:t>асчет</w:t>
      </w:r>
      <w:r w:rsidRPr="00EC5B18">
        <w:rPr>
          <w:rFonts w:ascii="Times New Roman" w:eastAsia="Times New Roman" w:hAnsi="Times New Roman" w:cs="Times New Roman"/>
          <w:b/>
          <w:bCs/>
          <w:kern w:val="32"/>
          <w:sz w:val="24"/>
          <w:szCs w:val="24"/>
          <w:lang w:val="x-none" w:eastAsia="x-none"/>
        </w:rPr>
        <w:t xml:space="preserve"> финансирования программы</w:t>
      </w:r>
      <w:bookmarkEnd w:id="8"/>
    </w:p>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В Программе учтены мероприятия, направленные на реализацию инвестиционных проектов по модернизации и развитию полигона ТКО м. Залесье Мало-Ступкинского карьера Тейковского района Ивановской области.</w:t>
      </w:r>
    </w:p>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Расчет составлен согласно перечню мероприятий Программы сферы обращения с отходами полигона ТКО м. Залесье Мало-Ступкинского карьера Тейковского района Ивановской области.</w:t>
      </w:r>
    </w:p>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Финансовые потребности </w:t>
      </w:r>
      <w:proofErr w:type="gramStart"/>
      <w:r w:rsidRPr="00EC5B18">
        <w:rPr>
          <w:rFonts w:ascii="Times New Roman" w:eastAsia="Times New Roman" w:hAnsi="Times New Roman" w:cs="Times New Roman"/>
          <w:sz w:val="24"/>
          <w:szCs w:val="24"/>
        </w:rPr>
        <w:t>рассчитаны по годам реализации программы в соответствии с индексом дефлятором цен согласно прогнозу Министерства экономического развития и торговли и представлены</w:t>
      </w:r>
      <w:proofErr w:type="gramEnd"/>
      <w:r w:rsidRPr="00EC5B18">
        <w:rPr>
          <w:rFonts w:ascii="Times New Roman" w:eastAsia="Times New Roman" w:hAnsi="Times New Roman" w:cs="Times New Roman"/>
          <w:sz w:val="24"/>
          <w:szCs w:val="24"/>
        </w:rPr>
        <w:t xml:space="preserve"> в таблице 1.</w:t>
      </w:r>
    </w:p>
    <w:tbl>
      <w:tblPr>
        <w:tblW w:w="10336" w:type="dxa"/>
        <w:tblInd w:w="-34" w:type="dxa"/>
        <w:tblLayout w:type="fixed"/>
        <w:tblLook w:val="04A0" w:firstRow="1" w:lastRow="0" w:firstColumn="1" w:lastColumn="0" w:noHBand="0" w:noVBand="1"/>
      </w:tblPr>
      <w:tblGrid>
        <w:gridCol w:w="439"/>
        <w:gridCol w:w="5244"/>
        <w:gridCol w:w="1180"/>
        <w:gridCol w:w="1230"/>
        <w:gridCol w:w="1109"/>
        <w:gridCol w:w="1134"/>
      </w:tblGrid>
      <w:tr w:rsidR="007F19FC" w:rsidRPr="00EC5B18" w:rsidTr="007C53F9">
        <w:trPr>
          <w:trHeight w:val="1110"/>
          <w:tblHeader/>
        </w:trPr>
        <w:tc>
          <w:tcPr>
            <w:tcW w:w="439"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w:t>
            </w:r>
          </w:p>
        </w:tc>
        <w:tc>
          <w:tcPr>
            <w:tcW w:w="5244"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Наименование мероприятия</w:t>
            </w:r>
          </w:p>
        </w:tc>
        <w:tc>
          <w:tcPr>
            <w:tcW w:w="4653" w:type="dxa"/>
            <w:gridSpan w:val="4"/>
            <w:tcBorders>
              <w:top w:val="single" w:sz="4" w:space="0" w:color="auto"/>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xml:space="preserve">Финансовые потребности по периодам реализации Инвестиционной программы, </w:t>
            </w:r>
            <w:r w:rsidRPr="00EC5B18">
              <w:rPr>
                <w:rFonts w:ascii="Times New Roman" w:eastAsia="Times New Roman" w:hAnsi="Times New Roman" w:cs="Times New Roman"/>
                <w:b/>
                <w:bCs/>
              </w:rPr>
              <w:br/>
              <w:t>тыс. руб. без НДС</w:t>
            </w:r>
          </w:p>
        </w:tc>
      </w:tr>
      <w:tr w:rsidR="007F19FC" w:rsidRPr="00EC5B18" w:rsidTr="007C53F9">
        <w:trPr>
          <w:trHeight w:val="435"/>
        </w:trPr>
        <w:tc>
          <w:tcPr>
            <w:tcW w:w="439"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rPr>
            </w:pPr>
          </w:p>
        </w:tc>
        <w:tc>
          <w:tcPr>
            <w:tcW w:w="5244"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rPr>
            </w:pPr>
          </w:p>
        </w:tc>
        <w:tc>
          <w:tcPr>
            <w:tcW w:w="1180" w:type="dxa"/>
            <w:tcBorders>
              <w:top w:val="nil"/>
              <w:left w:val="nil"/>
              <w:bottom w:val="single" w:sz="4" w:space="0" w:color="auto"/>
              <w:right w:val="single" w:sz="4" w:space="0" w:color="auto"/>
            </w:tcBorders>
            <w:shd w:val="clear" w:color="000000" w:fill="DBE5F1"/>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Всего</w:t>
            </w:r>
          </w:p>
        </w:tc>
        <w:tc>
          <w:tcPr>
            <w:tcW w:w="1230" w:type="dxa"/>
            <w:tcBorders>
              <w:top w:val="nil"/>
              <w:left w:val="nil"/>
              <w:bottom w:val="single" w:sz="4" w:space="0" w:color="auto"/>
              <w:right w:val="single" w:sz="4" w:space="0" w:color="auto"/>
            </w:tcBorders>
            <w:shd w:val="clear" w:color="000000" w:fill="D8D8D8"/>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2018</w:t>
            </w:r>
          </w:p>
        </w:tc>
        <w:tc>
          <w:tcPr>
            <w:tcW w:w="1109" w:type="dxa"/>
            <w:tcBorders>
              <w:top w:val="nil"/>
              <w:left w:val="nil"/>
              <w:bottom w:val="single" w:sz="4" w:space="0" w:color="auto"/>
              <w:right w:val="single" w:sz="4" w:space="0" w:color="auto"/>
            </w:tcBorders>
            <w:shd w:val="clear" w:color="000000" w:fill="D8D8D8"/>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2019</w:t>
            </w:r>
          </w:p>
        </w:tc>
        <w:tc>
          <w:tcPr>
            <w:tcW w:w="1134" w:type="dxa"/>
            <w:tcBorders>
              <w:top w:val="nil"/>
              <w:left w:val="nil"/>
              <w:bottom w:val="single" w:sz="4" w:space="0" w:color="auto"/>
              <w:right w:val="single" w:sz="4" w:space="0" w:color="auto"/>
            </w:tcBorders>
            <w:shd w:val="clear" w:color="000000" w:fill="D8D8D8"/>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2020</w:t>
            </w:r>
          </w:p>
        </w:tc>
      </w:tr>
      <w:tr w:rsidR="007F19FC" w:rsidRPr="00EC5B18" w:rsidTr="007C53F9">
        <w:trPr>
          <w:trHeight w:val="90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w:t>
            </w:r>
          </w:p>
        </w:tc>
        <w:tc>
          <w:tcPr>
            <w:tcW w:w="524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Установка веб-камеры на въезде на территорию полигона ТКО м. Залесье Тейковского района с возможностью фиксации количества автомашин и распознания регистрационного знака</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80</w:t>
            </w:r>
          </w:p>
        </w:tc>
        <w:tc>
          <w:tcPr>
            <w:tcW w:w="123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80</w:t>
            </w:r>
          </w:p>
        </w:tc>
        <w:tc>
          <w:tcPr>
            <w:tcW w:w="1109"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307"/>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2</w:t>
            </w:r>
          </w:p>
        </w:tc>
        <w:tc>
          <w:tcPr>
            <w:tcW w:w="524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Приобретение электрогенератора на 5кВт</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50</w:t>
            </w:r>
          </w:p>
        </w:tc>
        <w:tc>
          <w:tcPr>
            <w:tcW w:w="123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50</w:t>
            </w:r>
          </w:p>
        </w:tc>
        <w:tc>
          <w:tcPr>
            <w:tcW w:w="1109"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675"/>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3</w:t>
            </w:r>
          </w:p>
        </w:tc>
        <w:tc>
          <w:tcPr>
            <w:tcW w:w="524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Приобретение в лизинг бульдозера ДЗ-171Б (2 ед.)</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702</w:t>
            </w:r>
          </w:p>
        </w:tc>
        <w:tc>
          <w:tcPr>
            <w:tcW w:w="123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234</w:t>
            </w:r>
          </w:p>
        </w:tc>
        <w:tc>
          <w:tcPr>
            <w:tcW w:w="1109"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234</w:t>
            </w:r>
          </w:p>
        </w:tc>
        <w:tc>
          <w:tcPr>
            <w:tcW w:w="113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234</w:t>
            </w:r>
          </w:p>
        </w:tc>
      </w:tr>
      <w:tr w:rsidR="007F19FC" w:rsidRPr="00EC5B18" w:rsidTr="007C53F9">
        <w:trPr>
          <w:trHeight w:val="69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4</w:t>
            </w:r>
          </w:p>
        </w:tc>
        <w:tc>
          <w:tcPr>
            <w:tcW w:w="524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 xml:space="preserve">Приобретение в лизинг экскаватора пневмоколесного производства ЗАО </w:t>
            </w:r>
            <w:r>
              <w:rPr>
                <w:rFonts w:ascii="Times New Roman" w:eastAsia="Times New Roman" w:hAnsi="Times New Roman" w:cs="Times New Roman"/>
              </w:rPr>
              <w:t>«Тверской экскаватор»</w:t>
            </w:r>
            <w:r w:rsidRPr="00EC5B18">
              <w:rPr>
                <w:rFonts w:ascii="Times New Roman" w:eastAsia="Times New Roman" w:hAnsi="Times New Roman" w:cs="Times New Roman"/>
              </w:rPr>
              <w:t xml:space="preserve"> ЕК-18-20</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623</w:t>
            </w:r>
          </w:p>
        </w:tc>
        <w:tc>
          <w:tcPr>
            <w:tcW w:w="123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208</w:t>
            </w:r>
          </w:p>
        </w:tc>
        <w:tc>
          <w:tcPr>
            <w:tcW w:w="1109"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208</w:t>
            </w:r>
          </w:p>
        </w:tc>
        <w:tc>
          <w:tcPr>
            <w:tcW w:w="113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208</w:t>
            </w:r>
          </w:p>
        </w:tc>
      </w:tr>
      <w:tr w:rsidR="007F19FC" w:rsidRPr="00EC5B18" w:rsidTr="007C53F9">
        <w:trPr>
          <w:trHeight w:val="90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5</w:t>
            </w:r>
          </w:p>
        </w:tc>
        <w:tc>
          <w:tcPr>
            <w:tcW w:w="524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Осуществление технологического присоединения к электрическим сетям сетевой организации для возможности электроснабжения энергопринимающих устройств полигона ТКО</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2 175</w:t>
            </w:r>
          </w:p>
        </w:tc>
        <w:tc>
          <w:tcPr>
            <w:tcW w:w="123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2 175</w:t>
            </w:r>
          </w:p>
        </w:tc>
        <w:tc>
          <w:tcPr>
            <w:tcW w:w="1109"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60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6</w:t>
            </w:r>
          </w:p>
        </w:tc>
        <w:tc>
          <w:tcPr>
            <w:tcW w:w="5244"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Строительство железобетонной площадки с навесом для установки весов на полигоне ТКО м. Залесье Тейковского района</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500</w:t>
            </w:r>
          </w:p>
        </w:tc>
        <w:tc>
          <w:tcPr>
            <w:tcW w:w="123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500</w:t>
            </w:r>
          </w:p>
        </w:tc>
        <w:tc>
          <w:tcPr>
            <w:tcW w:w="1109"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30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7</w:t>
            </w:r>
          </w:p>
        </w:tc>
        <w:tc>
          <w:tcPr>
            <w:tcW w:w="5244" w:type="dxa"/>
            <w:tcBorders>
              <w:top w:val="nil"/>
              <w:left w:val="nil"/>
              <w:bottom w:val="single" w:sz="4" w:space="0" w:color="auto"/>
              <w:right w:val="single" w:sz="4" w:space="0" w:color="auto"/>
            </w:tcBorders>
            <w:shd w:val="clear" w:color="000000" w:fill="EEECE1"/>
            <w:vAlign w:val="center"/>
            <w:hideMark/>
          </w:tcPr>
          <w:p w:rsidR="007F19FC" w:rsidRPr="00EC5B18" w:rsidRDefault="002E5881" w:rsidP="007C53F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Приобретение </w:t>
            </w:r>
            <w:r w:rsidR="007F19FC" w:rsidRPr="00EC5B18">
              <w:rPr>
                <w:rFonts w:ascii="Times New Roman" w:eastAsia="Times New Roman" w:hAnsi="Times New Roman" w:cs="Times New Roman"/>
              </w:rPr>
              <w:t xml:space="preserve"> весов</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725</w:t>
            </w:r>
          </w:p>
        </w:tc>
        <w:tc>
          <w:tcPr>
            <w:tcW w:w="123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725</w:t>
            </w:r>
          </w:p>
        </w:tc>
        <w:tc>
          <w:tcPr>
            <w:tcW w:w="1109"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117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8</w:t>
            </w:r>
          </w:p>
        </w:tc>
        <w:tc>
          <w:tcPr>
            <w:tcW w:w="524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Определение объема наполняемости участка, незаполненного отходами, расположенного на Мало-Ступкинском полигоне ТКО (м.</w:t>
            </w:r>
            <w:r>
              <w:rPr>
                <w:rFonts w:ascii="Times New Roman" w:eastAsia="Times New Roman" w:hAnsi="Times New Roman" w:cs="Times New Roman"/>
              </w:rPr>
              <w:t xml:space="preserve"> </w:t>
            </w:r>
            <w:r w:rsidR="002E5881">
              <w:rPr>
                <w:rFonts w:ascii="Times New Roman" w:eastAsia="Times New Roman" w:hAnsi="Times New Roman" w:cs="Times New Roman"/>
              </w:rPr>
              <w:t>Залесье),</w:t>
            </w:r>
            <w:r w:rsidRPr="00EC5B18">
              <w:rPr>
                <w:rFonts w:ascii="Times New Roman" w:eastAsia="Times New Roman" w:hAnsi="Times New Roman" w:cs="Times New Roman"/>
              </w:rPr>
              <w:t xml:space="preserve"> технический отчет  по инженерно-геодезическим изысканиям (I очередь)</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90</w:t>
            </w:r>
          </w:p>
        </w:tc>
        <w:tc>
          <w:tcPr>
            <w:tcW w:w="123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90</w:t>
            </w:r>
          </w:p>
        </w:tc>
        <w:tc>
          <w:tcPr>
            <w:tcW w:w="1109"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90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lastRenderedPageBreak/>
              <w:t>9</w:t>
            </w:r>
          </w:p>
        </w:tc>
        <w:tc>
          <w:tcPr>
            <w:tcW w:w="524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Предоставление проекта санитарно-защитной зоны на экспертизу в Федеральную службу по надзору в сфере защиты прав потребителей и благополучия человека (г. Москва)</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100</w:t>
            </w:r>
          </w:p>
        </w:tc>
        <w:tc>
          <w:tcPr>
            <w:tcW w:w="123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100</w:t>
            </w:r>
          </w:p>
        </w:tc>
        <w:tc>
          <w:tcPr>
            <w:tcW w:w="1109"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900"/>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10</w:t>
            </w:r>
          </w:p>
        </w:tc>
        <w:tc>
          <w:tcPr>
            <w:tcW w:w="524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 xml:space="preserve">Разработка проекта нормативов образования отходов и лимитов на их размещение, получение лимитов на размещение отходов (II очередь полигона ТКО </w:t>
            </w:r>
            <w:r>
              <w:rPr>
                <w:rFonts w:ascii="Times New Roman" w:eastAsia="Times New Roman" w:hAnsi="Times New Roman" w:cs="Times New Roman"/>
              </w:rPr>
              <w:t xml:space="preserve">       </w:t>
            </w:r>
            <w:r w:rsidRPr="00EC5B18">
              <w:rPr>
                <w:rFonts w:ascii="Times New Roman" w:eastAsia="Times New Roman" w:hAnsi="Times New Roman" w:cs="Times New Roman"/>
              </w:rPr>
              <w:t>м. Залесье Тейковского района)</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150</w:t>
            </w:r>
          </w:p>
        </w:tc>
        <w:tc>
          <w:tcPr>
            <w:tcW w:w="123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09"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150</w:t>
            </w:r>
          </w:p>
        </w:tc>
        <w:tc>
          <w:tcPr>
            <w:tcW w:w="113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705"/>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11</w:t>
            </w:r>
          </w:p>
        </w:tc>
        <w:tc>
          <w:tcPr>
            <w:tcW w:w="524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Получение лицензии для эксплуатации II очереди полигона ТКО м. Залесье Тейковского района</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600</w:t>
            </w:r>
          </w:p>
        </w:tc>
        <w:tc>
          <w:tcPr>
            <w:tcW w:w="123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09"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600</w:t>
            </w:r>
          </w:p>
        </w:tc>
        <w:tc>
          <w:tcPr>
            <w:tcW w:w="113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705"/>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12</w:t>
            </w:r>
          </w:p>
        </w:tc>
        <w:tc>
          <w:tcPr>
            <w:tcW w:w="5244"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Разработка проекта санитарно-защитной зоны (СЗЗ) загрязняющих веществ в атмосферный воздух</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150</w:t>
            </w:r>
          </w:p>
        </w:tc>
        <w:tc>
          <w:tcPr>
            <w:tcW w:w="123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09"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150</w:t>
            </w:r>
          </w:p>
        </w:tc>
        <w:tc>
          <w:tcPr>
            <w:tcW w:w="1134"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675"/>
        </w:trPr>
        <w:tc>
          <w:tcPr>
            <w:tcW w:w="439" w:type="dxa"/>
            <w:tcBorders>
              <w:top w:val="nil"/>
              <w:left w:val="single" w:sz="4" w:space="0" w:color="auto"/>
              <w:bottom w:val="single" w:sz="4" w:space="0" w:color="auto"/>
              <w:right w:val="single" w:sz="4" w:space="0" w:color="auto"/>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13</w:t>
            </w:r>
          </w:p>
        </w:tc>
        <w:tc>
          <w:tcPr>
            <w:tcW w:w="524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rPr>
                <w:rFonts w:ascii="Times New Roman" w:eastAsia="Times New Roman" w:hAnsi="Times New Roman" w:cs="Times New Roman"/>
              </w:rPr>
            </w:pPr>
            <w:r w:rsidRPr="00EC5B18">
              <w:rPr>
                <w:rFonts w:ascii="Times New Roman" w:eastAsia="Times New Roman" w:hAnsi="Times New Roman" w:cs="Times New Roman"/>
              </w:rPr>
              <w:t>Разработка проекта предельно допустимых выбросов загрязняющих веществ в атмосферный воздух, получение разрешения на выброс</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200</w:t>
            </w:r>
          </w:p>
        </w:tc>
        <w:tc>
          <w:tcPr>
            <w:tcW w:w="123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09"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200</w:t>
            </w:r>
          </w:p>
        </w:tc>
        <w:tc>
          <w:tcPr>
            <w:tcW w:w="1134"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465"/>
        </w:trPr>
        <w:tc>
          <w:tcPr>
            <w:tcW w:w="5683" w:type="dxa"/>
            <w:gridSpan w:val="2"/>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Всего, в т.ч.</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6 146</w:t>
            </w:r>
          </w:p>
        </w:tc>
        <w:tc>
          <w:tcPr>
            <w:tcW w:w="123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4 162</w:t>
            </w:r>
          </w:p>
        </w:tc>
        <w:tc>
          <w:tcPr>
            <w:tcW w:w="1109"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1 542</w:t>
            </w:r>
          </w:p>
        </w:tc>
        <w:tc>
          <w:tcPr>
            <w:tcW w:w="1134"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442</w:t>
            </w:r>
          </w:p>
        </w:tc>
      </w:tr>
      <w:tr w:rsidR="007F19FC" w:rsidRPr="00EC5B18" w:rsidTr="007C53F9">
        <w:trPr>
          <w:trHeight w:val="465"/>
        </w:trPr>
        <w:tc>
          <w:tcPr>
            <w:tcW w:w="5683" w:type="dxa"/>
            <w:gridSpan w:val="2"/>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по источникам финансирования:</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23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109"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134"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w:t>
            </w:r>
          </w:p>
        </w:tc>
      </w:tr>
      <w:tr w:rsidR="007F19FC" w:rsidRPr="00EC5B18" w:rsidTr="007C53F9">
        <w:trPr>
          <w:trHeight w:val="300"/>
        </w:trPr>
        <w:tc>
          <w:tcPr>
            <w:tcW w:w="56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ind w:firstLineChars="300" w:firstLine="660"/>
              <w:rPr>
                <w:rFonts w:ascii="Times New Roman" w:eastAsia="Times New Roman" w:hAnsi="Times New Roman" w:cs="Times New Roman"/>
              </w:rPr>
            </w:pPr>
            <w:r w:rsidRPr="00EC5B18">
              <w:rPr>
                <w:rFonts w:ascii="Times New Roman" w:eastAsia="Times New Roman" w:hAnsi="Times New Roman" w:cs="Times New Roman"/>
              </w:rPr>
              <w:t>прибыль</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3 246</w:t>
            </w:r>
          </w:p>
        </w:tc>
        <w:tc>
          <w:tcPr>
            <w:tcW w:w="123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1 262</w:t>
            </w:r>
          </w:p>
        </w:tc>
        <w:tc>
          <w:tcPr>
            <w:tcW w:w="1109"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1 542</w:t>
            </w:r>
          </w:p>
        </w:tc>
        <w:tc>
          <w:tcPr>
            <w:tcW w:w="1134"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442</w:t>
            </w:r>
          </w:p>
        </w:tc>
      </w:tr>
      <w:tr w:rsidR="007F19FC" w:rsidRPr="00EC5B18" w:rsidTr="007C53F9">
        <w:trPr>
          <w:trHeight w:val="263"/>
        </w:trPr>
        <w:tc>
          <w:tcPr>
            <w:tcW w:w="5683" w:type="dxa"/>
            <w:gridSpan w:val="2"/>
            <w:tcBorders>
              <w:top w:val="single" w:sz="4" w:space="0" w:color="auto"/>
              <w:left w:val="single" w:sz="4" w:space="0" w:color="auto"/>
              <w:bottom w:val="nil"/>
              <w:right w:val="single" w:sz="4" w:space="0" w:color="auto"/>
            </w:tcBorders>
            <w:shd w:val="clear" w:color="auto" w:fill="auto"/>
            <w:noWrap/>
            <w:vAlign w:val="bottom"/>
            <w:hideMark/>
          </w:tcPr>
          <w:p w:rsidR="007F19FC" w:rsidRPr="00EC5B18" w:rsidRDefault="007F19FC" w:rsidP="007C53F9">
            <w:pPr>
              <w:spacing w:after="0" w:line="240" w:lineRule="auto"/>
              <w:ind w:firstLineChars="300" w:firstLine="660"/>
              <w:rPr>
                <w:rFonts w:ascii="Times New Roman" w:eastAsia="Times New Roman" w:hAnsi="Times New Roman" w:cs="Times New Roman"/>
              </w:rPr>
            </w:pPr>
            <w:r w:rsidRPr="00EC5B18">
              <w:rPr>
                <w:rFonts w:ascii="Times New Roman" w:eastAsia="Times New Roman" w:hAnsi="Times New Roman" w:cs="Times New Roman"/>
              </w:rPr>
              <w:t>амортизация</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230" w:type="dxa"/>
            <w:tcBorders>
              <w:top w:val="nil"/>
              <w:left w:val="nil"/>
              <w:bottom w:val="nil"/>
              <w:right w:val="single" w:sz="4" w:space="0" w:color="auto"/>
            </w:tcBorders>
            <w:shd w:val="clear" w:color="auto" w:fill="auto"/>
            <w:vAlign w:val="center"/>
            <w:hideMark/>
          </w:tcPr>
          <w:p w:rsidR="007F19FC" w:rsidRPr="00EC5B18" w:rsidRDefault="007F19FC" w:rsidP="007C53F9">
            <w:pPr>
              <w:spacing w:after="0" w:line="240" w:lineRule="auto"/>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109" w:type="dxa"/>
            <w:tcBorders>
              <w:top w:val="nil"/>
              <w:left w:val="nil"/>
              <w:bottom w:val="nil"/>
              <w:right w:val="single" w:sz="4" w:space="0" w:color="auto"/>
            </w:tcBorders>
            <w:shd w:val="clear" w:color="auto" w:fill="auto"/>
            <w:vAlign w:val="center"/>
            <w:hideMark/>
          </w:tcPr>
          <w:p w:rsidR="007F19FC" w:rsidRPr="00EC5B18" w:rsidRDefault="007F19FC" w:rsidP="007C53F9">
            <w:pPr>
              <w:spacing w:after="0" w:line="240" w:lineRule="auto"/>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134" w:type="dxa"/>
            <w:tcBorders>
              <w:top w:val="nil"/>
              <w:left w:val="nil"/>
              <w:bottom w:val="nil"/>
              <w:right w:val="single" w:sz="4" w:space="0" w:color="auto"/>
            </w:tcBorders>
            <w:shd w:val="clear" w:color="auto" w:fill="auto"/>
            <w:vAlign w:val="center"/>
            <w:hideMark/>
          </w:tcPr>
          <w:p w:rsidR="007F19FC" w:rsidRPr="00EC5B18" w:rsidRDefault="007F19FC" w:rsidP="007C53F9">
            <w:pPr>
              <w:spacing w:after="0" w:line="240" w:lineRule="auto"/>
              <w:rPr>
                <w:rFonts w:ascii="Times New Roman" w:eastAsia="Times New Roman" w:hAnsi="Times New Roman" w:cs="Times New Roman"/>
                <w:b/>
                <w:bCs/>
              </w:rPr>
            </w:pPr>
            <w:r w:rsidRPr="00EC5B18">
              <w:rPr>
                <w:rFonts w:ascii="Times New Roman" w:eastAsia="Times New Roman" w:hAnsi="Times New Roman" w:cs="Times New Roman"/>
                <w:b/>
                <w:bCs/>
              </w:rPr>
              <w:t> </w:t>
            </w:r>
          </w:p>
        </w:tc>
      </w:tr>
      <w:tr w:rsidR="007F19FC" w:rsidRPr="00EC5B18" w:rsidTr="007C53F9">
        <w:trPr>
          <w:trHeight w:val="281"/>
        </w:trPr>
        <w:tc>
          <w:tcPr>
            <w:tcW w:w="56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ind w:firstLineChars="300" w:firstLine="660"/>
              <w:rPr>
                <w:rFonts w:ascii="Times New Roman" w:eastAsia="Times New Roman" w:hAnsi="Times New Roman" w:cs="Times New Roman"/>
              </w:rPr>
            </w:pPr>
            <w:r w:rsidRPr="00EC5B18">
              <w:rPr>
                <w:rFonts w:ascii="Times New Roman" w:eastAsia="Times New Roman" w:hAnsi="Times New Roman" w:cs="Times New Roman"/>
              </w:rPr>
              <w:t>заемные средства</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2 900</w:t>
            </w:r>
          </w:p>
        </w:tc>
        <w:tc>
          <w:tcPr>
            <w:tcW w:w="1230" w:type="dxa"/>
            <w:tcBorders>
              <w:top w:val="single" w:sz="4" w:space="0" w:color="auto"/>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2 900</w:t>
            </w:r>
          </w:p>
        </w:tc>
        <w:tc>
          <w:tcPr>
            <w:tcW w:w="1109" w:type="dxa"/>
            <w:tcBorders>
              <w:top w:val="single" w:sz="4" w:space="0" w:color="auto"/>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271"/>
        </w:trPr>
        <w:tc>
          <w:tcPr>
            <w:tcW w:w="56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ind w:firstLineChars="300" w:firstLine="660"/>
              <w:rPr>
                <w:rFonts w:ascii="Times New Roman" w:eastAsia="Times New Roman" w:hAnsi="Times New Roman" w:cs="Times New Roman"/>
              </w:rPr>
            </w:pPr>
            <w:r w:rsidRPr="00EC5B18">
              <w:rPr>
                <w:rFonts w:ascii="Times New Roman" w:eastAsia="Times New Roman" w:hAnsi="Times New Roman" w:cs="Times New Roman"/>
              </w:rPr>
              <w:t>бюджетные источники</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23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rPr>
                <w:rFonts w:ascii="Calibri" w:eastAsia="Times New Roman" w:hAnsi="Calibri" w:cs="Times New Roman"/>
              </w:rPr>
            </w:pPr>
            <w:r w:rsidRPr="00EC5B18">
              <w:rPr>
                <w:rFonts w:ascii="Calibri" w:eastAsia="Times New Roman" w:hAnsi="Calibri" w:cs="Times New Roman"/>
              </w:rPr>
              <w:t> </w:t>
            </w:r>
          </w:p>
        </w:tc>
        <w:tc>
          <w:tcPr>
            <w:tcW w:w="1109"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r w:rsidR="007F19FC" w:rsidRPr="00EC5B18" w:rsidTr="007C53F9">
        <w:trPr>
          <w:trHeight w:val="274"/>
        </w:trPr>
        <w:tc>
          <w:tcPr>
            <w:tcW w:w="56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ind w:firstLineChars="300" w:firstLine="660"/>
              <w:rPr>
                <w:rFonts w:ascii="Times New Roman" w:eastAsia="Times New Roman" w:hAnsi="Times New Roman" w:cs="Times New Roman"/>
              </w:rPr>
            </w:pPr>
            <w:r w:rsidRPr="00EC5B18">
              <w:rPr>
                <w:rFonts w:ascii="Times New Roman" w:eastAsia="Times New Roman" w:hAnsi="Times New Roman" w:cs="Times New Roman"/>
              </w:rPr>
              <w:t>прочие источники</w:t>
            </w:r>
          </w:p>
        </w:tc>
        <w:tc>
          <w:tcPr>
            <w:tcW w:w="118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rPr>
            </w:pPr>
            <w:r w:rsidRPr="00EC5B18">
              <w:rPr>
                <w:rFonts w:ascii="Times New Roman" w:eastAsia="Times New Roman" w:hAnsi="Times New Roman" w:cs="Times New Roman"/>
                <w:b/>
                <w:bCs/>
              </w:rPr>
              <w:t> </w:t>
            </w:r>
          </w:p>
        </w:tc>
        <w:tc>
          <w:tcPr>
            <w:tcW w:w="1230" w:type="dxa"/>
            <w:tcBorders>
              <w:top w:val="nil"/>
              <w:left w:val="nil"/>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Calibri" w:eastAsia="Times New Roman" w:hAnsi="Calibri" w:cs="Times New Roman"/>
              </w:rPr>
            </w:pPr>
            <w:r w:rsidRPr="00EC5B18">
              <w:rPr>
                <w:rFonts w:ascii="Calibri" w:eastAsia="Times New Roman" w:hAnsi="Calibri" w:cs="Times New Roman"/>
              </w:rPr>
              <w:t> </w:t>
            </w:r>
          </w:p>
        </w:tc>
        <w:tc>
          <w:tcPr>
            <w:tcW w:w="1109" w:type="dxa"/>
            <w:tcBorders>
              <w:top w:val="nil"/>
              <w:left w:val="nil"/>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Calibri" w:eastAsia="Times New Roman" w:hAnsi="Calibri" w:cs="Times New Roman"/>
              </w:rPr>
            </w:pPr>
            <w:r w:rsidRPr="00EC5B18">
              <w:rPr>
                <w:rFonts w:ascii="Calibri" w:eastAsia="Times New Roman" w:hAnsi="Calibri"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rPr>
            </w:pPr>
            <w:r w:rsidRPr="00EC5B18">
              <w:rPr>
                <w:rFonts w:ascii="Times New Roman" w:eastAsia="Times New Roman" w:hAnsi="Times New Roman" w:cs="Times New Roman"/>
              </w:rPr>
              <w:t> </w:t>
            </w:r>
          </w:p>
        </w:tc>
      </w:tr>
    </w:tbl>
    <w:p w:rsidR="007F19FC" w:rsidRPr="00EC5B18" w:rsidRDefault="007F19FC" w:rsidP="007F19FC">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Общая потребность в финансировании </w:t>
      </w:r>
      <w:r w:rsidRPr="00EC5B18">
        <w:rPr>
          <w:rFonts w:ascii="Times New Roman" w:eastAsia="Times New Roman" w:hAnsi="Times New Roman" w:cs="Times New Roman"/>
          <w:sz w:val="24"/>
          <w:szCs w:val="24"/>
          <w:highlight w:val="yellow"/>
        </w:rPr>
        <w:t xml:space="preserve">в сумме </w:t>
      </w:r>
      <w:r w:rsidRPr="00EC5B18">
        <w:rPr>
          <w:rFonts w:ascii="Times New Roman" w:eastAsia="Times New Roman" w:hAnsi="Times New Roman" w:cs="Times New Roman"/>
          <w:bCs/>
          <w:highlight w:val="yellow"/>
        </w:rPr>
        <w:t>6 146</w:t>
      </w:r>
      <w:r w:rsidRPr="00EC5B18">
        <w:rPr>
          <w:rFonts w:ascii="Times New Roman" w:eastAsia="Times New Roman" w:hAnsi="Times New Roman" w:cs="Times New Roman"/>
          <w:b/>
          <w:bCs/>
          <w:highlight w:val="yellow"/>
        </w:rPr>
        <w:t xml:space="preserve"> </w:t>
      </w:r>
      <w:r w:rsidRPr="00EC5B18">
        <w:rPr>
          <w:rFonts w:ascii="Times New Roman" w:eastAsia="Times New Roman" w:hAnsi="Times New Roman" w:cs="Times New Roman"/>
          <w:sz w:val="24"/>
          <w:szCs w:val="24"/>
          <w:highlight w:val="yellow"/>
        </w:rPr>
        <w:t>тыс. руб</w:t>
      </w:r>
      <w:r w:rsidRPr="00EC5B18">
        <w:rPr>
          <w:rFonts w:ascii="Times New Roman" w:eastAsia="Times New Roman" w:hAnsi="Times New Roman" w:cs="Times New Roman"/>
          <w:sz w:val="24"/>
          <w:szCs w:val="24"/>
        </w:rPr>
        <w:t>. можно разделить на четыре направления (рис. 1):</w:t>
      </w:r>
    </w:p>
    <w:p w:rsidR="007F19FC" w:rsidRPr="00EC5B18" w:rsidRDefault="007F19FC" w:rsidP="007F19FC">
      <w:pPr>
        <w:widowControl w:val="0"/>
        <w:numPr>
          <w:ilvl w:val="0"/>
          <w:numId w:val="10"/>
        </w:numPr>
        <w:autoSpaceDE w:val="0"/>
        <w:autoSpaceDN w:val="0"/>
        <w:adjustRightInd w:val="0"/>
        <w:spacing w:after="0" w:line="240" w:lineRule="auto"/>
        <w:ind w:hanging="357"/>
        <w:contextualSpacing/>
        <w:jc w:val="both"/>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общего назначения</w:t>
      </w:r>
    </w:p>
    <w:p w:rsidR="007F19FC" w:rsidRPr="00EC5B18" w:rsidRDefault="007F19FC" w:rsidP="007F19FC">
      <w:pPr>
        <w:widowControl w:val="0"/>
        <w:numPr>
          <w:ilvl w:val="0"/>
          <w:numId w:val="10"/>
        </w:numPr>
        <w:autoSpaceDE w:val="0"/>
        <w:autoSpaceDN w:val="0"/>
        <w:adjustRightInd w:val="0"/>
        <w:spacing w:after="0" w:line="240" w:lineRule="auto"/>
        <w:ind w:hanging="357"/>
        <w:contextualSpacing/>
        <w:jc w:val="both"/>
        <w:rPr>
          <w:rFonts w:ascii="Times New Roman" w:eastAsia="Times New Roman" w:hAnsi="Times New Roman" w:cs="Times New Roman"/>
          <w:bCs/>
          <w:sz w:val="24"/>
          <w:szCs w:val="24"/>
        </w:rPr>
      </w:pPr>
      <w:r w:rsidRPr="00EC5B18">
        <w:rPr>
          <w:rFonts w:ascii="Times New Roman" w:eastAsia="Times New Roman" w:hAnsi="Times New Roman" w:cs="Times New Roman"/>
          <w:bCs/>
          <w:sz w:val="24"/>
          <w:szCs w:val="24"/>
        </w:rPr>
        <w:t>I очередь полигона ТКО</w:t>
      </w:r>
      <w:r w:rsidRPr="00EC5B18">
        <w:rPr>
          <w:rFonts w:ascii="Times New Roman" w:eastAsia="Times New Roman" w:hAnsi="Times New Roman" w:cs="Times New Roman"/>
          <w:bCs/>
          <w:sz w:val="24"/>
          <w:szCs w:val="24"/>
        </w:rPr>
        <w:tab/>
      </w:r>
    </w:p>
    <w:p w:rsidR="007F19FC" w:rsidRPr="00EC5B18" w:rsidRDefault="007F19FC" w:rsidP="007F19FC">
      <w:pPr>
        <w:widowControl w:val="0"/>
        <w:numPr>
          <w:ilvl w:val="0"/>
          <w:numId w:val="10"/>
        </w:numPr>
        <w:autoSpaceDE w:val="0"/>
        <w:autoSpaceDN w:val="0"/>
        <w:adjustRightInd w:val="0"/>
        <w:spacing w:after="0" w:line="240" w:lineRule="auto"/>
        <w:ind w:hanging="357"/>
        <w:contextualSpacing/>
        <w:jc w:val="both"/>
        <w:rPr>
          <w:rFonts w:ascii="Times New Roman" w:eastAsia="Times New Roman" w:hAnsi="Times New Roman" w:cs="Times New Roman"/>
          <w:sz w:val="24"/>
          <w:szCs w:val="24"/>
        </w:rPr>
      </w:pPr>
      <w:r w:rsidRPr="00EC5B18">
        <w:rPr>
          <w:rFonts w:ascii="Times New Roman" w:eastAsia="Times New Roman" w:hAnsi="Times New Roman" w:cs="Times New Roman"/>
          <w:bCs/>
          <w:sz w:val="24"/>
          <w:szCs w:val="24"/>
        </w:rPr>
        <w:t>II очередь полигона ТКО</w:t>
      </w:r>
    </w:p>
    <w:p w:rsidR="007F19FC" w:rsidRPr="00EC5B18" w:rsidRDefault="00CE0A8B" w:rsidP="00CE0A8B">
      <w:pPr>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bCs/>
          <w:kern w:val="32"/>
          <w:sz w:val="24"/>
          <w:szCs w:val="24"/>
          <w:lang w:eastAsia="x-none"/>
        </w:rPr>
        <w:t>П</w:t>
      </w:r>
      <w:r w:rsidRPr="00EC5B18">
        <w:rPr>
          <w:rFonts w:ascii="Times New Roman" w:eastAsia="Times New Roman" w:hAnsi="Times New Roman" w:cs="Times New Roman"/>
          <w:b/>
          <w:bCs/>
          <w:kern w:val="32"/>
          <w:sz w:val="24"/>
          <w:szCs w:val="24"/>
          <w:lang w:val="x-none" w:eastAsia="x-none"/>
        </w:rPr>
        <w:t>еречень мероприятий</w:t>
      </w:r>
      <w:r>
        <w:rPr>
          <w:rFonts w:ascii="Times New Roman" w:eastAsia="Times New Roman" w:hAnsi="Times New Roman" w:cs="Times New Roman"/>
          <w:b/>
          <w:sz w:val="24"/>
          <w:szCs w:val="24"/>
        </w:rPr>
        <w:t xml:space="preserve"> </w:t>
      </w:r>
      <w:r w:rsidR="007F19FC" w:rsidRPr="00EC5B18">
        <w:rPr>
          <w:rFonts w:ascii="Times New Roman" w:eastAsia="Times New Roman" w:hAnsi="Times New Roman" w:cs="Times New Roman"/>
          <w:b/>
          <w:sz w:val="24"/>
          <w:szCs w:val="24"/>
        </w:rPr>
        <w:t>по развитию полигона Т</w:t>
      </w:r>
      <w:r>
        <w:rPr>
          <w:rFonts w:ascii="Times New Roman" w:eastAsia="Times New Roman" w:hAnsi="Times New Roman" w:cs="Times New Roman"/>
          <w:b/>
          <w:sz w:val="24"/>
          <w:szCs w:val="24"/>
        </w:rPr>
        <w:t xml:space="preserve">КО по источникам финансирования </w:t>
      </w:r>
      <w:r w:rsidR="007F19FC" w:rsidRPr="00EC5B18">
        <w:rPr>
          <w:rFonts w:ascii="Times New Roman" w:eastAsia="Times New Roman" w:hAnsi="Times New Roman" w:cs="Times New Roman"/>
          <w:b/>
          <w:sz w:val="24"/>
          <w:szCs w:val="24"/>
        </w:rPr>
        <w:t>на период 2018-2020 годы</w:t>
      </w:r>
    </w:p>
    <w:tbl>
      <w:tblPr>
        <w:tblW w:w="10080" w:type="dxa"/>
        <w:tblInd w:w="95" w:type="dxa"/>
        <w:tblLook w:val="04A0" w:firstRow="1" w:lastRow="0" w:firstColumn="1" w:lastColumn="0" w:noHBand="0" w:noVBand="1"/>
      </w:tblPr>
      <w:tblGrid>
        <w:gridCol w:w="760"/>
        <w:gridCol w:w="4360"/>
        <w:gridCol w:w="1240"/>
        <w:gridCol w:w="1240"/>
        <w:gridCol w:w="1240"/>
        <w:gridCol w:w="1240"/>
      </w:tblGrid>
      <w:tr w:rsidR="007F19FC" w:rsidRPr="00EC5B18" w:rsidTr="007C53F9">
        <w:trPr>
          <w:trHeight w:val="300"/>
          <w:tblHeader/>
        </w:trPr>
        <w:tc>
          <w:tcPr>
            <w:tcW w:w="760"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 </w:t>
            </w:r>
          </w:p>
        </w:tc>
        <w:tc>
          <w:tcPr>
            <w:tcW w:w="4360"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Мероприятие</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Сумма</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2018 г.</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2019 г.</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2020 г.</w:t>
            </w:r>
          </w:p>
        </w:tc>
      </w:tr>
      <w:tr w:rsidR="007F19FC" w:rsidRPr="00EC5B18" w:rsidTr="007C53F9">
        <w:trPr>
          <w:trHeight w:val="420"/>
          <w:tblHeader/>
        </w:trPr>
        <w:tc>
          <w:tcPr>
            <w:tcW w:w="76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0"/>
                <w:szCs w:val="20"/>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p>
        </w:tc>
      </w:tr>
      <w:tr w:rsidR="007F19FC" w:rsidRPr="00EC5B18" w:rsidTr="007C53F9">
        <w:trPr>
          <w:trHeight w:val="300"/>
          <w:tblHeader/>
        </w:trPr>
        <w:tc>
          <w:tcPr>
            <w:tcW w:w="76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0"/>
                <w:szCs w:val="20"/>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p>
        </w:tc>
        <w:tc>
          <w:tcPr>
            <w:tcW w:w="4960" w:type="dxa"/>
            <w:gridSpan w:val="4"/>
            <w:tcBorders>
              <w:top w:val="single" w:sz="4" w:space="0" w:color="auto"/>
              <w:left w:val="nil"/>
              <w:bottom w:val="single" w:sz="4" w:space="0" w:color="auto"/>
              <w:right w:val="single" w:sz="4" w:space="0" w:color="000000"/>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тыс. руб.</w:t>
            </w:r>
          </w:p>
        </w:tc>
      </w:tr>
      <w:tr w:rsidR="007F19FC" w:rsidRPr="00EC5B18" w:rsidTr="007C53F9">
        <w:trPr>
          <w:trHeight w:val="450"/>
        </w:trPr>
        <w:tc>
          <w:tcPr>
            <w:tcW w:w="10080" w:type="dxa"/>
            <w:gridSpan w:val="6"/>
            <w:tcBorders>
              <w:top w:val="single" w:sz="4" w:space="0" w:color="auto"/>
              <w:left w:val="single" w:sz="4" w:space="0" w:color="auto"/>
              <w:bottom w:val="single" w:sz="4" w:space="0" w:color="auto"/>
              <w:right w:val="single" w:sz="4" w:space="0" w:color="000000"/>
            </w:tcBorders>
            <w:shd w:val="clear" w:color="000000" w:fill="DBE5F1"/>
            <w:noWrap/>
            <w:vAlign w:val="center"/>
            <w:hideMark/>
          </w:tcPr>
          <w:p w:rsidR="007F19FC" w:rsidRPr="00EC5B18" w:rsidRDefault="007F19FC" w:rsidP="002E58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СРЕДСТВА МУП «</w:t>
            </w:r>
            <w:r w:rsidRPr="00EC5B18">
              <w:rPr>
                <w:rFonts w:ascii="Times New Roman" w:eastAsia="Times New Roman" w:hAnsi="Times New Roman" w:cs="Times New Roman"/>
                <w:b/>
                <w:bCs/>
                <w:sz w:val="24"/>
                <w:szCs w:val="24"/>
              </w:rPr>
              <w:t>САЖХ</w:t>
            </w:r>
            <w:r>
              <w:rPr>
                <w:rFonts w:ascii="Times New Roman" w:eastAsia="Times New Roman" w:hAnsi="Times New Roman" w:cs="Times New Roman"/>
                <w:b/>
                <w:bCs/>
                <w:sz w:val="24"/>
                <w:szCs w:val="24"/>
              </w:rPr>
              <w:t>»</w:t>
            </w:r>
          </w:p>
        </w:tc>
      </w:tr>
      <w:tr w:rsidR="007F19FC" w:rsidRPr="00EC5B18" w:rsidTr="007C53F9">
        <w:trPr>
          <w:trHeight w:val="1035"/>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1</w:t>
            </w:r>
          </w:p>
        </w:tc>
        <w:tc>
          <w:tcPr>
            <w:tcW w:w="4360" w:type="dxa"/>
            <w:tcBorders>
              <w:top w:val="nil"/>
              <w:left w:val="nil"/>
              <w:bottom w:val="single" w:sz="4" w:space="0" w:color="auto"/>
              <w:right w:val="single" w:sz="4" w:space="0" w:color="auto"/>
            </w:tcBorders>
            <w:shd w:val="clear" w:color="000000" w:fill="FFFFFF"/>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Установка веб-камеры на въезде на территорию полигона ТКО м. Залесье Тейковского района с возможностью фиксации количества автомашин и распознания регистрационного знака</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80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80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495"/>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2</w:t>
            </w:r>
          </w:p>
        </w:tc>
        <w:tc>
          <w:tcPr>
            <w:tcW w:w="4360" w:type="dxa"/>
            <w:tcBorders>
              <w:top w:val="nil"/>
              <w:left w:val="nil"/>
              <w:bottom w:val="single" w:sz="4" w:space="0" w:color="auto"/>
              <w:right w:val="single" w:sz="4" w:space="0" w:color="auto"/>
            </w:tcBorders>
            <w:shd w:val="clear" w:color="000000" w:fill="EEECE1"/>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Приобретение электрогенератора на 5кВт</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50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50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78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3</w:t>
            </w:r>
          </w:p>
        </w:tc>
        <w:tc>
          <w:tcPr>
            <w:tcW w:w="4360" w:type="dxa"/>
            <w:tcBorders>
              <w:top w:val="nil"/>
              <w:left w:val="nil"/>
              <w:bottom w:val="single" w:sz="4" w:space="0" w:color="auto"/>
              <w:right w:val="single" w:sz="4" w:space="0" w:color="auto"/>
            </w:tcBorders>
            <w:shd w:val="clear" w:color="000000" w:fill="FFFFFF"/>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Приобретение в лизинг бульдозера ДЗ-171Б (2 ед.)</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702</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234</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234</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234</w:t>
            </w:r>
          </w:p>
        </w:tc>
      </w:tr>
      <w:tr w:rsidR="007F19FC" w:rsidRPr="00EC5B18" w:rsidTr="007C53F9">
        <w:trPr>
          <w:trHeight w:val="1005"/>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lastRenderedPageBreak/>
              <w:t>4</w:t>
            </w:r>
          </w:p>
        </w:tc>
        <w:tc>
          <w:tcPr>
            <w:tcW w:w="4360" w:type="dxa"/>
            <w:tcBorders>
              <w:top w:val="nil"/>
              <w:left w:val="nil"/>
              <w:bottom w:val="single" w:sz="4" w:space="0" w:color="auto"/>
              <w:right w:val="single" w:sz="4" w:space="0" w:color="auto"/>
            </w:tcBorders>
            <w:shd w:val="clear" w:color="000000" w:fill="EEECE1"/>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Приобретение в лизинг экскаватора пневмоколесного производства ЗАО </w:t>
            </w:r>
            <w:r>
              <w:rPr>
                <w:rFonts w:ascii="Times New Roman" w:eastAsia="Times New Roman" w:hAnsi="Times New Roman" w:cs="Times New Roman"/>
                <w:sz w:val="24"/>
                <w:szCs w:val="24"/>
              </w:rPr>
              <w:t>«Тверской экскаватор»</w:t>
            </w:r>
            <w:r w:rsidRPr="00EC5B18">
              <w:rPr>
                <w:rFonts w:ascii="Times New Roman" w:eastAsia="Times New Roman" w:hAnsi="Times New Roman" w:cs="Times New Roman"/>
                <w:sz w:val="24"/>
                <w:szCs w:val="24"/>
              </w:rPr>
              <w:t xml:space="preserve"> ЕК-18-20</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624</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208</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208</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208</w:t>
            </w:r>
          </w:p>
        </w:tc>
      </w:tr>
      <w:tr w:rsidR="007F19FC" w:rsidRPr="00EC5B18" w:rsidTr="007C53F9">
        <w:trPr>
          <w:trHeight w:val="78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5</w:t>
            </w:r>
          </w:p>
        </w:tc>
        <w:tc>
          <w:tcPr>
            <w:tcW w:w="4360" w:type="dxa"/>
            <w:tcBorders>
              <w:top w:val="nil"/>
              <w:left w:val="nil"/>
              <w:bottom w:val="single" w:sz="4" w:space="0" w:color="auto"/>
              <w:right w:val="single" w:sz="4" w:space="0" w:color="auto"/>
            </w:tcBorders>
            <w:shd w:val="clear" w:color="auto" w:fill="auto"/>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Строительство железобетонной площадки с навесом для установки весов на полигоне ТКО м. Залесье Тейковского района</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500</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500</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129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6</w:t>
            </w:r>
          </w:p>
        </w:tc>
        <w:tc>
          <w:tcPr>
            <w:tcW w:w="4360" w:type="dxa"/>
            <w:tcBorders>
              <w:top w:val="nil"/>
              <w:left w:val="nil"/>
              <w:bottom w:val="single" w:sz="4" w:space="0" w:color="auto"/>
              <w:right w:val="single" w:sz="4" w:space="0" w:color="auto"/>
            </w:tcBorders>
            <w:shd w:val="clear" w:color="000000" w:fill="EEECE1"/>
            <w:vAlign w:val="bottom"/>
            <w:hideMark/>
          </w:tcPr>
          <w:p w:rsidR="007F19FC" w:rsidRPr="00EC5B18" w:rsidRDefault="007F19FC" w:rsidP="002E5881">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Определение объема наполняемости участка, незаполненного отходами, расположенного на Мало-Ступкинском полигоне ТКО (м.</w:t>
            </w:r>
            <w:r>
              <w:rPr>
                <w:rFonts w:ascii="Times New Roman" w:eastAsia="Times New Roman" w:hAnsi="Times New Roman" w:cs="Times New Roman"/>
                <w:sz w:val="24"/>
                <w:szCs w:val="24"/>
              </w:rPr>
              <w:t xml:space="preserve"> </w:t>
            </w:r>
            <w:r w:rsidRPr="00EC5B18">
              <w:rPr>
                <w:rFonts w:ascii="Times New Roman" w:eastAsia="Times New Roman" w:hAnsi="Times New Roman" w:cs="Times New Roman"/>
                <w:sz w:val="24"/>
                <w:szCs w:val="24"/>
              </w:rPr>
              <w:t>Залесье)</w:t>
            </w:r>
            <w:r w:rsidR="002E5881">
              <w:rPr>
                <w:rFonts w:ascii="Times New Roman" w:eastAsia="Times New Roman" w:hAnsi="Times New Roman" w:cs="Times New Roman"/>
                <w:sz w:val="24"/>
                <w:szCs w:val="24"/>
              </w:rPr>
              <w:t>,</w:t>
            </w:r>
            <w:r w:rsidRPr="00EC5B18">
              <w:rPr>
                <w:rFonts w:ascii="Times New Roman" w:eastAsia="Times New Roman" w:hAnsi="Times New Roman" w:cs="Times New Roman"/>
                <w:sz w:val="24"/>
                <w:szCs w:val="24"/>
              </w:rPr>
              <w:t xml:space="preserve">  технический отчет  по инженерно-геодезическим изысканиям (I очередь)</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90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90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1035"/>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7</w:t>
            </w:r>
          </w:p>
        </w:tc>
        <w:tc>
          <w:tcPr>
            <w:tcW w:w="4360" w:type="dxa"/>
            <w:tcBorders>
              <w:top w:val="nil"/>
              <w:left w:val="nil"/>
              <w:bottom w:val="single" w:sz="4" w:space="0" w:color="auto"/>
              <w:right w:val="single" w:sz="4" w:space="0" w:color="auto"/>
            </w:tcBorders>
            <w:shd w:val="clear" w:color="000000" w:fill="FFFFFF"/>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Предоставление проекта санитарно-защитной зоны на экспертизу в Федеральную службу по надзору в сфере защиты прав потребителей и благополучия человека (г. Москва)</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100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100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162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8</w:t>
            </w:r>
          </w:p>
        </w:tc>
        <w:tc>
          <w:tcPr>
            <w:tcW w:w="4360" w:type="dxa"/>
            <w:tcBorders>
              <w:top w:val="nil"/>
              <w:left w:val="nil"/>
              <w:bottom w:val="single" w:sz="4" w:space="0" w:color="auto"/>
              <w:right w:val="single" w:sz="4" w:space="0" w:color="auto"/>
            </w:tcBorders>
            <w:shd w:val="clear" w:color="000000" w:fill="EEECE1"/>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Разработка проекта нормативов образования отходов и лимитов на их размещение, получение лимитов на размещение отходов (II очередь полигона ТКО м. Залесье Тейковского района)</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150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150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78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9</w:t>
            </w:r>
          </w:p>
        </w:tc>
        <w:tc>
          <w:tcPr>
            <w:tcW w:w="4360" w:type="dxa"/>
            <w:tcBorders>
              <w:top w:val="nil"/>
              <w:left w:val="nil"/>
              <w:bottom w:val="single" w:sz="4" w:space="0" w:color="auto"/>
              <w:right w:val="single" w:sz="4" w:space="0" w:color="auto"/>
            </w:tcBorders>
            <w:shd w:val="clear" w:color="000000" w:fill="FFFFFF"/>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Получение лицензии для эксплуатации II очереди полигона ТКО м. Залесье Тейковского района</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600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600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78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10</w:t>
            </w:r>
          </w:p>
        </w:tc>
        <w:tc>
          <w:tcPr>
            <w:tcW w:w="4360" w:type="dxa"/>
            <w:tcBorders>
              <w:top w:val="nil"/>
              <w:left w:val="nil"/>
              <w:bottom w:val="single" w:sz="4" w:space="0" w:color="auto"/>
              <w:right w:val="single" w:sz="4" w:space="0" w:color="auto"/>
            </w:tcBorders>
            <w:shd w:val="clear" w:color="000000" w:fill="EEECE1"/>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Разработка проекта санитарно-защитной зоны (СЗЗ) загрязняющих веществ в атмосферный воздух</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150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150</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1091"/>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11</w:t>
            </w:r>
          </w:p>
        </w:tc>
        <w:tc>
          <w:tcPr>
            <w:tcW w:w="4360" w:type="dxa"/>
            <w:tcBorders>
              <w:top w:val="nil"/>
              <w:left w:val="nil"/>
              <w:bottom w:val="single" w:sz="4" w:space="0" w:color="auto"/>
              <w:right w:val="single" w:sz="4" w:space="0" w:color="auto"/>
            </w:tcBorders>
            <w:shd w:val="clear" w:color="000000" w:fill="FFFFFF"/>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Разработка проекта предельно допустимых выбросов загрязняющих веществ в атмосферный воздух, получение разрешения на выброс</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200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200</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735"/>
        </w:trPr>
        <w:tc>
          <w:tcPr>
            <w:tcW w:w="5120"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F19FC" w:rsidRPr="00EC5B18" w:rsidRDefault="007F19FC" w:rsidP="002E5881">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ИТОГО  за счет средств</w:t>
            </w:r>
            <w:r w:rsidRPr="00EC5B18">
              <w:rPr>
                <w:rFonts w:ascii="Times New Roman" w:eastAsia="Times New Roman" w:hAnsi="Times New Roman" w:cs="Times New Roman"/>
                <w:b/>
                <w:bCs/>
                <w:sz w:val="24"/>
                <w:szCs w:val="24"/>
              </w:rPr>
              <w:br/>
              <w:t xml:space="preserve">МУП </w:t>
            </w:r>
            <w:r>
              <w:rPr>
                <w:rFonts w:ascii="Times New Roman" w:eastAsia="Times New Roman" w:hAnsi="Times New Roman" w:cs="Times New Roman"/>
                <w:b/>
                <w:bCs/>
                <w:sz w:val="24"/>
                <w:szCs w:val="24"/>
              </w:rPr>
              <w:t>«</w:t>
            </w:r>
            <w:r w:rsidRPr="00EC5B18">
              <w:rPr>
                <w:rFonts w:ascii="Times New Roman" w:eastAsia="Times New Roman" w:hAnsi="Times New Roman" w:cs="Times New Roman"/>
                <w:b/>
                <w:bCs/>
                <w:sz w:val="24"/>
                <w:szCs w:val="24"/>
              </w:rPr>
              <w:t>САЖХ</w:t>
            </w:r>
            <w:r>
              <w:rPr>
                <w:rFonts w:ascii="Times New Roman" w:eastAsia="Times New Roman" w:hAnsi="Times New Roman" w:cs="Times New Roman"/>
                <w:b/>
                <w:bCs/>
                <w:sz w:val="24"/>
                <w:szCs w:val="24"/>
              </w:rPr>
              <w:t>»</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3 246</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1 262</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1 542</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442</w:t>
            </w:r>
          </w:p>
        </w:tc>
      </w:tr>
      <w:tr w:rsidR="007F19FC" w:rsidRPr="00EC5B18" w:rsidTr="007C53F9">
        <w:trPr>
          <w:trHeight w:val="450"/>
        </w:trPr>
        <w:tc>
          <w:tcPr>
            <w:tcW w:w="10080" w:type="dxa"/>
            <w:gridSpan w:val="6"/>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Заемные средства</w:t>
            </w:r>
          </w:p>
        </w:tc>
      </w:tr>
      <w:tr w:rsidR="007F19FC" w:rsidRPr="00EC5B18" w:rsidTr="007C53F9">
        <w:trPr>
          <w:trHeight w:val="129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12</w:t>
            </w:r>
          </w:p>
        </w:tc>
        <w:tc>
          <w:tcPr>
            <w:tcW w:w="4360" w:type="dxa"/>
            <w:tcBorders>
              <w:top w:val="nil"/>
              <w:left w:val="nil"/>
              <w:bottom w:val="single" w:sz="4" w:space="0" w:color="auto"/>
              <w:right w:val="single" w:sz="4" w:space="0" w:color="auto"/>
            </w:tcBorders>
            <w:shd w:val="clear" w:color="000000" w:fill="EEECE1"/>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Осуществление технологического присоединения к электрическим сетям сетевой организации для возможности электроснабжения энергопринимающих устройств полигона ТКО</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2 175</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2 175</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EEECE1"/>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300"/>
        </w:trPr>
        <w:tc>
          <w:tcPr>
            <w:tcW w:w="760" w:type="dxa"/>
            <w:tcBorders>
              <w:top w:val="nil"/>
              <w:left w:val="single" w:sz="4" w:space="0" w:color="auto"/>
              <w:bottom w:val="single" w:sz="4" w:space="0" w:color="auto"/>
              <w:right w:val="single" w:sz="4" w:space="0" w:color="auto"/>
            </w:tcBorders>
            <w:shd w:val="clear" w:color="000000" w:fill="DBE5F1"/>
            <w:noWrap/>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0"/>
                <w:szCs w:val="20"/>
              </w:rPr>
            </w:pPr>
            <w:r w:rsidRPr="00EC5B18">
              <w:rPr>
                <w:rFonts w:ascii="Times New Roman" w:eastAsia="Times New Roman" w:hAnsi="Times New Roman" w:cs="Times New Roman"/>
                <w:b/>
                <w:bCs/>
                <w:sz w:val="20"/>
                <w:szCs w:val="20"/>
              </w:rPr>
              <w:t>13</w:t>
            </w:r>
          </w:p>
        </w:tc>
        <w:tc>
          <w:tcPr>
            <w:tcW w:w="4360" w:type="dxa"/>
            <w:tcBorders>
              <w:top w:val="nil"/>
              <w:left w:val="nil"/>
              <w:bottom w:val="single" w:sz="4" w:space="0" w:color="auto"/>
              <w:right w:val="single" w:sz="4" w:space="0" w:color="auto"/>
            </w:tcBorders>
            <w:shd w:val="clear" w:color="auto" w:fill="auto"/>
            <w:vAlign w:val="bottom"/>
            <w:hideMark/>
          </w:tcPr>
          <w:p w:rsidR="007F19FC" w:rsidRPr="00EC5B18" w:rsidRDefault="007F19FC" w:rsidP="007C53F9">
            <w:pPr>
              <w:spacing w:after="0" w:line="240" w:lineRule="auto"/>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Приобретение весов</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725</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xml:space="preserve"> 725</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450"/>
        </w:trPr>
        <w:tc>
          <w:tcPr>
            <w:tcW w:w="5120"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ИТОГО  за счет заемных средств</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2 900</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2 900</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r>
      <w:tr w:rsidR="007F19FC" w:rsidRPr="00EC5B18" w:rsidTr="007C53F9">
        <w:trPr>
          <w:trHeight w:val="360"/>
        </w:trPr>
        <w:tc>
          <w:tcPr>
            <w:tcW w:w="760" w:type="dxa"/>
            <w:tcBorders>
              <w:top w:val="nil"/>
              <w:left w:val="single" w:sz="4" w:space="0" w:color="auto"/>
              <w:bottom w:val="single" w:sz="4" w:space="0" w:color="auto"/>
              <w:right w:val="nil"/>
            </w:tcBorders>
            <w:shd w:val="clear" w:color="auto" w:fill="auto"/>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436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r>
      <w:tr w:rsidR="007F19FC" w:rsidRPr="00EC5B18" w:rsidTr="007C53F9">
        <w:trPr>
          <w:trHeight w:val="435"/>
        </w:trPr>
        <w:tc>
          <w:tcPr>
            <w:tcW w:w="5120" w:type="dxa"/>
            <w:gridSpan w:val="2"/>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lastRenderedPageBreak/>
              <w:t xml:space="preserve">ИТОГО </w:t>
            </w:r>
          </w:p>
        </w:tc>
        <w:tc>
          <w:tcPr>
            <w:tcW w:w="1240" w:type="dxa"/>
            <w:tcBorders>
              <w:top w:val="nil"/>
              <w:left w:val="nil"/>
              <w:bottom w:val="single" w:sz="4" w:space="0" w:color="auto"/>
              <w:right w:val="single" w:sz="4" w:space="0" w:color="auto"/>
            </w:tcBorders>
            <w:shd w:val="clear" w:color="000000" w:fill="B8CCE4"/>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6 146</w:t>
            </w:r>
          </w:p>
        </w:tc>
        <w:tc>
          <w:tcPr>
            <w:tcW w:w="1240" w:type="dxa"/>
            <w:tcBorders>
              <w:top w:val="nil"/>
              <w:left w:val="nil"/>
              <w:bottom w:val="single" w:sz="4" w:space="0" w:color="auto"/>
              <w:right w:val="single" w:sz="4" w:space="0" w:color="auto"/>
            </w:tcBorders>
            <w:shd w:val="clear" w:color="000000" w:fill="B8CCE4"/>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4 162</w:t>
            </w:r>
          </w:p>
        </w:tc>
        <w:tc>
          <w:tcPr>
            <w:tcW w:w="1240" w:type="dxa"/>
            <w:tcBorders>
              <w:top w:val="nil"/>
              <w:left w:val="nil"/>
              <w:bottom w:val="single" w:sz="4" w:space="0" w:color="auto"/>
              <w:right w:val="single" w:sz="4" w:space="0" w:color="auto"/>
            </w:tcBorders>
            <w:shd w:val="clear" w:color="000000" w:fill="B8CCE4"/>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1 542</w:t>
            </w:r>
          </w:p>
        </w:tc>
        <w:tc>
          <w:tcPr>
            <w:tcW w:w="1240" w:type="dxa"/>
            <w:tcBorders>
              <w:top w:val="nil"/>
              <w:left w:val="nil"/>
              <w:bottom w:val="single" w:sz="4" w:space="0" w:color="auto"/>
              <w:right w:val="single" w:sz="4" w:space="0" w:color="auto"/>
            </w:tcBorders>
            <w:shd w:val="clear" w:color="000000" w:fill="B8CCE4"/>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442</w:t>
            </w:r>
          </w:p>
        </w:tc>
      </w:tr>
      <w:tr w:rsidR="007F19FC" w:rsidRPr="00EC5B18" w:rsidTr="007C53F9">
        <w:trPr>
          <w:trHeight w:val="435"/>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По источникам финансирования</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000000" w:fill="FFFFFF"/>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300"/>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прибыль</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3 246</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1 262</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1 542</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442</w:t>
            </w:r>
          </w:p>
        </w:tc>
      </w:tr>
      <w:tr w:rsidR="007F19FC" w:rsidRPr="00EC5B18" w:rsidTr="007C53F9">
        <w:trPr>
          <w:trHeight w:val="300"/>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амортизация</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300"/>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заемные средства</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2 900</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2 900</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300"/>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бюджетные источники</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r w:rsidR="007F19FC" w:rsidRPr="00EC5B18" w:rsidTr="007C53F9">
        <w:trPr>
          <w:trHeight w:val="300"/>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9FC" w:rsidRPr="00EC5B18" w:rsidRDefault="007F19FC" w:rsidP="007C53F9">
            <w:pPr>
              <w:spacing w:after="0" w:line="240" w:lineRule="auto"/>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прочие источники</w:t>
            </w:r>
          </w:p>
        </w:tc>
        <w:tc>
          <w:tcPr>
            <w:tcW w:w="1240" w:type="dxa"/>
            <w:tcBorders>
              <w:top w:val="nil"/>
              <w:left w:val="nil"/>
              <w:bottom w:val="single" w:sz="4" w:space="0" w:color="auto"/>
              <w:right w:val="single" w:sz="4" w:space="0" w:color="auto"/>
            </w:tcBorders>
            <w:shd w:val="clear" w:color="000000" w:fill="DBE5F1"/>
            <w:vAlign w:val="center"/>
            <w:hideMark/>
          </w:tcPr>
          <w:p w:rsidR="007F19FC" w:rsidRPr="00EC5B18" w:rsidRDefault="007F19FC" w:rsidP="007C53F9">
            <w:pPr>
              <w:spacing w:after="0" w:line="240" w:lineRule="auto"/>
              <w:jc w:val="center"/>
              <w:rPr>
                <w:rFonts w:ascii="Times New Roman" w:eastAsia="Times New Roman" w:hAnsi="Times New Roman" w:cs="Times New Roman"/>
                <w:b/>
                <w:bCs/>
                <w:sz w:val="24"/>
                <w:szCs w:val="24"/>
              </w:rPr>
            </w:pPr>
            <w:r w:rsidRPr="00EC5B18">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7F19FC" w:rsidRPr="00EC5B18" w:rsidRDefault="007F19FC" w:rsidP="007C53F9">
            <w:pPr>
              <w:spacing w:after="0" w:line="240" w:lineRule="auto"/>
              <w:jc w:val="center"/>
              <w:rPr>
                <w:rFonts w:ascii="Times New Roman" w:eastAsia="Times New Roman" w:hAnsi="Times New Roman" w:cs="Times New Roman"/>
                <w:sz w:val="24"/>
                <w:szCs w:val="24"/>
              </w:rPr>
            </w:pPr>
            <w:r w:rsidRPr="00EC5B18">
              <w:rPr>
                <w:rFonts w:ascii="Times New Roman" w:eastAsia="Times New Roman" w:hAnsi="Times New Roman" w:cs="Times New Roman"/>
                <w:sz w:val="24"/>
                <w:szCs w:val="24"/>
              </w:rPr>
              <w:t> </w:t>
            </w:r>
          </w:p>
        </w:tc>
      </w:tr>
    </w:tbl>
    <w:p w:rsidR="007F19FC" w:rsidRPr="00F711F3" w:rsidRDefault="007F19FC" w:rsidP="007F19FC">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rPr>
      </w:pPr>
    </w:p>
    <w:tbl>
      <w:tblPr>
        <w:tblW w:w="5000" w:type="pct"/>
        <w:tblLayout w:type="fixed"/>
        <w:tblLook w:val="04A0" w:firstRow="1" w:lastRow="0" w:firstColumn="1" w:lastColumn="0" w:noHBand="0" w:noVBand="1"/>
      </w:tblPr>
      <w:tblGrid>
        <w:gridCol w:w="1441"/>
        <w:gridCol w:w="8412"/>
      </w:tblGrid>
      <w:tr w:rsidR="00AD1C55" w:rsidRPr="00CE0A8B" w:rsidTr="00835879">
        <w:trPr>
          <w:trHeight w:val="300"/>
        </w:trPr>
        <w:tc>
          <w:tcPr>
            <w:tcW w:w="731" w:type="pct"/>
            <w:tcBorders>
              <w:top w:val="nil"/>
              <w:left w:val="nil"/>
              <w:right w:val="nil"/>
            </w:tcBorders>
            <w:shd w:val="clear" w:color="auto" w:fill="auto"/>
            <w:noWrap/>
            <w:vAlign w:val="bottom"/>
            <w:hideMark/>
          </w:tcPr>
          <w:p w:rsidR="00AD1C55" w:rsidRPr="00F711F3" w:rsidRDefault="00AD1C55" w:rsidP="007C53F9">
            <w:pPr>
              <w:spacing w:after="0" w:line="240" w:lineRule="auto"/>
              <w:rPr>
                <w:rFonts w:ascii="Times New Roman" w:eastAsia="Times New Roman" w:hAnsi="Times New Roman" w:cs="Times New Roman"/>
                <w:color w:val="FF0000"/>
                <w:sz w:val="18"/>
                <w:szCs w:val="18"/>
              </w:rPr>
            </w:pPr>
            <w:r w:rsidRPr="00F711F3">
              <w:rPr>
                <w:rFonts w:ascii="Times New Roman" w:eastAsia="Times New Roman" w:hAnsi="Times New Roman" w:cs="Times New Roman"/>
                <w:color w:val="FF0000"/>
                <w:sz w:val="24"/>
                <w:szCs w:val="24"/>
              </w:rPr>
              <w:t xml:space="preserve"> </w:t>
            </w:r>
          </w:p>
        </w:tc>
        <w:tc>
          <w:tcPr>
            <w:tcW w:w="4269" w:type="pct"/>
            <w:tcBorders>
              <w:top w:val="nil"/>
              <w:left w:val="nil"/>
              <w:bottom w:val="nil"/>
            </w:tcBorders>
            <w:shd w:val="clear" w:color="auto" w:fill="auto"/>
            <w:noWrap/>
            <w:vAlign w:val="bottom"/>
          </w:tcPr>
          <w:p w:rsidR="00AD1C55" w:rsidRPr="00CE0A8B" w:rsidRDefault="00AD1C55" w:rsidP="00835879">
            <w:pPr>
              <w:spacing w:after="0" w:line="240" w:lineRule="auto"/>
              <w:ind w:left="-834" w:firstLine="834"/>
              <w:rPr>
                <w:rFonts w:ascii="Times New Roman" w:eastAsia="Times New Roman" w:hAnsi="Times New Roman" w:cs="Times New Roman"/>
                <w:color w:val="FF0000"/>
                <w:sz w:val="24"/>
                <w:szCs w:val="24"/>
              </w:rPr>
            </w:pPr>
          </w:p>
        </w:tc>
      </w:tr>
    </w:tbl>
    <w:p w:rsidR="007F19FC" w:rsidRPr="00B17D0E" w:rsidRDefault="00CE0A8B" w:rsidP="007F19FC">
      <w:pPr>
        <w:pStyle w:val="ConsPlusNormal"/>
        <w:contextualSpacing/>
        <w:jc w:val="center"/>
        <w:outlineLvl w:val="0"/>
        <w:rPr>
          <w:rFonts w:ascii="Times New Roman" w:hAnsi="Times New Roman" w:cs="Times New Roman"/>
          <w:b/>
          <w:sz w:val="24"/>
          <w:szCs w:val="24"/>
        </w:rPr>
      </w:pPr>
      <w:r>
        <w:rPr>
          <w:rFonts w:ascii="Times New Roman" w:hAnsi="Times New Roman" w:cs="Times New Roman"/>
          <w:b/>
          <w:sz w:val="24"/>
          <w:szCs w:val="24"/>
        </w:rPr>
        <w:t>4.2</w:t>
      </w:r>
      <w:r w:rsidR="007F19FC">
        <w:rPr>
          <w:rFonts w:ascii="Times New Roman" w:hAnsi="Times New Roman" w:cs="Times New Roman"/>
          <w:b/>
          <w:sz w:val="24"/>
          <w:szCs w:val="24"/>
        </w:rPr>
        <w:t>.</w:t>
      </w:r>
      <w:r w:rsidR="00835879">
        <w:rPr>
          <w:rFonts w:ascii="Times New Roman" w:hAnsi="Times New Roman" w:cs="Times New Roman"/>
          <w:b/>
          <w:sz w:val="24"/>
          <w:szCs w:val="24"/>
        </w:rPr>
        <w:t>5</w:t>
      </w:r>
      <w:r w:rsidR="007F19FC" w:rsidRPr="00B17D0E">
        <w:rPr>
          <w:rFonts w:ascii="Times New Roman" w:hAnsi="Times New Roman" w:cs="Times New Roman"/>
          <w:b/>
          <w:sz w:val="24"/>
          <w:szCs w:val="24"/>
        </w:rPr>
        <w:t>. Предложения по организации реализации</w:t>
      </w:r>
      <w:r w:rsidR="007F19FC">
        <w:rPr>
          <w:rFonts w:ascii="Times New Roman" w:hAnsi="Times New Roman" w:cs="Times New Roman"/>
          <w:b/>
          <w:sz w:val="24"/>
          <w:szCs w:val="24"/>
        </w:rPr>
        <w:t xml:space="preserve"> </w:t>
      </w:r>
      <w:r w:rsidR="007F19FC" w:rsidRPr="00B17D0E">
        <w:rPr>
          <w:rFonts w:ascii="Times New Roman" w:hAnsi="Times New Roman" w:cs="Times New Roman"/>
          <w:b/>
          <w:sz w:val="24"/>
          <w:szCs w:val="24"/>
        </w:rPr>
        <w:t>инвестиционных проектов, обоснование источников</w:t>
      </w:r>
      <w:r w:rsidR="007F19FC">
        <w:rPr>
          <w:rFonts w:ascii="Times New Roman" w:hAnsi="Times New Roman" w:cs="Times New Roman"/>
          <w:b/>
          <w:sz w:val="24"/>
          <w:szCs w:val="24"/>
        </w:rPr>
        <w:t xml:space="preserve"> </w:t>
      </w:r>
      <w:r w:rsidR="007F19FC" w:rsidRPr="00B17D0E">
        <w:rPr>
          <w:rFonts w:ascii="Times New Roman" w:hAnsi="Times New Roman" w:cs="Times New Roman"/>
          <w:b/>
          <w:sz w:val="24"/>
          <w:szCs w:val="24"/>
        </w:rPr>
        <w:t>финансирования и прогнозируемые плановые расходы</w:t>
      </w:r>
    </w:p>
    <w:p w:rsidR="007F19FC" w:rsidRPr="00B17D0E" w:rsidRDefault="007F19FC" w:rsidP="007F19FC">
      <w:pPr>
        <w:pStyle w:val="ConsPlusNormal"/>
        <w:contextualSpacing/>
        <w:jc w:val="center"/>
        <w:rPr>
          <w:rFonts w:ascii="Times New Roman" w:hAnsi="Times New Roman" w:cs="Times New Roman"/>
          <w:b/>
          <w:sz w:val="24"/>
          <w:szCs w:val="24"/>
        </w:rPr>
      </w:pPr>
      <w:r w:rsidRPr="00B17D0E">
        <w:rPr>
          <w:rFonts w:ascii="Times New Roman" w:hAnsi="Times New Roman" w:cs="Times New Roman"/>
          <w:b/>
          <w:sz w:val="24"/>
          <w:szCs w:val="24"/>
        </w:rPr>
        <w:t>на финансирование инвестиционных проектов</w:t>
      </w:r>
    </w:p>
    <w:p w:rsidR="007F19FC" w:rsidRPr="00B17D0E" w:rsidRDefault="007F19FC" w:rsidP="007F19FC">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Реализацию инвестиционных проектов предлагается организовать без привлечения бюджетных средств, на основе источников финансирования, учитываемых органами регулирования при установлении тарифов на услуги регулируемых организаций и платы за подключение (технологическое присоединение) объектов капитального строительства к сетям инженерно-технического обеспечения систем коммунальной инфраструктуры.</w:t>
      </w:r>
    </w:p>
    <w:p w:rsidR="007F19FC" w:rsidRPr="00B17D0E" w:rsidRDefault="007F19FC" w:rsidP="007F19FC">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Объем финансирования мероприятий инвестиционных программ электросетевых организаций:</w:t>
      </w:r>
    </w:p>
    <w:p w:rsidR="007F19FC" w:rsidRPr="00B17D0E" w:rsidRDefault="007F19FC" w:rsidP="007F19FC">
      <w:pPr>
        <w:spacing w:after="0" w:line="240" w:lineRule="auto"/>
        <w:ind w:firstLine="709"/>
        <w:jc w:val="both"/>
        <w:rPr>
          <w:rFonts w:ascii="Times New Roman" w:hAnsi="Times New Roman" w:cs="Times New Roman"/>
          <w:sz w:val="24"/>
          <w:szCs w:val="24"/>
        </w:rPr>
      </w:pPr>
      <w:r w:rsidRPr="00B17D0E">
        <w:rPr>
          <w:rFonts w:ascii="Times New Roman" w:eastAsia="Times New Roman" w:hAnsi="Times New Roman" w:cs="Times New Roman"/>
          <w:sz w:val="24"/>
          <w:szCs w:val="24"/>
        </w:rPr>
        <w:t xml:space="preserve">- планируемый объем средств на реализацию инвестиционной программы                                 АО «Ивгорэлектросеть» на 2016-2020 годы составляет 1 259,1 млн. руб. (с НДС). </w:t>
      </w:r>
      <w:r>
        <w:rPr>
          <w:rFonts w:ascii="Times New Roman" w:eastAsia="Times New Roman" w:hAnsi="Times New Roman" w:cs="Times New Roman"/>
          <w:sz w:val="24"/>
          <w:szCs w:val="24"/>
        </w:rPr>
        <w:t>Инвестиционная программа АО «</w:t>
      </w:r>
      <w:r w:rsidRPr="00B17D0E">
        <w:rPr>
          <w:rFonts w:ascii="Times New Roman" w:eastAsia="Times New Roman" w:hAnsi="Times New Roman" w:cs="Times New Roman"/>
          <w:sz w:val="24"/>
          <w:szCs w:val="24"/>
        </w:rPr>
        <w:t>Ивановская городская электрическая сеть</w:t>
      </w:r>
      <w:r>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на 2016-2020 гг. утверждена приказом Департамента энергетики и тарифов Ивановской области от 06.08.2015г. №83-п. Корректиров</w:t>
      </w:r>
      <w:r>
        <w:rPr>
          <w:rFonts w:ascii="Times New Roman" w:eastAsia="Times New Roman" w:hAnsi="Times New Roman" w:cs="Times New Roman"/>
          <w:sz w:val="24"/>
          <w:szCs w:val="24"/>
        </w:rPr>
        <w:t>ка инвестиционной программы АО «Ивгорэлектросеть»</w:t>
      </w:r>
      <w:r w:rsidRPr="00B17D0E">
        <w:rPr>
          <w:rFonts w:ascii="Times New Roman" w:eastAsia="Times New Roman" w:hAnsi="Times New Roman" w:cs="Times New Roman"/>
          <w:sz w:val="24"/>
          <w:szCs w:val="24"/>
        </w:rPr>
        <w:t xml:space="preserve"> на 2016-2020 годы утверждена Приказом Департамента энергетики и тарифов Ивановской </w:t>
      </w:r>
      <w:r w:rsidRPr="00B17D0E">
        <w:rPr>
          <w:rFonts w:ascii="Times New Roman" w:hAnsi="Times New Roman" w:cs="Times New Roman"/>
          <w:sz w:val="24"/>
          <w:szCs w:val="24"/>
        </w:rPr>
        <w:t>области от 28.10.2016г. № 140/2-п.</w:t>
      </w:r>
    </w:p>
    <w:p w:rsidR="007F19FC" w:rsidRDefault="007F19FC" w:rsidP="007F19FC">
      <w:pPr>
        <w:spacing w:after="0" w:line="240" w:lineRule="auto"/>
        <w:ind w:firstLine="709"/>
        <w:jc w:val="both"/>
        <w:rPr>
          <w:rFonts w:ascii="Times New Roman" w:hAnsi="Times New Roman" w:cs="Times New Roman"/>
          <w:sz w:val="24"/>
          <w:szCs w:val="24"/>
        </w:rPr>
      </w:pPr>
      <w:r w:rsidRPr="00B17D0E">
        <w:rPr>
          <w:rFonts w:ascii="Times New Roman" w:hAnsi="Times New Roman" w:cs="Times New Roman"/>
          <w:sz w:val="24"/>
          <w:szCs w:val="24"/>
        </w:rPr>
        <w:t xml:space="preserve">-  общий объем финансирования мероприятий инвестиционной программы </w:t>
      </w:r>
      <w:r>
        <w:rPr>
          <w:rFonts w:ascii="Times New Roman" w:hAnsi="Times New Roman" w:cs="Times New Roman"/>
          <w:sz w:val="24"/>
          <w:szCs w:val="24"/>
        </w:rPr>
        <w:t xml:space="preserve">              </w:t>
      </w:r>
      <w:r w:rsidRPr="00B17D0E">
        <w:rPr>
          <w:rFonts w:ascii="Times New Roman" w:hAnsi="Times New Roman" w:cs="Times New Roman"/>
          <w:sz w:val="24"/>
          <w:szCs w:val="24"/>
        </w:rPr>
        <w:t>АО «Водоканал»</w:t>
      </w:r>
      <w:r w:rsidR="002E5881">
        <w:rPr>
          <w:rFonts w:ascii="Times New Roman" w:hAnsi="Times New Roman" w:cs="Times New Roman"/>
          <w:sz w:val="24"/>
          <w:szCs w:val="24"/>
        </w:rPr>
        <w:t xml:space="preserve"> на 2016 - 2018 годы</w:t>
      </w:r>
      <w:r w:rsidRPr="00B17D0E">
        <w:rPr>
          <w:rFonts w:ascii="Times New Roman" w:hAnsi="Times New Roman" w:cs="Times New Roman"/>
          <w:sz w:val="24"/>
          <w:szCs w:val="24"/>
        </w:rPr>
        <w:t xml:space="preserve"> составляет 297 000,00тыс. руб. (с НДС). По ви</w:t>
      </w:r>
      <w:r w:rsidR="002E5881">
        <w:rPr>
          <w:rFonts w:ascii="Times New Roman" w:hAnsi="Times New Roman" w:cs="Times New Roman"/>
          <w:sz w:val="24"/>
          <w:szCs w:val="24"/>
        </w:rPr>
        <w:t>дам деятельности: водоснабжение -</w:t>
      </w:r>
      <w:r w:rsidRPr="00B17D0E">
        <w:rPr>
          <w:rFonts w:ascii="Times New Roman" w:hAnsi="Times New Roman" w:cs="Times New Roman"/>
          <w:sz w:val="24"/>
          <w:szCs w:val="24"/>
        </w:rPr>
        <w:t xml:space="preserve"> 134 563,48 тыс. руб., водоотведение – 162 436,52 тыс. руб., Из них средства, полученные за счет платы за подключение</w:t>
      </w:r>
      <w:r w:rsidR="002E5881">
        <w:rPr>
          <w:rFonts w:ascii="Times New Roman" w:hAnsi="Times New Roman" w:cs="Times New Roman"/>
          <w:sz w:val="24"/>
          <w:szCs w:val="24"/>
        </w:rPr>
        <w:t xml:space="preserve">, </w:t>
      </w:r>
      <w:r w:rsidRPr="00B17D0E">
        <w:rPr>
          <w:rFonts w:ascii="Times New Roman" w:hAnsi="Times New Roman" w:cs="Times New Roman"/>
          <w:sz w:val="24"/>
          <w:szCs w:val="24"/>
        </w:rPr>
        <w:t xml:space="preserve">–128 89,74 тыс. руб., амортизационные отчисления – 146 655,06 тыс. руб., </w:t>
      </w:r>
      <w:proofErr w:type="gramStart"/>
      <w:r w:rsidRPr="00B17D0E">
        <w:rPr>
          <w:rFonts w:ascii="Times New Roman" w:hAnsi="Times New Roman" w:cs="Times New Roman"/>
          <w:sz w:val="24"/>
          <w:szCs w:val="24"/>
        </w:rPr>
        <w:t>прибыль</w:t>
      </w:r>
      <w:proofErr w:type="gramEnd"/>
      <w:r w:rsidRPr="00B17D0E">
        <w:rPr>
          <w:rFonts w:ascii="Times New Roman" w:hAnsi="Times New Roman" w:cs="Times New Roman"/>
          <w:sz w:val="24"/>
          <w:szCs w:val="24"/>
        </w:rPr>
        <w:t xml:space="preserve"> направленная на инв</w:t>
      </w:r>
      <w:r w:rsidR="002E5881">
        <w:rPr>
          <w:rFonts w:ascii="Times New Roman" w:hAnsi="Times New Roman" w:cs="Times New Roman"/>
          <w:sz w:val="24"/>
          <w:szCs w:val="24"/>
        </w:rPr>
        <w:t>естиции  - 21 755,19 тыс. руб.</w:t>
      </w:r>
    </w:p>
    <w:p w:rsidR="007F19FC" w:rsidRPr="00B17D0E" w:rsidRDefault="007F19FC" w:rsidP="007F19FC">
      <w:pPr>
        <w:spacing w:after="0" w:line="240" w:lineRule="auto"/>
        <w:ind w:firstLine="709"/>
        <w:jc w:val="both"/>
        <w:rPr>
          <w:rFonts w:ascii="Times New Roman" w:hAnsi="Times New Roman" w:cs="Times New Roman"/>
          <w:sz w:val="24"/>
          <w:szCs w:val="24"/>
        </w:rPr>
      </w:pPr>
      <w:r w:rsidRPr="00B17D0E">
        <w:rPr>
          <w:rFonts w:ascii="Times New Roman" w:hAnsi="Times New Roman" w:cs="Times New Roman"/>
          <w:sz w:val="24"/>
          <w:szCs w:val="24"/>
        </w:rPr>
        <w:t>Департаментом энергетики и тарифов Ивановской области ежегодно устанавливаются тарифы на электрическую энергию, природный газ, услуги водоснабжения, водоотведения, тепловую энергию, утилизацию, обезвреживание и захоронение твердых бытовых отходов, а также тарифы платы за подключение (технологическое присоединение) к сетям инженерно-технического обеспечения ресурсоснабжающих организаций.</w:t>
      </w:r>
    </w:p>
    <w:p w:rsidR="000967D4" w:rsidRPr="00B17D0E" w:rsidRDefault="000967D4" w:rsidP="00127A8D">
      <w:pPr>
        <w:widowControl w:val="0"/>
        <w:suppressAutoHyphens/>
        <w:spacing w:after="0" w:line="240" w:lineRule="auto"/>
        <w:ind w:firstLine="540"/>
        <w:contextualSpacing/>
        <w:jc w:val="both"/>
        <w:rPr>
          <w:rFonts w:ascii="Times New Roman" w:eastAsia="Times New Roman" w:hAnsi="Times New Roman" w:cs="Times New Roman"/>
          <w:kern w:val="1"/>
          <w:sz w:val="24"/>
          <w:szCs w:val="24"/>
          <w:lang w:eastAsia="hi-IN" w:bidi="hi-IN"/>
        </w:rPr>
      </w:pPr>
    </w:p>
    <w:p w:rsidR="00835879" w:rsidRDefault="00835879" w:rsidP="00127A8D">
      <w:pPr>
        <w:pStyle w:val="ConsPlusNormal"/>
        <w:contextualSpacing/>
        <w:jc w:val="center"/>
        <w:outlineLvl w:val="0"/>
        <w:rPr>
          <w:rFonts w:ascii="Times New Roman" w:hAnsi="Times New Roman" w:cs="Times New Roman"/>
          <w:b/>
          <w:sz w:val="32"/>
          <w:szCs w:val="32"/>
        </w:rPr>
      </w:pPr>
    </w:p>
    <w:p w:rsidR="00835879" w:rsidRDefault="00835879" w:rsidP="00127A8D">
      <w:pPr>
        <w:pStyle w:val="ConsPlusNormal"/>
        <w:contextualSpacing/>
        <w:jc w:val="center"/>
        <w:outlineLvl w:val="0"/>
        <w:rPr>
          <w:rFonts w:ascii="Times New Roman" w:hAnsi="Times New Roman" w:cs="Times New Roman"/>
          <w:b/>
          <w:sz w:val="32"/>
          <w:szCs w:val="32"/>
        </w:rPr>
      </w:pPr>
    </w:p>
    <w:p w:rsidR="00835879" w:rsidRDefault="00835879" w:rsidP="00127A8D">
      <w:pPr>
        <w:pStyle w:val="ConsPlusNormal"/>
        <w:contextualSpacing/>
        <w:jc w:val="center"/>
        <w:outlineLvl w:val="0"/>
        <w:rPr>
          <w:rFonts w:ascii="Times New Roman" w:hAnsi="Times New Roman" w:cs="Times New Roman"/>
          <w:b/>
          <w:sz w:val="32"/>
          <w:szCs w:val="32"/>
        </w:rPr>
      </w:pPr>
    </w:p>
    <w:p w:rsidR="00835879" w:rsidRDefault="00835879" w:rsidP="00127A8D">
      <w:pPr>
        <w:pStyle w:val="ConsPlusNormal"/>
        <w:contextualSpacing/>
        <w:jc w:val="center"/>
        <w:outlineLvl w:val="0"/>
        <w:rPr>
          <w:rFonts w:ascii="Times New Roman" w:hAnsi="Times New Roman" w:cs="Times New Roman"/>
          <w:b/>
          <w:sz w:val="32"/>
          <w:szCs w:val="32"/>
        </w:rPr>
      </w:pPr>
    </w:p>
    <w:p w:rsidR="00835879" w:rsidRDefault="00835879" w:rsidP="00127A8D">
      <w:pPr>
        <w:pStyle w:val="ConsPlusNormal"/>
        <w:contextualSpacing/>
        <w:jc w:val="center"/>
        <w:outlineLvl w:val="0"/>
        <w:rPr>
          <w:rFonts w:ascii="Times New Roman" w:hAnsi="Times New Roman" w:cs="Times New Roman"/>
          <w:b/>
          <w:sz w:val="32"/>
          <w:szCs w:val="32"/>
        </w:rPr>
      </w:pPr>
    </w:p>
    <w:p w:rsidR="00835879" w:rsidRDefault="00835879" w:rsidP="00127A8D">
      <w:pPr>
        <w:pStyle w:val="ConsPlusNormal"/>
        <w:contextualSpacing/>
        <w:jc w:val="center"/>
        <w:outlineLvl w:val="0"/>
        <w:rPr>
          <w:rFonts w:ascii="Times New Roman" w:hAnsi="Times New Roman" w:cs="Times New Roman"/>
          <w:b/>
          <w:sz w:val="32"/>
          <w:szCs w:val="32"/>
        </w:rPr>
      </w:pPr>
    </w:p>
    <w:p w:rsidR="00A260DE" w:rsidRPr="004F1A72" w:rsidRDefault="007F19FC" w:rsidP="00127A8D">
      <w:pPr>
        <w:pStyle w:val="ConsPlusNormal"/>
        <w:contextualSpacing/>
        <w:jc w:val="center"/>
        <w:outlineLvl w:val="0"/>
        <w:rPr>
          <w:rFonts w:ascii="Times New Roman" w:hAnsi="Times New Roman" w:cs="Times New Roman"/>
          <w:b/>
          <w:sz w:val="32"/>
          <w:szCs w:val="32"/>
        </w:rPr>
      </w:pPr>
      <w:r>
        <w:rPr>
          <w:rFonts w:ascii="Times New Roman" w:hAnsi="Times New Roman" w:cs="Times New Roman"/>
          <w:b/>
          <w:sz w:val="32"/>
          <w:szCs w:val="32"/>
        </w:rPr>
        <w:lastRenderedPageBreak/>
        <w:t>5</w:t>
      </w:r>
      <w:r w:rsidR="00A260DE" w:rsidRPr="004F1A72">
        <w:rPr>
          <w:rFonts w:ascii="Times New Roman" w:hAnsi="Times New Roman" w:cs="Times New Roman"/>
          <w:b/>
          <w:sz w:val="32"/>
          <w:szCs w:val="32"/>
        </w:rPr>
        <w:t xml:space="preserve">. </w:t>
      </w:r>
      <w:r w:rsidR="000967D4">
        <w:rPr>
          <w:rFonts w:ascii="Times New Roman" w:hAnsi="Times New Roman" w:cs="Times New Roman"/>
          <w:b/>
          <w:sz w:val="32"/>
          <w:szCs w:val="32"/>
        </w:rPr>
        <w:t xml:space="preserve"> Анализ ф</w:t>
      </w:r>
      <w:r w:rsidR="00A260DE" w:rsidRPr="004F1A72">
        <w:rPr>
          <w:rFonts w:ascii="Times New Roman" w:hAnsi="Times New Roman" w:cs="Times New Roman"/>
          <w:b/>
          <w:sz w:val="32"/>
          <w:szCs w:val="32"/>
        </w:rPr>
        <w:t>актически</w:t>
      </w:r>
      <w:r w:rsidR="000967D4">
        <w:rPr>
          <w:rFonts w:ascii="Times New Roman" w:hAnsi="Times New Roman" w:cs="Times New Roman"/>
          <w:b/>
          <w:sz w:val="32"/>
          <w:szCs w:val="32"/>
        </w:rPr>
        <w:t>х</w:t>
      </w:r>
      <w:r w:rsidR="00A260DE" w:rsidRPr="004F1A72">
        <w:rPr>
          <w:rFonts w:ascii="Times New Roman" w:hAnsi="Times New Roman" w:cs="Times New Roman"/>
          <w:b/>
          <w:sz w:val="32"/>
          <w:szCs w:val="32"/>
        </w:rPr>
        <w:t xml:space="preserve"> и плановы</w:t>
      </w:r>
      <w:r w:rsidR="000967D4">
        <w:rPr>
          <w:rFonts w:ascii="Times New Roman" w:hAnsi="Times New Roman" w:cs="Times New Roman"/>
          <w:b/>
          <w:sz w:val="32"/>
          <w:szCs w:val="32"/>
        </w:rPr>
        <w:t>х</w:t>
      </w:r>
      <w:r w:rsidR="00A260DE" w:rsidRPr="004F1A72">
        <w:rPr>
          <w:rFonts w:ascii="Times New Roman" w:hAnsi="Times New Roman" w:cs="Times New Roman"/>
          <w:b/>
          <w:sz w:val="32"/>
          <w:szCs w:val="32"/>
        </w:rPr>
        <w:t xml:space="preserve"> расход</w:t>
      </w:r>
      <w:r w:rsidR="000967D4">
        <w:rPr>
          <w:rFonts w:ascii="Times New Roman" w:hAnsi="Times New Roman" w:cs="Times New Roman"/>
          <w:b/>
          <w:sz w:val="32"/>
          <w:szCs w:val="32"/>
        </w:rPr>
        <w:t>ов</w:t>
      </w:r>
    </w:p>
    <w:p w:rsidR="00A260DE" w:rsidRPr="004F1A72" w:rsidRDefault="00A260DE" w:rsidP="00127A8D">
      <w:pPr>
        <w:pStyle w:val="ConsPlusNormal"/>
        <w:contextualSpacing/>
        <w:jc w:val="center"/>
        <w:rPr>
          <w:rFonts w:ascii="Times New Roman" w:hAnsi="Times New Roman" w:cs="Times New Roman"/>
          <w:b/>
          <w:sz w:val="32"/>
          <w:szCs w:val="32"/>
        </w:rPr>
      </w:pPr>
      <w:r w:rsidRPr="004F1A72">
        <w:rPr>
          <w:rFonts w:ascii="Times New Roman" w:hAnsi="Times New Roman" w:cs="Times New Roman"/>
          <w:b/>
          <w:sz w:val="32"/>
          <w:szCs w:val="32"/>
        </w:rPr>
        <w:t>на финансирование инвестиционных проектов</w:t>
      </w:r>
    </w:p>
    <w:p w:rsidR="000967D4" w:rsidRPr="007942EE" w:rsidRDefault="000967D4" w:rsidP="00127A8D">
      <w:pPr>
        <w:pStyle w:val="ConsPlusNormal"/>
        <w:contextualSpacing/>
        <w:jc w:val="center"/>
        <w:outlineLvl w:val="0"/>
        <w:rPr>
          <w:rFonts w:ascii="Times New Roman" w:hAnsi="Times New Roman" w:cs="Times New Roman"/>
          <w:b/>
          <w:sz w:val="28"/>
          <w:szCs w:val="28"/>
        </w:rPr>
      </w:pPr>
    </w:p>
    <w:p w:rsidR="00A260DE" w:rsidRPr="007942EE" w:rsidRDefault="007F19FC" w:rsidP="00127A8D">
      <w:pPr>
        <w:pStyle w:val="ConsPlusNormal"/>
        <w:contextualSpacing/>
        <w:jc w:val="center"/>
        <w:outlineLvl w:val="0"/>
        <w:rPr>
          <w:rFonts w:ascii="Times New Roman" w:hAnsi="Times New Roman" w:cs="Times New Roman"/>
          <w:b/>
          <w:sz w:val="28"/>
          <w:szCs w:val="28"/>
        </w:rPr>
      </w:pPr>
      <w:r>
        <w:rPr>
          <w:rFonts w:ascii="Times New Roman" w:hAnsi="Times New Roman" w:cs="Times New Roman"/>
          <w:b/>
          <w:sz w:val="28"/>
          <w:szCs w:val="28"/>
        </w:rPr>
        <w:t>5</w:t>
      </w:r>
      <w:r w:rsidR="00A260DE" w:rsidRPr="007942EE">
        <w:rPr>
          <w:rFonts w:ascii="Times New Roman" w:hAnsi="Times New Roman" w:cs="Times New Roman"/>
          <w:b/>
          <w:sz w:val="28"/>
          <w:szCs w:val="28"/>
        </w:rPr>
        <w:t>.1. Электроснабжение</w:t>
      </w:r>
    </w:p>
    <w:p w:rsidR="000967D4" w:rsidRPr="00B17D0E" w:rsidRDefault="000967D4" w:rsidP="00127A8D">
      <w:pPr>
        <w:pStyle w:val="ConsPlusNormal"/>
        <w:contextualSpacing/>
        <w:jc w:val="center"/>
        <w:outlineLvl w:val="0"/>
        <w:rPr>
          <w:rFonts w:ascii="Times New Roman" w:hAnsi="Times New Roman" w:cs="Times New Roman"/>
          <w:b/>
          <w:sz w:val="24"/>
          <w:szCs w:val="24"/>
        </w:rPr>
      </w:pPr>
    </w:p>
    <w:p w:rsidR="00A260DE" w:rsidRPr="00B17D0E" w:rsidRDefault="00A260DE" w:rsidP="00DA7551">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Общий объем расходов на финанси</w:t>
      </w:r>
      <w:r w:rsidR="00DE3A30" w:rsidRPr="00B17D0E">
        <w:rPr>
          <w:rFonts w:ascii="Times New Roman" w:hAnsi="Times New Roman" w:cs="Times New Roman"/>
          <w:sz w:val="24"/>
          <w:szCs w:val="24"/>
        </w:rPr>
        <w:t>рование инвестиционных проектов</w:t>
      </w:r>
      <w:r w:rsidR="00947EC2" w:rsidRPr="00B17D0E">
        <w:rPr>
          <w:rFonts w:ascii="Times New Roman" w:hAnsi="Times New Roman" w:cs="Times New Roman"/>
          <w:sz w:val="24"/>
          <w:szCs w:val="24"/>
        </w:rPr>
        <w:t xml:space="preserve"> </w:t>
      </w:r>
      <w:r w:rsidR="00C13D17" w:rsidRPr="00B17D0E">
        <w:rPr>
          <w:rFonts w:ascii="Times New Roman" w:hAnsi="Times New Roman" w:cs="Times New Roman"/>
          <w:sz w:val="24"/>
          <w:szCs w:val="24"/>
        </w:rPr>
        <w:t>АО «Ивгорэлектросеть»</w:t>
      </w:r>
      <w:r w:rsidRPr="00B17D0E">
        <w:rPr>
          <w:rFonts w:ascii="Times New Roman" w:hAnsi="Times New Roman" w:cs="Times New Roman"/>
          <w:sz w:val="24"/>
          <w:szCs w:val="24"/>
        </w:rPr>
        <w:t xml:space="preserve"> </w:t>
      </w:r>
      <w:r w:rsidR="00172463" w:rsidRPr="00B17D0E">
        <w:rPr>
          <w:rFonts w:ascii="Times New Roman" w:hAnsi="Times New Roman" w:cs="Times New Roman"/>
          <w:sz w:val="24"/>
          <w:szCs w:val="24"/>
        </w:rPr>
        <w:t>за период 201</w:t>
      </w:r>
      <w:r w:rsidR="005C6B51">
        <w:rPr>
          <w:rFonts w:ascii="Times New Roman" w:hAnsi="Times New Roman" w:cs="Times New Roman"/>
          <w:sz w:val="24"/>
          <w:szCs w:val="24"/>
        </w:rPr>
        <w:t>8</w:t>
      </w:r>
      <w:r w:rsidR="00172463" w:rsidRPr="00B17D0E">
        <w:rPr>
          <w:rFonts w:ascii="Times New Roman" w:hAnsi="Times New Roman" w:cs="Times New Roman"/>
          <w:sz w:val="24"/>
          <w:szCs w:val="24"/>
        </w:rPr>
        <w:t>-202</w:t>
      </w:r>
      <w:r w:rsidR="00954CE8">
        <w:rPr>
          <w:rFonts w:ascii="Times New Roman" w:hAnsi="Times New Roman" w:cs="Times New Roman"/>
          <w:sz w:val="24"/>
          <w:szCs w:val="24"/>
        </w:rPr>
        <w:t>5</w:t>
      </w:r>
      <w:r w:rsidR="00172463" w:rsidRPr="00B17D0E">
        <w:rPr>
          <w:rFonts w:ascii="Times New Roman" w:hAnsi="Times New Roman" w:cs="Times New Roman"/>
          <w:sz w:val="24"/>
          <w:szCs w:val="24"/>
        </w:rPr>
        <w:t xml:space="preserve"> гг</w:t>
      </w:r>
      <w:r w:rsidR="007C643A" w:rsidRPr="00B17D0E">
        <w:rPr>
          <w:rFonts w:ascii="Times New Roman" w:hAnsi="Times New Roman" w:cs="Times New Roman"/>
          <w:sz w:val="24"/>
          <w:szCs w:val="24"/>
        </w:rPr>
        <w:t>.</w:t>
      </w:r>
      <w:r w:rsidR="00172463" w:rsidRPr="00B17D0E">
        <w:rPr>
          <w:rFonts w:ascii="Times New Roman" w:hAnsi="Times New Roman" w:cs="Times New Roman"/>
          <w:sz w:val="24"/>
          <w:szCs w:val="24"/>
        </w:rPr>
        <w:t xml:space="preserve"> </w:t>
      </w:r>
      <w:r w:rsidRPr="00B17D0E">
        <w:rPr>
          <w:rFonts w:ascii="Times New Roman" w:hAnsi="Times New Roman" w:cs="Times New Roman"/>
          <w:sz w:val="24"/>
          <w:szCs w:val="24"/>
        </w:rPr>
        <w:t xml:space="preserve">составляет </w:t>
      </w:r>
      <w:r w:rsidR="009211F1" w:rsidRPr="00B17D0E">
        <w:rPr>
          <w:rFonts w:ascii="Times New Roman" w:hAnsi="Times New Roman" w:cs="Times New Roman"/>
          <w:sz w:val="24"/>
          <w:szCs w:val="24"/>
        </w:rPr>
        <w:t>3 273,4</w:t>
      </w:r>
      <w:r w:rsidRPr="00B17D0E">
        <w:rPr>
          <w:rFonts w:ascii="Times New Roman" w:hAnsi="Times New Roman" w:cs="Times New Roman"/>
          <w:sz w:val="24"/>
          <w:szCs w:val="24"/>
        </w:rPr>
        <w:t xml:space="preserve"> млн. рублей. Финансирование предполагается осуществлять за счет собственных средств организаций.</w:t>
      </w:r>
    </w:p>
    <w:p w:rsidR="00A260DE" w:rsidRPr="00B17D0E" w:rsidRDefault="00A260DE" w:rsidP="00DA7551">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Источники инвестиций для реализации инвестиционных проектов в сфере электрос</w:t>
      </w:r>
      <w:r w:rsidR="00CF37E8">
        <w:rPr>
          <w:rFonts w:ascii="Times New Roman" w:hAnsi="Times New Roman" w:cs="Times New Roman"/>
          <w:sz w:val="24"/>
          <w:szCs w:val="24"/>
        </w:rPr>
        <w:t>набжения представлены в таблице.</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
        <w:gridCol w:w="3461"/>
        <w:gridCol w:w="1443"/>
        <w:gridCol w:w="2018"/>
        <w:gridCol w:w="2019"/>
      </w:tblGrid>
      <w:tr w:rsidR="00332A86" w:rsidRPr="000967D4" w:rsidTr="00835879">
        <w:trPr>
          <w:trHeight w:val="1316"/>
        </w:trPr>
        <w:tc>
          <w:tcPr>
            <w:tcW w:w="640"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N</w:t>
            </w:r>
          </w:p>
          <w:p w:rsidR="00332A86" w:rsidRPr="000967D4" w:rsidRDefault="00332A86" w:rsidP="00127A8D">
            <w:pPr>
              <w:pStyle w:val="ConsPlusNormal"/>
              <w:contextualSpacing/>
              <w:jc w:val="center"/>
              <w:rPr>
                <w:rFonts w:ascii="Times New Roman" w:hAnsi="Times New Roman" w:cs="Times New Roman"/>
                <w:sz w:val="20"/>
              </w:rPr>
            </w:pPr>
            <w:proofErr w:type="gramStart"/>
            <w:r w:rsidRPr="000967D4">
              <w:rPr>
                <w:rFonts w:ascii="Times New Roman" w:hAnsi="Times New Roman" w:cs="Times New Roman"/>
                <w:sz w:val="20"/>
              </w:rPr>
              <w:t>п</w:t>
            </w:r>
            <w:proofErr w:type="gramEnd"/>
            <w:r w:rsidRPr="000967D4">
              <w:rPr>
                <w:rFonts w:ascii="Times New Roman" w:hAnsi="Times New Roman" w:cs="Times New Roman"/>
                <w:sz w:val="20"/>
              </w:rPr>
              <w:t>/п</w:t>
            </w:r>
          </w:p>
        </w:tc>
        <w:tc>
          <w:tcPr>
            <w:tcW w:w="3461"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Источник финансирования</w:t>
            </w:r>
          </w:p>
        </w:tc>
        <w:tc>
          <w:tcPr>
            <w:tcW w:w="1443" w:type="dxa"/>
          </w:tcPr>
          <w:p w:rsidR="00332A86" w:rsidRPr="000967D4" w:rsidRDefault="00332A86" w:rsidP="00954CE8">
            <w:pPr>
              <w:pStyle w:val="ConsPlusNormal"/>
              <w:contextualSpacing/>
              <w:jc w:val="center"/>
              <w:rPr>
                <w:rFonts w:ascii="Times New Roman" w:hAnsi="Times New Roman" w:cs="Times New Roman"/>
                <w:sz w:val="20"/>
              </w:rPr>
            </w:pPr>
            <w:r w:rsidRPr="000967D4">
              <w:rPr>
                <w:rFonts w:ascii="Times New Roman" w:hAnsi="Times New Roman" w:cs="Times New Roman"/>
                <w:sz w:val="20"/>
              </w:rPr>
              <w:t>Плановые расходы организации в период 201</w:t>
            </w:r>
            <w:r w:rsidR="005C6B51">
              <w:rPr>
                <w:rFonts w:ascii="Times New Roman" w:hAnsi="Times New Roman" w:cs="Times New Roman"/>
                <w:sz w:val="20"/>
              </w:rPr>
              <w:t>8</w:t>
            </w:r>
            <w:r w:rsidRPr="000967D4">
              <w:rPr>
                <w:rFonts w:ascii="Times New Roman" w:hAnsi="Times New Roman" w:cs="Times New Roman"/>
                <w:sz w:val="20"/>
              </w:rPr>
              <w:t xml:space="preserve"> - 20</w:t>
            </w:r>
            <w:r w:rsidR="005C6B51">
              <w:rPr>
                <w:rFonts w:ascii="Times New Roman" w:hAnsi="Times New Roman" w:cs="Times New Roman"/>
                <w:sz w:val="20"/>
              </w:rPr>
              <w:t>2</w:t>
            </w:r>
            <w:r w:rsidR="00954CE8">
              <w:rPr>
                <w:rFonts w:ascii="Times New Roman" w:hAnsi="Times New Roman" w:cs="Times New Roman"/>
                <w:sz w:val="20"/>
              </w:rPr>
              <w:t>5</w:t>
            </w:r>
            <w:r w:rsidRPr="000967D4">
              <w:rPr>
                <w:rFonts w:ascii="Times New Roman" w:hAnsi="Times New Roman" w:cs="Times New Roman"/>
                <w:sz w:val="20"/>
              </w:rPr>
              <w:t xml:space="preserve"> годов, млн. рублей</w:t>
            </w:r>
          </w:p>
        </w:tc>
        <w:tc>
          <w:tcPr>
            <w:tcW w:w="2018" w:type="dxa"/>
          </w:tcPr>
          <w:p w:rsidR="00332A86" w:rsidRPr="000967D4" w:rsidRDefault="00332A86" w:rsidP="00954CE8">
            <w:pPr>
              <w:pStyle w:val="ConsPlusNormal"/>
              <w:contextualSpacing/>
              <w:jc w:val="center"/>
              <w:rPr>
                <w:rFonts w:ascii="Times New Roman" w:hAnsi="Times New Roman" w:cs="Times New Roman"/>
                <w:sz w:val="20"/>
              </w:rPr>
            </w:pPr>
            <w:r w:rsidRPr="000967D4">
              <w:rPr>
                <w:rFonts w:ascii="Times New Roman" w:hAnsi="Times New Roman" w:cs="Times New Roman"/>
                <w:sz w:val="20"/>
              </w:rPr>
              <w:t>Плановые среднегодовые расходы организации в период 201</w:t>
            </w:r>
            <w:r w:rsidR="000967D4">
              <w:rPr>
                <w:rFonts w:ascii="Times New Roman" w:hAnsi="Times New Roman" w:cs="Times New Roman"/>
                <w:sz w:val="20"/>
              </w:rPr>
              <w:t>8</w:t>
            </w:r>
            <w:r w:rsidRPr="000967D4">
              <w:rPr>
                <w:rFonts w:ascii="Times New Roman" w:hAnsi="Times New Roman" w:cs="Times New Roman"/>
                <w:sz w:val="20"/>
              </w:rPr>
              <w:t xml:space="preserve"> - 20</w:t>
            </w:r>
            <w:r w:rsidR="00441D86" w:rsidRPr="000967D4">
              <w:rPr>
                <w:rFonts w:ascii="Times New Roman" w:hAnsi="Times New Roman" w:cs="Times New Roman"/>
                <w:sz w:val="20"/>
              </w:rPr>
              <w:t>2</w:t>
            </w:r>
            <w:r w:rsidR="00954CE8">
              <w:rPr>
                <w:rFonts w:ascii="Times New Roman" w:hAnsi="Times New Roman" w:cs="Times New Roman"/>
                <w:sz w:val="20"/>
              </w:rPr>
              <w:t>5</w:t>
            </w:r>
            <w:r w:rsidRPr="000967D4">
              <w:rPr>
                <w:rFonts w:ascii="Times New Roman" w:hAnsi="Times New Roman" w:cs="Times New Roman"/>
                <w:sz w:val="20"/>
              </w:rPr>
              <w:t xml:space="preserve"> годов, млн. рублей</w:t>
            </w:r>
          </w:p>
        </w:tc>
        <w:tc>
          <w:tcPr>
            <w:tcW w:w="2019"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Фактические расходы организации за 2016 год, млн. рублей &lt;*&gt;</w:t>
            </w:r>
          </w:p>
        </w:tc>
      </w:tr>
      <w:tr w:rsidR="00332A86" w:rsidRPr="000967D4" w:rsidTr="00835879">
        <w:trPr>
          <w:trHeight w:val="206"/>
        </w:trPr>
        <w:tc>
          <w:tcPr>
            <w:tcW w:w="640"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1</w:t>
            </w:r>
          </w:p>
        </w:tc>
        <w:tc>
          <w:tcPr>
            <w:tcW w:w="3461"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2</w:t>
            </w:r>
          </w:p>
        </w:tc>
        <w:tc>
          <w:tcPr>
            <w:tcW w:w="1443"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3</w:t>
            </w:r>
          </w:p>
        </w:tc>
        <w:tc>
          <w:tcPr>
            <w:tcW w:w="2018"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4</w:t>
            </w:r>
          </w:p>
        </w:tc>
        <w:tc>
          <w:tcPr>
            <w:tcW w:w="2019"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5</w:t>
            </w:r>
          </w:p>
        </w:tc>
      </w:tr>
      <w:tr w:rsidR="00332A86" w:rsidRPr="000967D4" w:rsidTr="00835879">
        <w:trPr>
          <w:trHeight w:val="439"/>
        </w:trPr>
        <w:tc>
          <w:tcPr>
            <w:tcW w:w="640"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1</w:t>
            </w:r>
          </w:p>
        </w:tc>
        <w:tc>
          <w:tcPr>
            <w:tcW w:w="3461"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Всего средств АО «Ивгорэлектросеть»</w:t>
            </w:r>
          </w:p>
        </w:tc>
        <w:tc>
          <w:tcPr>
            <w:tcW w:w="1443"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3 273,4</w:t>
            </w:r>
          </w:p>
        </w:tc>
        <w:tc>
          <w:tcPr>
            <w:tcW w:w="2018" w:type="dxa"/>
          </w:tcPr>
          <w:p w:rsidR="00332A86" w:rsidRPr="000967D4" w:rsidRDefault="00332A86"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251,8</w:t>
            </w:r>
          </w:p>
        </w:tc>
        <w:tc>
          <w:tcPr>
            <w:tcW w:w="2019" w:type="dxa"/>
          </w:tcPr>
          <w:p w:rsidR="00332A86" w:rsidRPr="000967D4" w:rsidRDefault="00CC1191"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236,3</w:t>
            </w:r>
          </w:p>
        </w:tc>
      </w:tr>
      <w:tr w:rsidR="00332A86" w:rsidRPr="000967D4" w:rsidTr="00835879">
        <w:trPr>
          <w:trHeight w:val="206"/>
        </w:trPr>
        <w:tc>
          <w:tcPr>
            <w:tcW w:w="640"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1.1</w:t>
            </w:r>
          </w:p>
        </w:tc>
        <w:tc>
          <w:tcPr>
            <w:tcW w:w="3461" w:type="dxa"/>
          </w:tcPr>
          <w:p w:rsidR="00332A86" w:rsidRPr="000967D4" w:rsidRDefault="009A262C" w:rsidP="00127A8D">
            <w:pPr>
              <w:pStyle w:val="ConsPlusNormal"/>
              <w:contextualSpacing/>
              <w:rPr>
                <w:rFonts w:ascii="Times New Roman" w:hAnsi="Times New Roman" w:cs="Times New Roman"/>
                <w:sz w:val="20"/>
              </w:rPr>
            </w:pPr>
            <w:r w:rsidRPr="000967D4">
              <w:rPr>
                <w:rFonts w:ascii="Times New Roman" w:hAnsi="Times New Roman" w:cs="Times New Roman"/>
                <w:sz w:val="20"/>
              </w:rPr>
              <w:t xml:space="preserve">Собственные средства, </w:t>
            </w:r>
            <w:r w:rsidR="00332A86" w:rsidRPr="000967D4">
              <w:rPr>
                <w:rFonts w:ascii="Times New Roman" w:hAnsi="Times New Roman" w:cs="Times New Roman"/>
                <w:sz w:val="20"/>
              </w:rPr>
              <w:t>всего:</w:t>
            </w:r>
          </w:p>
        </w:tc>
        <w:tc>
          <w:tcPr>
            <w:tcW w:w="1443" w:type="dxa"/>
          </w:tcPr>
          <w:p w:rsidR="00332A86" w:rsidRPr="000967D4" w:rsidRDefault="00765939" w:rsidP="00127A8D">
            <w:pPr>
              <w:spacing w:line="240" w:lineRule="auto"/>
              <w:contextualSpacing/>
              <w:jc w:val="center"/>
              <w:rPr>
                <w:rFonts w:ascii="Times New Roman" w:hAnsi="Times New Roman" w:cs="Times New Roman"/>
                <w:sz w:val="20"/>
                <w:szCs w:val="20"/>
              </w:rPr>
            </w:pPr>
            <w:r w:rsidRPr="000967D4">
              <w:rPr>
                <w:rFonts w:ascii="Times New Roman" w:hAnsi="Times New Roman" w:cs="Times New Roman"/>
                <w:sz w:val="20"/>
                <w:szCs w:val="20"/>
              </w:rPr>
              <w:t>3 273,4</w:t>
            </w:r>
          </w:p>
        </w:tc>
        <w:tc>
          <w:tcPr>
            <w:tcW w:w="2018" w:type="dxa"/>
          </w:tcPr>
          <w:p w:rsidR="00332A86" w:rsidRPr="000967D4" w:rsidRDefault="00332A86" w:rsidP="00127A8D">
            <w:pPr>
              <w:spacing w:line="240" w:lineRule="auto"/>
              <w:contextualSpacing/>
              <w:jc w:val="center"/>
              <w:rPr>
                <w:rFonts w:ascii="Times New Roman" w:hAnsi="Times New Roman" w:cs="Times New Roman"/>
                <w:sz w:val="20"/>
                <w:szCs w:val="20"/>
              </w:rPr>
            </w:pPr>
            <w:r w:rsidRPr="000967D4">
              <w:rPr>
                <w:rFonts w:ascii="Times New Roman" w:hAnsi="Times New Roman" w:cs="Times New Roman"/>
                <w:sz w:val="20"/>
                <w:szCs w:val="20"/>
              </w:rPr>
              <w:t>251,8</w:t>
            </w:r>
          </w:p>
        </w:tc>
        <w:tc>
          <w:tcPr>
            <w:tcW w:w="2019" w:type="dxa"/>
          </w:tcPr>
          <w:p w:rsidR="00332A86" w:rsidRPr="000967D4" w:rsidRDefault="00CC1191" w:rsidP="00127A8D">
            <w:pPr>
              <w:spacing w:line="240" w:lineRule="auto"/>
              <w:contextualSpacing/>
              <w:jc w:val="center"/>
              <w:rPr>
                <w:rFonts w:ascii="Times New Roman" w:hAnsi="Times New Roman" w:cs="Times New Roman"/>
                <w:sz w:val="20"/>
                <w:szCs w:val="20"/>
              </w:rPr>
            </w:pPr>
            <w:r w:rsidRPr="000967D4">
              <w:rPr>
                <w:rFonts w:ascii="Times New Roman" w:hAnsi="Times New Roman" w:cs="Times New Roman"/>
                <w:sz w:val="20"/>
                <w:szCs w:val="20"/>
              </w:rPr>
              <w:t>212,6</w:t>
            </w:r>
          </w:p>
        </w:tc>
      </w:tr>
      <w:tr w:rsidR="00332A86" w:rsidRPr="000967D4" w:rsidTr="00835879">
        <w:trPr>
          <w:trHeight w:val="219"/>
        </w:trPr>
        <w:tc>
          <w:tcPr>
            <w:tcW w:w="640" w:type="dxa"/>
          </w:tcPr>
          <w:p w:rsidR="00332A86" w:rsidRPr="000967D4" w:rsidRDefault="00332A86" w:rsidP="00127A8D">
            <w:pPr>
              <w:pStyle w:val="ConsPlusNormal"/>
              <w:contextualSpacing/>
              <w:rPr>
                <w:rFonts w:ascii="Times New Roman" w:hAnsi="Times New Roman" w:cs="Times New Roman"/>
                <w:sz w:val="20"/>
              </w:rPr>
            </w:pPr>
          </w:p>
        </w:tc>
        <w:tc>
          <w:tcPr>
            <w:tcW w:w="3461"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в том числе:</w:t>
            </w:r>
          </w:p>
        </w:tc>
        <w:tc>
          <w:tcPr>
            <w:tcW w:w="1443" w:type="dxa"/>
          </w:tcPr>
          <w:p w:rsidR="00332A86" w:rsidRPr="000967D4" w:rsidRDefault="00332A86" w:rsidP="00127A8D">
            <w:pPr>
              <w:pStyle w:val="ConsPlusNormal"/>
              <w:contextualSpacing/>
              <w:rPr>
                <w:rFonts w:ascii="Times New Roman" w:hAnsi="Times New Roman" w:cs="Times New Roman"/>
                <w:sz w:val="20"/>
              </w:rPr>
            </w:pPr>
          </w:p>
        </w:tc>
        <w:tc>
          <w:tcPr>
            <w:tcW w:w="2018" w:type="dxa"/>
          </w:tcPr>
          <w:p w:rsidR="00332A86" w:rsidRPr="000967D4" w:rsidRDefault="00332A86" w:rsidP="00127A8D">
            <w:pPr>
              <w:pStyle w:val="ConsPlusNormal"/>
              <w:contextualSpacing/>
              <w:rPr>
                <w:rFonts w:ascii="Times New Roman" w:hAnsi="Times New Roman" w:cs="Times New Roman"/>
                <w:sz w:val="20"/>
              </w:rPr>
            </w:pPr>
          </w:p>
        </w:tc>
        <w:tc>
          <w:tcPr>
            <w:tcW w:w="2019" w:type="dxa"/>
          </w:tcPr>
          <w:p w:rsidR="00332A86" w:rsidRPr="000967D4" w:rsidRDefault="00332A86" w:rsidP="00127A8D">
            <w:pPr>
              <w:pStyle w:val="ConsPlusNormal"/>
              <w:contextualSpacing/>
              <w:rPr>
                <w:rFonts w:ascii="Times New Roman" w:hAnsi="Times New Roman" w:cs="Times New Roman"/>
                <w:sz w:val="20"/>
              </w:rPr>
            </w:pPr>
          </w:p>
        </w:tc>
      </w:tr>
      <w:tr w:rsidR="00332A86" w:rsidRPr="000967D4" w:rsidTr="00835879">
        <w:trPr>
          <w:trHeight w:val="219"/>
        </w:trPr>
        <w:tc>
          <w:tcPr>
            <w:tcW w:w="640"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1.1.1</w:t>
            </w:r>
          </w:p>
        </w:tc>
        <w:tc>
          <w:tcPr>
            <w:tcW w:w="3461"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Себестоимость услуга по передаче</w:t>
            </w:r>
          </w:p>
        </w:tc>
        <w:tc>
          <w:tcPr>
            <w:tcW w:w="1443"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1 882,4</w:t>
            </w:r>
          </w:p>
        </w:tc>
        <w:tc>
          <w:tcPr>
            <w:tcW w:w="2018"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144</w:t>
            </w:r>
            <w:r w:rsidR="00332A86" w:rsidRPr="000967D4">
              <w:rPr>
                <w:rFonts w:ascii="Times New Roman" w:hAnsi="Times New Roman" w:cs="Times New Roman"/>
                <w:sz w:val="20"/>
              </w:rPr>
              <w:t>,8</w:t>
            </w:r>
          </w:p>
        </w:tc>
        <w:tc>
          <w:tcPr>
            <w:tcW w:w="2019" w:type="dxa"/>
          </w:tcPr>
          <w:p w:rsidR="00332A86" w:rsidRPr="000967D4" w:rsidRDefault="00CC1191"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134,6</w:t>
            </w:r>
          </w:p>
        </w:tc>
      </w:tr>
      <w:tr w:rsidR="00332A86" w:rsidRPr="000967D4" w:rsidTr="00835879">
        <w:trPr>
          <w:trHeight w:val="219"/>
        </w:trPr>
        <w:tc>
          <w:tcPr>
            <w:tcW w:w="640"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1.1.2</w:t>
            </w:r>
          </w:p>
        </w:tc>
        <w:tc>
          <w:tcPr>
            <w:tcW w:w="3461" w:type="dxa"/>
          </w:tcPr>
          <w:p w:rsidR="00332A86" w:rsidRPr="000967D4" w:rsidRDefault="008B4E83" w:rsidP="00127A8D">
            <w:pPr>
              <w:pStyle w:val="ConsPlusNormal"/>
              <w:contextualSpacing/>
              <w:rPr>
                <w:rFonts w:ascii="Times New Roman" w:hAnsi="Times New Roman" w:cs="Times New Roman"/>
                <w:sz w:val="20"/>
              </w:rPr>
            </w:pPr>
            <w:r w:rsidRPr="000967D4">
              <w:rPr>
                <w:rFonts w:ascii="Times New Roman" w:hAnsi="Times New Roman" w:cs="Times New Roman"/>
                <w:sz w:val="20"/>
              </w:rPr>
              <w:t>Технологическое присоединение</w:t>
            </w:r>
          </w:p>
        </w:tc>
        <w:tc>
          <w:tcPr>
            <w:tcW w:w="1443"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691,6</w:t>
            </w:r>
          </w:p>
        </w:tc>
        <w:tc>
          <w:tcPr>
            <w:tcW w:w="2018"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53,2</w:t>
            </w:r>
          </w:p>
        </w:tc>
        <w:tc>
          <w:tcPr>
            <w:tcW w:w="2019" w:type="dxa"/>
          </w:tcPr>
          <w:p w:rsidR="00332A86" w:rsidRPr="000967D4" w:rsidRDefault="00CC1191"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25,9</w:t>
            </w:r>
          </w:p>
        </w:tc>
      </w:tr>
      <w:tr w:rsidR="00332A86" w:rsidRPr="000967D4" w:rsidTr="00835879">
        <w:trPr>
          <w:trHeight w:val="426"/>
        </w:trPr>
        <w:tc>
          <w:tcPr>
            <w:tcW w:w="640"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1.1.3</w:t>
            </w:r>
          </w:p>
        </w:tc>
        <w:tc>
          <w:tcPr>
            <w:tcW w:w="3461" w:type="dxa"/>
          </w:tcPr>
          <w:p w:rsidR="00332A86" w:rsidRPr="000967D4" w:rsidRDefault="008B4E83" w:rsidP="00127A8D">
            <w:pPr>
              <w:pStyle w:val="ConsPlusNormal"/>
              <w:contextualSpacing/>
              <w:rPr>
                <w:rFonts w:ascii="Times New Roman" w:hAnsi="Times New Roman" w:cs="Times New Roman"/>
                <w:sz w:val="20"/>
              </w:rPr>
            </w:pPr>
            <w:r w:rsidRPr="000967D4">
              <w:rPr>
                <w:rFonts w:ascii="Times New Roman" w:hAnsi="Times New Roman" w:cs="Times New Roman"/>
                <w:sz w:val="20"/>
              </w:rPr>
              <w:t>П</w:t>
            </w:r>
            <w:r w:rsidR="00332A86" w:rsidRPr="000967D4">
              <w:rPr>
                <w:rFonts w:ascii="Times New Roman" w:hAnsi="Times New Roman" w:cs="Times New Roman"/>
                <w:sz w:val="20"/>
              </w:rPr>
              <w:t>рибыль, направленная на инвестиции</w:t>
            </w:r>
          </w:p>
        </w:tc>
        <w:tc>
          <w:tcPr>
            <w:tcW w:w="1443"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200,2</w:t>
            </w:r>
          </w:p>
        </w:tc>
        <w:tc>
          <w:tcPr>
            <w:tcW w:w="2018"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15,4</w:t>
            </w:r>
          </w:p>
        </w:tc>
        <w:tc>
          <w:tcPr>
            <w:tcW w:w="2019" w:type="dxa"/>
          </w:tcPr>
          <w:p w:rsidR="00332A86" w:rsidRPr="000967D4" w:rsidRDefault="00CC1191"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16,1</w:t>
            </w:r>
          </w:p>
        </w:tc>
      </w:tr>
      <w:tr w:rsidR="008B4E83" w:rsidRPr="000967D4" w:rsidTr="00835879">
        <w:trPr>
          <w:trHeight w:val="219"/>
        </w:trPr>
        <w:tc>
          <w:tcPr>
            <w:tcW w:w="640" w:type="dxa"/>
          </w:tcPr>
          <w:p w:rsidR="008B4E83" w:rsidRPr="000967D4" w:rsidRDefault="008B4E83" w:rsidP="00127A8D">
            <w:pPr>
              <w:pStyle w:val="ConsPlusNormal"/>
              <w:contextualSpacing/>
              <w:rPr>
                <w:rFonts w:ascii="Times New Roman" w:hAnsi="Times New Roman" w:cs="Times New Roman"/>
                <w:sz w:val="20"/>
              </w:rPr>
            </w:pPr>
            <w:r w:rsidRPr="000967D4">
              <w:rPr>
                <w:rFonts w:ascii="Times New Roman" w:hAnsi="Times New Roman" w:cs="Times New Roman"/>
                <w:sz w:val="20"/>
              </w:rPr>
              <w:t>1.1.4</w:t>
            </w:r>
          </w:p>
        </w:tc>
        <w:tc>
          <w:tcPr>
            <w:tcW w:w="3461" w:type="dxa"/>
          </w:tcPr>
          <w:p w:rsidR="008B4E83" w:rsidRPr="000967D4" w:rsidRDefault="008B4E83" w:rsidP="00127A8D">
            <w:pPr>
              <w:pStyle w:val="ConsPlusNormal"/>
              <w:contextualSpacing/>
              <w:rPr>
                <w:rFonts w:ascii="Times New Roman" w:hAnsi="Times New Roman" w:cs="Times New Roman"/>
                <w:sz w:val="20"/>
              </w:rPr>
            </w:pPr>
            <w:r w:rsidRPr="000967D4">
              <w:rPr>
                <w:rFonts w:ascii="Times New Roman" w:hAnsi="Times New Roman" w:cs="Times New Roman"/>
                <w:sz w:val="20"/>
              </w:rPr>
              <w:t>Возврат НДС</w:t>
            </w:r>
          </w:p>
        </w:tc>
        <w:tc>
          <w:tcPr>
            <w:tcW w:w="1443" w:type="dxa"/>
          </w:tcPr>
          <w:p w:rsidR="008B4E83"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499,2</w:t>
            </w:r>
          </w:p>
        </w:tc>
        <w:tc>
          <w:tcPr>
            <w:tcW w:w="2018" w:type="dxa"/>
          </w:tcPr>
          <w:p w:rsidR="008B4E83" w:rsidRPr="000967D4" w:rsidRDefault="008B4E83"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38,4</w:t>
            </w:r>
          </w:p>
        </w:tc>
        <w:tc>
          <w:tcPr>
            <w:tcW w:w="2019" w:type="dxa"/>
          </w:tcPr>
          <w:p w:rsidR="008B4E83" w:rsidRPr="000967D4" w:rsidRDefault="00CC1191"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36,0</w:t>
            </w:r>
          </w:p>
        </w:tc>
      </w:tr>
      <w:tr w:rsidR="00332A86" w:rsidRPr="000967D4" w:rsidTr="00835879">
        <w:trPr>
          <w:trHeight w:val="219"/>
        </w:trPr>
        <w:tc>
          <w:tcPr>
            <w:tcW w:w="640"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1.2</w:t>
            </w:r>
          </w:p>
        </w:tc>
        <w:tc>
          <w:tcPr>
            <w:tcW w:w="3461"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Привлеченные средства</w:t>
            </w:r>
            <w:r w:rsidR="009A262C" w:rsidRPr="000967D4">
              <w:rPr>
                <w:rFonts w:ascii="Times New Roman" w:hAnsi="Times New Roman" w:cs="Times New Roman"/>
                <w:sz w:val="20"/>
              </w:rPr>
              <w:t xml:space="preserve">, </w:t>
            </w:r>
            <w:r w:rsidRPr="000967D4">
              <w:rPr>
                <w:rFonts w:ascii="Times New Roman" w:hAnsi="Times New Roman" w:cs="Times New Roman"/>
                <w:sz w:val="20"/>
              </w:rPr>
              <w:t>в том числе:</w:t>
            </w:r>
          </w:p>
        </w:tc>
        <w:tc>
          <w:tcPr>
            <w:tcW w:w="1443"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0,0</w:t>
            </w:r>
          </w:p>
        </w:tc>
        <w:tc>
          <w:tcPr>
            <w:tcW w:w="2018"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0,0</w:t>
            </w:r>
          </w:p>
        </w:tc>
        <w:tc>
          <w:tcPr>
            <w:tcW w:w="2019" w:type="dxa"/>
          </w:tcPr>
          <w:p w:rsidR="00332A86" w:rsidRPr="000967D4" w:rsidRDefault="00CC1191"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23,7</w:t>
            </w:r>
          </w:p>
        </w:tc>
      </w:tr>
      <w:tr w:rsidR="00332A86" w:rsidRPr="000967D4" w:rsidTr="00835879">
        <w:trPr>
          <w:trHeight w:val="206"/>
        </w:trPr>
        <w:tc>
          <w:tcPr>
            <w:tcW w:w="640"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1.2.1</w:t>
            </w:r>
          </w:p>
        </w:tc>
        <w:tc>
          <w:tcPr>
            <w:tcW w:w="3461" w:type="dxa"/>
          </w:tcPr>
          <w:p w:rsidR="00332A86" w:rsidRPr="000967D4" w:rsidRDefault="00332A86" w:rsidP="00127A8D">
            <w:pPr>
              <w:pStyle w:val="ConsPlusNormal"/>
              <w:contextualSpacing/>
              <w:rPr>
                <w:rFonts w:ascii="Times New Roman" w:hAnsi="Times New Roman" w:cs="Times New Roman"/>
                <w:sz w:val="20"/>
              </w:rPr>
            </w:pPr>
            <w:r w:rsidRPr="000967D4">
              <w:rPr>
                <w:rFonts w:ascii="Times New Roman" w:hAnsi="Times New Roman" w:cs="Times New Roman"/>
                <w:sz w:val="20"/>
              </w:rPr>
              <w:t>кредиты банков</w:t>
            </w:r>
          </w:p>
        </w:tc>
        <w:tc>
          <w:tcPr>
            <w:tcW w:w="1443"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0,0</w:t>
            </w:r>
          </w:p>
        </w:tc>
        <w:tc>
          <w:tcPr>
            <w:tcW w:w="2018" w:type="dxa"/>
          </w:tcPr>
          <w:p w:rsidR="00332A86" w:rsidRPr="000967D4" w:rsidRDefault="00765939"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0,0</w:t>
            </w:r>
          </w:p>
        </w:tc>
        <w:tc>
          <w:tcPr>
            <w:tcW w:w="2019" w:type="dxa"/>
          </w:tcPr>
          <w:p w:rsidR="00332A86" w:rsidRPr="000967D4" w:rsidRDefault="00CC1191" w:rsidP="00127A8D">
            <w:pPr>
              <w:pStyle w:val="ConsPlusNormal"/>
              <w:contextualSpacing/>
              <w:jc w:val="center"/>
              <w:rPr>
                <w:rFonts w:ascii="Times New Roman" w:hAnsi="Times New Roman" w:cs="Times New Roman"/>
                <w:sz w:val="20"/>
              </w:rPr>
            </w:pPr>
            <w:r w:rsidRPr="000967D4">
              <w:rPr>
                <w:rFonts w:ascii="Times New Roman" w:hAnsi="Times New Roman" w:cs="Times New Roman"/>
                <w:sz w:val="20"/>
              </w:rPr>
              <w:t>23,7</w:t>
            </w:r>
          </w:p>
        </w:tc>
      </w:tr>
    </w:tbl>
    <w:p w:rsidR="000967D4" w:rsidRDefault="000967D4" w:rsidP="000967D4">
      <w:pPr>
        <w:widowControl w:val="0"/>
        <w:suppressAutoHyphens/>
        <w:autoSpaceDN w:val="0"/>
        <w:spacing w:after="0" w:line="240" w:lineRule="auto"/>
        <w:contextualSpacing/>
        <w:jc w:val="center"/>
        <w:textAlignment w:val="baseline"/>
        <w:rPr>
          <w:rFonts w:ascii="Times New Roman" w:hAnsi="Times New Roman" w:cs="Times New Roman"/>
          <w:b/>
          <w:sz w:val="24"/>
          <w:szCs w:val="24"/>
        </w:rPr>
      </w:pPr>
    </w:p>
    <w:p w:rsidR="00AD1F27" w:rsidRPr="007942EE" w:rsidRDefault="007F19FC" w:rsidP="000967D4">
      <w:pPr>
        <w:widowControl w:val="0"/>
        <w:suppressAutoHyphens/>
        <w:autoSpaceDN w:val="0"/>
        <w:spacing w:after="0" w:line="240" w:lineRule="auto"/>
        <w:contextualSpacing/>
        <w:jc w:val="center"/>
        <w:textAlignment w:val="baseline"/>
        <w:rPr>
          <w:rFonts w:ascii="Times New Roman" w:hAnsi="Times New Roman" w:cs="Times New Roman"/>
          <w:b/>
          <w:sz w:val="28"/>
          <w:szCs w:val="28"/>
        </w:rPr>
      </w:pPr>
      <w:r>
        <w:rPr>
          <w:rFonts w:ascii="Times New Roman" w:hAnsi="Times New Roman" w:cs="Times New Roman"/>
          <w:b/>
          <w:sz w:val="28"/>
          <w:szCs w:val="28"/>
        </w:rPr>
        <w:t>5</w:t>
      </w:r>
      <w:r w:rsidR="00AD1F27" w:rsidRPr="007942EE">
        <w:rPr>
          <w:rFonts w:ascii="Times New Roman" w:hAnsi="Times New Roman" w:cs="Times New Roman"/>
          <w:b/>
          <w:sz w:val="28"/>
          <w:szCs w:val="28"/>
        </w:rPr>
        <w:t>.2. Теплоснабжение</w:t>
      </w:r>
    </w:p>
    <w:p w:rsidR="00393FA1" w:rsidRPr="00A74276" w:rsidRDefault="00393FA1" w:rsidP="00A74276">
      <w:pPr>
        <w:spacing w:after="0" w:line="240" w:lineRule="auto"/>
        <w:ind w:firstLine="709"/>
        <w:jc w:val="both"/>
        <w:rPr>
          <w:rFonts w:ascii="Times New Roman" w:hAnsi="Times New Roman" w:cs="Times New Roman"/>
          <w:sz w:val="24"/>
          <w:szCs w:val="24"/>
        </w:rPr>
      </w:pPr>
      <w:r w:rsidRPr="00A74276">
        <w:rPr>
          <w:rFonts w:ascii="Times New Roman" w:hAnsi="Times New Roman" w:cs="Times New Roman"/>
          <w:sz w:val="24"/>
          <w:szCs w:val="24"/>
        </w:rPr>
        <w:t xml:space="preserve">Общий объем плановых расходов на финансирование инвестиционных проектов </w:t>
      </w:r>
      <w:r w:rsidR="00A74276">
        <w:rPr>
          <w:rFonts w:ascii="Times New Roman" w:hAnsi="Times New Roman" w:cs="Times New Roman"/>
          <w:sz w:val="24"/>
          <w:szCs w:val="24"/>
        </w:rPr>
        <w:t xml:space="preserve">   </w:t>
      </w:r>
      <w:r w:rsidRPr="00A74276">
        <w:rPr>
          <w:rFonts w:ascii="Times New Roman" w:hAnsi="Times New Roman" w:cs="Times New Roman"/>
          <w:sz w:val="24"/>
          <w:szCs w:val="24"/>
        </w:rPr>
        <w:t>АО «ИвГТЭ» в период 201</w:t>
      </w:r>
      <w:r w:rsidR="005C6B51" w:rsidRPr="00A74276">
        <w:rPr>
          <w:rFonts w:ascii="Times New Roman" w:hAnsi="Times New Roman" w:cs="Times New Roman"/>
          <w:sz w:val="24"/>
          <w:szCs w:val="24"/>
        </w:rPr>
        <w:t>8</w:t>
      </w:r>
      <w:r w:rsidRPr="00A74276">
        <w:rPr>
          <w:rFonts w:ascii="Times New Roman" w:hAnsi="Times New Roman" w:cs="Times New Roman"/>
          <w:sz w:val="24"/>
          <w:szCs w:val="24"/>
        </w:rPr>
        <w:t>-202</w:t>
      </w:r>
      <w:r w:rsidR="005C6B51" w:rsidRPr="00A74276">
        <w:rPr>
          <w:rFonts w:ascii="Times New Roman" w:hAnsi="Times New Roman" w:cs="Times New Roman"/>
          <w:sz w:val="24"/>
          <w:szCs w:val="24"/>
        </w:rPr>
        <w:t>0</w:t>
      </w:r>
      <w:r w:rsidRPr="00A74276">
        <w:rPr>
          <w:rFonts w:ascii="Times New Roman" w:hAnsi="Times New Roman" w:cs="Times New Roman"/>
          <w:sz w:val="24"/>
          <w:szCs w:val="24"/>
        </w:rPr>
        <w:t xml:space="preserve"> годов составляет 637,92 млн. рублей без НДС. Финансирование предполагается осуществлять за счет собственных средств АО «ИвГТЭ».</w:t>
      </w:r>
    </w:p>
    <w:p w:rsidR="00393FA1" w:rsidRPr="00A74276" w:rsidRDefault="00393FA1" w:rsidP="00A74276">
      <w:pPr>
        <w:spacing w:after="0" w:line="240" w:lineRule="auto"/>
        <w:ind w:firstLine="709"/>
        <w:jc w:val="both"/>
        <w:rPr>
          <w:rFonts w:ascii="Times New Roman" w:hAnsi="Times New Roman" w:cs="Times New Roman"/>
          <w:sz w:val="24"/>
          <w:szCs w:val="24"/>
        </w:rPr>
      </w:pPr>
      <w:r w:rsidRPr="00A74276">
        <w:rPr>
          <w:rFonts w:ascii="Times New Roman" w:hAnsi="Times New Roman" w:cs="Times New Roman"/>
          <w:sz w:val="24"/>
          <w:szCs w:val="24"/>
        </w:rPr>
        <w:t>Источники инвестиций для реализации инвестиционных проектов в сфере теплоснабж</w:t>
      </w:r>
      <w:r w:rsidR="004F1A72" w:rsidRPr="00A74276">
        <w:rPr>
          <w:rFonts w:ascii="Times New Roman" w:hAnsi="Times New Roman" w:cs="Times New Roman"/>
          <w:sz w:val="24"/>
          <w:szCs w:val="24"/>
        </w:rPr>
        <w:t>ения представлены в таблице (без учета НДС).</w:t>
      </w:r>
    </w:p>
    <w:tbl>
      <w:tblPr>
        <w:tblW w:w="9765" w:type="dxa"/>
        <w:jc w:val="center"/>
        <w:tblInd w:w="3732" w:type="dxa"/>
        <w:tblLayout w:type="fixed"/>
        <w:tblCellMar>
          <w:left w:w="10" w:type="dxa"/>
          <w:right w:w="10" w:type="dxa"/>
        </w:tblCellMar>
        <w:tblLook w:val="0000" w:firstRow="0" w:lastRow="0" w:firstColumn="0" w:lastColumn="0" w:noHBand="0" w:noVBand="0"/>
      </w:tblPr>
      <w:tblGrid>
        <w:gridCol w:w="759"/>
        <w:gridCol w:w="3686"/>
        <w:gridCol w:w="1343"/>
        <w:gridCol w:w="1566"/>
        <w:gridCol w:w="2411"/>
      </w:tblGrid>
      <w:tr w:rsidR="00393FA1" w:rsidRPr="000967D4" w:rsidTr="000967D4">
        <w:trPr>
          <w:trHeight w:val="1590"/>
          <w:jc w:val="center"/>
        </w:trPr>
        <w:tc>
          <w:tcPr>
            <w:tcW w:w="7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N </w:t>
            </w:r>
            <w:proofErr w:type="gramStart"/>
            <w:r w:rsidRPr="000967D4">
              <w:rPr>
                <w:rFonts w:ascii="Times New Roman" w:hAnsi="Times New Roman" w:cs="Times New Roman"/>
                <w:sz w:val="20"/>
                <w:szCs w:val="20"/>
              </w:rPr>
              <w:t>п</w:t>
            </w:r>
            <w:proofErr w:type="gramEnd"/>
            <w:r w:rsidRPr="000967D4">
              <w:rPr>
                <w:rFonts w:ascii="Times New Roman" w:hAnsi="Times New Roman" w:cs="Times New Roman"/>
                <w:sz w:val="20"/>
                <w:szCs w:val="20"/>
              </w:rPr>
              <w:t>/п</w:t>
            </w:r>
          </w:p>
        </w:tc>
        <w:tc>
          <w:tcPr>
            <w:tcW w:w="3686"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Источник финансирования</w:t>
            </w:r>
          </w:p>
        </w:tc>
        <w:tc>
          <w:tcPr>
            <w:tcW w:w="1343"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Плановые расходы организации в период 2015 - 2020 годов, </w:t>
            </w:r>
            <w:r w:rsidRPr="000967D4">
              <w:rPr>
                <w:rFonts w:ascii="Times New Roman" w:hAnsi="Times New Roman" w:cs="Times New Roman"/>
                <w:sz w:val="20"/>
                <w:szCs w:val="20"/>
              </w:rPr>
              <w:br/>
              <w:t>млн. рублей</w:t>
            </w:r>
          </w:p>
        </w:tc>
        <w:tc>
          <w:tcPr>
            <w:tcW w:w="1566"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Плановые среднегодовые расходы организации в период 2015 - 2020 годов, </w:t>
            </w:r>
            <w:r w:rsidRPr="000967D4">
              <w:rPr>
                <w:rFonts w:ascii="Times New Roman" w:hAnsi="Times New Roman" w:cs="Times New Roman"/>
                <w:sz w:val="20"/>
                <w:szCs w:val="20"/>
              </w:rPr>
              <w:br/>
              <w:t>млн. рублей</w:t>
            </w:r>
          </w:p>
        </w:tc>
        <w:tc>
          <w:tcPr>
            <w:tcW w:w="2411"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Фактические расходы организации за 2016 год, </w:t>
            </w:r>
            <w:r w:rsidRPr="000967D4">
              <w:rPr>
                <w:rFonts w:ascii="Times New Roman" w:hAnsi="Times New Roman" w:cs="Times New Roman"/>
                <w:sz w:val="20"/>
                <w:szCs w:val="20"/>
              </w:rPr>
              <w:br/>
              <w:t>млн. рублей &lt;*&gt;</w:t>
            </w:r>
          </w:p>
        </w:tc>
      </w:tr>
      <w:tr w:rsidR="00393FA1" w:rsidRPr="000967D4" w:rsidTr="000967D4">
        <w:trPr>
          <w:trHeight w:val="316"/>
          <w:jc w:val="center"/>
        </w:trPr>
        <w:tc>
          <w:tcPr>
            <w:tcW w:w="75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2</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3</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4</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5</w:t>
            </w:r>
          </w:p>
        </w:tc>
      </w:tr>
      <w:tr w:rsidR="00393FA1" w:rsidRPr="000967D4" w:rsidTr="000967D4">
        <w:trPr>
          <w:trHeight w:val="590"/>
          <w:jc w:val="center"/>
        </w:trPr>
        <w:tc>
          <w:tcPr>
            <w:tcW w:w="75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Всего средств АО «ИвГТЭ»</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637,92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106,32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31,30   </w:t>
            </w:r>
          </w:p>
        </w:tc>
      </w:tr>
      <w:tr w:rsidR="00393FA1" w:rsidRPr="000967D4" w:rsidTr="000967D4">
        <w:trPr>
          <w:trHeight w:val="631"/>
          <w:jc w:val="center"/>
        </w:trPr>
        <w:tc>
          <w:tcPr>
            <w:tcW w:w="759" w:type="dxa"/>
            <w:tcBorders>
              <w:top w:val="single" w:sz="2" w:space="0" w:color="000001"/>
              <w:left w:val="single" w:sz="4" w:space="0" w:color="00000A"/>
              <w:bottom w:val="single" w:sz="2" w:space="0" w:color="000001"/>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lastRenderedPageBreak/>
              <w:t>1.1.</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Собственные средства АО «ИвГТЭ»,          в том числе</w:t>
            </w:r>
            <w:r w:rsidR="002E5881">
              <w:rPr>
                <w:rFonts w:ascii="Times New Roman" w:hAnsi="Times New Roman" w:cs="Times New Roman"/>
                <w:sz w:val="20"/>
                <w:szCs w:val="20"/>
              </w:rPr>
              <w:t>:</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637,92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106,32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31,30   </w:t>
            </w:r>
          </w:p>
        </w:tc>
      </w:tr>
      <w:tr w:rsidR="00393FA1" w:rsidRPr="000967D4" w:rsidTr="000967D4">
        <w:trPr>
          <w:trHeight w:val="947"/>
          <w:jc w:val="center"/>
        </w:trPr>
        <w:tc>
          <w:tcPr>
            <w:tcW w:w="7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1.1.1.</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плата за подключение (технологическое присоединение) к системе теплоснабжения</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91,36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15,23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r>
      <w:tr w:rsidR="00393FA1" w:rsidRPr="000967D4" w:rsidTr="000967D4">
        <w:trPr>
          <w:trHeight w:val="426"/>
          <w:jc w:val="center"/>
        </w:trPr>
        <w:tc>
          <w:tcPr>
            <w:tcW w:w="75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1.1.2.</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амортизационные отчисления</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328,67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54,78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31,30   </w:t>
            </w:r>
          </w:p>
        </w:tc>
      </w:tr>
      <w:tr w:rsidR="00393FA1" w:rsidRPr="000967D4" w:rsidTr="000967D4">
        <w:trPr>
          <w:trHeight w:val="522"/>
          <w:jc w:val="center"/>
        </w:trPr>
        <w:tc>
          <w:tcPr>
            <w:tcW w:w="75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1.1.3.</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прибыль, направленная на инвестиции</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211,69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35,28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r>
      <w:tr w:rsidR="00393FA1" w:rsidRPr="000967D4" w:rsidTr="000967D4">
        <w:trPr>
          <w:trHeight w:val="522"/>
          <w:jc w:val="center"/>
        </w:trPr>
        <w:tc>
          <w:tcPr>
            <w:tcW w:w="75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1.1.4.</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прочие собственные средства &lt;**&gt;</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6,20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1,03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r>
      <w:tr w:rsidR="00393FA1" w:rsidRPr="000967D4" w:rsidTr="000967D4">
        <w:trPr>
          <w:trHeight w:val="631"/>
          <w:jc w:val="center"/>
        </w:trPr>
        <w:tc>
          <w:tcPr>
            <w:tcW w:w="75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1.2.</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Привлеченные средства АО «ИвГТЭ», в том числе:</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r>
      <w:tr w:rsidR="00393FA1" w:rsidRPr="000967D4" w:rsidTr="000967D4">
        <w:trPr>
          <w:trHeight w:val="508"/>
          <w:jc w:val="center"/>
        </w:trPr>
        <w:tc>
          <w:tcPr>
            <w:tcW w:w="75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1.2.1.</w:t>
            </w:r>
          </w:p>
        </w:tc>
        <w:tc>
          <w:tcPr>
            <w:tcW w:w="368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кредиты банков</w:t>
            </w:r>
          </w:p>
        </w:tc>
        <w:tc>
          <w:tcPr>
            <w:tcW w:w="13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c>
          <w:tcPr>
            <w:tcW w:w="156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c>
          <w:tcPr>
            <w:tcW w:w="241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0967D4" w:rsidRDefault="00393FA1" w:rsidP="004F1A72">
            <w:pPr>
              <w:spacing w:after="0" w:line="240" w:lineRule="auto"/>
              <w:rPr>
                <w:rFonts w:ascii="Times New Roman" w:hAnsi="Times New Roman" w:cs="Times New Roman"/>
                <w:sz w:val="20"/>
                <w:szCs w:val="20"/>
              </w:rPr>
            </w:pPr>
            <w:r w:rsidRPr="000967D4">
              <w:rPr>
                <w:rFonts w:ascii="Times New Roman" w:hAnsi="Times New Roman" w:cs="Times New Roman"/>
                <w:sz w:val="20"/>
                <w:szCs w:val="20"/>
              </w:rPr>
              <w:t xml:space="preserve">                           -     </w:t>
            </w:r>
          </w:p>
        </w:tc>
      </w:tr>
    </w:tbl>
    <w:p w:rsidR="00393FA1" w:rsidRPr="00B17D0E" w:rsidRDefault="00393FA1" w:rsidP="000967D4">
      <w:pPr>
        <w:spacing w:after="0" w:line="240" w:lineRule="auto"/>
        <w:rPr>
          <w:rFonts w:ascii="Times New Roman" w:eastAsia="Times New Roman" w:hAnsi="Times New Roman" w:cs="Times New Roman"/>
          <w:color w:val="000000"/>
          <w:kern w:val="3"/>
          <w:sz w:val="24"/>
          <w:szCs w:val="24"/>
        </w:rPr>
      </w:pPr>
      <w:r w:rsidRPr="00B17D0E">
        <w:rPr>
          <w:rFonts w:ascii="Times New Roman" w:eastAsia="Times New Roman" w:hAnsi="Times New Roman" w:cs="Times New Roman"/>
          <w:color w:val="000000"/>
          <w:kern w:val="3"/>
          <w:sz w:val="24"/>
          <w:szCs w:val="24"/>
        </w:rPr>
        <w:t>&lt;*&gt; Информация приведена справочно</w:t>
      </w:r>
      <w:r w:rsidR="004F1A72">
        <w:rPr>
          <w:rFonts w:ascii="Times New Roman" w:eastAsia="Times New Roman" w:hAnsi="Times New Roman" w:cs="Times New Roman"/>
          <w:color w:val="000000"/>
          <w:kern w:val="3"/>
          <w:sz w:val="24"/>
          <w:szCs w:val="24"/>
        </w:rPr>
        <w:t>.</w:t>
      </w:r>
    </w:p>
    <w:p w:rsidR="00393FA1" w:rsidRPr="00B17D0E" w:rsidRDefault="00393FA1" w:rsidP="000967D4">
      <w:pPr>
        <w:suppressAutoHyphens/>
        <w:autoSpaceDN w:val="0"/>
        <w:spacing w:after="0" w:line="240" w:lineRule="auto"/>
        <w:contextualSpacing/>
        <w:jc w:val="both"/>
        <w:textAlignment w:val="baseline"/>
        <w:rPr>
          <w:rFonts w:ascii="Times New Roman" w:eastAsia="Times New Roman" w:hAnsi="Times New Roman" w:cs="Times New Roman"/>
          <w:color w:val="000000"/>
          <w:kern w:val="3"/>
          <w:sz w:val="24"/>
          <w:szCs w:val="24"/>
        </w:rPr>
      </w:pPr>
      <w:r w:rsidRPr="00B17D0E">
        <w:rPr>
          <w:rFonts w:ascii="Times New Roman" w:eastAsia="Times New Roman" w:hAnsi="Times New Roman" w:cs="Times New Roman"/>
          <w:color w:val="000000"/>
          <w:kern w:val="3"/>
          <w:sz w:val="24"/>
          <w:szCs w:val="24"/>
        </w:rPr>
        <w:t>&lt;**&gt; Выпадающие доходы, включаемые в тарифы на тепловую энергию (мощность) и (или) тарифы на передачу тепловой энергии на 2018 год в соответствии с п. 174 Методических указаний по расчету регулируемых цен (тарифов) в сфере теплоснабжения, утвержденных Приказом ФСТ России от 13.06.2013 N 760-э.</w:t>
      </w:r>
    </w:p>
    <w:p w:rsidR="007C643A" w:rsidRPr="00B17D0E" w:rsidRDefault="007C643A" w:rsidP="00127A8D">
      <w:pPr>
        <w:pStyle w:val="ConsPlusNormal"/>
        <w:contextualSpacing/>
        <w:jc w:val="center"/>
        <w:outlineLvl w:val="0"/>
        <w:rPr>
          <w:rFonts w:ascii="Times New Roman" w:hAnsi="Times New Roman" w:cs="Times New Roman"/>
          <w:b/>
          <w:sz w:val="24"/>
          <w:szCs w:val="24"/>
        </w:rPr>
      </w:pPr>
    </w:p>
    <w:p w:rsidR="00A260DE" w:rsidRPr="007942EE" w:rsidRDefault="007F19FC" w:rsidP="00127A8D">
      <w:pPr>
        <w:pStyle w:val="ConsPlusNormal"/>
        <w:contextualSpacing/>
        <w:jc w:val="center"/>
        <w:outlineLvl w:val="0"/>
        <w:rPr>
          <w:rFonts w:ascii="Times New Roman" w:hAnsi="Times New Roman" w:cs="Times New Roman"/>
          <w:b/>
          <w:sz w:val="28"/>
          <w:szCs w:val="28"/>
        </w:rPr>
      </w:pPr>
      <w:r>
        <w:rPr>
          <w:rFonts w:ascii="Times New Roman" w:hAnsi="Times New Roman" w:cs="Times New Roman"/>
          <w:b/>
          <w:sz w:val="28"/>
          <w:szCs w:val="28"/>
        </w:rPr>
        <w:t>5</w:t>
      </w:r>
      <w:r w:rsidR="00A260DE" w:rsidRPr="007942EE">
        <w:rPr>
          <w:rFonts w:ascii="Times New Roman" w:hAnsi="Times New Roman" w:cs="Times New Roman"/>
          <w:b/>
          <w:sz w:val="28"/>
          <w:szCs w:val="28"/>
        </w:rPr>
        <w:t>.</w:t>
      </w:r>
      <w:r w:rsidR="001B487B" w:rsidRPr="007942EE">
        <w:rPr>
          <w:rFonts w:ascii="Times New Roman" w:hAnsi="Times New Roman" w:cs="Times New Roman"/>
          <w:b/>
          <w:sz w:val="28"/>
          <w:szCs w:val="28"/>
        </w:rPr>
        <w:t>3</w:t>
      </w:r>
      <w:r w:rsidR="00A260DE" w:rsidRPr="007942EE">
        <w:rPr>
          <w:rFonts w:ascii="Times New Roman" w:hAnsi="Times New Roman" w:cs="Times New Roman"/>
          <w:b/>
          <w:sz w:val="28"/>
          <w:szCs w:val="28"/>
        </w:rPr>
        <w:t>. Водоснабжение и водоотведение</w:t>
      </w:r>
    </w:p>
    <w:p w:rsidR="00A260DE" w:rsidRPr="00B17D0E" w:rsidRDefault="00A260DE" w:rsidP="00C17953">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xml:space="preserve">Общий объем прогнозных инвестиций в форме капитальных </w:t>
      </w:r>
      <w:r w:rsidR="001B487B" w:rsidRPr="00B17D0E">
        <w:rPr>
          <w:rFonts w:ascii="Times New Roman" w:hAnsi="Times New Roman" w:cs="Times New Roman"/>
          <w:sz w:val="24"/>
          <w:szCs w:val="24"/>
        </w:rPr>
        <w:t>АО «Водоканал»</w:t>
      </w:r>
      <w:r w:rsidRPr="00B17D0E">
        <w:rPr>
          <w:rFonts w:ascii="Times New Roman" w:hAnsi="Times New Roman" w:cs="Times New Roman"/>
          <w:sz w:val="24"/>
          <w:szCs w:val="24"/>
        </w:rPr>
        <w:t xml:space="preserve"> на 201</w:t>
      </w:r>
      <w:r w:rsidR="005C6B51">
        <w:rPr>
          <w:rFonts w:ascii="Times New Roman" w:hAnsi="Times New Roman" w:cs="Times New Roman"/>
          <w:sz w:val="24"/>
          <w:szCs w:val="24"/>
        </w:rPr>
        <w:t>8</w:t>
      </w:r>
      <w:r w:rsidRPr="00B17D0E">
        <w:rPr>
          <w:rFonts w:ascii="Times New Roman" w:hAnsi="Times New Roman" w:cs="Times New Roman"/>
          <w:sz w:val="24"/>
          <w:szCs w:val="24"/>
        </w:rPr>
        <w:t xml:space="preserve"> - 20</w:t>
      </w:r>
      <w:r w:rsidR="00441D86" w:rsidRPr="00B17D0E">
        <w:rPr>
          <w:rFonts w:ascii="Times New Roman" w:hAnsi="Times New Roman" w:cs="Times New Roman"/>
          <w:sz w:val="24"/>
          <w:szCs w:val="24"/>
        </w:rPr>
        <w:t>2</w:t>
      </w:r>
      <w:r w:rsidR="005C6B51">
        <w:rPr>
          <w:rFonts w:ascii="Times New Roman" w:hAnsi="Times New Roman" w:cs="Times New Roman"/>
          <w:sz w:val="24"/>
          <w:szCs w:val="24"/>
        </w:rPr>
        <w:t>8</w:t>
      </w:r>
      <w:r w:rsidRPr="00B17D0E">
        <w:rPr>
          <w:rFonts w:ascii="Times New Roman" w:hAnsi="Times New Roman" w:cs="Times New Roman"/>
          <w:sz w:val="24"/>
          <w:szCs w:val="24"/>
        </w:rPr>
        <w:t xml:space="preserve"> годы составляет </w:t>
      </w:r>
      <w:r w:rsidR="001B487B" w:rsidRPr="00B17D0E">
        <w:rPr>
          <w:rFonts w:ascii="Times New Roman" w:hAnsi="Times New Roman" w:cs="Times New Roman"/>
          <w:sz w:val="24"/>
          <w:szCs w:val="24"/>
        </w:rPr>
        <w:t>1 209 999,67</w:t>
      </w:r>
      <w:r w:rsidRPr="00B17D0E">
        <w:rPr>
          <w:rFonts w:ascii="Times New Roman" w:hAnsi="Times New Roman" w:cs="Times New Roman"/>
          <w:sz w:val="24"/>
          <w:szCs w:val="24"/>
        </w:rPr>
        <w:t xml:space="preserve"> млн. рублей. Финансирование предполагается осуществлять за счет следующих источников:</w:t>
      </w:r>
    </w:p>
    <w:p w:rsidR="00A260DE" w:rsidRPr="00B17D0E" w:rsidRDefault="00A260DE" w:rsidP="00C17953">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амортизационные отчисления;</w:t>
      </w:r>
    </w:p>
    <w:p w:rsidR="00A260DE" w:rsidRPr="00B17D0E" w:rsidRDefault="00A260DE" w:rsidP="00C17953">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 плата за подключение (технологическое присоединение) к централизованным системам водоснабжения и (или) водоотведения.</w:t>
      </w:r>
    </w:p>
    <w:p w:rsidR="000967D4" w:rsidRPr="00B17D0E" w:rsidRDefault="00A260DE" w:rsidP="00975DA5">
      <w:pPr>
        <w:pStyle w:val="ConsPlusNormal"/>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Источники инвестиций для реализации инвестиционных проектов в сфере водоснабжения и водоо</w:t>
      </w:r>
      <w:r w:rsidR="000967D4">
        <w:rPr>
          <w:rFonts w:ascii="Times New Roman" w:hAnsi="Times New Roman" w:cs="Times New Roman"/>
          <w:sz w:val="24"/>
          <w:szCs w:val="24"/>
        </w:rPr>
        <w:t>тведения представлены в таблице.</w:t>
      </w:r>
    </w:p>
    <w:tbl>
      <w:tblPr>
        <w:tblW w:w="9511" w:type="dxa"/>
        <w:jc w:val="center"/>
        <w:tblLayout w:type="fixed"/>
        <w:tblCellMar>
          <w:top w:w="102" w:type="dxa"/>
          <w:left w:w="62" w:type="dxa"/>
          <w:bottom w:w="102" w:type="dxa"/>
          <w:right w:w="62" w:type="dxa"/>
        </w:tblCellMar>
        <w:tblLook w:val="0000" w:firstRow="0" w:lastRow="0" w:firstColumn="0" w:lastColumn="0" w:noHBand="0" w:noVBand="0"/>
      </w:tblPr>
      <w:tblGrid>
        <w:gridCol w:w="635"/>
        <w:gridCol w:w="2577"/>
        <w:gridCol w:w="1861"/>
        <w:gridCol w:w="2147"/>
        <w:gridCol w:w="2291"/>
      </w:tblGrid>
      <w:tr w:rsidR="00AD5B4A" w:rsidRPr="000967D4" w:rsidTr="00975DA5">
        <w:trPr>
          <w:trHeight w:val="1119"/>
          <w:jc w:val="center"/>
        </w:trPr>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C17953" w:rsidP="000967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AD5B4A" w:rsidRPr="000967D4" w:rsidRDefault="00AD5B4A" w:rsidP="000967D4">
            <w:pPr>
              <w:spacing w:after="0" w:line="240" w:lineRule="auto"/>
              <w:jc w:val="center"/>
              <w:rPr>
                <w:rFonts w:ascii="Times New Roman" w:hAnsi="Times New Roman" w:cs="Times New Roman"/>
                <w:sz w:val="20"/>
                <w:szCs w:val="20"/>
              </w:rPr>
            </w:pPr>
            <w:proofErr w:type="gramStart"/>
            <w:r w:rsidRPr="000967D4">
              <w:rPr>
                <w:rFonts w:ascii="Times New Roman" w:hAnsi="Times New Roman" w:cs="Times New Roman"/>
                <w:sz w:val="20"/>
                <w:szCs w:val="20"/>
              </w:rPr>
              <w:t>п</w:t>
            </w:r>
            <w:proofErr w:type="gramEnd"/>
            <w:r w:rsidRPr="000967D4">
              <w:rPr>
                <w:rFonts w:ascii="Times New Roman" w:hAnsi="Times New Roman" w:cs="Times New Roman"/>
                <w:sz w:val="20"/>
                <w:szCs w:val="20"/>
              </w:rPr>
              <w:t>/п</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0967D4">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Источник финансирования</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54CE8">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Плановые расходы организации в период 201</w:t>
            </w:r>
            <w:r w:rsidR="000967D4">
              <w:rPr>
                <w:rFonts w:ascii="Times New Roman" w:hAnsi="Times New Roman" w:cs="Times New Roman"/>
                <w:sz w:val="20"/>
                <w:szCs w:val="20"/>
              </w:rPr>
              <w:t>8</w:t>
            </w:r>
            <w:r w:rsidRPr="000967D4">
              <w:rPr>
                <w:rFonts w:ascii="Times New Roman" w:hAnsi="Times New Roman" w:cs="Times New Roman"/>
                <w:sz w:val="20"/>
                <w:szCs w:val="20"/>
              </w:rPr>
              <w:t xml:space="preserve"> - 202</w:t>
            </w:r>
            <w:r w:rsidR="00954CE8">
              <w:rPr>
                <w:rFonts w:ascii="Times New Roman" w:hAnsi="Times New Roman" w:cs="Times New Roman"/>
                <w:sz w:val="20"/>
                <w:szCs w:val="20"/>
              </w:rPr>
              <w:t>5</w:t>
            </w:r>
            <w:r w:rsidRPr="000967D4">
              <w:rPr>
                <w:rFonts w:ascii="Times New Roman" w:hAnsi="Times New Roman" w:cs="Times New Roman"/>
                <w:sz w:val="20"/>
                <w:szCs w:val="20"/>
              </w:rPr>
              <w:t xml:space="preserve"> годов, млн. рублей</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54CE8">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Плановые среднегодовые расходы организации в период 201</w:t>
            </w:r>
            <w:r w:rsidR="000967D4">
              <w:rPr>
                <w:rFonts w:ascii="Times New Roman" w:hAnsi="Times New Roman" w:cs="Times New Roman"/>
                <w:sz w:val="20"/>
                <w:szCs w:val="20"/>
              </w:rPr>
              <w:t>8</w:t>
            </w:r>
            <w:r w:rsidRPr="000967D4">
              <w:rPr>
                <w:rFonts w:ascii="Times New Roman" w:hAnsi="Times New Roman" w:cs="Times New Roman"/>
                <w:sz w:val="20"/>
                <w:szCs w:val="20"/>
              </w:rPr>
              <w:t xml:space="preserve"> - 202</w:t>
            </w:r>
            <w:r w:rsidR="00954CE8">
              <w:rPr>
                <w:rFonts w:ascii="Times New Roman" w:hAnsi="Times New Roman" w:cs="Times New Roman"/>
                <w:sz w:val="20"/>
                <w:szCs w:val="20"/>
              </w:rPr>
              <w:t>5</w:t>
            </w:r>
            <w:r w:rsidRPr="000967D4">
              <w:rPr>
                <w:rFonts w:ascii="Times New Roman" w:hAnsi="Times New Roman" w:cs="Times New Roman"/>
                <w:sz w:val="20"/>
                <w:szCs w:val="20"/>
              </w:rPr>
              <w:t xml:space="preserve"> годов, млн. рублей</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0967D4">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Фактические расходы организации за 2016 год, млн. рублей &lt;*&gt;</w:t>
            </w:r>
          </w:p>
        </w:tc>
      </w:tr>
      <w:tr w:rsidR="00AD5B4A" w:rsidRPr="000967D4" w:rsidTr="00975DA5">
        <w:trPr>
          <w:trHeight w:val="429"/>
          <w:jc w:val="center"/>
        </w:trPr>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 xml:space="preserve">Собственные средства </w:t>
            </w:r>
            <w:r w:rsidR="00C17953">
              <w:rPr>
                <w:rFonts w:ascii="Times New Roman" w:hAnsi="Times New Roman" w:cs="Times New Roman"/>
                <w:sz w:val="20"/>
                <w:szCs w:val="20"/>
              </w:rPr>
              <w:t xml:space="preserve">     </w:t>
            </w:r>
            <w:r w:rsidRPr="000967D4">
              <w:rPr>
                <w:rFonts w:ascii="Times New Roman" w:hAnsi="Times New Roman" w:cs="Times New Roman"/>
                <w:sz w:val="20"/>
                <w:szCs w:val="20"/>
              </w:rPr>
              <w:t>АО «Водоканал»</w:t>
            </w:r>
            <w:r w:rsidR="002E5881">
              <w:rPr>
                <w:rFonts w:ascii="Times New Roman" w:hAnsi="Times New Roman" w:cs="Times New Roman"/>
                <w:sz w:val="20"/>
                <w:szCs w:val="20"/>
              </w:rPr>
              <w:t>, в том числе:</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1 056,77</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96,07</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108, 66</w:t>
            </w:r>
          </w:p>
        </w:tc>
      </w:tr>
      <w:tr w:rsidR="00AD5B4A" w:rsidRPr="000967D4" w:rsidTr="00975DA5">
        <w:trPr>
          <w:trHeight w:val="30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1.1</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амортизационные отчисления</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485,21</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44,11</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44,11</w:t>
            </w:r>
          </w:p>
          <w:p w:rsidR="00AD5B4A" w:rsidRPr="000967D4" w:rsidRDefault="00AD5B4A" w:rsidP="00975DA5">
            <w:pPr>
              <w:spacing w:after="0" w:line="240" w:lineRule="auto"/>
              <w:jc w:val="center"/>
              <w:rPr>
                <w:rFonts w:ascii="Times New Roman" w:hAnsi="Times New Roman" w:cs="Times New Roman"/>
                <w:sz w:val="20"/>
                <w:szCs w:val="20"/>
              </w:rPr>
            </w:pPr>
          </w:p>
        </w:tc>
      </w:tr>
      <w:tr w:rsidR="00AD5B4A" w:rsidRPr="000967D4" w:rsidTr="00975DA5">
        <w:trPr>
          <w:trHeight w:val="325"/>
          <w:jc w:val="center"/>
        </w:trPr>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1.2</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Прибыль, направленная на инвестиции</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0</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0</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12,59</w:t>
            </w:r>
          </w:p>
        </w:tc>
      </w:tr>
      <w:tr w:rsidR="00AD5B4A" w:rsidRPr="000967D4" w:rsidTr="00975DA5">
        <w:trPr>
          <w:trHeight w:val="1230"/>
          <w:jc w:val="center"/>
        </w:trPr>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1.3</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плата за подключение (технологическое присоединение) к централизованным системам водоснабжения и (или) водоотведения</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p>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571,56</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p>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51,96</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p>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51, 96</w:t>
            </w:r>
          </w:p>
        </w:tc>
      </w:tr>
      <w:tr w:rsidR="00AD5B4A" w:rsidRPr="000967D4" w:rsidTr="00975DA5">
        <w:trPr>
          <w:trHeight w:val="732"/>
          <w:jc w:val="center"/>
        </w:trPr>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lastRenderedPageBreak/>
              <w:t>2</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 xml:space="preserve">Привлеченные </w:t>
            </w:r>
            <w:r w:rsidR="00C17953">
              <w:rPr>
                <w:rFonts w:ascii="Times New Roman" w:hAnsi="Times New Roman" w:cs="Times New Roman"/>
                <w:sz w:val="20"/>
                <w:szCs w:val="20"/>
              </w:rPr>
              <w:t xml:space="preserve">                   </w:t>
            </w:r>
            <w:r w:rsidRPr="000967D4">
              <w:rPr>
                <w:rFonts w:ascii="Times New Roman" w:hAnsi="Times New Roman" w:cs="Times New Roman"/>
                <w:sz w:val="20"/>
                <w:szCs w:val="20"/>
              </w:rPr>
              <w:t>АО «Водоканал», в том числе кредитные средства</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w:t>
            </w:r>
          </w:p>
        </w:tc>
      </w:tr>
      <w:tr w:rsidR="00AD5B4A" w:rsidRPr="000967D4" w:rsidTr="00975DA5">
        <w:trPr>
          <w:trHeight w:val="359"/>
          <w:jc w:val="center"/>
        </w:trPr>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Итого:</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1 056,77</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96,07</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rsidR="00AD5B4A" w:rsidRPr="000967D4" w:rsidRDefault="00AD5B4A" w:rsidP="00975DA5">
            <w:pPr>
              <w:spacing w:after="0" w:line="240" w:lineRule="auto"/>
              <w:jc w:val="center"/>
              <w:rPr>
                <w:rFonts w:ascii="Times New Roman" w:hAnsi="Times New Roman" w:cs="Times New Roman"/>
                <w:sz w:val="20"/>
                <w:szCs w:val="20"/>
              </w:rPr>
            </w:pPr>
            <w:r w:rsidRPr="000967D4">
              <w:rPr>
                <w:rFonts w:ascii="Times New Roman" w:hAnsi="Times New Roman" w:cs="Times New Roman"/>
                <w:sz w:val="20"/>
                <w:szCs w:val="20"/>
              </w:rPr>
              <w:t>108,66</w:t>
            </w:r>
          </w:p>
        </w:tc>
      </w:tr>
    </w:tbl>
    <w:p w:rsidR="00A260DE" w:rsidRPr="00B17D0E" w:rsidRDefault="00A260DE" w:rsidP="00975DA5">
      <w:pPr>
        <w:pStyle w:val="ConsPlusNormal"/>
        <w:ind w:firstLine="540"/>
        <w:contextualSpacing/>
        <w:jc w:val="both"/>
        <w:rPr>
          <w:rFonts w:ascii="Times New Roman" w:hAnsi="Times New Roman" w:cs="Times New Roman"/>
          <w:sz w:val="24"/>
          <w:szCs w:val="24"/>
        </w:rPr>
      </w:pPr>
      <w:r w:rsidRPr="00B17D0E">
        <w:rPr>
          <w:rFonts w:ascii="Times New Roman" w:hAnsi="Times New Roman" w:cs="Times New Roman"/>
          <w:sz w:val="24"/>
          <w:szCs w:val="24"/>
        </w:rPr>
        <w:t>&lt;*&gt; Информация приведена справочно.</w:t>
      </w:r>
    </w:p>
    <w:p w:rsidR="00A260DE" w:rsidRPr="00B17D0E" w:rsidRDefault="00A260DE" w:rsidP="00975DA5">
      <w:pPr>
        <w:pStyle w:val="ConsPlusNormal"/>
        <w:contextualSpacing/>
        <w:jc w:val="both"/>
        <w:rPr>
          <w:rFonts w:ascii="Times New Roman" w:hAnsi="Times New Roman" w:cs="Times New Roman"/>
          <w:sz w:val="24"/>
          <w:szCs w:val="24"/>
        </w:rPr>
      </w:pPr>
    </w:p>
    <w:p w:rsidR="00162047" w:rsidRPr="00B17D0E" w:rsidRDefault="00162047" w:rsidP="00127A8D">
      <w:pPr>
        <w:pStyle w:val="ConsPlusNormal"/>
        <w:contextualSpacing/>
        <w:jc w:val="both"/>
        <w:rPr>
          <w:rFonts w:ascii="Times New Roman" w:hAnsi="Times New Roman" w:cs="Times New Roman"/>
          <w:color w:val="C00000"/>
          <w:sz w:val="24"/>
          <w:szCs w:val="24"/>
        </w:rPr>
      </w:pPr>
    </w:p>
    <w:p w:rsidR="00135078" w:rsidRDefault="00135078" w:rsidP="00135078">
      <w:pPr>
        <w:pStyle w:val="ConsPlusNormal"/>
        <w:contextualSpacing/>
        <w:jc w:val="center"/>
        <w:outlineLvl w:val="0"/>
        <w:rPr>
          <w:rFonts w:ascii="Times New Roman" w:hAnsi="Times New Roman" w:cs="Times New Roman"/>
          <w:b/>
          <w:sz w:val="32"/>
          <w:szCs w:val="32"/>
        </w:rPr>
      </w:pPr>
      <w:r>
        <w:rPr>
          <w:rFonts w:ascii="Times New Roman" w:hAnsi="Times New Roman" w:cs="Times New Roman"/>
          <w:b/>
          <w:sz w:val="32"/>
          <w:szCs w:val="32"/>
        </w:rPr>
        <w:t xml:space="preserve">6. </w:t>
      </w:r>
      <w:r w:rsidRPr="00135078">
        <w:rPr>
          <w:rFonts w:ascii="Times New Roman" w:hAnsi="Times New Roman" w:cs="Times New Roman"/>
          <w:b/>
          <w:sz w:val="32"/>
          <w:szCs w:val="32"/>
        </w:rPr>
        <w:t>Обосновывающие материалы</w:t>
      </w:r>
    </w:p>
    <w:p w:rsidR="00950638" w:rsidRPr="00950638" w:rsidRDefault="00950638" w:rsidP="00135078">
      <w:pPr>
        <w:pStyle w:val="ConsPlusNormal"/>
        <w:contextualSpacing/>
        <w:jc w:val="center"/>
        <w:outlineLvl w:val="0"/>
        <w:rPr>
          <w:rFonts w:ascii="Times New Roman" w:hAnsi="Times New Roman" w:cs="Times New Roman"/>
          <w:b/>
          <w:sz w:val="16"/>
          <w:szCs w:val="16"/>
        </w:rPr>
      </w:pPr>
    </w:p>
    <w:p w:rsidR="00950638" w:rsidRDefault="00135078" w:rsidP="00950638">
      <w:pPr>
        <w:autoSpaceDE w:val="0"/>
        <w:autoSpaceDN w:val="0"/>
        <w:adjustRightInd w:val="0"/>
        <w:spacing w:after="0" w:line="240" w:lineRule="auto"/>
        <w:jc w:val="both"/>
        <w:rPr>
          <w:rFonts w:ascii="Times New Roman" w:hAnsi="Times New Roman" w:cs="Times New Roman"/>
          <w:sz w:val="24"/>
          <w:szCs w:val="24"/>
        </w:rPr>
      </w:pPr>
      <w:r w:rsidRPr="00135078">
        <w:rPr>
          <w:rFonts w:ascii="Times New Roman" w:eastAsia="Times New Roman" w:hAnsi="Times New Roman" w:cs="Times New Roman"/>
          <w:spacing w:val="-5"/>
          <w:sz w:val="24"/>
          <w:szCs w:val="24"/>
        </w:rPr>
        <w:t xml:space="preserve"> </w:t>
      </w:r>
      <w:r w:rsidR="00950638">
        <w:rPr>
          <w:rFonts w:ascii="Times New Roman" w:eastAsia="Times New Roman" w:hAnsi="Times New Roman" w:cs="Times New Roman"/>
          <w:spacing w:val="-5"/>
          <w:sz w:val="24"/>
          <w:szCs w:val="24"/>
        </w:rPr>
        <w:tab/>
      </w:r>
      <w:r>
        <w:rPr>
          <w:rFonts w:ascii="Times New Roman" w:eastAsia="Times New Roman" w:hAnsi="Times New Roman" w:cs="Times New Roman"/>
          <w:spacing w:val="-5"/>
          <w:sz w:val="24"/>
          <w:szCs w:val="24"/>
        </w:rPr>
        <w:t>О</w:t>
      </w:r>
      <w:r w:rsidRPr="00135078">
        <w:rPr>
          <w:rFonts w:ascii="Times New Roman" w:eastAsia="Times New Roman" w:hAnsi="Times New Roman" w:cs="Times New Roman"/>
          <w:spacing w:val="-5"/>
          <w:sz w:val="24"/>
          <w:szCs w:val="24"/>
        </w:rPr>
        <w:t>боснование прогнозируемого спроса на коммунальные ресурсы</w:t>
      </w:r>
      <w:r w:rsidR="00950638">
        <w:rPr>
          <w:rFonts w:ascii="Times New Roman" w:eastAsia="Times New Roman" w:hAnsi="Times New Roman" w:cs="Times New Roman"/>
          <w:spacing w:val="-5"/>
          <w:sz w:val="24"/>
          <w:szCs w:val="24"/>
        </w:rPr>
        <w:t xml:space="preserve">, а также </w:t>
      </w:r>
      <w:r>
        <w:rPr>
          <w:rFonts w:ascii="Times New Roman" w:eastAsia="Times New Roman" w:hAnsi="Times New Roman" w:cs="Times New Roman"/>
          <w:spacing w:val="-5"/>
          <w:sz w:val="24"/>
          <w:szCs w:val="24"/>
        </w:rPr>
        <w:t xml:space="preserve"> </w:t>
      </w:r>
      <w:r w:rsidRPr="00135078">
        <w:rPr>
          <w:rFonts w:ascii="Times New Roman" w:hAnsi="Times New Roman" w:cs="Times New Roman"/>
          <w:sz w:val="24"/>
          <w:szCs w:val="24"/>
        </w:rPr>
        <w:t>обоснование целевых показателей комплексного развит</w:t>
      </w:r>
      <w:r w:rsidR="00950638">
        <w:rPr>
          <w:rFonts w:ascii="Times New Roman" w:hAnsi="Times New Roman" w:cs="Times New Roman"/>
          <w:sz w:val="24"/>
          <w:szCs w:val="24"/>
        </w:rPr>
        <w:t>ия коммунальной инфраструктуры и</w:t>
      </w:r>
      <w:r w:rsidRPr="00135078">
        <w:rPr>
          <w:rFonts w:ascii="Times New Roman" w:hAnsi="Times New Roman" w:cs="Times New Roman"/>
          <w:sz w:val="24"/>
          <w:szCs w:val="24"/>
        </w:rPr>
        <w:t xml:space="preserve"> мероприятий, входящих в план городского округа</w:t>
      </w:r>
      <w:r w:rsidR="00950638">
        <w:rPr>
          <w:rFonts w:ascii="Times New Roman" w:hAnsi="Times New Roman" w:cs="Times New Roman"/>
          <w:sz w:val="24"/>
          <w:szCs w:val="24"/>
        </w:rPr>
        <w:t xml:space="preserve">, отображены в разделе 3 «План развития поселения, городского округа, план прогнозируемой застройки и прогнозируемый спрос на коммунальные ресурсы». </w:t>
      </w:r>
    </w:p>
    <w:p w:rsidR="00DA7BC9" w:rsidRDefault="00950638" w:rsidP="00DA7BC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w:t>
      </w:r>
      <w:r w:rsidR="00135078" w:rsidRPr="00135078">
        <w:rPr>
          <w:rFonts w:ascii="Times New Roman" w:hAnsi="Times New Roman" w:cs="Times New Roman"/>
          <w:sz w:val="24"/>
          <w:szCs w:val="24"/>
        </w:rPr>
        <w:t>арактеристик</w:t>
      </w:r>
      <w:r>
        <w:rPr>
          <w:rFonts w:ascii="Times New Roman" w:hAnsi="Times New Roman" w:cs="Times New Roman"/>
          <w:sz w:val="24"/>
          <w:szCs w:val="24"/>
        </w:rPr>
        <w:t>а</w:t>
      </w:r>
      <w:r w:rsidR="00135078" w:rsidRPr="00135078">
        <w:rPr>
          <w:rFonts w:ascii="Times New Roman" w:hAnsi="Times New Roman" w:cs="Times New Roman"/>
          <w:sz w:val="24"/>
          <w:szCs w:val="24"/>
        </w:rPr>
        <w:t xml:space="preserve"> состояния и проблем соответствующей сист</w:t>
      </w:r>
      <w:r>
        <w:rPr>
          <w:rFonts w:ascii="Times New Roman" w:hAnsi="Times New Roman" w:cs="Times New Roman"/>
          <w:sz w:val="24"/>
          <w:szCs w:val="24"/>
        </w:rPr>
        <w:t>емы коммунальной инфраструктуры и оценка</w:t>
      </w:r>
      <w:r w:rsidR="00135078" w:rsidRPr="00135078">
        <w:rPr>
          <w:rFonts w:ascii="Times New Roman" w:hAnsi="Times New Roman" w:cs="Times New Roman"/>
          <w:sz w:val="24"/>
          <w:szCs w:val="24"/>
        </w:rPr>
        <w:t xml:space="preserve"> реализации мероприятий в области энерг</w:t>
      </w:r>
      <w:proofErr w:type="gramStart"/>
      <w:r w:rsidR="00135078" w:rsidRPr="00135078">
        <w:rPr>
          <w:rFonts w:ascii="Times New Roman" w:hAnsi="Times New Roman" w:cs="Times New Roman"/>
          <w:sz w:val="24"/>
          <w:szCs w:val="24"/>
        </w:rPr>
        <w:t>о-</w:t>
      </w:r>
      <w:proofErr w:type="gramEnd"/>
      <w:r w:rsidR="00135078" w:rsidRPr="00135078">
        <w:rPr>
          <w:rFonts w:ascii="Times New Roman" w:hAnsi="Times New Roman" w:cs="Times New Roman"/>
          <w:sz w:val="24"/>
          <w:szCs w:val="24"/>
        </w:rPr>
        <w:t xml:space="preserve">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Pr>
          <w:rFonts w:ascii="Times New Roman" w:hAnsi="Times New Roman" w:cs="Times New Roman"/>
          <w:sz w:val="24"/>
          <w:szCs w:val="24"/>
        </w:rPr>
        <w:t xml:space="preserve">, </w:t>
      </w:r>
      <w:r w:rsidRPr="00135078">
        <w:rPr>
          <w:rFonts w:ascii="Times New Roman" w:hAnsi="Times New Roman" w:cs="Times New Roman"/>
          <w:sz w:val="24"/>
          <w:szCs w:val="24"/>
        </w:rPr>
        <w:t>обоснование целевых показателей развития соответствующей системы коммунальной инфраструктуры</w:t>
      </w:r>
      <w:r>
        <w:rPr>
          <w:rFonts w:ascii="Times New Roman" w:hAnsi="Times New Roman" w:cs="Times New Roman"/>
          <w:sz w:val="24"/>
          <w:szCs w:val="24"/>
        </w:rPr>
        <w:t xml:space="preserve">, </w:t>
      </w:r>
      <w:r w:rsidRPr="00135078">
        <w:rPr>
          <w:rFonts w:ascii="Times New Roman" w:hAnsi="Times New Roman" w:cs="Times New Roman"/>
          <w:sz w:val="24"/>
          <w:szCs w:val="24"/>
        </w:rPr>
        <w:t>перечень инвестиционных проектов в отношении соответствующей системы коммунальной инфраструктуры, схемы теплоснабжения, схемы водоснабжения и водоотведения,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инвестиционные программы организаций, осуществляющих электр</w:t>
      </w:r>
      <w:proofErr w:type="gramStart"/>
      <w:r w:rsidRPr="00135078">
        <w:rPr>
          <w:rFonts w:ascii="Times New Roman" w:hAnsi="Times New Roman" w:cs="Times New Roman"/>
          <w:sz w:val="24"/>
          <w:szCs w:val="24"/>
        </w:rPr>
        <w:t>о-</w:t>
      </w:r>
      <w:proofErr w:type="gramEnd"/>
      <w:r w:rsidRPr="00135078">
        <w:rPr>
          <w:rFonts w:ascii="Times New Roman" w:hAnsi="Times New Roman" w:cs="Times New Roman"/>
          <w:sz w:val="24"/>
          <w:szCs w:val="24"/>
        </w:rPr>
        <w:t>, газо-, тепло-, водоснабжение и водоотведение, и организаций, оказывающих услуги по утилизации, обезвреживанию и захоронению твердых бытовых отходов</w:t>
      </w:r>
      <w:r>
        <w:rPr>
          <w:rFonts w:ascii="Times New Roman" w:hAnsi="Times New Roman" w:cs="Times New Roman"/>
          <w:sz w:val="24"/>
          <w:szCs w:val="24"/>
        </w:rPr>
        <w:t xml:space="preserve">, а также  </w:t>
      </w:r>
      <w:r w:rsidRPr="00135078">
        <w:rPr>
          <w:rFonts w:ascii="Times New Roman" w:hAnsi="Times New Roman" w:cs="Times New Roman"/>
          <w:sz w:val="24"/>
          <w:szCs w:val="24"/>
        </w:rPr>
        <w:t>предложения по организации реализации инвестиционных проектов</w:t>
      </w:r>
      <w:r>
        <w:rPr>
          <w:rFonts w:ascii="Times New Roman" w:hAnsi="Times New Roman" w:cs="Times New Roman"/>
          <w:sz w:val="24"/>
          <w:szCs w:val="24"/>
        </w:rPr>
        <w:t xml:space="preserve"> отображены в разделах </w:t>
      </w:r>
      <w:r w:rsidR="0044764B">
        <w:rPr>
          <w:rFonts w:ascii="Times New Roman" w:hAnsi="Times New Roman" w:cs="Times New Roman"/>
          <w:sz w:val="24"/>
          <w:szCs w:val="24"/>
        </w:rPr>
        <w:t xml:space="preserve">2 «Характеристика существующего состояния систем коммунальной инфраструктуры», 4 «Перечень мероприятий и целевых показателей», а также в приложениях </w:t>
      </w:r>
      <w:r w:rsidR="00DA7BC9">
        <w:rPr>
          <w:rFonts w:ascii="Times New Roman" w:hAnsi="Times New Roman" w:cs="Times New Roman"/>
          <w:sz w:val="24"/>
          <w:szCs w:val="24"/>
        </w:rPr>
        <w:t xml:space="preserve">4,5,6,7 и 8. </w:t>
      </w:r>
    </w:p>
    <w:p w:rsidR="00135078" w:rsidRDefault="00DA7BC9" w:rsidP="00DA7BC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DA7BC9">
        <w:rPr>
          <w:rFonts w:ascii="Times New Roman" w:hAnsi="Times New Roman" w:cs="Times New Roman"/>
          <w:sz w:val="24"/>
          <w:szCs w:val="24"/>
        </w:rPr>
        <w:t>асходы бюджетов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определяются в соответствии с бюджетным законодательством</w:t>
      </w:r>
      <w:r>
        <w:rPr>
          <w:rFonts w:ascii="Times New Roman" w:hAnsi="Times New Roman" w:cs="Times New Roman"/>
          <w:sz w:val="24"/>
          <w:szCs w:val="24"/>
        </w:rPr>
        <w:t xml:space="preserve">. </w:t>
      </w:r>
    </w:p>
    <w:p w:rsidR="00DA7BC9" w:rsidRDefault="00DA7BC9" w:rsidP="00DA7BC9">
      <w:pPr>
        <w:autoSpaceDE w:val="0"/>
        <w:autoSpaceDN w:val="0"/>
        <w:adjustRightInd w:val="0"/>
        <w:spacing w:after="0" w:line="240" w:lineRule="auto"/>
        <w:ind w:firstLine="709"/>
        <w:jc w:val="both"/>
        <w:rPr>
          <w:rFonts w:ascii="Times New Roman" w:hAnsi="Times New Roman" w:cs="Times New Roman"/>
          <w:sz w:val="24"/>
          <w:szCs w:val="24"/>
        </w:rPr>
      </w:pPr>
    </w:p>
    <w:p w:rsidR="00DA7BC9" w:rsidRDefault="00DA7BC9" w:rsidP="00DA7BC9">
      <w:pPr>
        <w:autoSpaceDE w:val="0"/>
        <w:autoSpaceDN w:val="0"/>
        <w:adjustRightInd w:val="0"/>
        <w:spacing w:after="0" w:line="240" w:lineRule="auto"/>
        <w:ind w:firstLine="709"/>
        <w:jc w:val="both"/>
        <w:rPr>
          <w:rFonts w:ascii="Times New Roman" w:hAnsi="Times New Roman" w:cs="Times New Roman"/>
          <w:sz w:val="24"/>
          <w:szCs w:val="24"/>
        </w:rPr>
      </w:pPr>
    </w:p>
    <w:p w:rsidR="00DA7BC9" w:rsidRDefault="00DA7BC9" w:rsidP="00DA7BC9">
      <w:pPr>
        <w:autoSpaceDE w:val="0"/>
        <w:autoSpaceDN w:val="0"/>
        <w:adjustRightInd w:val="0"/>
        <w:spacing w:after="0" w:line="240" w:lineRule="auto"/>
        <w:ind w:firstLine="709"/>
        <w:jc w:val="both"/>
        <w:rPr>
          <w:rFonts w:ascii="Times New Roman" w:hAnsi="Times New Roman" w:cs="Times New Roman"/>
          <w:sz w:val="24"/>
          <w:szCs w:val="24"/>
        </w:rPr>
      </w:pPr>
    </w:p>
    <w:p w:rsidR="00DA7BC9" w:rsidRDefault="00DA7BC9"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975DA5" w:rsidRPr="00135078" w:rsidRDefault="00975DA5" w:rsidP="00DA7BC9">
      <w:pPr>
        <w:autoSpaceDE w:val="0"/>
        <w:autoSpaceDN w:val="0"/>
        <w:adjustRightInd w:val="0"/>
        <w:spacing w:after="0" w:line="240" w:lineRule="auto"/>
        <w:ind w:firstLine="709"/>
        <w:jc w:val="both"/>
        <w:rPr>
          <w:rFonts w:ascii="Times New Roman" w:hAnsi="Times New Roman" w:cs="Times New Roman"/>
          <w:sz w:val="24"/>
          <w:szCs w:val="24"/>
        </w:rPr>
      </w:pPr>
    </w:p>
    <w:p w:rsidR="00135078" w:rsidRDefault="00135078" w:rsidP="00135078">
      <w:pPr>
        <w:pStyle w:val="ConsPlusNormal"/>
        <w:ind w:left="1080"/>
        <w:contextualSpacing/>
        <w:jc w:val="both"/>
        <w:rPr>
          <w:rFonts w:ascii="Times New Roman" w:hAnsi="Times New Roman" w:cs="Times New Roman"/>
          <w:sz w:val="24"/>
          <w:szCs w:val="24"/>
        </w:rPr>
      </w:pPr>
    </w:p>
    <w:p w:rsidR="00A260DE" w:rsidRPr="00B17D0E" w:rsidRDefault="00A50510" w:rsidP="00FA7382">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lastRenderedPageBreak/>
        <w:t>Приложе</w:t>
      </w:r>
      <w:r w:rsidR="00A260DE" w:rsidRPr="00B17D0E">
        <w:rPr>
          <w:rFonts w:ascii="Times New Roman" w:hAnsi="Times New Roman" w:cs="Times New Roman"/>
          <w:sz w:val="24"/>
          <w:szCs w:val="24"/>
        </w:rPr>
        <w:t xml:space="preserve">ние </w:t>
      </w:r>
      <w:r w:rsidR="00FC3FCE">
        <w:rPr>
          <w:rFonts w:ascii="Times New Roman" w:hAnsi="Times New Roman" w:cs="Times New Roman"/>
          <w:sz w:val="24"/>
          <w:szCs w:val="24"/>
        </w:rPr>
        <w:t>№</w:t>
      </w:r>
      <w:r w:rsidR="00A260DE" w:rsidRPr="00B17D0E">
        <w:rPr>
          <w:rFonts w:ascii="Times New Roman" w:hAnsi="Times New Roman" w:cs="Times New Roman"/>
          <w:sz w:val="24"/>
          <w:szCs w:val="24"/>
        </w:rPr>
        <w:t xml:space="preserve"> 1</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 Программе</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комплексного развития</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систем коммунальной инфраструктуры</w:t>
      </w:r>
    </w:p>
    <w:p w:rsidR="00A260DE" w:rsidRPr="00B17D0E" w:rsidRDefault="00173286"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города Иванова</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на 201</w:t>
      </w:r>
      <w:r w:rsidR="00DA7BC9">
        <w:rPr>
          <w:rFonts w:ascii="Times New Roman" w:hAnsi="Times New Roman" w:cs="Times New Roman"/>
          <w:sz w:val="24"/>
          <w:szCs w:val="24"/>
        </w:rPr>
        <w:t>8</w:t>
      </w:r>
      <w:r w:rsidRPr="00B17D0E">
        <w:rPr>
          <w:rFonts w:ascii="Times New Roman" w:hAnsi="Times New Roman" w:cs="Times New Roman"/>
          <w:sz w:val="24"/>
          <w:szCs w:val="24"/>
        </w:rPr>
        <w:t xml:space="preserve"> - 20</w:t>
      </w:r>
      <w:r w:rsidR="005A3B5D" w:rsidRPr="00B17D0E">
        <w:rPr>
          <w:rFonts w:ascii="Times New Roman" w:hAnsi="Times New Roman" w:cs="Times New Roman"/>
          <w:sz w:val="24"/>
          <w:szCs w:val="24"/>
        </w:rPr>
        <w:t>2</w:t>
      </w:r>
      <w:r w:rsidR="00DA7BC9">
        <w:rPr>
          <w:rFonts w:ascii="Times New Roman" w:hAnsi="Times New Roman" w:cs="Times New Roman"/>
          <w:sz w:val="24"/>
          <w:szCs w:val="24"/>
        </w:rPr>
        <w:t>5</w:t>
      </w:r>
      <w:r w:rsidRPr="00B17D0E">
        <w:rPr>
          <w:rFonts w:ascii="Times New Roman" w:hAnsi="Times New Roman" w:cs="Times New Roman"/>
          <w:sz w:val="24"/>
          <w:szCs w:val="24"/>
        </w:rPr>
        <w:t xml:space="preserve"> годы</w:t>
      </w:r>
    </w:p>
    <w:p w:rsidR="00A260DE" w:rsidRPr="00B17D0E" w:rsidRDefault="00A260DE" w:rsidP="00127A8D">
      <w:pPr>
        <w:pStyle w:val="ConsPlusNormal"/>
        <w:contextualSpacing/>
        <w:jc w:val="center"/>
        <w:outlineLvl w:val="0"/>
        <w:rPr>
          <w:rFonts w:ascii="Times New Roman" w:hAnsi="Times New Roman" w:cs="Times New Roman"/>
          <w:b/>
          <w:sz w:val="24"/>
          <w:szCs w:val="24"/>
        </w:rPr>
      </w:pPr>
      <w:bookmarkStart w:id="9" w:name="P1794"/>
      <w:bookmarkEnd w:id="9"/>
      <w:r w:rsidRPr="00B17D0E">
        <w:rPr>
          <w:rFonts w:ascii="Times New Roman" w:hAnsi="Times New Roman" w:cs="Times New Roman"/>
          <w:b/>
          <w:sz w:val="24"/>
          <w:szCs w:val="24"/>
        </w:rPr>
        <w:t>ПЕРЕЧЕНЬ</w:t>
      </w:r>
    </w:p>
    <w:p w:rsidR="00A260DE" w:rsidRPr="00B17D0E" w:rsidRDefault="00A260DE" w:rsidP="00127A8D">
      <w:pPr>
        <w:pStyle w:val="ConsPlusNormal"/>
        <w:contextualSpacing/>
        <w:jc w:val="center"/>
        <w:rPr>
          <w:rFonts w:ascii="Times New Roman" w:hAnsi="Times New Roman" w:cs="Times New Roman"/>
          <w:b/>
          <w:sz w:val="24"/>
          <w:szCs w:val="24"/>
        </w:rPr>
      </w:pPr>
      <w:r w:rsidRPr="00B17D0E">
        <w:rPr>
          <w:rFonts w:ascii="Times New Roman" w:hAnsi="Times New Roman" w:cs="Times New Roman"/>
          <w:b/>
          <w:sz w:val="24"/>
          <w:szCs w:val="24"/>
        </w:rPr>
        <w:t>ЦЕЛЕВЫХ ПОКАЗАТЕЛЕЙ ПО РАЗВИТИЮ СИСТЕМЫ ЭЛЕКТРОСНАБЖЕНИЯ</w:t>
      </w:r>
    </w:p>
    <w:p w:rsidR="00A260DE" w:rsidRDefault="00A260DE" w:rsidP="00127A8D">
      <w:pPr>
        <w:pStyle w:val="ConsPlusNormal"/>
        <w:contextualSpacing/>
        <w:jc w:val="both"/>
        <w:rPr>
          <w:rFonts w:ascii="Times New Roman" w:hAnsi="Times New Roman" w:cs="Times New Roman"/>
          <w:b/>
          <w:sz w:val="24"/>
          <w:szCs w:val="24"/>
        </w:rPr>
      </w:pPr>
    </w:p>
    <w:tbl>
      <w:tblPr>
        <w:tblW w:w="1105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261"/>
        <w:gridCol w:w="1134"/>
        <w:gridCol w:w="1134"/>
        <w:gridCol w:w="1276"/>
        <w:gridCol w:w="1134"/>
        <w:gridCol w:w="1134"/>
        <w:gridCol w:w="1417"/>
      </w:tblGrid>
      <w:tr w:rsidR="00DE3A30" w:rsidRPr="00B17D0E" w:rsidTr="004D71DD">
        <w:tc>
          <w:tcPr>
            <w:tcW w:w="567" w:type="dxa"/>
          </w:tcPr>
          <w:p w:rsidR="00A260DE" w:rsidRPr="00B17D0E" w:rsidRDefault="00143466" w:rsidP="00127A8D">
            <w:pPr>
              <w:pStyle w:val="ConsPlusNormal"/>
              <w:contextualSpacing/>
              <w:jc w:val="center"/>
              <w:rPr>
                <w:rFonts w:ascii="Times New Roman" w:hAnsi="Times New Roman" w:cs="Times New Roman"/>
                <w:sz w:val="24"/>
                <w:szCs w:val="24"/>
              </w:rPr>
            </w:pPr>
            <w:r>
              <w:rPr>
                <w:rFonts w:ascii="Times New Roman" w:hAnsi="Times New Roman" w:cs="Times New Roman"/>
                <w:sz w:val="24"/>
                <w:szCs w:val="24"/>
              </w:rPr>
              <w:t>№</w:t>
            </w:r>
          </w:p>
          <w:p w:rsidR="00A260DE" w:rsidRPr="00B17D0E" w:rsidRDefault="00A260DE" w:rsidP="00127A8D">
            <w:pPr>
              <w:pStyle w:val="ConsPlusNormal"/>
              <w:contextualSpacing/>
              <w:jc w:val="center"/>
              <w:rPr>
                <w:rFonts w:ascii="Times New Roman" w:hAnsi="Times New Roman" w:cs="Times New Roman"/>
                <w:sz w:val="24"/>
                <w:szCs w:val="24"/>
              </w:rPr>
            </w:pPr>
            <w:proofErr w:type="gramStart"/>
            <w:r w:rsidRPr="00B17D0E">
              <w:rPr>
                <w:rFonts w:ascii="Times New Roman" w:hAnsi="Times New Roman" w:cs="Times New Roman"/>
                <w:sz w:val="24"/>
                <w:szCs w:val="24"/>
              </w:rPr>
              <w:t>п</w:t>
            </w:r>
            <w:proofErr w:type="gramEnd"/>
            <w:r w:rsidRPr="00B17D0E">
              <w:rPr>
                <w:rFonts w:ascii="Times New Roman" w:hAnsi="Times New Roman" w:cs="Times New Roman"/>
                <w:sz w:val="24"/>
                <w:szCs w:val="24"/>
              </w:rPr>
              <w:t>/п</w:t>
            </w:r>
          </w:p>
        </w:tc>
        <w:tc>
          <w:tcPr>
            <w:tcW w:w="3261"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Наименование показателя</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201</w:t>
            </w:r>
            <w:r w:rsidR="00F20D3A" w:rsidRPr="00B17D0E">
              <w:rPr>
                <w:rFonts w:ascii="Times New Roman" w:hAnsi="Times New Roman" w:cs="Times New Roman"/>
                <w:sz w:val="24"/>
                <w:szCs w:val="24"/>
              </w:rPr>
              <w:t>7</w:t>
            </w:r>
            <w:r w:rsidRPr="00B17D0E">
              <w:rPr>
                <w:rFonts w:ascii="Times New Roman" w:hAnsi="Times New Roman" w:cs="Times New Roman"/>
                <w:sz w:val="24"/>
                <w:szCs w:val="24"/>
              </w:rPr>
              <w:t xml:space="preserve"> год</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201</w:t>
            </w:r>
            <w:r w:rsidR="00F20D3A" w:rsidRPr="00B17D0E">
              <w:rPr>
                <w:rFonts w:ascii="Times New Roman" w:hAnsi="Times New Roman" w:cs="Times New Roman"/>
                <w:sz w:val="24"/>
                <w:szCs w:val="24"/>
              </w:rPr>
              <w:t>8</w:t>
            </w:r>
            <w:r w:rsidRPr="00B17D0E">
              <w:rPr>
                <w:rFonts w:ascii="Times New Roman" w:hAnsi="Times New Roman" w:cs="Times New Roman"/>
                <w:sz w:val="24"/>
                <w:szCs w:val="24"/>
              </w:rPr>
              <w:t xml:space="preserve"> год</w:t>
            </w:r>
          </w:p>
        </w:tc>
        <w:tc>
          <w:tcPr>
            <w:tcW w:w="1276" w:type="dxa"/>
          </w:tcPr>
          <w:p w:rsidR="00A260DE" w:rsidRPr="00B17D0E" w:rsidRDefault="00F20D3A"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2019</w:t>
            </w:r>
            <w:r w:rsidR="00A260DE" w:rsidRPr="00B17D0E">
              <w:rPr>
                <w:rFonts w:ascii="Times New Roman" w:hAnsi="Times New Roman" w:cs="Times New Roman"/>
                <w:sz w:val="24"/>
                <w:szCs w:val="24"/>
              </w:rPr>
              <w:t xml:space="preserve"> год</w:t>
            </w:r>
          </w:p>
        </w:tc>
        <w:tc>
          <w:tcPr>
            <w:tcW w:w="1134" w:type="dxa"/>
          </w:tcPr>
          <w:p w:rsidR="00A260DE" w:rsidRPr="00B17D0E" w:rsidRDefault="00F20D3A"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2020</w:t>
            </w:r>
            <w:r w:rsidR="00A260DE" w:rsidRPr="00B17D0E">
              <w:rPr>
                <w:rFonts w:ascii="Times New Roman" w:hAnsi="Times New Roman" w:cs="Times New Roman"/>
                <w:sz w:val="24"/>
                <w:szCs w:val="24"/>
              </w:rPr>
              <w:t xml:space="preserve"> год</w:t>
            </w:r>
          </w:p>
        </w:tc>
        <w:tc>
          <w:tcPr>
            <w:tcW w:w="1134" w:type="dxa"/>
          </w:tcPr>
          <w:p w:rsidR="00A260DE" w:rsidRPr="00B17D0E" w:rsidRDefault="00F20D3A"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2021</w:t>
            </w:r>
            <w:r w:rsidR="00A260DE" w:rsidRPr="00B17D0E">
              <w:rPr>
                <w:rFonts w:ascii="Times New Roman" w:hAnsi="Times New Roman" w:cs="Times New Roman"/>
                <w:sz w:val="24"/>
                <w:szCs w:val="24"/>
              </w:rPr>
              <w:t xml:space="preserve"> год</w:t>
            </w:r>
          </w:p>
        </w:tc>
        <w:tc>
          <w:tcPr>
            <w:tcW w:w="1417" w:type="dxa"/>
          </w:tcPr>
          <w:p w:rsidR="00A260DE" w:rsidRPr="00B17D0E" w:rsidRDefault="00A260DE" w:rsidP="00400892">
            <w:pPr>
              <w:pStyle w:val="ConsPlusNormal"/>
              <w:contextualSpacing/>
              <w:rPr>
                <w:rFonts w:ascii="Times New Roman" w:hAnsi="Times New Roman" w:cs="Times New Roman"/>
                <w:sz w:val="24"/>
                <w:szCs w:val="24"/>
              </w:rPr>
            </w:pPr>
            <w:r w:rsidRPr="00B17D0E">
              <w:rPr>
                <w:rFonts w:ascii="Times New Roman" w:hAnsi="Times New Roman" w:cs="Times New Roman"/>
                <w:sz w:val="24"/>
                <w:szCs w:val="24"/>
              </w:rPr>
              <w:t>202</w:t>
            </w:r>
            <w:r w:rsidR="004D71DD">
              <w:rPr>
                <w:rFonts w:ascii="Times New Roman" w:hAnsi="Times New Roman" w:cs="Times New Roman"/>
                <w:sz w:val="24"/>
                <w:szCs w:val="24"/>
              </w:rPr>
              <w:t>2</w:t>
            </w:r>
            <w:r w:rsidR="00F20D3A" w:rsidRPr="00B17D0E">
              <w:rPr>
                <w:rFonts w:ascii="Times New Roman" w:hAnsi="Times New Roman" w:cs="Times New Roman"/>
                <w:sz w:val="24"/>
                <w:szCs w:val="24"/>
              </w:rPr>
              <w:t xml:space="preserve"> - 20</w:t>
            </w:r>
            <w:r w:rsidR="00441D86" w:rsidRPr="00B17D0E">
              <w:rPr>
                <w:rFonts w:ascii="Times New Roman" w:hAnsi="Times New Roman" w:cs="Times New Roman"/>
                <w:sz w:val="24"/>
                <w:szCs w:val="24"/>
              </w:rPr>
              <w:t>2</w:t>
            </w:r>
            <w:r w:rsidR="00400892">
              <w:rPr>
                <w:rFonts w:ascii="Times New Roman" w:hAnsi="Times New Roman" w:cs="Times New Roman"/>
                <w:sz w:val="24"/>
                <w:szCs w:val="24"/>
              </w:rPr>
              <w:t>5</w:t>
            </w:r>
            <w:r w:rsidRPr="00B17D0E">
              <w:rPr>
                <w:rFonts w:ascii="Times New Roman" w:hAnsi="Times New Roman" w:cs="Times New Roman"/>
                <w:sz w:val="24"/>
                <w:szCs w:val="24"/>
              </w:rPr>
              <w:t xml:space="preserve"> годы</w:t>
            </w:r>
          </w:p>
        </w:tc>
      </w:tr>
      <w:tr w:rsidR="00DE3A30" w:rsidRPr="00B17D0E" w:rsidTr="004D71DD">
        <w:tc>
          <w:tcPr>
            <w:tcW w:w="567"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c>
          <w:tcPr>
            <w:tcW w:w="3261"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3</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4</w:t>
            </w:r>
          </w:p>
        </w:tc>
        <w:tc>
          <w:tcPr>
            <w:tcW w:w="1276"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5</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6</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7</w:t>
            </w:r>
          </w:p>
        </w:tc>
        <w:tc>
          <w:tcPr>
            <w:tcW w:w="1417"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8</w:t>
            </w:r>
          </w:p>
        </w:tc>
      </w:tr>
      <w:tr w:rsidR="00DE3A30" w:rsidRPr="00B17D0E" w:rsidTr="004D71DD">
        <w:tc>
          <w:tcPr>
            <w:tcW w:w="567" w:type="dxa"/>
          </w:tcPr>
          <w:p w:rsidR="00A260DE" w:rsidRPr="00B17D0E" w:rsidRDefault="00A260DE" w:rsidP="00FA7382">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c>
          <w:tcPr>
            <w:tcW w:w="3261" w:type="dxa"/>
          </w:tcPr>
          <w:p w:rsidR="00A260DE" w:rsidRPr="00B17D0E" w:rsidRDefault="005A3B5D" w:rsidP="00127A8D">
            <w:pPr>
              <w:pStyle w:val="ConsPlusNormal"/>
              <w:contextualSpacing/>
              <w:rPr>
                <w:rFonts w:ascii="Times New Roman" w:hAnsi="Times New Roman" w:cs="Times New Roman"/>
                <w:sz w:val="24"/>
                <w:szCs w:val="24"/>
              </w:rPr>
            </w:pPr>
            <w:r w:rsidRPr="00B17D0E">
              <w:rPr>
                <w:rFonts w:ascii="Times New Roman" w:hAnsi="Times New Roman" w:cs="Times New Roman"/>
                <w:sz w:val="24"/>
                <w:szCs w:val="24"/>
              </w:rPr>
              <w:t>Уровень надежности реализуемых товаров (услуг)</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0,0023</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0,0023</w:t>
            </w:r>
          </w:p>
        </w:tc>
        <w:tc>
          <w:tcPr>
            <w:tcW w:w="1276"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0,0023</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0,0022</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0,0022</w:t>
            </w:r>
          </w:p>
        </w:tc>
        <w:tc>
          <w:tcPr>
            <w:tcW w:w="1417"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0,0022</w:t>
            </w:r>
          </w:p>
        </w:tc>
      </w:tr>
      <w:tr w:rsidR="00DE3A30" w:rsidRPr="00B17D0E" w:rsidTr="004D71DD">
        <w:tc>
          <w:tcPr>
            <w:tcW w:w="567" w:type="dxa"/>
          </w:tcPr>
          <w:p w:rsidR="00A260DE" w:rsidRPr="00B17D0E" w:rsidRDefault="00A260DE" w:rsidP="00FA7382">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w:t>
            </w:r>
          </w:p>
        </w:tc>
        <w:tc>
          <w:tcPr>
            <w:tcW w:w="3261" w:type="dxa"/>
          </w:tcPr>
          <w:p w:rsidR="00A260DE" w:rsidRPr="00B17D0E" w:rsidRDefault="00A260DE" w:rsidP="00127A8D">
            <w:pPr>
              <w:pStyle w:val="ConsPlusNormal"/>
              <w:contextualSpacing/>
              <w:rPr>
                <w:rFonts w:ascii="Times New Roman" w:hAnsi="Times New Roman" w:cs="Times New Roman"/>
                <w:sz w:val="24"/>
                <w:szCs w:val="24"/>
              </w:rPr>
            </w:pPr>
            <w:r w:rsidRPr="00B17D0E">
              <w:rPr>
                <w:rFonts w:ascii="Times New Roman" w:hAnsi="Times New Roman" w:cs="Times New Roman"/>
                <w:sz w:val="24"/>
                <w:szCs w:val="24"/>
              </w:rPr>
              <w:t>Показатель уровня качества осуществляемого технологического присоединения</w:t>
            </w:r>
            <w:r w:rsidR="005A3B5D" w:rsidRPr="00B17D0E">
              <w:rPr>
                <w:rFonts w:ascii="Times New Roman" w:hAnsi="Times New Roman" w:cs="Times New Roman"/>
                <w:sz w:val="24"/>
                <w:szCs w:val="24"/>
              </w:rPr>
              <w:t xml:space="preserve"> в сети</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c>
          <w:tcPr>
            <w:tcW w:w="1276"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c>
          <w:tcPr>
            <w:tcW w:w="1417"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1</w:t>
            </w:r>
          </w:p>
        </w:tc>
      </w:tr>
      <w:tr w:rsidR="00A260DE" w:rsidRPr="00B17D0E" w:rsidTr="004D71DD">
        <w:tc>
          <w:tcPr>
            <w:tcW w:w="567" w:type="dxa"/>
          </w:tcPr>
          <w:p w:rsidR="00A260DE" w:rsidRPr="00B17D0E" w:rsidRDefault="00A260DE" w:rsidP="00FA7382">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3</w:t>
            </w:r>
          </w:p>
        </w:tc>
        <w:tc>
          <w:tcPr>
            <w:tcW w:w="3261" w:type="dxa"/>
          </w:tcPr>
          <w:p w:rsidR="00A260DE" w:rsidRPr="00B17D0E" w:rsidRDefault="00A260DE" w:rsidP="00127A8D">
            <w:pPr>
              <w:pStyle w:val="ConsPlusNormal"/>
              <w:contextualSpacing/>
              <w:rPr>
                <w:rFonts w:ascii="Times New Roman" w:hAnsi="Times New Roman" w:cs="Times New Roman"/>
                <w:sz w:val="24"/>
                <w:szCs w:val="24"/>
              </w:rPr>
            </w:pPr>
            <w:r w:rsidRPr="00B17D0E">
              <w:rPr>
                <w:rFonts w:ascii="Times New Roman" w:hAnsi="Times New Roman" w:cs="Times New Roman"/>
                <w:sz w:val="24"/>
                <w:szCs w:val="24"/>
              </w:rPr>
              <w:t xml:space="preserve">Показатель </w:t>
            </w:r>
            <w:proofErr w:type="gramStart"/>
            <w:r w:rsidRPr="00B17D0E">
              <w:rPr>
                <w:rFonts w:ascii="Times New Roman" w:hAnsi="Times New Roman" w:cs="Times New Roman"/>
                <w:sz w:val="24"/>
                <w:szCs w:val="24"/>
              </w:rPr>
              <w:t>уровня качества обслуживания потребителей услуг</w:t>
            </w:r>
            <w:proofErr w:type="gramEnd"/>
            <w:r w:rsidRPr="00B17D0E">
              <w:rPr>
                <w:rFonts w:ascii="Times New Roman" w:hAnsi="Times New Roman" w:cs="Times New Roman"/>
                <w:sz w:val="24"/>
                <w:szCs w:val="24"/>
              </w:rPr>
              <w:t xml:space="preserve"> </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0,8840</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0,8708</w:t>
            </w:r>
          </w:p>
        </w:tc>
        <w:tc>
          <w:tcPr>
            <w:tcW w:w="1276"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0,8577</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0,8448</w:t>
            </w:r>
          </w:p>
        </w:tc>
        <w:tc>
          <w:tcPr>
            <w:tcW w:w="1134"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0,8398</w:t>
            </w:r>
          </w:p>
        </w:tc>
        <w:tc>
          <w:tcPr>
            <w:tcW w:w="1417" w:type="dxa"/>
          </w:tcPr>
          <w:p w:rsidR="00A260DE" w:rsidRPr="00B17D0E" w:rsidRDefault="00DE3A30"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0,8321</w:t>
            </w:r>
          </w:p>
        </w:tc>
      </w:tr>
    </w:tbl>
    <w:p w:rsidR="002E4DAE" w:rsidRPr="00B17D0E" w:rsidRDefault="002E4DAE" w:rsidP="00127A8D">
      <w:pPr>
        <w:pStyle w:val="ConsPlusNormal"/>
        <w:contextualSpacing/>
        <w:jc w:val="both"/>
        <w:rPr>
          <w:rFonts w:ascii="Times New Roman" w:hAnsi="Times New Roman" w:cs="Times New Roman"/>
          <w:color w:val="C00000"/>
          <w:sz w:val="24"/>
          <w:szCs w:val="24"/>
          <w:highlight w:val="green"/>
        </w:rPr>
      </w:pPr>
    </w:p>
    <w:p w:rsidR="00A260DE" w:rsidRPr="00B17D0E" w:rsidRDefault="00143466" w:rsidP="00127A8D">
      <w:pPr>
        <w:pStyle w:val="ConsPlusNormal"/>
        <w:contextualSpacing/>
        <w:jc w:val="right"/>
        <w:outlineLvl w:val="0"/>
        <w:rPr>
          <w:rFonts w:ascii="Times New Roman" w:hAnsi="Times New Roman" w:cs="Times New Roman"/>
          <w:sz w:val="24"/>
          <w:szCs w:val="24"/>
        </w:rPr>
      </w:pPr>
      <w:r>
        <w:rPr>
          <w:rFonts w:ascii="Times New Roman" w:hAnsi="Times New Roman" w:cs="Times New Roman"/>
          <w:sz w:val="24"/>
          <w:szCs w:val="24"/>
        </w:rPr>
        <w:t>Приложение №</w:t>
      </w:r>
      <w:r w:rsidR="00A260DE" w:rsidRPr="00B17D0E">
        <w:rPr>
          <w:rFonts w:ascii="Times New Roman" w:hAnsi="Times New Roman" w:cs="Times New Roman"/>
          <w:sz w:val="24"/>
          <w:szCs w:val="24"/>
        </w:rPr>
        <w:t xml:space="preserve"> 2</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 Программе</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комплексного развития</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систем коммунальной инфраструктуры</w:t>
      </w:r>
    </w:p>
    <w:p w:rsidR="00A260DE" w:rsidRPr="00B17D0E" w:rsidRDefault="00162047"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города Иванова</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на 201</w:t>
      </w:r>
      <w:r w:rsidR="00DA7BC9">
        <w:rPr>
          <w:rFonts w:ascii="Times New Roman" w:hAnsi="Times New Roman" w:cs="Times New Roman"/>
          <w:sz w:val="24"/>
          <w:szCs w:val="24"/>
        </w:rPr>
        <w:t>8</w:t>
      </w:r>
      <w:r w:rsidRPr="00B17D0E">
        <w:rPr>
          <w:rFonts w:ascii="Times New Roman" w:hAnsi="Times New Roman" w:cs="Times New Roman"/>
          <w:sz w:val="24"/>
          <w:szCs w:val="24"/>
        </w:rPr>
        <w:t xml:space="preserve"> - 20</w:t>
      </w:r>
      <w:r w:rsidR="006D096C" w:rsidRPr="00B17D0E">
        <w:rPr>
          <w:rFonts w:ascii="Times New Roman" w:hAnsi="Times New Roman" w:cs="Times New Roman"/>
          <w:sz w:val="24"/>
          <w:szCs w:val="24"/>
        </w:rPr>
        <w:t>2</w:t>
      </w:r>
      <w:r w:rsidR="00DA7BC9">
        <w:rPr>
          <w:rFonts w:ascii="Times New Roman" w:hAnsi="Times New Roman" w:cs="Times New Roman"/>
          <w:sz w:val="24"/>
          <w:szCs w:val="24"/>
        </w:rPr>
        <w:t>5</w:t>
      </w:r>
      <w:r w:rsidRPr="00B17D0E">
        <w:rPr>
          <w:rFonts w:ascii="Times New Roman" w:hAnsi="Times New Roman" w:cs="Times New Roman"/>
          <w:sz w:val="24"/>
          <w:szCs w:val="24"/>
        </w:rPr>
        <w:t xml:space="preserve"> годы</w:t>
      </w:r>
    </w:p>
    <w:p w:rsidR="00A260DE" w:rsidRPr="00B17D0E" w:rsidRDefault="00A260DE" w:rsidP="00127A8D">
      <w:pPr>
        <w:pStyle w:val="ConsPlusNormal"/>
        <w:contextualSpacing/>
        <w:jc w:val="center"/>
        <w:outlineLvl w:val="0"/>
        <w:rPr>
          <w:rFonts w:ascii="Times New Roman" w:hAnsi="Times New Roman" w:cs="Times New Roman"/>
          <w:b/>
          <w:sz w:val="24"/>
          <w:szCs w:val="24"/>
        </w:rPr>
      </w:pPr>
      <w:bookmarkStart w:id="10" w:name="P1850"/>
      <w:bookmarkEnd w:id="10"/>
      <w:r w:rsidRPr="00B17D0E">
        <w:rPr>
          <w:rFonts w:ascii="Times New Roman" w:hAnsi="Times New Roman" w:cs="Times New Roman"/>
          <w:b/>
          <w:sz w:val="24"/>
          <w:szCs w:val="24"/>
        </w:rPr>
        <w:t>ПЕРЕЧЕНЬ</w:t>
      </w:r>
    </w:p>
    <w:p w:rsidR="00A260DE" w:rsidRPr="00B17D0E" w:rsidRDefault="00A260DE" w:rsidP="00127A8D">
      <w:pPr>
        <w:pStyle w:val="ConsPlusNormal"/>
        <w:contextualSpacing/>
        <w:jc w:val="center"/>
        <w:rPr>
          <w:rFonts w:ascii="Times New Roman" w:hAnsi="Times New Roman" w:cs="Times New Roman"/>
          <w:b/>
          <w:sz w:val="24"/>
          <w:szCs w:val="24"/>
        </w:rPr>
      </w:pPr>
      <w:r w:rsidRPr="00B17D0E">
        <w:rPr>
          <w:rFonts w:ascii="Times New Roman" w:hAnsi="Times New Roman" w:cs="Times New Roman"/>
          <w:b/>
          <w:sz w:val="24"/>
          <w:szCs w:val="24"/>
        </w:rPr>
        <w:t>МЕРОПРИЯТИЙ ПО РАЗВИТИЮ СИСТЕМЫ</w:t>
      </w:r>
    </w:p>
    <w:p w:rsidR="00A260DE" w:rsidRPr="00B17D0E" w:rsidRDefault="00A260DE" w:rsidP="00127A8D">
      <w:pPr>
        <w:pStyle w:val="ConsPlusNormal"/>
        <w:contextualSpacing/>
        <w:jc w:val="center"/>
        <w:rPr>
          <w:rFonts w:ascii="Times New Roman" w:hAnsi="Times New Roman" w:cs="Times New Roman"/>
          <w:b/>
          <w:sz w:val="24"/>
          <w:szCs w:val="24"/>
        </w:rPr>
      </w:pPr>
      <w:r w:rsidRPr="00B17D0E">
        <w:rPr>
          <w:rFonts w:ascii="Times New Roman" w:hAnsi="Times New Roman" w:cs="Times New Roman"/>
          <w:b/>
          <w:sz w:val="24"/>
          <w:szCs w:val="24"/>
        </w:rPr>
        <w:t xml:space="preserve">ЭЛЕКТРОСНАБЖЕНИЯ В </w:t>
      </w:r>
      <w:proofErr w:type="gramStart"/>
      <w:r w:rsidRPr="00B17D0E">
        <w:rPr>
          <w:rFonts w:ascii="Times New Roman" w:hAnsi="Times New Roman" w:cs="Times New Roman"/>
          <w:b/>
          <w:sz w:val="24"/>
          <w:szCs w:val="24"/>
        </w:rPr>
        <w:t>СООТВЕТСТВИИ</w:t>
      </w:r>
      <w:proofErr w:type="gramEnd"/>
      <w:r w:rsidRPr="00B17D0E">
        <w:rPr>
          <w:rFonts w:ascii="Times New Roman" w:hAnsi="Times New Roman" w:cs="Times New Roman"/>
          <w:b/>
          <w:sz w:val="24"/>
          <w:szCs w:val="24"/>
        </w:rPr>
        <w:t xml:space="preserve"> СО СХЕМОЙ</w:t>
      </w:r>
    </w:p>
    <w:p w:rsidR="00A260DE" w:rsidRPr="00B17D0E" w:rsidRDefault="00A260DE" w:rsidP="00127A8D">
      <w:pPr>
        <w:pStyle w:val="ConsPlusNormal"/>
        <w:contextualSpacing/>
        <w:jc w:val="center"/>
        <w:rPr>
          <w:rFonts w:ascii="Times New Roman" w:hAnsi="Times New Roman" w:cs="Times New Roman"/>
          <w:b/>
          <w:sz w:val="24"/>
          <w:szCs w:val="24"/>
        </w:rPr>
      </w:pPr>
      <w:r w:rsidRPr="00B17D0E">
        <w:rPr>
          <w:rFonts w:ascii="Times New Roman" w:hAnsi="Times New Roman" w:cs="Times New Roman"/>
          <w:b/>
          <w:sz w:val="24"/>
          <w:szCs w:val="24"/>
        </w:rPr>
        <w:t>И ПРОГРАММОЙ РАЗВИТИЯ ЭЛЕКТРИЧЕСКИХ СЕТЕЙ</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1134"/>
        <w:gridCol w:w="1134"/>
        <w:gridCol w:w="1134"/>
        <w:gridCol w:w="1134"/>
        <w:gridCol w:w="993"/>
        <w:gridCol w:w="1275"/>
      </w:tblGrid>
      <w:tr w:rsidR="008A0CA9" w:rsidRPr="00B17D0E" w:rsidTr="004D71DD">
        <w:tc>
          <w:tcPr>
            <w:tcW w:w="2897" w:type="dxa"/>
            <w:vMerge w:val="restart"/>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Наименование мероприятия</w:t>
            </w:r>
          </w:p>
        </w:tc>
        <w:tc>
          <w:tcPr>
            <w:tcW w:w="6804" w:type="dxa"/>
            <w:gridSpan w:val="6"/>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Год реализации</w:t>
            </w:r>
          </w:p>
        </w:tc>
      </w:tr>
      <w:tr w:rsidR="008A0CA9" w:rsidRPr="00B17D0E" w:rsidTr="004D71DD">
        <w:tc>
          <w:tcPr>
            <w:tcW w:w="2897" w:type="dxa"/>
            <w:vMerge/>
          </w:tcPr>
          <w:p w:rsidR="00A260DE" w:rsidRPr="00B17D0E" w:rsidRDefault="00A260DE" w:rsidP="00127A8D">
            <w:pPr>
              <w:spacing w:line="240" w:lineRule="auto"/>
              <w:contextualSpacing/>
              <w:rPr>
                <w:rFonts w:ascii="Times New Roman" w:hAnsi="Times New Roman" w:cs="Times New Roman"/>
                <w:sz w:val="24"/>
                <w:szCs w:val="24"/>
              </w:rPr>
            </w:pP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201</w:t>
            </w:r>
            <w:r w:rsidR="00162047" w:rsidRPr="00B17D0E">
              <w:rPr>
                <w:rFonts w:ascii="Times New Roman" w:hAnsi="Times New Roman" w:cs="Times New Roman"/>
                <w:sz w:val="24"/>
                <w:szCs w:val="24"/>
              </w:rPr>
              <w:t>6</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201</w:t>
            </w:r>
            <w:r w:rsidR="00162047" w:rsidRPr="00B17D0E">
              <w:rPr>
                <w:rFonts w:ascii="Times New Roman" w:hAnsi="Times New Roman" w:cs="Times New Roman"/>
                <w:sz w:val="24"/>
                <w:szCs w:val="24"/>
              </w:rPr>
              <w:t>7</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201</w:t>
            </w:r>
            <w:r w:rsidR="00162047" w:rsidRPr="00B17D0E">
              <w:rPr>
                <w:rFonts w:ascii="Times New Roman" w:hAnsi="Times New Roman" w:cs="Times New Roman"/>
                <w:sz w:val="24"/>
                <w:szCs w:val="24"/>
              </w:rPr>
              <w:t>8</w:t>
            </w:r>
          </w:p>
        </w:tc>
        <w:tc>
          <w:tcPr>
            <w:tcW w:w="1134"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201</w:t>
            </w:r>
            <w:r w:rsidR="00162047" w:rsidRPr="00B17D0E">
              <w:rPr>
                <w:rFonts w:ascii="Times New Roman" w:hAnsi="Times New Roman" w:cs="Times New Roman"/>
                <w:sz w:val="24"/>
                <w:szCs w:val="24"/>
              </w:rPr>
              <w:t>9</w:t>
            </w:r>
          </w:p>
        </w:tc>
        <w:tc>
          <w:tcPr>
            <w:tcW w:w="993"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w:t>
            </w:r>
            <w:r w:rsidR="00162047" w:rsidRPr="00B17D0E">
              <w:rPr>
                <w:rFonts w:ascii="Times New Roman" w:hAnsi="Times New Roman" w:cs="Times New Roman"/>
                <w:sz w:val="24"/>
                <w:szCs w:val="24"/>
              </w:rPr>
              <w:t>20</w:t>
            </w:r>
          </w:p>
        </w:tc>
        <w:tc>
          <w:tcPr>
            <w:tcW w:w="1275" w:type="dxa"/>
          </w:tcPr>
          <w:p w:rsidR="00A260DE" w:rsidRPr="00B17D0E" w:rsidRDefault="00A260DE"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202</w:t>
            </w:r>
            <w:r w:rsidR="00162047" w:rsidRPr="00B17D0E">
              <w:rPr>
                <w:rFonts w:ascii="Times New Roman" w:hAnsi="Times New Roman" w:cs="Times New Roman"/>
                <w:sz w:val="24"/>
                <w:szCs w:val="24"/>
              </w:rPr>
              <w:t>1</w:t>
            </w:r>
            <w:r w:rsidRPr="00B17D0E">
              <w:rPr>
                <w:rFonts w:ascii="Times New Roman" w:hAnsi="Times New Roman" w:cs="Times New Roman"/>
                <w:sz w:val="24"/>
                <w:szCs w:val="24"/>
              </w:rPr>
              <w:t xml:space="preserve"> - 20</w:t>
            </w:r>
            <w:r w:rsidR="00441D86" w:rsidRPr="00B17D0E">
              <w:rPr>
                <w:rFonts w:ascii="Times New Roman" w:hAnsi="Times New Roman" w:cs="Times New Roman"/>
                <w:sz w:val="24"/>
                <w:szCs w:val="24"/>
              </w:rPr>
              <w:t>2</w:t>
            </w:r>
            <w:r w:rsidR="00400892">
              <w:rPr>
                <w:rFonts w:ascii="Times New Roman" w:hAnsi="Times New Roman" w:cs="Times New Roman"/>
                <w:sz w:val="24"/>
                <w:szCs w:val="24"/>
              </w:rPr>
              <w:t>5</w:t>
            </w:r>
          </w:p>
        </w:tc>
      </w:tr>
      <w:tr w:rsidR="008A0CA9" w:rsidRPr="00B17D0E" w:rsidTr="004D71DD">
        <w:tc>
          <w:tcPr>
            <w:tcW w:w="2897" w:type="dxa"/>
          </w:tcPr>
          <w:p w:rsidR="00A260DE" w:rsidRPr="00B17D0E" w:rsidRDefault="00A260DE" w:rsidP="00127A8D">
            <w:pPr>
              <w:pStyle w:val="ConsPlusNormal"/>
              <w:contextualSpacing/>
              <w:rPr>
                <w:rFonts w:ascii="Times New Roman" w:hAnsi="Times New Roman" w:cs="Times New Roman"/>
                <w:sz w:val="24"/>
                <w:szCs w:val="24"/>
              </w:rPr>
            </w:pPr>
            <w:r w:rsidRPr="00B17D0E">
              <w:rPr>
                <w:rFonts w:ascii="Times New Roman" w:hAnsi="Times New Roman" w:cs="Times New Roman"/>
                <w:sz w:val="24"/>
                <w:szCs w:val="24"/>
              </w:rPr>
              <w:t>Реконструкция линий электропередачи 6 - 10 кВ, км</w:t>
            </w:r>
          </w:p>
        </w:tc>
        <w:tc>
          <w:tcPr>
            <w:tcW w:w="1134" w:type="dxa"/>
          </w:tcPr>
          <w:p w:rsidR="00A260DE" w:rsidRPr="00B17D0E" w:rsidRDefault="00162047"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46,53</w:t>
            </w:r>
          </w:p>
        </w:tc>
        <w:tc>
          <w:tcPr>
            <w:tcW w:w="1134" w:type="dxa"/>
          </w:tcPr>
          <w:p w:rsidR="00A260DE" w:rsidRPr="00B17D0E" w:rsidRDefault="00AB03FC"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41,92</w:t>
            </w:r>
          </w:p>
        </w:tc>
        <w:tc>
          <w:tcPr>
            <w:tcW w:w="1134" w:type="dxa"/>
          </w:tcPr>
          <w:p w:rsidR="00A260DE" w:rsidRPr="00B17D0E" w:rsidRDefault="00AB03FC"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27,41</w:t>
            </w:r>
          </w:p>
        </w:tc>
        <w:tc>
          <w:tcPr>
            <w:tcW w:w="1134" w:type="dxa"/>
          </w:tcPr>
          <w:p w:rsidR="00A260DE" w:rsidRPr="00B17D0E" w:rsidRDefault="008A0CA9"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20,75</w:t>
            </w:r>
          </w:p>
        </w:tc>
        <w:tc>
          <w:tcPr>
            <w:tcW w:w="993" w:type="dxa"/>
          </w:tcPr>
          <w:p w:rsidR="00A260DE" w:rsidRPr="00B17D0E" w:rsidRDefault="008A0CA9"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36,67</w:t>
            </w:r>
          </w:p>
        </w:tc>
        <w:tc>
          <w:tcPr>
            <w:tcW w:w="1275" w:type="dxa"/>
          </w:tcPr>
          <w:p w:rsidR="00A260DE" w:rsidRPr="00B17D0E" w:rsidRDefault="00AB03FC"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242,59</w:t>
            </w:r>
          </w:p>
        </w:tc>
      </w:tr>
      <w:tr w:rsidR="008A0CA9" w:rsidRPr="00B17D0E" w:rsidTr="004D71DD">
        <w:tc>
          <w:tcPr>
            <w:tcW w:w="2897" w:type="dxa"/>
          </w:tcPr>
          <w:p w:rsidR="00A260DE" w:rsidRPr="00B17D0E" w:rsidRDefault="00A260DE" w:rsidP="00127A8D">
            <w:pPr>
              <w:pStyle w:val="ConsPlusNormal"/>
              <w:contextualSpacing/>
              <w:rPr>
                <w:rFonts w:ascii="Times New Roman" w:hAnsi="Times New Roman" w:cs="Times New Roman"/>
                <w:sz w:val="24"/>
                <w:szCs w:val="24"/>
              </w:rPr>
            </w:pPr>
            <w:r w:rsidRPr="00B17D0E">
              <w:rPr>
                <w:rFonts w:ascii="Times New Roman" w:hAnsi="Times New Roman" w:cs="Times New Roman"/>
                <w:sz w:val="24"/>
                <w:szCs w:val="24"/>
              </w:rPr>
              <w:t>Строительство линий электропередачи 6 - 10 кВ, км</w:t>
            </w:r>
          </w:p>
        </w:tc>
        <w:tc>
          <w:tcPr>
            <w:tcW w:w="1134" w:type="dxa"/>
          </w:tcPr>
          <w:p w:rsidR="00A260DE" w:rsidRPr="00B17D0E" w:rsidRDefault="008A0CA9"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39,90</w:t>
            </w:r>
          </w:p>
        </w:tc>
        <w:tc>
          <w:tcPr>
            <w:tcW w:w="1134" w:type="dxa"/>
          </w:tcPr>
          <w:p w:rsidR="00A260DE" w:rsidRPr="00B17D0E" w:rsidRDefault="00AB03FC"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39,9</w:t>
            </w:r>
          </w:p>
        </w:tc>
        <w:tc>
          <w:tcPr>
            <w:tcW w:w="1134" w:type="dxa"/>
          </w:tcPr>
          <w:p w:rsidR="00A260DE" w:rsidRPr="00B17D0E" w:rsidRDefault="00AB03FC"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52,1</w:t>
            </w:r>
          </w:p>
        </w:tc>
        <w:tc>
          <w:tcPr>
            <w:tcW w:w="1134" w:type="dxa"/>
          </w:tcPr>
          <w:p w:rsidR="00A260DE" w:rsidRPr="00B17D0E" w:rsidRDefault="008A0CA9"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42,60</w:t>
            </w:r>
          </w:p>
        </w:tc>
        <w:tc>
          <w:tcPr>
            <w:tcW w:w="993" w:type="dxa"/>
          </w:tcPr>
          <w:p w:rsidR="00A260DE" w:rsidRPr="00B17D0E" w:rsidRDefault="008A0CA9" w:rsidP="00127A8D">
            <w:pPr>
              <w:pStyle w:val="ConsPlusNormal"/>
              <w:contextualSpacing/>
              <w:jc w:val="center"/>
              <w:rPr>
                <w:rFonts w:ascii="Times New Roman" w:hAnsi="Times New Roman" w:cs="Times New Roman"/>
                <w:sz w:val="24"/>
                <w:szCs w:val="24"/>
              </w:rPr>
            </w:pPr>
            <w:r w:rsidRPr="00B17D0E">
              <w:rPr>
                <w:rFonts w:ascii="Times New Roman" w:hAnsi="Times New Roman" w:cs="Times New Roman"/>
                <w:sz w:val="24"/>
                <w:szCs w:val="24"/>
              </w:rPr>
              <w:t>40,52</w:t>
            </w:r>
          </w:p>
        </w:tc>
        <w:tc>
          <w:tcPr>
            <w:tcW w:w="1275" w:type="dxa"/>
          </w:tcPr>
          <w:p w:rsidR="00A260DE" w:rsidRPr="00B17D0E" w:rsidRDefault="00AB03FC" w:rsidP="00127A8D">
            <w:pPr>
              <w:pStyle w:val="ConsPlusNormal"/>
              <w:ind w:left="80"/>
              <w:contextualSpacing/>
              <w:jc w:val="center"/>
              <w:rPr>
                <w:rFonts w:ascii="Times New Roman" w:hAnsi="Times New Roman" w:cs="Times New Roman"/>
                <w:sz w:val="24"/>
                <w:szCs w:val="24"/>
              </w:rPr>
            </w:pPr>
            <w:r w:rsidRPr="00B17D0E">
              <w:rPr>
                <w:rFonts w:ascii="Times New Roman" w:hAnsi="Times New Roman" w:cs="Times New Roman"/>
                <w:sz w:val="24"/>
                <w:szCs w:val="24"/>
              </w:rPr>
              <w:t>301,03</w:t>
            </w:r>
          </w:p>
        </w:tc>
      </w:tr>
    </w:tbl>
    <w:p w:rsidR="00A8026C" w:rsidRPr="00B17D0E" w:rsidRDefault="00A8026C" w:rsidP="00127A8D">
      <w:pPr>
        <w:autoSpaceDE w:val="0"/>
        <w:autoSpaceDN w:val="0"/>
        <w:adjustRightInd w:val="0"/>
        <w:spacing w:after="0" w:line="240" w:lineRule="auto"/>
        <w:contextualSpacing/>
        <w:jc w:val="both"/>
        <w:outlineLvl w:val="0"/>
        <w:rPr>
          <w:rFonts w:ascii="Times New Roman" w:eastAsia="Times New Roman" w:hAnsi="Times New Roman" w:cs="Times New Roman"/>
          <w:sz w:val="24"/>
          <w:szCs w:val="24"/>
        </w:rPr>
        <w:sectPr w:rsidR="00A8026C" w:rsidRPr="00B17D0E" w:rsidSect="005C6B51">
          <w:headerReference w:type="default" r:id="rId87"/>
          <w:footerReference w:type="default" r:id="rId88"/>
          <w:headerReference w:type="first" r:id="rId89"/>
          <w:footerReference w:type="first" r:id="rId90"/>
          <w:pgSz w:w="11906" w:h="16838"/>
          <w:pgMar w:top="1134" w:right="851" w:bottom="1134" w:left="1418" w:header="709" w:footer="709" w:gutter="0"/>
          <w:cols w:space="708"/>
          <w:docGrid w:linePitch="360"/>
        </w:sectPr>
      </w:pPr>
    </w:p>
    <w:p w:rsidR="006539D4" w:rsidRPr="00B17D0E" w:rsidRDefault="006539D4" w:rsidP="006539D4">
      <w:pPr>
        <w:pStyle w:val="ConsPlusNormal"/>
        <w:contextualSpacing/>
        <w:jc w:val="right"/>
        <w:outlineLvl w:val="0"/>
        <w:rPr>
          <w:rFonts w:ascii="Times New Roman" w:hAnsi="Times New Roman" w:cs="Times New Roman"/>
          <w:sz w:val="24"/>
          <w:szCs w:val="24"/>
        </w:rPr>
      </w:pPr>
      <w:r w:rsidRPr="00B17D0E">
        <w:rPr>
          <w:rFonts w:ascii="Times New Roman" w:hAnsi="Times New Roman" w:cs="Times New Roman"/>
          <w:sz w:val="24"/>
          <w:szCs w:val="24"/>
        </w:rPr>
        <w:lastRenderedPageBreak/>
        <w:t xml:space="preserve">Приложение </w:t>
      </w:r>
      <w:r w:rsidR="00E035A6">
        <w:rPr>
          <w:rFonts w:ascii="Times New Roman" w:hAnsi="Times New Roman" w:cs="Times New Roman"/>
          <w:sz w:val="24"/>
          <w:szCs w:val="24"/>
        </w:rPr>
        <w:t>№</w:t>
      </w:r>
      <w:r w:rsidRPr="00B17D0E">
        <w:rPr>
          <w:rFonts w:ascii="Times New Roman" w:hAnsi="Times New Roman" w:cs="Times New Roman"/>
          <w:sz w:val="24"/>
          <w:szCs w:val="24"/>
        </w:rPr>
        <w:t xml:space="preserve"> </w:t>
      </w:r>
      <w:r>
        <w:rPr>
          <w:rFonts w:ascii="Times New Roman" w:hAnsi="Times New Roman" w:cs="Times New Roman"/>
          <w:sz w:val="24"/>
          <w:szCs w:val="24"/>
        </w:rPr>
        <w:t>3</w:t>
      </w:r>
    </w:p>
    <w:p w:rsidR="006539D4" w:rsidRPr="00B17D0E" w:rsidRDefault="006539D4" w:rsidP="006539D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 Программе</w:t>
      </w:r>
    </w:p>
    <w:p w:rsidR="006539D4" w:rsidRPr="00B17D0E" w:rsidRDefault="006539D4" w:rsidP="006539D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комплексного развития</w:t>
      </w:r>
    </w:p>
    <w:p w:rsidR="006539D4" w:rsidRPr="00B17D0E" w:rsidRDefault="006539D4" w:rsidP="006539D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систем коммунальной инфраструктуры</w:t>
      </w:r>
    </w:p>
    <w:p w:rsidR="006539D4" w:rsidRPr="00B17D0E" w:rsidRDefault="006539D4" w:rsidP="006539D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города Иванова</w:t>
      </w:r>
    </w:p>
    <w:p w:rsidR="00A260DE" w:rsidRDefault="006539D4" w:rsidP="006539D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на 201</w:t>
      </w:r>
      <w:r w:rsidR="00400892">
        <w:rPr>
          <w:rFonts w:ascii="Times New Roman" w:hAnsi="Times New Roman" w:cs="Times New Roman"/>
          <w:sz w:val="24"/>
          <w:szCs w:val="24"/>
        </w:rPr>
        <w:t>8 - 2025</w:t>
      </w:r>
      <w:r w:rsidRPr="00B17D0E">
        <w:rPr>
          <w:rFonts w:ascii="Times New Roman" w:hAnsi="Times New Roman" w:cs="Times New Roman"/>
          <w:sz w:val="24"/>
          <w:szCs w:val="24"/>
        </w:rPr>
        <w:t xml:space="preserve"> годы</w:t>
      </w:r>
    </w:p>
    <w:p w:rsidR="006539D4" w:rsidRPr="00B17D0E" w:rsidRDefault="006539D4" w:rsidP="006539D4">
      <w:pPr>
        <w:pStyle w:val="ConsPlusNormal"/>
        <w:contextualSpacing/>
        <w:jc w:val="right"/>
        <w:rPr>
          <w:rFonts w:ascii="Times New Roman" w:hAnsi="Times New Roman" w:cs="Times New Roman"/>
          <w:color w:val="C00000"/>
          <w:sz w:val="24"/>
          <w:szCs w:val="24"/>
        </w:rPr>
      </w:pPr>
    </w:p>
    <w:p w:rsidR="006F434F" w:rsidRDefault="0059402F" w:rsidP="00127A8D">
      <w:pPr>
        <w:spacing w:after="0" w:line="240" w:lineRule="auto"/>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 xml:space="preserve">Характеристика инвестиционных проектов/направлений </w:t>
      </w:r>
      <w:proofErr w:type="gramStart"/>
      <w:r w:rsidRPr="00B17D0E">
        <w:rPr>
          <w:rFonts w:ascii="Times New Roman" w:eastAsia="Times New Roman" w:hAnsi="Times New Roman" w:cs="Times New Roman"/>
          <w:b/>
          <w:sz w:val="24"/>
          <w:szCs w:val="24"/>
        </w:rPr>
        <w:t>инвестиционной</w:t>
      </w:r>
      <w:proofErr w:type="gramEnd"/>
      <w:r w:rsidRPr="00B17D0E">
        <w:rPr>
          <w:rFonts w:ascii="Times New Roman" w:eastAsia="Times New Roman" w:hAnsi="Times New Roman" w:cs="Times New Roman"/>
          <w:b/>
          <w:sz w:val="24"/>
          <w:szCs w:val="24"/>
        </w:rPr>
        <w:t xml:space="preserve"> </w:t>
      </w:r>
    </w:p>
    <w:p w:rsidR="0059402F" w:rsidRPr="00B17D0E" w:rsidRDefault="0059402F" w:rsidP="00127A8D">
      <w:pPr>
        <w:spacing w:after="0" w:line="240" w:lineRule="auto"/>
        <w:contextualSpacing/>
        <w:jc w:val="center"/>
        <w:rPr>
          <w:rFonts w:ascii="Times New Roman" w:eastAsia="Times New Roman" w:hAnsi="Times New Roman" w:cs="Times New Roman"/>
          <w:b/>
          <w:sz w:val="24"/>
          <w:szCs w:val="24"/>
        </w:rPr>
      </w:pPr>
      <w:r w:rsidRPr="00B17D0E">
        <w:rPr>
          <w:rFonts w:ascii="Times New Roman" w:eastAsia="Times New Roman" w:hAnsi="Times New Roman" w:cs="Times New Roman"/>
          <w:b/>
          <w:sz w:val="24"/>
          <w:szCs w:val="24"/>
        </w:rPr>
        <w:t>программы</w:t>
      </w:r>
      <w:r w:rsidR="006127F8" w:rsidRPr="00B17D0E">
        <w:rPr>
          <w:rFonts w:ascii="Times New Roman" w:eastAsia="Times New Roman" w:hAnsi="Times New Roman" w:cs="Times New Roman"/>
          <w:b/>
          <w:sz w:val="24"/>
          <w:szCs w:val="24"/>
        </w:rPr>
        <w:t xml:space="preserve"> АО «Ивгорэлектросеть»</w:t>
      </w:r>
    </w:p>
    <w:p w:rsidR="0059402F" w:rsidRPr="00B17D0E" w:rsidRDefault="0059402F" w:rsidP="00E03728">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1. Реконструкция распределительных сетей с переводом потребителей с трубостоек на новые ВЛИ-0,4 кВ.</w:t>
      </w:r>
    </w:p>
    <w:p w:rsidR="0059402F" w:rsidRPr="00B17D0E" w:rsidRDefault="0059402F" w:rsidP="00E0372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Существующая схема </w:t>
      </w:r>
      <w:proofErr w:type="gramStart"/>
      <w:r w:rsidRPr="00B17D0E">
        <w:rPr>
          <w:rFonts w:ascii="Times New Roman" w:eastAsia="Times New Roman" w:hAnsi="Times New Roman" w:cs="Times New Roman"/>
          <w:sz w:val="24"/>
          <w:szCs w:val="24"/>
        </w:rPr>
        <w:t>электроснабжения ряда районов частного сектора города Иванова</w:t>
      </w:r>
      <w:proofErr w:type="gramEnd"/>
      <w:r w:rsidRPr="00B17D0E">
        <w:rPr>
          <w:rFonts w:ascii="Times New Roman" w:eastAsia="Times New Roman" w:hAnsi="Times New Roman" w:cs="Times New Roman"/>
          <w:sz w:val="24"/>
          <w:szCs w:val="24"/>
        </w:rPr>
        <w:t xml:space="preserve"> не позволяет обеспечить потребителей качественной электроэнергией. Это связано с большой протяженностью воздушных линий электропередач 0,4 кВ, проходящих по кронштейнам домов. Для доведения параметров электроэнергии до нормативного уровня необходимо проведение реконструкции схемы электроснабжения потребителей. </w:t>
      </w:r>
      <w:proofErr w:type="gramStart"/>
      <w:r w:rsidRPr="00B17D0E">
        <w:rPr>
          <w:rFonts w:ascii="Times New Roman" w:eastAsia="Times New Roman" w:hAnsi="Times New Roman" w:cs="Times New Roman"/>
          <w:sz w:val="24"/>
          <w:szCs w:val="24"/>
        </w:rPr>
        <w:t>Работы по реконструкции предусматривают установку комплектных трансформаторных подстанций (КТП) с силовыми трансформаторами мощностью 250 (400) кВА, строительство магистральных ВЛ-0,4 кВ на железобетонных опорах с применением самонесущих изолированных проводов, перевод электроснабжения частных жилых домов на вновь построенные воздушные ЛЭП-0,4 кВ с демонтажем существующих линий электропередачи 0,22 кВ, проходящих по кронштейнам домов, и установкой столбовых счетчиков электроэнергии в системе АСКУЭ.</w:t>
      </w:r>
      <w:proofErr w:type="gramEnd"/>
    </w:p>
    <w:p w:rsidR="0059402F" w:rsidRPr="00B17D0E" w:rsidRDefault="0059402F" w:rsidP="00E0372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таблице №1 представлены районы города Иванова, в которых ранее были проведены работы по реконструкции распределительных сетей напряжением 0,4 кВ. </w:t>
      </w:r>
    </w:p>
    <w:tbl>
      <w:tblPr>
        <w:tblW w:w="5000" w:type="pct"/>
        <w:tblLook w:val="0000" w:firstRow="0" w:lastRow="0" w:firstColumn="0" w:lastColumn="0" w:noHBand="0" w:noVBand="0"/>
      </w:tblPr>
      <w:tblGrid>
        <w:gridCol w:w="2786"/>
        <w:gridCol w:w="1977"/>
        <w:gridCol w:w="1978"/>
        <w:gridCol w:w="3112"/>
      </w:tblGrid>
      <w:tr w:rsidR="0059402F" w:rsidRPr="00B17D0E" w:rsidTr="00C3089B">
        <w:trPr>
          <w:trHeight w:val="495"/>
        </w:trPr>
        <w:tc>
          <w:tcPr>
            <w:tcW w:w="141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района, населенного пункта</w:t>
            </w:r>
          </w:p>
        </w:tc>
        <w:tc>
          <w:tcPr>
            <w:tcW w:w="2007" w:type="pct"/>
            <w:gridSpan w:val="2"/>
            <w:tcBorders>
              <w:top w:val="single" w:sz="4" w:space="0" w:color="auto"/>
              <w:left w:val="nil"/>
              <w:bottom w:val="single" w:sz="4" w:space="0" w:color="auto"/>
              <w:right w:val="single" w:sz="4" w:space="0" w:color="000000"/>
            </w:tcBorders>
            <w:shd w:val="clear" w:color="auto" w:fill="auto"/>
            <w:noWrap/>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Объем электропотребления</w:t>
            </w:r>
          </w:p>
        </w:tc>
        <w:tc>
          <w:tcPr>
            <w:tcW w:w="157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Увеличение объема электропотребления после установки столбового счетчика, %</w:t>
            </w:r>
          </w:p>
        </w:tc>
      </w:tr>
      <w:tr w:rsidR="0059402F" w:rsidRPr="00B17D0E" w:rsidTr="00C3089B">
        <w:trPr>
          <w:trHeight w:val="930"/>
        </w:trPr>
        <w:tc>
          <w:tcPr>
            <w:tcW w:w="1414" w:type="pct"/>
            <w:vMerge/>
            <w:tcBorders>
              <w:top w:val="single" w:sz="4" w:space="0" w:color="auto"/>
              <w:left w:val="single" w:sz="4" w:space="0" w:color="auto"/>
              <w:bottom w:val="single" w:sz="4" w:space="0" w:color="000000"/>
              <w:right w:val="single" w:sz="4" w:space="0" w:color="auto"/>
            </w:tcBorders>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p>
        </w:tc>
        <w:tc>
          <w:tcPr>
            <w:tcW w:w="1003"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до установки столбового счетчика, кВт*</w:t>
            </w:r>
            <w:proofErr w:type="gramStart"/>
            <w:r w:rsidRPr="00B17D0E">
              <w:rPr>
                <w:rFonts w:ascii="Times New Roman" w:eastAsia="Times New Roman" w:hAnsi="Times New Roman" w:cs="Times New Roman"/>
                <w:sz w:val="24"/>
                <w:szCs w:val="24"/>
              </w:rPr>
              <w:t>ч</w:t>
            </w:r>
            <w:proofErr w:type="gramEnd"/>
          </w:p>
        </w:tc>
        <w:tc>
          <w:tcPr>
            <w:tcW w:w="1004"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после установки столбового счетчика, кВт*</w:t>
            </w:r>
            <w:proofErr w:type="gramStart"/>
            <w:r w:rsidRPr="00B17D0E">
              <w:rPr>
                <w:rFonts w:ascii="Times New Roman" w:eastAsia="Times New Roman" w:hAnsi="Times New Roman" w:cs="Times New Roman"/>
                <w:sz w:val="24"/>
                <w:szCs w:val="24"/>
              </w:rPr>
              <w:t>ч</w:t>
            </w:r>
            <w:proofErr w:type="gramEnd"/>
          </w:p>
        </w:tc>
        <w:tc>
          <w:tcPr>
            <w:tcW w:w="1579" w:type="pct"/>
            <w:vMerge/>
            <w:tcBorders>
              <w:top w:val="single" w:sz="4" w:space="0" w:color="auto"/>
              <w:left w:val="single" w:sz="4" w:space="0" w:color="auto"/>
              <w:bottom w:val="single" w:sz="4" w:space="0" w:color="000000"/>
              <w:right w:val="single" w:sz="4" w:space="0" w:color="auto"/>
            </w:tcBorders>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p>
        </w:tc>
      </w:tr>
      <w:tr w:rsidR="0059402F" w:rsidRPr="00B17D0E" w:rsidTr="00C3089B">
        <w:trPr>
          <w:trHeight w:val="225"/>
        </w:trPr>
        <w:tc>
          <w:tcPr>
            <w:tcW w:w="1414" w:type="pct"/>
            <w:tcBorders>
              <w:top w:val="nil"/>
              <w:left w:val="single" w:sz="4" w:space="0" w:color="auto"/>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003"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1004"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Митрофаново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7 491</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14 143</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88,8</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Авдотьино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6 990</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7 827</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12,0</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Сластиха</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4 300</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9 582</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122,8</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Минеево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6 808</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7 251</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6,5</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Курьяново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8 832</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21 394</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142,2</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Горино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5 790</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12 415</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114,4</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Балашовка</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5 995</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10 904</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81,9</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Фряньково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4 408</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7 625</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73,0</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Котельницы</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2 589</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5 589</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115,9</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Балино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5 087</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5 689</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11,8</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 Нежданово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4 340</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6 915</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59,3</w:t>
            </w:r>
          </w:p>
        </w:tc>
      </w:tr>
      <w:tr w:rsidR="0059402F" w:rsidRPr="00B17D0E" w:rsidTr="00C3089B">
        <w:trPr>
          <w:trHeight w:val="375"/>
        </w:trPr>
        <w:tc>
          <w:tcPr>
            <w:tcW w:w="1414" w:type="pct"/>
            <w:tcBorders>
              <w:top w:val="nil"/>
              <w:left w:val="single" w:sz="4" w:space="0" w:color="auto"/>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ИТОГО:</w:t>
            </w:r>
          </w:p>
        </w:tc>
        <w:tc>
          <w:tcPr>
            <w:tcW w:w="1003"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62 630</w:t>
            </w:r>
          </w:p>
        </w:tc>
        <w:tc>
          <w:tcPr>
            <w:tcW w:w="1004" w:type="pct"/>
            <w:tcBorders>
              <w:top w:val="nil"/>
              <w:left w:val="nil"/>
              <w:bottom w:val="single" w:sz="4" w:space="0" w:color="auto"/>
              <w:right w:val="single" w:sz="4" w:space="0" w:color="auto"/>
            </w:tcBorders>
            <w:shd w:val="clear" w:color="auto" w:fill="auto"/>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109 334</w:t>
            </w:r>
          </w:p>
        </w:tc>
        <w:tc>
          <w:tcPr>
            <w:tcW w:w="1579" w:type="pct"/>
            <w:tcBorders>
              <w:top w:val="nil"/>
              <w:left w:val="nil"/>
              <w:bottom w:val="single" w:sz="4" w:space="0" w:color="auto"/>
              <w:right w:val="single" w:sz="4" w:space="0" w:color="auto"/>
            </w:tcBorders>
            <w:shd w:val="clear" w:color="auto" w:fill="auto"/>
            <w:noWrap/>
            <w:vAlign w:val="bottom"/>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74,6</w:t>
            </w:r>
          </w:p>
        </w:tc>
      </w:tr>
    </w:tbl>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Из приведенных данных видно, что увеличение объема электропотребления в таких районах происходит в среднем на 75 %, что доказывает целесообразность и эффективность выполнения комплекса подобных работ.</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Цель проведения реконструкции в частном секторе:</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 доведение показателей качества электроэнергии до </w:t>
      </w:r>
      <w:proofErr w:type="gramStart"/>
      <w:r w:rsidRPr="00B17D0E">
        <w:rPr>
          <w:rFonts w:ascii="Times New Roman" w:eastAsia="Times New Roman" w:hAnsi="Times New Roman" w:cs="Times New Roman"/>
          <w:sz w:val="24"/>
          <w:szCs w:val="24"/>
        </w:rPr>
        <w:t>уровня</w:t>
      </w:r>
      <w:proofErr w:type="gramEnd"/>
      <w:r w:rsidRPr="00B17D0E">
        <w:rPr>
          <w:rFonts w:ascii="Times New Roman" w:eastAsia="Times New Roman" w:hAnsi="Times New Roman" w:cs="Times New Roman"/>
          <w:sz w:val="24"/>
          <w:szCs w:val="24"/>
        </w:rPr>
        <w:t xml:space="preserve"> установленного ГОСТ </w:t>
      </w:r>
      <w:r w:rsidR="003E3532" w:rsidRPr="00B17D0E">
        <w:rPr>
          <w:rFonts w:ascii="Times New Roman" w:eastAsia="Times New Roman" w:hAnsi="Times New Roman" w:cs="Times New Roman"/>
          <w:sz w:val="24"/>
          <w:szCs w:val="24"/>
        </w:rPr>
        <w:t>32144-2013</w:t>
      </w:r>
      <w:r w:rsidRPr="00B17D0E">
        <w:rPr>
          <w:rFonts w:ascii="Times New Roman" w:eastAsia="Times New Roman" w:hAnsi="Times New Roman" w:cs="Times New Roman"/>
          <w:sz w:val="24"/>
          <w:szCs w:val="24"/>
        </w:rPr>
        <w:t>;</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 повышение надежности электроснабжения потребителей;</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 повышение безопасности эксплуатации воздушных линий электропередач.</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Организация нового режима электроснабжения потребителей отдельных районов г</w:t>
      </w:r>
      <w:proofErr w:type="gramStart"/>
      <w:r w:rsidRPr="00B17D0E">
        <w:rPr>
          <w:rFonts w:ascii="Times New Roman" w:eastAsia="Times New Roman" w:hAnsi="Times New Roman" w:cs="Times New Roman"/>
          <w:sz w:val="24"/>
          <w:szCs w:val="24"/>
        </w:rPr>
        <w:t>.И</w:t>
      </w:r>
      <w:proofErr w:type="gramEnd"/>
      <w:r w:rsidRPr="00B17D0E">
        <w:rPr>
          <w:rFonts w:ascii="Times New Roman" w:eastAsia="Times New Roman" w:hAnsi="Times New Roman" w:cs="Times New Roman"/>
          <w:sz w:val="24"/>
          <w:szCs w:val="24"/>
        </w:rPr>
        <w:t>ваново дает Обществу возможность:</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 более оперативно проводить аварийно-восстановительные работы в электросетях;</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 беспрепятственно отключать задолжников по оплате за электроэнергию;</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 снизить  коммерческие потери электроэнергии;</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 снизить технические потери за счет перераспределения нагрузки по электрической сети 0,4 кВ.</w:t>
      </w:r>
    </w:p>
    <w:p w:rsidR="0059402F" w:rsidRPr="00B17D0E" w:rsidRDefault="0059402F" w:rsidP="005A183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По данному направлению в инвестиционную программу АО «Ивгорэлектросеть» на 2017-2018 гг. включены следующие объекты: </w:t>
      </w:r>
    </w:p>
    <w:tbl>
      <w:tblPr>
        <w:tblW w:w="5000" w:type="pct"/>
        <w:tblLook w:val="0000" w:firstRow="0" w:lastRow="0" w:firstColumn="0" w:lastColumn="0" w:noHBand="0" w:noVBand="0"/>
      </w:tblPr>
      <w:tblGrid>
        <w:gridCol w:w="674"/>
        <w:gridCol w:w="4028"/>
        <w:gridCol w:w="1815"/>
        <w:gridCol w:w="1668"/>
        <w:gridCol w:w="1668"/>
      </w:tblGrid>
      <w:tr w:rsidR="0059402F" w:rsidRPr="00B17D0E" w:rsidTr="004D71DD">
        <w:trPr>
          <w:trHeight w:val="115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w:t>
            </w:r>
          </w:p>
        </w:tc>
        <w:tc>
          <w:tcPr>
            <w:tcW w:w="2044"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объекта</w:t>
            </w:r>
          </w:p>
        </w:tc>
        <w:tc>
          <w:tcPr>
            <w:tcW w:w="92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Протяженность</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начала строительства</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окончания строительства</w:t>
            </w:r>
          </w:p>
        </w:tc>
      </w:tr>
      <w:tr w:rsidR="0059402F" w:rsidRPr="00B17D0E" w:rsidTr="004D71DD">
        <w:trPr>
          <w:trHeight w:val="256"/>
        </w:trPr>
        <w:tc>
          <w:tcPr>
            <w:tcW w:w="342"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2044"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w:t>
            </w:r>
          </w:p>
        </w:tc>
      </w:tr>
      <w:tr w:rsidR="0059402F" w:rsidRPr="00B17D0E" w:rsidTr="004D71DD">
        <w:trPr>
          <w:trHeight w:val="1500"/>
        </w:trPr>
        <w:tc>
          <w:tcPr>
            <w:tcW w:w="342"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2044"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Реконструкция распределительных сетей напряжением 0,4 кВ в районе пер</w:t>
            </w:r>
            <w:proofErr w:type="gramStart"/>
            <w:r w:rsidRPr="00B17D0E">
              <w:rPr>
                <w:rFonts w:ascii="Times New Roman" w:eastAsia="Times New Roman" w:hAnsi="Times New Roman" w:cs="Times New Roman"/>
                <w:sz w:val="24"/>
                <w:szCs w:val="24"/>
              </w:rPr>
              <w:t>.Т</w:t>
            </w:r>
            <w:proofErr w:type="gramEnd"/>
            <w:r w:rsidRPr="00B17D0E">
              <w:rPr>
                <w:rFonts w:ascii="Times New Roman" w:eastAsia="Times New Roman" w:hAnsi="Times New Roman" w:cs="Times New Roman"/>
                <w:sz w:val="24"/>
                <w:szCs w:val="24"/>
              </w:rPr>
              <w:t xml:space="preserve">орфяной ТП-362, ТП-358 - II очередь (примерно </w:t>
            </w:r>
            <w:smartTag w:uri="urn:schemas-microsoft-com:office:smarttags" w:element="metricconverter">
              <w:smartTagPr>
                <w:attr w:name="ProductID" w:val="9,84 км"/>
              </w:smartTagPr>
              <w:r w:rsidRPr="00B17D0E">
                <w:rPr>
                  <w:rFonts w:ascii="Times New Roman" w:eastAsia="Times New Roman" w:hAnsi="Times New Roman" w:cs="Times New Roman"/>
                  <w:sz w:val="24"/>
                  <w:szCs w:val="24"/>
                </w:rPr>
                <w:t>9,84 км</w:t>
              </w:r>
            </w:smartTag>
            <w:r w:rsidRPr="00B17D0E">
              <w:rPr>
                <w:rFonts w:ascii="Times New Roman" w:eastAsia="Times New Roman" w:hAnsi="Times New Roman" w:cs="Times New Roman"/>
                <w:sz w:val="24"/>
                <w:szCs w:val="24"/>
              </w:rPr>
              <w:t>), III очередь (примерно 6,02 км)</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15,86 км</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975"/>
        </w:trPr>
        <w:tc>
          <w:tcPr>
            <w:tcW w:w="342"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2044"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Реконструкция распределительных сетей напряжением 0,4 кВ в м. Сластиха - II очередь (примерно </w:t>
            </w:r>
            <w:smartTag w:uri="urn:schemas-microsoft-com:office:smarttags" w:element="metricconverter">
              <w:smartTagPr>
                <w:attr w:name="ProductID" w:val="12,91 км"/>
              </w:smartTagPr>
              <w:r w:rsidRPr="00B17D0E">
                <w:rPr>
                  <w:rFonts w:ascii="Times New Roman" w:eastAsia="Times New Roman" w:hAnsi="Times New Roman" w:cs="Times New Roman"/>
                  <w:sz w:val="24"/>
                  <w:szCs w:val="24"/>
                </w:rPr>
                <w:t>12,91 км</w:t>
              </w:r>
            </w:smartTag>
            <w:r w:rsidRPr="00B17D0E">
              <w:rPr>
                <w:rFonts w:ascii="Times New Roman" w:eastAsia="Times New Roman" w:hAnsi="Times New Roman" w:cs="Times New Roman"/>
                <w:sz w:val="24"/>
                <w:szCs w:val="24"/>
              </w:rPr>
              <w:t>)</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12,91 км</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bl>
    <w:p w:rsidR="0059402F" w:rsidRPr="00B17D0E" w:rsidRDefault="0059402F" w:rsidP="00FA7CEF">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2. Прокладка кабельных линий для резервирования электроснабжения потребителей.</w:t>
      </w:r>
    </w:p>
    <w:p w:rsidR="0059402F" w:rsidRPr="00B17D0E" w:rsidRDefault="0059402F" w:rsidP="00FA7CEF">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Существующая в областном центре кабельная сеть выполнена по петлевой или двухлучевой схеме. При применении петлевой схемы электроснабжение потребителей осуществляется от одного источника питания, а в случае повреждения одного из участков сети оно выполняется от другого источника питания через так называемые нормальные разрывы на коммутационных аппаратах от других источников питания. При использовании двухлучевой схемы, представляющей собой параллельно проложенные кабельные линии, в случае повреждения одной из них электроснабжение осуществляется по другой. В </w:t>
      </w:r>
      <w:proofErr w:type="gramStart"/>
      <w:r w:rsidRPr="00B17D0E">
        <w:rPr>
          <w:rFonts w:ascii="Times New Roman" w:eastAsia="Times New Roman" w:hAnsi="Times New Roman" w:cs="Times New Roman"/>
          <w:sz w:val="24"/>
          <w:szCs w:val="24"/>
        </w:rPr>
        <w:t>случае</w:t>
      </w:r>
      <w:proofErr w:type="gramEnd"/>
      <w:r w:rsidRPr="00B17D0E">
        <w:rPr>
          <w:rFonts w:ascii="Times New Roman" w:eastAsia="Times New Roman" w:hAnsi="Times New Roman" w:cs="Times New Roman"/>
          <w:sz w:val="24"/>
          <w:szCs w:val="24"/>
        </w:rPr>
        <w:t xml:space="preserve"> аварийных отключений в течение 1-2 часов происходит перевод потребителей на резервные источники электроснабжения. Поиск места повреждения кабельной линии и ее последующий ремонт, в зависимости от сложности, занимает от 3 часо</w:t>
      </w:r>
      <w:r w:rsidR="002E5881">
        <w:rPr>
          <w:rFonts w:ascii="Times New Roman" w:eastAsia="Times New Roman" w:hAnsi="Times New Roman" w:cs="Times New Roman"/>
          <w:sz w:val="24"/>
          <w:szCs w:val="24"/>
        </w:rPr>
        <w:t>в до нескольких суток. При этом</w:t>
      </w:r>
      <w:r w:rsidRPr="00B17D0E">
        <w:rPr>
          <w:rFonts w:ascii="Times New Roman" w:eastAsia="Times New Roman" w:hAnsi="Times New Roman" w:cs="Times New Roman"/>
          <w:sz w:val="24"/>
          <w:szCs w:val="24"/>
        </w:rPr>
        <w:t xml:space="preserve"> объекты второй категории надежности электроснабжения переключаются дежурным персоналом на резервные источники. Для объектов третьей категории надежности электроснабжения время для ликвидации аварии не должно превышать 24 часов. </w:t>
      </w:r>
    </w:p>
    <w:p w:rsidR="0059402F" w:rsidRPr="00B17D0E" w:rsidRDefault="0059402F" w:rsidP="00FA7CEF">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Но существуют и такие объекты, электроснабжение которых осуществляется по тупиковым схемам - по одной кабельной линии. В </w:t>
      </w:r>
      <w:proofErr w:type="gramStart"/>
      <w:r w:rsidRPr="00B17D0E">
        <w:rPr>
          <w:rFonts w:ascii="Times New Roman" w:eastAsia="Times New Roman" w:hAnsi="Times New Roman" w:cs="Times New Roman"/>
          <w:sz w:val="24"/>
          <w:szCs w:val="24"/>
        </w:rPr>
        <w:t>случае</w:t>
      </w:r>
      <w:proofErr w:type="gramEnd"/>
      <w:r w:rsidRPr="00B17D0E">
        <w:rPr>
          <w:rFonts w:ascii="Times New Roman" w:eastAsia="Times New Roman" w:hAnsi="Times New Roman" w:cs="Times New Roman"/>
          <w:sz w:val="24"/>
          <w:szCs w:val="24"/>
        </w:rPr>
        <w:t xml:space="preserve"> повреждения линии электроснабжения переключение данного объекта на другие источники питания невозможно. Время на ремонт кабеля в зимний период на таких линиях может превышать нормативно установленное.</w:t>
      </w:r>
    </w:p>
    <w:p w:rsidR="0059402F" w:rsidRPr="00B17D0E" w:rsidRDefault="0059402F" w:rsidP="00FA7CEF">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Для повышения надежности и качества электроснабжения потребителей необходимо выполнить работы по прокладке резервных кабельных линий электропередач. Основную часть потребителей, запитанных по одной кабельной линии, составляют жилые </w:t>
      </w:r>
      <w:r w:rsidRPr="00B17D0E">
        <w:rPr>
          <w:rFonts w:ascii="Times New Roman" w:eastAsia="Times New Roman" w:hAnsi="Times New Roman" w:cs="Times New Roman"/>
          <w:sz w:val="24"/>
          <w:szCs w:val="24"/>
        </w:rPr>
        <w:lastRenderedPageBreak/>
        <w:t xml:space="preserve">многоквартирные дома. В </w:t>
      </w:r>
      <w:proofErr w:type="gramStart"/>
      <w:r w:rsidRPr="00B17D0E">
        <w:rPr>
          <w:rFonts w:ascii="Times New Roman" w:eastAsia="Times New Roman" w:hAnsi="Times New Roman" w:cs="Times New Roman"/>
          <w:sz w:val="24"/>
          <w:szCs w:val="24"/>
        </w:rPr>
        <w:t>случае</w:t>
      </w:r>
      <w:proofErr w:type="gramEnd"/>
      <w:r w:rsidRPr="00B17D0E">
        <w:rPr>
          <w:rFonts w:ascii="Times New Roman" w:eastAsia="Times New Roman" w:hAnsi="Times New Roman" w:cs="Times New Roman"/>
          <w:sz w:val="24"/>
          <w:szCs w:val="24"/>
        </w:rPr>
        <w:t xml:space="preserve"> выхода из строя кабельной линии электроснабжение потребителей будет нарушено.</w:t>
      </w:r>
    </w:p>
    <w:p w:rsidR="0059402F" w:rsidRPr="00B17D0E" w:rsidRDefault="0059402F" w:rsidP="00FA7CEF">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Для повышения надежности и качества электроснабжения потребителей, в инвестиционную программу АО «Ивановская городская электрическая сеть» для резервирования электроснабжения были включены следующие объекты:</w:t>
      </w:r>
    </w:p>
    <w:tbl>
      <w:tblPr>
        <w:tblW w:w="5000" w:type="pct"/>
        <w:tblLook w:val="0000" w:firstRow="0" w:lastRow="0" w:firstColumn="0" w:lastColumn="0" w:noHBand="0" w:noVBand="0"/>
      </w:tblPr>
      <w:tblGrid>
        <w:gridCol w:w="758"/>
        <w:gridCol w:w="2927"/>
        <w:gridCol w:w="1019"/>
        <w:gridCol w:w="1815"/>
        <w:gridCol w:w="1667"/>
        <w:gridCol w:w="1667"/>
      </w:tblGrid>
      <w:tr w:rsidR="0059402F" w:rsidRPr="004D71DD" w:rsidTr="004D71DD">
        <w:trPr>
          <w:trHeight w:val="1215"/>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w:t>
            </w:r>
          </w:p>
        </w:tc>
        <w:tc>
          <w:tcPr>
            <w:tcW w:w="1485"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Наименование объекта</w:t>
            </w:r>
          </w:p>
        </w:tc>
        <w:tc>
          <w:tcPr>
            <w:tcW w:w="517"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Стадия проекта</w:t>
            </w:r>
          </w:p>
        </w:tc>
        <w:tc>
          <w:tcPr>
            <w:tcW w:w="921"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Протяженность</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Год начала строительства</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Год окончания строительства</w:t>
            </w:r>
          </w:p>
        </w:tc>
      </w:tr>
      <w:tr w:rsidR="0059402F" w:rsidRPr="004D71DD" w:rsidTr="004D71DD">
        <w:trPr>
          <w:trHeight w:val="243"/>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1</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3</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4</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5</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6</w:t>
            </w:r>
          </w:p>
        </w:tc>
      </w:tr>
      <w:tr w:rsidR="0059402F" w:rsidRPr="004D71DD" w:rsidTr="004D71DD">
        <w:trPr>
          <w:trHeight w:val="705"/>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1.</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Реконструкция и прокладка КЛ-0,4 кВ для электроснабжения жилых домов, в том числе:</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4,1 км"/>
              </w:smartTagPr>
              <w:r w:rsidRPr="004D71DD">
                <w:rPr>
                  <w:rFonts w:ascii="Times New Roman" w:eastAsia="Times New Roman" w:hAnsi="Times New Roman" w:cs="Times New Roman"/>
                  <w:sz w:val="20"/>
                  <w:szCs w:val="20"/>
                </w:rPr>
                <w:t>4,1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2016</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65"/>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ТП-314 до ул.11 Сосневская д.68</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27 км"/>
              </w:smartTagPr>
              <w:r w:rsidRPr="004D71DD">
                <w:rPr>
                  <w:rFonts w:ascii="Times New Roman" w:eastAsia="Times New Roman" w:hAnsi="Times New Roman" w:cs="Times New Roman"/>
                  <w:sz w:val="20"/>
                  <w:szCs w:val="20"/>
                </w:rPr>
                <w:t>0,27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2016</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1.3.</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реконструкция от ТП-764 до ул.1 Балинская д.62 и д.64</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4 км"/>
              </w:smartTagPr>
              <w:r w:rsidRPr="004D71DD">
                <w:rPr>
                  <w:rFonts w:ascii="Times New Roman" w:eastAsia="Times New Roman" w:hAnsi="Times New Roman" w:cs="Times New Roman"/>
                  <w:sz w:val="20"/>
                  <w:szCs w:val="20"/>
                </w:rPr>
                <w:t>0,4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2016</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1.4.</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ул. Л.Захарова д.13 до д.21 (ТП-443)</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11 км"/>
              </w:smartTagPr>
              <w:r w:rsidRPr="004D71DD">
                <w:rPr>
                  <w:rFonts w:ascii="Times New Roman" w:eastAsia="Times New Roman" w:hAnsi="Times New Roman" w:cs="Times New Roman"/>
                  <w:sz w:val="20"/>
                  <w:szCs w:val="20"/>
                </w:rPr>
                <w:t>0,11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1.5.</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ул. Ташкентская д.75 до д.77 (ТП-443)</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095 км"/>
              </w:smartTagPr>
              <w:r w:rsidRPr="004D71DD">
                <w:rPr>
                  <w:rFonts w:ascii="Times New Roman" w:eastAsia="Times New Roman" w:hAnsi="Times New Roman" w:cs="Times New Roman"/>
                  <w:sz w:val="20"/>
                  <w:szCs w:val="20"/>
                </w:rPr>
                <w:t>0,095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1.6.</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ТП-443 до ул. Ташкентская д.79</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075 км"/>
              </w:smartTagPr>
              <w:r w:rsidRPr="004D71DD">
                <w:rPr>
                  <w:rFonts w:ascii="Times New Roman" w:eastAsia="Times New Roman" w:hAnsi="Times New Roman" w:cs="Times New Roman"/>
                  <w:sz w:val="20"/>
                  <w:szCs w:val="20"/>
                </w:rPr>
                <w:t>0,075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1.7.</w:t>
            </w:r>
          </w:p>
        </w:tc>
        <w:tc>
          <w:tcPr>
            <w:tcW w:w="1485"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ул. Л.Захарова д.23 до д.25 (ТП-443)</w:t>
            </w:r>
          </w:p>
        </w:tc>
        <w:tc>
          <w:tcPr>
            <w:tcW w:w="517"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075 км"/>
              </w:smartTagPr>
              <w:r w:rsidRPr="004D71DD">
                <w:rPr>
                  <w:rFonts w:ascii="Times New Roman" w:eastAsia="Times New Roman" w:hAnsi="Times New Roman" w:cs="Times New Roman"/>
                  <w:sz w:val="20"/>
                  <w:szCs w:val="20"/>
                </w:rPr>
                <w:t>0,075 км</w:t>
              </w:r>
            </w:smartTag>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1.8.</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ТП-443 до ул. Л.Захарова д.21</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1 км"/>
              </w:smartTagPr>
              <w:r w:rsidRPr="004D71DD">
                <w:rPr>
                  <w:rFonts w:ascii="Times New Roman" w:eastAsia="Times New Roman" w:hAnsi="Times New Roman" w:cs="Times New Roman"/>
                  <w:sz w:val="20"/>
                  <w:szCs w:val="20"/>
                </w:rPr>
                <w:t>0,1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1.9.</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ТП-542 до пр. Строителей д.78</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3 км"/>
              </w:smartTagPr>
              <w:r w:rsidRPr="004D71DD">
                <w:rPr>
                  <w:rFonts w:ascii="Times New Roman" w:eastAsia="Times New Roman" w:hAnsi="Times New Roman" w:cs="Times New Roman"/>
                  <w:sz w:val="20"/>
                  <w:szCs w:val="20"/>
                </w:rPr>
                <w:t>0,3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1.10.</w:t>
            </w:r>
          </w:p>
        </w:tc>
        <w:tc>
          <w:tcPr>
            <w:tcW w:w="1485"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реконструкция от ТП-139 по пр</w:t>
            </w:r>
            <w:proofErr w:type="gramStart"/>
            <w:r w:rsidRPr="004D71DD">
              <w:rPr>
                <w:rFonts w:ascii="Times New Roman" w:eastAsia="Times New Roman" w:hAnsi="Times New Roman" w:cs="Times New Roman"/>
                <w:sz w:val="20"/>
                <w:szCs w:val="20"/>
              </w:rPr>
              <w:t>.Л</w:t>
            </w:r>
            <w:proofErr w:type="gramEnd"/>
            <w:r w:rsidRPr="004D71DD">
              <w:rPr>
                <w:rFonts w:ascii="Times New Roman" w:eastAsia="Times New Roman" w:hAnsi="Times New Roman" w:cs="Times New Roman"/>
                <w:sz w:val="20"/>
                <w:szCs w:val="20"/>
              </w:rPr>
              <w:t>енина каб. вывод А и Б</w:t>
            </w:r>
          </w:p>
        </w:tc>
        <w:tc>
          <w:tcPr>
            <w:tcW w:w="517"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125 км"/>
              </w:smartTagPr>
              <w:r w:rsidRPr="004D71DD">
                <w:rPr>
                  <w:rFonts w:ascii="Times New Roman" w:eastAsia="Times New Roman" w:hAnsi="Times New Roman" w:cs="Times New Roman"/>
                  <w:sz w:val="20"/>
                  <w:szCs w:val="20"/>
                </w:rPr>
                <w:t>0,125 км</w:t>
              </w:r>
            </w:smartTag>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2017</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1.11.</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ул. Арсения д.42 до ул. Пушкина д.45 (ТП-523)</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07 км"/>
              </w:smartTagPr>
              <w:r w:rsidRPr="004D71DD">
                <w:rPr>
                  <w:rFonts w:ascii="Times New Roman" w:eastAsia="Times New Roman" w:hAnsi="Times New Roman" w:cs="Times New Roman"/>
                  <w:sz w:val="20"/>
                  <w:szCs w:val="20"/>
                </w:rPr>
                <w:t>0,07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1.12.</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ТП-397 до пер. Пограничный д.26</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155 км"/>
              </w:smartTagPr>
              <w:r w:rsidRPr="004D71DD">
                <w:rPr>
                  <w:rFonts w:ascii="Times New Roman" w:eastAsia="Times New Roman" w:hAnsi="Times New Roman" w:cs="Times New Roman"/>
                  <w:sz w:val="20"/>
                  <w:szCs w:val="20"/>
                </w:rPr>
                <w:t>0,155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1.13.</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ТП-671 до РП-40</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115 км"/>
              </w:smartTagPr>
              <w:r w:rsidRPr="004D71DD">
                <w:rPr>
                  <w:rFonts w:ascii="Times New Roman" w:eastAsia="Times New Roman" w:hAnsi="Times New Roman" w:cs="Times New Roman"/>
                  <w:sz w:val="20"/>
                  <w:szCs w:val="20"/>
                </w:rPr>
                <w:t>0,115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1.14.</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ТП-437 до ул. Шошина д.2а (д/с)</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07 км"/>
              </w:smartTagPr>
              <w:r w:rsidRPr="004D71DD">
                <w:rPr>
                  <w:rFonts w:ascii="Times New Roman" w:eastAsia="Times New Roman" w:hAnsi="Times New Roman" w:cs="Times New Roman"/>
                  <w:sz w:val="20"/>
                  <w:szCs w:val="20"/>
                </w:rPr>
                <w:t>0,07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1.15.</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ТП-377 до ул. Ст</w:t>
            </w:r>
            <w:proofErr w:type="gramStart"/>
            <w:r w:rsidRPr="004D71DD">
              <w:rPr>
                <w:rFonts w:ascii="Times New Roman" w:eastAsia="Times New Roman" w:hAnsi="Times New Roman" w:cs="Times New Roman"/>
                <w:sz w:val="20"/>
                <w:szCs w:val="20"/>
              </w:rPr>
              <w:t>.Х</w:t>
            </w:r>
            <w:proofErr w:type="gramEnd"/>
            <w:r w:rsidRPr="004D71DD">
              <w:rPr>
                <w:rFonts w:ascii="Times New Roman" w:eastAsia="Times New Roman" w:hAnsi="Times New Roman" w:cs="Times New Roman"/>
                <w:sz w:val="20"/>
                <w:szCs w:val="20"/>
              </w:rPr>
              <w:t>алтурина д.19а</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05 км"/>
              </w:smartTagPr>
              <w:r w:rsidRPr="004D71DD">
                <w:rPr>
                  <w:rFonts w:ascii="Times New Roman" w:eastAsia="Times New Roman" w:hAnsi="Times New Roman" w:cs="Times New Roman"/>
                  <w:sz w:val="20"/>
                  <w:szCs w:val="20"/>
                </w:rPr>
                <w:t>0,05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1.16.</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ТП-191 до ул. Варенцова д.12/3</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1 км"/>
              </w:smartTagPr>
              <w:r w:rsidRPr="004D71DD">
                <w:rPr>
                  <w:rFonts w:ascii="Times New Roman" w:eastAsia="Times New Roman" w:hAnsi="Times New Roman" w:cs="Times New Roman"/>
                  <w:sz w:val="20"/>
                  <w:szCs w:val="20"/>
                </w:rPr>
                <w:t>0,1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1.17.</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от ул. Громобоя д.32 до д.32а (ТП-130)</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05 км"/>
              </w:smartTagPr>
              <w:r w:rsidRPr="004D71DD">
                <w:rPr>
                  <w:rFonts w:ascii="Times New Roman" w:eastAsia="Times New Roman" w:hAnsi="Times New Roman" w:cs="Times New Roman"/>
                  <w:sz w:val="20"/>
                  <w:szCs w:val="20"/>
                </w:rPr>
                <w:t>0,05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r w:rsidR="0059402F" w:rsidRPr="004D71DD" w:rsidTr="004D71DD">
        <w:trPr>
          <w:trHeight w:val="480"/>
        </w:trPr>
        <w:tc>
          <w:tcPr>
            <w:tcW w:w="384" w:type="pct"/>
            <w:tcBorders>
              <w:top w:val="nil"/>
              <w:left w:val="single" w:sz="4" w:space="0" w:color="auto"/>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 1.18.</w:t>
            </w:r>
          </w:p>
        </w:tc>
        <w:tc>
          <w:tcPr>
            <w:tcW w:w="1485"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 КЛ-0,4 кВ от ТП-171 до ул. Герцена д.28а</w:t>
            </w:r>
          </w:p>
        </w:tc>
        <w:tc>
          <w:tcPr>
            <w:tcW w:w="517"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both"/>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С/П</w:t>
            </w:r>
          </w:p>
        </w:tc>
        <w:tc>
          <w:tcPr>
            <w:tcW w:w="921"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smartTag w:uri="urn:schemas-microsoft-com:office:smarttags" w:element="metricconverter">
              <w:smartTagPr>
                <w:attr w:name="ProductID" w:val="0,254 км"/>
              </w:smartTagPr>
              <w:r w:rsidRPr="004D71DD">
                <w:rPr>
                  <w:rFonts w:ascii="Times New Roman" w:eastAsia="Times New Roman" w:hAnsi="Times New Roman" w:cs="Times New Roman"/>
                  <w:sz w:val="20"/>
                  <w:szCs w:val="20"/>
                </w:rPr>
                <w:t>0,254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c>
          <w:tcPr>
            <w:tcW w:w="846" w:type="pct"/>
            <w:tcBorders>
              <w:top w:val="nil"/>
              <w:left w:val="nil"/>
              <w:bottom w:val="single" w:sz="4" w:space="0" w:color="auto"/>
              <w:right w:val="single" w:sz="4" w:space="0" w:color="auto"/>
            </w:tcBorders>
            <w:shd w:val="clear" w:color="auto" w:fill="auto"/>
            <w:vAlign w:val="center"/>
          </w:tcPr>
          <w:p w:rsidR="0059402F" w:rsidRPr="004D71DD" w:rsidRDefault="0059402F" w:rsidP="00127A8D">
            <w:pPr>
              <w:spacing w:after="0" w:line="240" w:lineRule="auto"/>
              <w:contextualSpacing/>
              <w:jc w:val="center"/>
              <w:rPr>
                <w:rFonts w:ascii="Times New Roman" w:eastAsia="Times New Roman" w:hAnsi="Times New Roman" w:cs="Times New Roman"/>
                <w:sz w:val="20"/>
                <w:szCs w:val="20"/>
              </w:rPr>
            </w:pPr>
            <w:r w:rsidRPr="004D71DD">
              <w:rPr>
                <w:rFonts w:ascii="Times New Roman" w:eastAsia="Times New Roman" w:hAnsi="Times New Roman" w:cs="Times New Roman"/>
                <w:sz w:val="20"/>
                <w:szCs w:val="20"/>
              </w:rPr>
              <w:t>2018</w:t>
            </w:r>
          </w:p>
        </w:tc>
      </w:tr>
    </w:tbl>
    <w:p w:rsidR="0059402F" w:rsidRPr="00B17D0E" w:rsidRDefault="0059402F" w:rsidP="003D7DF8">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3. Реконструкция кабельных линий 6 кВ</w:t>
      </w:r>
    </w:p>
    <w:p w:rsidR="0059402F" w:rsidRPr="00B17D0E" w:rsidRDefault="0059402F" w:rsidP="003D7DF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Более 50% кабельных линий 6 кВ, находящихся на балансе предприятия, полностью </w:t>
      </w:r>
      <w:proofErr w:type="gramStart"/>
      <w:r w:rsidRPr="00B17D0E">
        <w:rPr>
          <w:rFonts w:ascii="Times New Roman" w:eastAsia="Times New Roman" w:hAnsi="Times New Roman" w:cs="Times New Roman"/>
          <w:sz w:val="24"/>
          <w:szCs w:val="24"/>
        </w:rPr>
        <w:t>выработали свой ресурс и требуют</w:t>
      </w:r>
      <w:proofErr w:type="gramEnd"/>
      <w:r w:rsidRPr="00B17D0E">
        <w:rPr>
          <w:rFonts w:ascii="Times New Roman" w:eastAsia="Times New Roman" w:hAnsi="Times New Roman" w:cs="Times New Roman"/>
          <w:sz w:val="24"/>
          <w:szCs w:val="24"/>
        </w:rPr>
        <w:t xml:space="preserve"> замены. Причинами повреждения кабельных ЛЭП является повреждение изоляции кабелей из-за естественного старения (нормативный срок с</w:t>
      </w:r>
      <w:r w:rsidR="002E5881">
        <w:rPr>
          <w:rFonts w:ascii="Times New Roman" w:eastAsia="Times New Roman" w:hAnsi="Times New Roman" w:cs="Times New Roman"/>
          <w:sz w:val="24"/>
          <w:szCs w:val="24"/>
        </w:rPr>
        <w:t>лужбы кабельных линий – 30 лет)</w:t>
      </w:r>
      <w:r w:rsidRPr="00B17D0E">
        <w:rPr>
          <w:rFonts w:ascii="Times New Roman" w:eastAsia="Times New Roman" w:hAnsi="Times New Roman" w:cs="Times New Roman"/>
          <w:sz w:val="24"/>
          <w:szCs w:val="24"/>
        </w:rPr>
        <w:t xml:space="preserve"> и обрывы при самовольном производстве земляных работ без вызова представителей АО «Ивгорэлектросеть». </w:t>
      </w:r>
    </w:p>
    <w:p w:rsidR="0059402F" w:rsidRPr="00B17D0E" w:rsidRDefault="002E5881" w:rsidP="003D7DF8">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среднем</w:t>
      </w:r>
      <w:proofErr w:type="gramEnd"/>
      <w:r w:rsidR="0059402F" w:rsidRPr="00B17D0E">
        <w:rPr>
          <w:rFonts w:ascii="Times New Roman" w:eastAsia="Times New Roman" w:hAnsi="Times New Roman" w:cs="Times New Roman"/>
          <w:sz w:val="24"/>
          <w:szCs w:val="24"/>
        </w:rPr>
        <w:t xml:space="preserve"> комплекс работ по восстановлению одной кабельной линии составляет 15-20 часов в летнее время, а в зимнее время, из-за промерзания грунта</w:t>
      </w:r>
      <w:r>
        <w:rPr>
          <w:rFonts w:ascii="Times New Roman" w:eastAsia="Times New Roman" w:hAnsi="Times New Roman" w:cs="Times New Roman"/>
          <w:sz w:val="24"/>
          <w:szCs w:val="24"/>
        </w:rPr>
        <w:t xml:space="preserve"> - </w:t>
      </w:r>
      <w:r w:rsidR="0059402F" w:rsidRPr="00B17D0E">
        <w:rPr>
          <w:rFonts w:ascii="Times New Roman" w:eastAsia="Times New Roman" w:hAnsi="Times New Roman" w:cs="Times New Roman"/>
          <w:sz w:val="24"/>
          <w:szCs w:val="24"/>
        </w:rPr>
        <w:t xml:space="preserve"> от 2 до 3 суток.</w:t>
      </w:r>
    </w:p>
    <w:p w:rsidR="0059402F" w:rsidRPr="00B17D0E" w:rsidRDefault="0059402F" w:rsidP="003D7DF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 xml:space="preserve">Большая продолжительность аварийно-восстановительных работ на кабельных линиях обусловлена тем, что они проложены под землей в черте города в зоне прохождения других коммуникаций, что требует согласования проведения работ со </w:t>
      </w:r>
      <w:r w:rsidR="002E5881">
        <w:rPr>
          <w:rFonts w:ascii="Times New Roman" w:eastAsia="Times New Roman" w:hAnsi="Times New Roman" w:cs="Times New Roman"/>
          <w:sz w:val="24"/>
          <w:szCs w:val="24"/>
        </w:rPr>
        <w:t>сторонними организациями, а так</w:t>
      </w:r>
      <w:r w:rsidRPr="00B17D0E">
        <w:rPr>
          <w:rFonts w:ascii="Times New Roman" w:eastAsia="Times New Roman" w:hAnsi="Times New Roman" w:cs="Times New Roman"/>
          <w:sz w:val="24"/>
          <w:szCs w:val="24"/>
        </w:rPr>
        <w:t>же дополнительного привлечения спецтехники и персонала.</w:t>
      </w:r>
    </w:p>
    <w:p w:rsidR="0059402F" w:rsidRPr="00B17D0E" w:rsidRDefault="0059402F" w:rsidP="003D7DF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Проведенная реконструкция кабельных линий позволит сократить количество отключений, следовательно, повысить надежность и эффективность электроснабжения потребителей города Иванова. </w:t>
      </w:r>
    </w:p>
    <w:p w:rsidR="0059402F" w:rsidRPr="00B17D0E" w:rsidRDefault="0059402F" w:rsidP="003D7DF8">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таблице №4 приведен перечень кабельных линий 6 кВ, имеющих наибольшее количество повреждений, которые включены в инвестиционную программу АО «Ивановская городская электрическая сеть»:</w:t>
      </w:r>
    </w:p>
    <w:tbl>
      <w:tblPr>
        <w:tblW w:w="5000" w:type="pct"/>
        <w:tblLook w:val="0000" w:firstRow="0" w:lastRow="0" w:firstColumn="0" w:lastColumn="0" w:noHBand="0" w:noVBand="0"/>
      </w:tblPr>
      <w:tblGrid>
        <w:gridCol w:w="760"/>
        <w:gridCol w:w="2558"/>
        <w:gridCol w:w="1384"/>
        <w:gridCol w:w="1815"/>
        <w:gridCol w:w="1668"/>
        <w:gridCol w:w="1668"/>
      </w:tblGrid>
      <w:tr w:rsidR="0059402F" w:rsidRPr="00B17D0E" w:rsidTr="004D71DD">
        <w:trPr>
          <w:trHeight w:val="150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w:t>
            </w:r>
          </w:p>
        </w:tc>
        <w:tc>
          <w:tcPr>
            <w:tcW w:w="1298"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объекта</w:t>
            </w:r>
          </w:p>
        </w:tc>
        <w:tc>
          <w:tcPr>
            <w:tcW w:w="702"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Стадия реализации проекта</w:t>
            </w:r>
          </w:p>
        </w:tc>
        <w:tc>
          <w:tcPr>
            <w:tcW w:w="92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Протяженность</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начала строительства</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окончания строительства</w:t>
            </w:r>
          </w:p>
        </w:tc>
      </w:tr>
      <w:tr w:rsidR="0059402F" w:rsidRPr="00B17D0E" w:rsidTr="004D71DD">
        <w:trPr>
          <w:trHeight w:val="253"/>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Реконструкция и замена участков КЛ-6 кВ имеющих наибольшее количество повреждений, в том числе:</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4,34 км"/>
              </w:smartTagPr>
              <w:r w:rsidRPr="00B17D0E">
                <w:rPr>
                  <w:rFonts w:ascii="Times New Roman" w:eastAsia="Times New Roman" w:hAnsi="Times New Roman" w:cs="Times New Roman"/>
                  <w:sz w:val="24"/>
                  <w:szCs w:val="24"/>
                </w:rPr>
                <w:t>14,34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ПС ИВ-2 ф.613 – ТП-222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2 км"/>
              </w:smartTagPr>
              <w:r w:rsidRPr="00B17D0E">
                <w:rPr>
                  <w:rFonts w:ascii="Times New Roman" w:eastAsia="Times New Roman" w:hAnsi="Times New Roman" w:cs="Times New Roman"/>
                  <w:sz w:val="24"/>
                  <w:szCs w:val="24"/>
                </w:rPr>
                <w:t>0,2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ПС ИВ-1 ф.608 – ТП-238</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2 км"/>
              </w:smartTagPr>
              <w:r w:rsidRPr="00B17D0E">
                <w:rPr>
                  <w:rFonts w:ascii="Times New Roman" w:eastAsia="Times New Roman" w:hAnsi="Times New Roman" w:cs="Times New Roman"/>
                  <w:sz w:val="24"/>
                  <w:szCs w:val="24"/>
                </w:rPr>
                <w:t>0,2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РП-9 до ТП-837</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1,29 км</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1.4.</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ПС ИВ-1 ф.601 – ПС АКД</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2,3 км"/>
              </w:smartTagPr>
              <w:r w:rsidRPr="00B17D0E">
                <w:rPr>
                  <w:rFonts w:ascii="Times New Roman" w:eastAsia="Times New Roman" w:hAnsi="Times New Roman" w:cs="Times New Roman"/>
                  <w:sz w:val="24"/>
                  <w:szCs w:val="24"/>
                </w:rPr>
                <w:t>2,3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1.5.</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ПС ИВ-1 ф.606 – РП-12</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7 км"/>
              </w:smartTagPr>
              <w:r w:rsidRPr="00B17D0E">
                <w:rPr>
                  <w:rFonts w:ascii="Times New Roman" w:eastAsia="Times New Roman" w:hAnsi="Times New Roman" w:cs="Times New Roman"/>
                  <w:sz w:val="24"/>
                  <w:szCs w:val="24"/>
                </w:rPr>
                <w:t>1,7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ПС ИВ-10 ф.602 – РП-15 каб. А</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19 км"/>
              </w:smartTagPr>
              <w:r w:rsidRPr="00B17D0E">
                <w:rPr>
                  <w:rFonts w:ascii="Times New Roman" w:eastAsia="Times New Roman" w:hAnsi="Times New Roman" w:cs="Times New Roman"/>
                  <w:sz w:val="24"/>
                  <w:szCs w:val="24"/>
                </w:rPr>
                <w:t>1,19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8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ПС ИВ-10 ф.602 – РП-15 каб. Б</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19 км"/>
              </w:smartTagPr>
              <w:r w:rsidRPr="00B17D0E">
                <w:rPr>
                  <w:rFonts w:ascii="Times New Roman" w:eastAsia="Times New Roman" w:hAnsi="Times New Roman" w:cs="Times New Roman"/>
                  <w:sz w:val="24"/>
                  <w:szCs w:val="24"/>
                </w:rPr>
                <w:t>1,19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bl>
    <w:p w:rsidR="0059402F" w:rsidRPr="00B17D0E" w:rsidRDefault="0059402F" w:rsidP="00136097">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4. Реконструкция ВЛ-0,4 кВ с повышенными потерями</w:t>
      </w:r>
    </w:p>
    <w:p w:rsidR="0059402F" w:rsidRPr="00B17D0E" w:rsidRDefault="0059402F" w:rsidP="00136097">
      <w:pPr>
        <w:spacing w:after="0" w:line="240" w:lineRule="auto"/>
        <w:ind w:firstLine="709"/>
        <w:contextualSpacing/>
        <w:jc w:val="both"/>
        <w:rPr>
          <w:rFonts w:ascii="Times New Roman" w:eastAsia="Times New Roman" w:hAnsi="Times New Roman" w:cs="Times New Roman"/>
          <w:sz w:val="24"/>
          <w:szCs w:val="24"/>
        </w:rPr>
      </w:pPr>
      <w:proofErr w:type="gramStart"/>
      <w:r w:rsidRPr="00B17D0E">
        <w:rPr>
          <w:rFonts w:ascii="Times New Roman" w:eastAsia="Times New Roman" w:hAnsi="Times New Roman" w:cs="Times New Roman"/>
          <w:sz w:val="24"/>
          <w:szCs w:val="24"/>
        </w:rPr>
        <w:t>Для приведения показателей надежности и качества электроэнергии в соответствии с нормативами и снижения потерь электроэнергии в сетях Общества необходим перевод частного сектора с ЛЭП 0,22 к</w:t>
      </w:r>
      <w:r w:rsidR="002E5881">
        <w:rPr>
          <w:rFonts w:ascii="Times New Roman" w:eastAsia="Times New Roman" w:hAnsi="Times New Roman" w:cs="Times New Roman"/>
          <w:sz w:val="24"/>
          <w:szCs w:val="24"/>
        </w:rPr>
        <w:t>В на ЛЭП 0,4 кВ. В связи с этим</w:t>
      </w:r>
      <w:r w:rsidRPr="00B17D0E">
        <w:rPr>
          <w:rFonts w:ascii="Times New Roman" w:eastAsia="Times New Roman" w:hAnsi="Times New Roman" w:cs="Times New Roman"/>
          <w:sz w:val="24"/>
          <w:szCs w:val="24"/>
        </w:rPr>
        <w:t xml:space="preserve"> инвестиционной программой предусмотрено строительство новых воздушных линий электропередач напряжением 0,4 кВ и перевод электроснабжения частных жилых домов с линий электропередач 0,22 кВ, идущих по кронштейнам жилых</w:t>
      </w:r>
      <w:proofErr w:type="gramEnd"/>
      <w:r w:rsidRPr="00B17D0E">
        <w:rPr>
          <w:rFonts w:ascii="Times New Roman" w:eastAsia="Times New Roman" w:hAnsi="Times New Roman" w:cs="Times New Roman"/>
          <w:sz w:val="24"/>
          <w:szCs w:val="24"/>
        </w:rPr>
        <w:t xml:space="preserve"> домов, на вновь построенные магистральные линии 0,4 кВ.</w:t>
      </w:r>
    </w:p>
    <w:p w:rsidR="0059402F" w:rsidRDefault="0059402F" w:rsidP="00136097">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инвестиционную программу АО «Ивановская городская электрическая сеть» включены следующие объекты с повышенными потерями:</w:t>
      </w:r>
    </w:p>
    <w:p w:rsidR="00975DA5" w:rsidRPr="00B17D0E" w:rsidRDefault="00975DA5" w:rsidP="00136097">
      <w:pPr>
        <w:spacing w:after="0" w:line="240" w:lineRule="auto"/>
        <w:ind w:firstLine="709"/>
        <w:contextualSpacing/>
        <w:jc w:val="both"/>
        <w:rPr>
          <w:rFonts w:ascii="Times New Roman" w:eastAsia="Times New Roman" w:hAnsi="Times New Roman" w:cs="Times New Roman"/>
          <w:sz w:val="24"/>
          <w:szCs w:val="24"/>
        </w:rPr>
      </w:pPr>
    </w:p>
    <w:tbl>
      <w:tblPr>
        <w:tblW w:w="5000" w:type="pct"/>
        <w:tblLook w:val="0000" w:firstRow="0" w:lastRow="0" w:firstColumn="0" w:lastColumn="0" w:noHBand="0" w:noVBand="0"/>
      </w:tblPr>
      <w:tblGrid>
        <w:gridCol w:w="696"/>
        <w:gridCol w:w="2622"/>
        <w:gridCol w:w="1384"/>
        <w:gridCol w:w="1815"/>
        <w:gridCol w:w="1668"/>
        <w:gridCol w:w="1668"/>
      </w:tblGrid>
      <w:tr w:rsidR="0059402F" w:rsidRPr="00B17D0E" w:rsidTr="004D71DD">
        <w:trPr>
          <w:trHeight w:val="1422"/>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w:t>
            </w:r>
          </w:p>
        </w:tc>
        <w:tc>
          <w:tcPr>
            <w:tcW w:w="133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объекта</w:t>
            </w:r>
          </w:p>
        </w:tc>
        <w:tc>
          <w:tcPr>
            <w:tcW w:w="702"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Стадия реализации проекта</w:t>
            </w:r>
          </w:p>
        </w:tc>
        <w:tc>
          <w:tcPr>
            <w:tcW w:w="92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Протяженность магистрали</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начала строительства</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окончания строительства</w:t>
            </w:r>
          </w:p>
        </w:tc>
      </w:tr>
      <w:tr w:rsidR="0059402F" w:rsidRPr="00B17D0E" w:rsidTr="004D71DD">
        <w:trPr>
          <w:trHeight w:val="19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Реконструкция ВЛ-0,4 кВ с повышенными потерями, в том числе:</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69,5 км"/>
              </w:smartTagPr>
              <w:r w:rsidRPr="00B17D0E">
                <w:rPr>
                  <w:rFonts w:ascii="Times New Roman" w:eastAsia="Times New Roman" w:hAnsi="Times New Roman" w:cs="Times New Roman"/>
                  <w:sz w:val="24"/>
                  <w:szCs w:val="24"/>
                </w:rPr>
                <w:t>69,5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ТП-279 ф. ул. Тургенева</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8 км"/>
              </w:smartTagPr>
              <w:r w:rsidRPr="00B17D0E">
                <w:rPr>
                  <w:rFonts w:ascii="Times New Roman" w:eastAsia="Times New Roman" w:hAnsi="Times New Roman" w:cs="Times New Roman"/>
                  <w:sz w:val="24"/>
                  <w:szCs w:val="24"/>
                </w:rPr>
                <w:t>0,8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w:t>
            </w:r>
          </w:p>
        </w:tc>
        <w:tc>
          <w:tcPr>
            <w:tcW w:w="133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ТП-278 ф. ул. Зеленстроевская</w:t>
            </w:r>
          </w:p>
        </w:tc>
        <w:tc>
          <w:tcPr>
            <w:tcW w:w="702"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2 км"/>
              </w:smartTagPr>
              <w:r w:rsidRPr="00B17D0E">
                <w:rPr>
                  <w:rFonts w:ascii="Times New Roman" w:eastAsia="Times New Roman" w:hAnsi="Times New Roman" w:cs="Times New Roman"/>
                  <w:sz w:val="24"/>
                  <w:szCs w:val="24"/>
                </w:rPr>
                <w:t>1,2 км</w:t>
              </w:r>
            </w:smartTag>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ТП-344 ф. ул. 6 Проезд</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55 км"/>
              </w:smartTagPr>
              <w:r w:rsidRPr="00B17D0E">
                <w:rPr>
                  <w:rFonts w:ascii="Times New Roman" w:eastAsia="Times New Roman" w:hAnsi="Times New Roman" w:cs="Times New Roman"/>
                  <w:sz w:val="24"/>
                  <w:szCs w:val="24"/>
                </w:rPr>
                <w:t>0,55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1.4.</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ТП-127 ф. к ТП-38</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382 км"/>
              </w:smartTagPr>
              <w:r w:rsidRPr="00B17D0E">
                <w:rPr>
                  <w:rFonts w:ascii="Times New Roman" w:eastAsia="Times New Roman" w:hAnsi="Times New Roman" w:cs="Times New Roman"/>
                  <w:sz w:val="24"/>
                  <w:szCs w:val="24"/>
                </w:rPr>
                <w:t>0,382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1.5.</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ТП-127 ф. к ТП-37</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3 км"/>
              </w:smartTagPr>
              <w:r w:rsidRPr="00B17D0E">
                <w:rPr>
                  <w:rFonts w:ascii="Times New Roman" w:eastAsia="Times New Roman" w:hAnsi="Times New Roman" w:cs="Times New Roman"/>
                  <w:sz w:val="24"/>
                  <w:szCs w:val="24"/>
                </w:rPr>
                <w:t>0,3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1.6.</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ТП-955 ф. пер. 2 Восточный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21 км"/>
              </w:smartTagPr>
              <w:r w:rsidRPr="00B17D0E">
                <w:rPr>
                  <w:rFonts w:ascii="Times New Roman" w:eastAsia="Times New Roman" w:hAnsi="Times New Roman" w:cs="Times New Roman"/>
                  <w:sz w:val="24"/>
                  <w:szCs w:val="24"/>
                </w:rPr>
                <w:t>0,21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1.7.</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ТП-73   ф. ул. Н.Неман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65 км"/>
              </w:smartTagPr>
              <w:r w:rsidRPr="00B17D0E">
                <w:rPr>
                  <w:rFonts w:ascii="Times New Roman" w:eastAsia="Times New Roman" w:hAnsi="Times New Roman" w:cs="Times New Roman"/>
                  <w:sz w:val="24"/>
                  <w:szCs w:val="24"/>
                </w:rPr>
                <w:t>0,65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1.8.</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ТП-92   ф. ул. Музыкальная, 2а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41 км"/>
              </w:smartTagPr>
              <w:r w:rsidRPr="00B17D0E">
                <w:rPr>
                  <w:rFonts w:ascii="Times New Roman" w:eastAsia="Times New Roman" w:hAnsi="Times New Roman" w:cs="Times New Roman"/>
                  <w:sz w:val="24"/>
                  <w:szCs w:val="24"/>
                </w:rPr>
                <w:t>0,41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1.9.</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ТП-172 ф. ул. Нахимсона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0 км"/>
              </w:smartTagPr>
              <w:r w:rsidRPr="00B17D0E">
                <w:rPr>
                  <w:rFonts w:ascii="Times New Roman" w:eastAsia="Times New Roman" w:hAnsi="Times New Roman" w:cs="Times New Roman"/>
                  <w:sz w:val="24"/>
                  <w:szCs w:val="24"/>
                </w:rPr>
                <w:t>1,0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1.10.</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ТП-152 ф. к ТП-280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8 км"/>
              </w:smartTagPr>
              <w:r w:rsidRPr="00B17D0E">
                <w:rPr>
                  <w:rFonts w:ascii="Times New Roman" w:eastAsia="Times New Roman" w:hAnsi="Times New Roman" w:cs="Times New Roman"/>
                  <w:sz w:val="24"/>
                  <w:szCs w:val="24"/>
                </w:rPr>
                <w:t>0,8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1.11.</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ТП-695 ф. Дмитриево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6 км"/>
              </w:smartTagPr>
              <w:r w:rsidRPr="00B17D0E">
                <w:rPr>
                  <w:rFonts w:ascii="Times New Roman" w:eastAsia="Times New Roman" w:hAnsi="Times New Roman" w:cs="Times New Roman"/>
                  <w:sz w:val="24"/>
                  <w:szCs w:val="24"/>
                </w:rPr>
                <w:t>0,6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1.12.</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ТП-193 ф. ул. Сортировочная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158 км"/>
              </w:smartTagPr>
              <w:r w:rsidRPr="00B17D0E">
                <w:rPr>
                  <w:rFonts w:ascii="Times New Roman" w:eastAsia="Times New Roman" w:hAnsi="Times New Roman" w:cs="Times New Roman"/>
                  <w:sz w:val="24"/>
                  <w:szCs w:val="24"/>
                </w:rPr>
                <w:t>0,158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1.13.</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ТП-189 ф. ул. Рыбинская</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578 км"/>
              </w:smartTagPr>
              <w:r w:rsidRPr="00B17D0E">
                <w:rPr>
                  <w:rFonts w:ascii="Times New Roman" w:eastAsia="Times New Roman" w:hAnsi="Times New Roman" w:cs="Times New Roman"/>
                  <w:sz w:val="24"/>
                  <w:szCs w:val="24"/>
                </w:rPr>
                <w:t>0,578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1.14.</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ТП-257 ф. «Шувандиной СИП»</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0 км"/>
              </w:smartTagPr>
              <w:r w:rsidRPr="00B17D0E">
                <w:rPr>
                  <w:rFonts w:ascii="Times New Roman" w:eastAsia="Times New Roman" w:hAnsi="Times New Roman" w:cs="Times New Roman"/>
                  <w:sz w:val="24"/>
                  <w:szCs w:val="24"/>
                </w:rPr>
                <w:t>1,0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1.15.</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ТП-386 ф. ул. Ефремковские</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1,0 км"/>
              </w:smartTagPr>
              <w:r w:rsidRPr="00B17D0E">
                <w:rPr>
                  <w:rFonts w:ascii="Times New Roman" w:eastAsia="Times New Roman" w:hAnsi="Times New Roman" w:cs="Times New Roman"/>
                  <w:sz w:val="24"/>
                  <w:szCs w:val="24"/>
                </w:rPr>
                <w:t>1,0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80"/>
        </w:trPr>
        <w:tc>
          <w:tcPr>
            <w:tcW w:w="353"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1.16.</w:t>
            </w:r>
          </w:p>
        </w:tc>
        <w:tc>
          <w:tcPr>
            <w:tcW w:w="133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ТП-520 ф. ул. 3 Земледельческая </w:t>
            </w:r>
          </w:p>
        </w:tc>
        <w:tc>
          <w:tcPr>
            <w:tcW w:w="70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2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8 км"/>
              </w:smartTagPr>
              <w:r w:rsidRPr="00B17D0E">
                <w:rPr>
                  <w:rFonts w:ascii="Times New Roman" w:eastAsia="Times New Roman" w:hAnsi="Times New Roman" w:cs="Times New Roman"/>
                  <w:sz w:val="24"/>
                  <w:szCs w:val="24"/>
                </w:rPr>
                <w:t>0,8 км</w:t>
              </w:r>
            </w:smartTag>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4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bl>
    <w:p w:rsidR="0059402F" w:rsidRPr="00B17D0E" w:rsidRDefault="0059402F" w:rsidP="00F0166E">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5. Реконструкция участков ВЛ-6 кВ</w:t>
      </w:r>
      <w:r w:rsidR="002E5881">
        <w:rPr>
          <w:rFonts w:ascii="Times New Roman" w:eastAsia="Times New Roman" w:hAnsi="Times New Roman" w:cs="Times New Roman"/>
          <w:b/>
          <w:i/>
          <w:sz w:val="24"/>
          <w:szCs w:val="24"/>
          <w:u w:val="single"/>
        </w:rPr>
        <w:t>,</w:t>
      </w:r>
      <w:r w:rsidRPr="00B17D0E">
        <w:rPr>
          <w:rFonts w:ascii="Times New Roman" w:eastAsia="Times New Roman" w:hAnsi="Times New Roman" w:cs="Times New Roman"/>
          <w:b/>
          <w:i/>
          <w:sz w:val="24"/>
          <w:szCs w:val="24"/>
          <w:u w:val="single"/>
        </w:rPr>
        <w:t xml:space="preserve"> расположенных в труднодоступных местах</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Существующая схема расположения воздушных линий электропередач 6 кВ не позволяет производить ремонтные и эксплуатационные работы отдельных участков ЛЭП, так как опоры воздушных линий находятся на территории частных владений или к ним отсутствует доступ (находятся на болотистых местностях, вблизи железнодорожных линий и т.д.). </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w:t>
      </w:r>
      <w:proofErr w:type="gramStart"/>
      <w:r w:rsidRPr="00B17D0E">
        <w:rPr>
          <w:rFonts w:ascii="Times New Roman" w:eastAsia="Times New Roman" w:hAnsi="Times New Roman" w:cs="Times New Roman"/>
          <w:sz w:val="24"/>
          <w:szCs w:val="24"/>
        </w:rPr>
        <w:t>случае</w:t>
      </w:r>
      <w:proofErr w:type="gramEnd"/>
      <w:r w:rsidRPr="00B17D0E">
        <w:rPr>
          <w:rFonts w:ascii="Times New Roman" w:eastAsia="Times New Roman" w:hAnsi="Times New Roman" w:cs="Times New Roman"/>
          <w:sz w:val="24"/>
          <w:szCs w:val="24"/>
        </w:rPr>
        <w:t xml:space="preserve"> повреждения такой линии электропередачи ликвидировать аварию зачастую не представляется возможным, и время на ремонт значительно превышает установленное нормативами.</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Для повышения надежности и качества электроснабжения потребителей необходимо проведение реконструкции таких линий электропередач.</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 xml:space="preserve">На основании </w:t>
      </w:r>
      <w:proofErr w:type="gramStart"/>
      <w:r w:rsidRPr="00B17D0E">
        <w:rPr>
          <w:rFonts w:ascii="Times New Roman" w:eastAsia="Times New Roman" w:hAnsi="Times New Roman" w:cs="Times New Roman"/>
          <w:sz w:val="24"/>
          <w:szCs w:val="24"/>
        </w:rPr>
        <w:t>изло</w:t>
      </w:r>
      <w:r w:rsidR="002E5881">
        <w:rPr>
          <w:rFonts w:ascii="Times New Roman" w:eastAsia="Times New Roman" w:hAnsi="Times New Roman" w:cs="Times New Roman"/>
          <w:sz w:val="24"/>
          <w:szCs w:val="24"/>
        </w:rPr>
        <w:t>женного</w:t>
      </w:r>
      <w:proofErr w:type="gramEnd"/>
      <w:r w:rsidR="002E5881">
        <w:rPr>
          <w:rFonts w:ascii="Times New Roman" w:eastAsia="Times New Roman" w:hAnsi="Times New Roman" w:cs="Times New Roman"/>
          <w:sz w:val="24"/>
          <w:szCs w:val="24"/>
        </w:rPr>
        <w:t xml:space="preserve"> выше </w:t>
      </w:r>
      <w:r w:rsidRPr="00B17D0E">
        <w:rPr>
          <w:rFonts w:ascii="Times New Roman" w:eastAsia="Times New Roman" w:hAnsi="Times New Roman" w:cs="Times New Roman"/>
          <w:sz w:val="24"/>
          <w:szCs w:val="24"/>
        </w:rPr>
        <w:t>в инвестиционную программу АО «Ивановская городская электрическая сеть» на 2016-2020гг. включены работы по реконструкции на следующих ЛЭП, расположенных в труднодоступных местах:</w:t>
      </w:r>
    </w:p>
    <w:tbl>
      <w:tblPr>
        <w:tblW w:w="4941" w:type="pct"/>
        <w:tblLook w:val="0000" w:firstRow="0" w:lastRow="0" w:firstColumn="0" w:lastColumn="0" w:noHBand="0" w:noVBand="0"/>
      </w:tblPr>
      <w:tblGrid>
        <w:gridCol w:w="674"/>
        <w:gridCol w:w="2527"/>
        <w:gridCol w:w="1384"/>
        <w:gridCol w:w="1815"/>
        <w:gridCol w:w="1669"/>
        <w:gridCol w:w="1668"/>
      </w:tblGrid>
      <w:tr w:rsidR="0059402F" w:rsidRPr="00B17D0E" w:rsidTr="004D71DD">
        <w:trPr>
          <w:trHeight w:val="1545"/>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w:t>
            </w:r>
          </w:p>
        </w:tc>
        <w:tc>
          <w:tcPr>
            <w:tcW w:w="1298"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объекта</w:t>
            </w:r>
          </w:p>
        </w:tc>
        <w:tc>
          <w:tcPr>
            <w:tcW w:w="71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Стадия реализации проекта</w:t>
            </w:r>
          </w:p>
        </w:tc>
        <w:tc>
          <w:tcPr>
            <w:tcW w:w="932"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Протяженность</w:t>
            </w:r>
          </w:p>
        </w:tc>
        <w:tc>
          <w:tcPr>
            <w:tcW w:w="857"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начала строительства</w:t>
            </w:r>
          </w:p>
        </w:tc>
        <w:tc>
          <w:tcPr>
            <w:tcW w:w="857"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окончания строительства</w:t>
            </w:r>
          </w:p>
        </w:tc>
      </w:tr>
      <w:tr w:rsidR="0059402F" w:rsidRPr="00B17D0E" w:rsidTr="004D71DD">
        <w:trPr>
          <w:trHeight w:val="239"/>
        </w:trPr>
        <w:tc>
          <w:tcPr>
            <w:tcW w:w="34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71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93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w:t>
            </w:r>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w:t>
            </w:r>
          </w:p>
        </w:tc>
      </w:tr>
      <w:tr w:rsidR="0059402F" w:rsidRPr="00B17D0E" w:rsidTr="004D71DD">
        <w:trPr>
          <w:trHeight w:val="465"/>
        </w:trPr>
        <w:tc>
          <w:tcPr>
            <w:tcW w:w="34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Реконструкция ВЛ-6 кВ, расположенных в труднодоступных местах, в том числе: </w:t>
            </w:r>
          </w:p>
        </w:tc>
        <w:tc>
          <w:tcPr>
            <w:tcW w:w="71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w:t>
            </w:r>
          </w:p>
        </w:tc>
        <w:tc>
          <w:tcPr>
            <w:tcW w:w="93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2,1 км"/>
              </w:smartTagPr>
              <w:r w:rsidRPr="00B17D0E">
                <w:rPr>
                  <w:rFonts w:ascii="Times New Roman" w:eastAsia="Times New Roman" w:hAnsi="Times New Roman" w:cs="Times New Roman"/>
                  <w:sz w:val="24"/>
                  <w:szCs w:val="24"/>
                </w:rPr>
                <w:t>2,1 км</w:t>
              </w:r>
            </w:smartTag>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4D71DD">
        <w:trPr>
          <w:trHeight w:val="465"/>
        </w:trPr>
        <w:tc>
          <w:tcPr>
            <w:tcW w:w="34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ТП-210-245-428-564</w:t>
            </w:r>
          </w:p>
        </w:tc>
        <w:tc>
          <w:tcPr>
            <w:tcW w:w="71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3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25 км"/>
              </w:smartTagPr>
              <w:r w:rsidRPr="00B17D0E">
                <w:rPr>
                  <w:rFonts w:ascii="Times New Roman" w:eastAsia="Times New Roman" w:hAnsi="Times New Roman" w:cs="Times New Roman"/>
                  <w:sz w:val="24"/>
                  <w:szCs w:val="24"/>
                </w:rPr>
                <w:t>0,25 км</w:t>
              </w:r>
            </w:smartTag>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65"/>
        </w:trPr>
        <w:tc>
          <w:tcPr>
            <w:tcW w:w="34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от ТП-423 до ТП-432 </w:t>
            </w:r>
          </w:p>
        </w:tc>
        <w:tc>
          <w:tcPr>
            <w:tcW w:w="71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3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9 км"/>
              </w:smartTagPr>
              <w:r w:rsidRPr="00B17D0E">
                <w:rPr>
                  <w:rFonts w:ascii="Times New Roman" w:eastAsia="Times New Roman" w:hAnsi="Times New Roman" w:cs="Times New Roman"/>
                  <w:sz w:val="24"/>
                  <w:szCs w:val="24"/>
                </w:rPr>
                <w:t>0,9 км</w:t>
              </w:r>
            </w:smartTag>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4D71DD">
        <w:trPr>
          <w:trHeight w:val="465"/>
        </w:trPr>
        <w:tc>
          <w:tcPr>
            <w:tcW w:w="346"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w:t>
            </w:r>
          </w:p>
        </w:tc>
        <w:tc>
          <w:tcPr>
            <w:tcW w:w="1298"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ТП-44 -47-205-278</w:t>
            </w:r>
          </w:p>
        </w:tc>
        <w:tc>
          <w:tcPr>
            <w:tcW w:w="71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932"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smartTag w:uri="urn:schemas-microsoft-com:office:smarttags" w:element="metricconverter">
              <w:smartTagPr>
                <w:attr w:name="ProductID" w:val="0,25 км"/>
              </w:smartTagPr>
              <w:r w:rsidRPr="00B17D0E">
                <w:rPr>
                  <w:rFonts w:ascii="Times New Roman" w:eastAsia="Times New Roman" w:hAnsi="Times New Roman" w:cs="Times New Roman"/>
                  <w:sz w:val="24"/>
                  <w:szCs w:val="24"/>
                </w:rPr>
                <w:t>0,25 км</w:t>
              </w:r>
            </w:smartTag>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c>
          <w:tcPr>
            <w:tcW w:w="85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bl>
    <w:p w:rsidR="0059402F" w:rsidRPr="00B17D0E" w:rsidRDefault="0059402F" w:rsidP="00F0166E">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6. Внедрение автоматизированных систем коммерческого учёта электроэнергии</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инвестиционную программу АО «Ивановская городская электрическая сеть» включены мероприятия по внедрению автоматизированных систем коммерческого учета электрической энергии.</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Основной целью внедрения автоматических систем коммерческого учета электроэнергии является снижение издержек производства и затрат на потребление энергоресурсов, повышение точности полученных данных и сокращения времени сбора и обработки информации. Автоматизация учета электроэнергии на всех этапах, от производства до потребления, становится непременным условием эффективного функционирования современных энергосистем.</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Такая система учета энергоресурсов представляет собой целый комплекс оборудования и программно-технических средств, в состав которых входят приборы учёта электроэнергии, устройства, отвечающие за сбор и передачу данных, рабочие станции для анализа информации и серверные аппаратно-программные комплексы. </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Преимущества внедрения автоматизированных систем (АСКУЭ):</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возможность получения данных от приборов учета по существующим каналам (силовым сетям);</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возможность удаленного изменения настроек тарификации;</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автоматизированная обработка информации, хранение и представление данных; </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интеграция систем расчетов с потребителями и энергосбытовыми организациями;</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дополнительные возможности получения и анализа данных при единовременном сборе;</w:t>
      </w:r>
    </w:p>
    <w:p w:rsidR="0059402F" w:rsidRPr="00B17D0E"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контроль и управление режимами потребления, дополнительная защита от хищений электроэнергии.</w:t>
      </w:r>
    </w:p>
    <w:p w:rsidR="0059402F" w:rsidRPr="00B17D0E" w:rsidRDefault="0059402F" w:rsidP="00F0166E">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7. Реконструкция и строительство при технологическом присоединении потребителей</w:t>
      </w:r>
    </w:p>
    <w:p w:rsidR="0059402F" w:rsidRDefault="0059402F" w:rsidP="00F0166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В </w:t>
      </w:r>
      <w:proofErr w:type="gramStart"/>
      <w:r w:rsidRPr="00B17D0E">
        <w:rPr>
          <w:rFonts w:ascii="Times New Roman" w:eastAsia="Times New Roman" w:hAnsi="Times New Roman" w:cs="Times New Roman"/>
          <w:sz w:val="24"/>
          <w:szCs w:val="24"/>
        </w:rPr>
        <w:t>рамках</w:t>
      </w:r>
      <w:proofErr w:type="gramEnd"/>
      <w:r w:rsidRPr="00B17D0E">
        <w:rPr>
          <w:rFonts w:ascii="Times New Roman" w:eastAsia="Times New Roman" w:hAnsi="Times New Roman" w:cs="Times New Roman"/>
          <w:sz w:val="24"/>
          <w:szCs w:val="24"/>
        </w:rPr>
        <w:t xml:space="preserve"> осуществления технологического присоединения энергопринимающих устройств потребителей в инвестиционную программу включены следующие комплексы работ: </w:t>
      </w:r>
    </w:p>
    <w:p w:rsidR="004D71DD" w:rsidRDefault="004D71DD" w:rsidP="00F0166E">
      <w:pPr>
        <w:spacing w:after="0" w:line="240" w:lineRule="auto"/>
        <w:ind w:firstLine="709"/>
        <w:contextualSpacing/>
        <w:jc w:val="both"/>
        <w:rPr>
          <w:rFonts w:ascii="Times New Roman" w:eastAsia="Times New Roman" w:hAnsi="Times New Roman" w:cs="Times New Roman"/>
          <w:sz w:val="24"/>
          <w:szCs w:val="24"/>
        </w:rPr>
      </w:pPr>
    </w:p>
    <w:p w:rsidR="004D71DD" w:rsidRDefault="004D71DD" w:rsidP="00127A8D">
      <w:pPr>
        <w:spacing w:after="0" w:line="240" w:lineRule="auto"/>
        <w:ind w:firstLine="426"/>
        <w:contextualSpacing/>
        <w:jc w:val="both"/>
        <w:rPr>
          <w:rFonts w:ascii="Times New Roman" w:eastAsia="Times New Roman" w:hAnsi="Times New Roman" w:cs="Times New Roman"/>
          <w:sz w:val="24"/>
          <w:szCs w:val="24"/>
        </w:rPr>
      </w:pPr>
    </w:p>
    <w:p w:rsidR="004D71DD" w:rsidRPr="00B17D0E" w:rsidRDefault="004D71DD" w:rsidP="00127A8D">
      <w:pPr>
        <w:spacing w:after="0" w:line="240" w:lineRule="auto"/>
        <w:ind w:firstLine="426"/>
        <w:contextualSpacing/>
        <w:jc w:val="both"/>
        <w:rPr>
          <w:rFonts w:ascii="Times New Roman" w:eastAsia="Times New Roman" w:hAnsi="Times New Roman" w:cs="Times New Roman"/>
          <w:sz w:val="24"/>
          <w:szCs w:val="24"/>
        </w:rPr>
      </w:pPr>
    </w:p>
    <w:tbl>
      <w:tblPr>
        <w:tblW w:w="5000" w:type="pct"/>
        <w:tblInd w:w="-34" w:type="dxa"/>
        <w:tblLayout w:type="fixed"/>
        <w:tblLook w:val="0000" w:firstRow="0" w:lastRow="0" w:firstColumn="0" w:lastColumn="0" w:noHBand="0" w:noVBand="0"/>
      </w:tblPr>
      <w:tblGrid>
        <w:gridCol w:w="710"/>
        <w:gridCol w:w="4578"/>
        <w:gridCol w:w="1509"/>
        <w:gridCol w:w="1389"/>
        <w:gridCol w:w="1667"/>
      </w:tblGrid>
      <w:tr w:rsidR="004D71DD" w:rsidRPr="00B17D0E" w:rsidTr="002E5881">
        <w:trPr>
          <w:trHeight w:val="1036"/>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w:t>
            </w:r>
          </w:p>
        </w:tc>
        <w:tc>
          <w:tcPr>
            <w:tcW w:w="2323"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объекта</w:t>
            </w:r>
          </w:p>
        </w:tc>
        <w:tc>
          <w:tcPr>
            <w:tcW w:w="766"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Стадия реализации проекта</w:t>
            </w:r>
          </w:p>
        </w:tc>
        <w:tc>
          <w:tcPr>
            <w:tcW w:w="705"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начала строительства</w:t>
            </w:r>
          </w:p>
        </w:tc>
        <w:tc>
          <w:tcPr>
            <w:tcW w:w="847"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окончания строительства</w:t>
            </w:r>
          </w:p>
        </w:tc>
      </w:tr>
      <w:tr w:rsidR="004D71DD" w:rsidRPr="00B17D0E" w:rsidTr="002E5881">
        <w:trPr>
          <w:trHeight w:val="143"/>
        </w:trPr>
        <w:tc>
          <w:tcPr>
            <w:tcW w:w="360"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2323"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76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70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84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w:t>
            </w:r>
          </w:p>
        </w:tc>
      </w:tr>
      <w:tr w:rsidR="004D71DD" w:rsidRPr="00B17D0E" w:rsidTr="002E5881">
        <w:trPr>
          <w:trHeight w:val="1050"/>
        </w:trPr>
        <w:tc>
          <w:tcPr>
            <w:tcW w:w="360"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2E5881" w:rsidP="00127A8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23"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Реконструкция сетей электроснабжения при технологическом присоединении энергопринимающих устройств заявителей</w:t>
            </w:r>
          </w:p>
        </w:tc>
        <w:tc>
          <w:tcPr>
            <w:tcW w:w="76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70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2020</w:t>
            </w:r>
          </w:p>
        </w:tc>
      </w:tr>
      <w:tr w:rsidR="004D71DD" w:rsidRPr="00B17D0E" w:rsidTr="002E5881">
        <w:trPr>
          <w:trHeight w:val="1065"/>
        </w:trPr>
        <w:tc>
          <w:tcPr>
            <w:tcW w:w="360"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2E5881" w:rsidP="00127A8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323"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Строительство объектов электросетевого хозяйства при технологическом присоединении энергопринимающих устройств заявителей</w:t>
            </w:r>
          </w:p>
        </w:tc>
        <w:tc>
          <w:tcPr>
            <w:tcW w:w="76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70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2020</w:t>
            </w:r>
          </w:p>
        </w:tc>
      </w:tr>
      <w:tr w:rsidR="004D71DD" w:rsidRPr="00B17D0E" w:rsidTr="002E5881">
        <w:trPr>
          <w:trHeight w:val="1065"/>
        </w:trPr>
        <w:tc>
          <w:tcPr>
            <w:tcW w:w="360"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2E5881" w:rsidP="00127A8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323"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Мероприятия по технологическому присоединению энергопринимающих устрой</w:t>
            </w:r>
            <w:proofErr w:type="gramStart"/>
            <w:r w:rsidRPr="00B17D0E">
              <w:rPr>
                <w:rFonts w:ascii="Times New Roman" w:eastAsia="Times New Roman" w:hAnsi="Times New Roman" w:cs="Times New Roman"/>
                <w:sz w:val="24"/>
                <w:szCs w:val="24"/>
              </w:rPr>
              <w:t>ств дл</w:t>
            </w:r>
            <w:proofErr w:type="gramEnd"/>
            <w:r w:rsidRPr="00B17D0E">
              <w:rPr>
                <w:rFonts w:ascii="Times New Roman" w:eastAsia="Times New Roman" w:hAnsi="Times New Roman" w:cs="Times New Roman"/>
                <w:sz w:val="24"/>
                <w:szCs w:val="24"/>
              </w:rPr>
              <w:t>я льготных категорий потребителей</w:t>
            </w:r>
          </w:p>
        </w:tc>
        <w:tc>
          <w:tcPr>
            <w:tcW w:w="766"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70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84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2020</w:t>
            </w:r>
          </w:p>
        </w:tc>
      </w:tr>
    </w:tbl>
    <w:p w:rsidR="0059402F" w:rsidRPr="00B17D0E" w:rsidRDefault="0059402F" w:rsidP="00B760EF">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8. Прокладка кабельных линий 6 кВ</w:t>
      </w:r>
    </w:p>
    <w:p w:rsidR="0059402F" w:rsidRPr="00B17D0E" w:rsidRDefault="0059402F" w:rsidP="00B760EF">
      <w:pPr>
        <w:spacing w:after="0" w:line="240" w:lineRule="auto"/>
        <w:ind w:firstLine="709"/>
        <w:contextualSpacing/>
        <w:jc w:val="both"/>
        <w:rPr>
          <w:rFonts w:ascii="Times New Roman" w:eastAsia="Times New Roman" w:hAnsi="Times New Roman" w:cs="Times New Roman"/>
          <w:sz w:val="24"/>
          <w:szCs w:val="24"/>
        </w:rPr>
      </w:pPr>
      <w:proofErr w:type="gramStart"/>
      <w:r w:rsidRPr="00B17D0E">
        <w:rPr>
          <w:rFonts w:ascii="Times New Roman" w:eastAsia="Times New Roman" w:hAnsi="Times New Roman" w:cs="Times New Roman"/>
          <w:sz w:val="24"/>
          <w:szCs w:val="24"/>
        </w:rPr>
        <w:t>В целях развития существующей инфраструктуры, в том числе для увеличения пропускной способности питающих кабельных линий 6 кВ, создания возможности резервного электроснабжения потребителей, развития связей между объектами в инвестиционную программу включены следующие объекты строительства.</w:t>
      </w:r>
      <w:proofErr w:type="gramEnd"/>
    </w:p>
    <w:p w:rsidR="0059402F" w:rsidRPr="00B17D0E" w:rsidRDefault="0059402F" w:rsidP="00127A8D">
      <w:pPr>
        <w:spacing w:after="0" w:line="240" w:lineRule="auto"/>
        <w:contextualSpacing/>
        <w:jc w:val="right"/>
        <w:rPr>
          <w:rFonts w:ascii="Times New Roman" w:eastAsia="Times New Roman" w:hAnsi="Times New Roman" w:cs="Times New Roman"/>
          <w:sz w:val="24"/>
          <w:szCs w:val="24"/>
        </w:rPr>
      </w:pPr>
    </w:p>
    <w:tbl>
      <w:tblPr>
        <w:tblW w:w="4958" w:type="pct"/>
        <w:tblLayout w:type="fixed"/>
        <w:tblLook w:val="0000" w:firstRow="0" w:lastRow="0" w:firstColumn="0" w:lastColumn="0" w:noHBand="0" w:noVBand="0"/>
      </w:tblPr>
      <w:tblGrid>
        <w:gridCol w:w="642"/>
        <w:gridCol w:w="3547"/>
        <w:gridCol w:w="1272"/>
        <w:gridCol w:w="1366"/>
        <w:gridCol w:w="1401"/>
        <w:gridCol w:w="1542"/>
      </w:tblGrid>
      <w:tr w:rsidR="0059402F" w:rsidRPr="00B17D0E" w:rsidTr="00C3089B">
        <w:trPr>
          <w:trHeight w:val="1036"/>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w:t>
            </w:r>
          </w:p>
        </w:tc>
        <w:tc>
          <w:tcPr>
            <w:tcW w:w="1815"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объекта</w:t>
            </w:r>
          </w:p>
        </w:tc>
        <w:tc>
          <w:tcPr>
            <w:tcW w:w="65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Стадия реализации проекта</w:t>
            </w:r>
          </w:p>
        </w:tc>
        <w:tc>
          <w:tcPr>
            <w:tcW w:w="699"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Протяженность</w:t>
            </w:r>
          </w:p>
        </w:tc>
        <w:tc>
          <w:tcPr>
            <w:tcW w:w="717"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начала строительства</w:t>
            </w:r>
          </w:p>
        </w:tc>
        <w:tc>
          <w:tcPr>
            <w:tcW w:w="789"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окончания строительства</w:t>
            </w:r>
          </w:p>
        </w:tc>
      </w:tr>
      <w:tr w:rsidR="0059402F" w:rsidRPr="00B17D0E" w:rsidTr="00C3089B">
        <w:trPr>
          <w:trHeight w:val="143"/>
        </w:trPr>
        <w:tc>
          <w:tcPr>
            <w:tcW w:w="329"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81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69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71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w:t>
            </w:r>
          </w:p>
        </w:tc>
        <w:tc>
          <w:tcPr>
            <w:tcW w:w="78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6</w:t>
            </w:r>
          </w:p>
        </w:tc>
      </w:tr>
      <w:tr w:rsidR="0059402F" w:rsidRPr="00B17D0E" w:rsidTr="00C3089B">
        <w:trPr>
          <w:trHeight w:val="461"/>
        </w:trPr>
        <w:tc>
          <w:tcPr>
            <w:tcW w:w="329"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181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Прокладка КЛ-6 кВ, в том числе:</w:t>
            </w:r>
          </w:p>
        </w:tc>
        <w:tc>
          <w:tcPr>
            <w:tcW w:w="65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p>
        </w:tc>
        <w:tc>
          <w:tcPr>
            <w:tcW w:w="69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p>
        </w:tc>
        <w:tc>
          <w:tcPr>
            <w:tcW w:w="71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p>
        </w:tc>
        <w:tc>
          <w:tcPr>
            <w:tcW w:w="78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p>
        </w:tc>
      </w:tr>
      <w:tr w:rsidR="0059402F" w:rsidRPr="00B17D0E" w:rsidTr="00C3089B">
        <w:trPr>
          <w:trHeight w:val="1200"/>
        </w:trPr>
        <w:tc>
          <w:tcPr>
            <w:tcW w:w="329"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1.1.</w:t>
            </w:r>
          </w:p>
        </w:tc>
        <w:tc>
          <w:tcPr>
            <w:tcW w:w="181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Прокладка: 2 КЛ-6 кВ от ПС «Ивановская-1» фид. 602 до РП-7; участков КЛ-6 кВ от ПС «Ивановская-1» фид. 607 до РП-7 каб. "А" и каб. "Б"</w:t>
            </w:r>
          </w:p>
        </w:tc>
        <w:tc>
          <w:tcPr>
            <w:tcW w:w="65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69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2 х </w:t>
            </w:r>
            <w:smartTag w:uri="urn:schemas-microsoft-com:office:smarttags" w:element="metricconverter">
              <w:smartTagPr>
                <w:attr w:name="ProductID" w:val="1,45 км"/>
              </w:smartTagPr>
              <w:r w:rsidRPr="00B17D0E">
                <w:rPr>
                  <w:rFonts w:ascii="Times New Roman" w:eastAsia="Times New Roman" w:hAnsi="Times New Roman" w:cs="Times New Roman"/>
                  <w:sz w:val="24"/>
                  <w:szCs w:val="24"/>
                </w:rPr>
                <w:t>1,45 км</w:t>
              </w:r>
            </w:smartTag>
          </w:p>
        </w:tc>
        <w:tc>
          <w:tcPr>
            <w:tcW w:w="71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78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r w:rsidR="0059402F" w:rsidRPr="00B17D0E" w:rsidTr="00C3089B">
        <w:trPr>
          <w:trHeight w:val="63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1.2.</w:t>
            </w:r>
          </w:p>
        </w:tc>
        <w:tc>
          <w:tcPr>
            <w:tcW w:w="1815"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Прокладка 2 КЛ-6 кВ от ПС «Ивановская-14» до РП-30</w:t>
            </w:r>
          </w:p>
        </w:tc>
        <w:tc>
          <w:tcPr>
            <w:tcW w:w="651"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699"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2 х </w:t>
            </w:r>
            <w:smartTag w:uri="urn:schemas-microsoft-com:office:smarttags" w:element="metricconverter">
              <w:smartTagPr>
                <w:attr w:name="ProductID" w:val="3,5 км"/>
              </w:smartTagPr>
              <w:r w:rsidRPr="00B17D0E">
                <w:rPr>
                  <w:rFonts w:ascii="Times New Roman" w:eastAsia="Times New Roman" w:hAnsi="Times New Roman" w:cs="Times New Roman"/>
                  <w:sz w:val="24"/>
                  <w:szCs w:val="24"/>
                </w:rPr>
                <w:t>3,5 км</w:t>
              </w:r>
            </w:smartTag>
          </w:p>
        </w:tc>
        <w:tc>
          <w:tcPr>
            <w:tcW w:w="717"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789" w:type="pct"/>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r w:rsidR="0059402F" w:rsidRPr="00B17D0E" w:rsidTr="00C3089B">
        <w:trPr>
          <w:trHeight w:val="630"/>
        </w:trPr>
        <w:tc>
          <w:tcPr>
            <w:tcW w:w="329" w:type="pct"/>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1.3.</w:t>
            </w:r>
          </w:p>
        </w:tc>
        <w:tc>
          <w:tcPr>
            <w:tcW w:w="1815"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Прокладка 2 КЛ-6 кВ от ПС «Ивановская-14» до РП-37</w:t>
            </w:r>
          </w:p>
        </w:tc>
        <w:tc>
          <w:tcPr>
            <w:tcW w:w="651"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С/П</w:t>
            </w:r>
          </w:p>
        </w:tc>
        <w:tc>
          <w:tcPr>
            <w:tcW w:w="69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2 х </w:t>
            </w:r>
            <w:smartTag w:uri="urn:schemas-microsoft-com:office:smarttags" w:element="metricconverter">
              <w:smartTagPr>
                <w:attr w:name="ProductID" w:val="3 км"/>
              </w:smartTagPr>
              <w:r w:rsidRPr="00B17D0E">
                <w:rPr>
                  <w:rFonts w:ascii="Times New Roman" w:eastAsia="Times New Roman" w:hAnsi="Times New Roman" w:cs="Times New Roman"/>
                  <w:sz w:val="24"/>
                  <w:szCs w:val="24"/>
                </w:rPr>
                <w:t>3 км</w:t>
              </w:r>
            </w:smartTag>
          </w:p>
        </w:tc>
        <w:tc>
          <w:tcPr>
            <w:tcW w:w="717"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c>
          <w:tcPr>
            <w:tcW w:w="789" w:type="pct"/>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2018</w:t>
            </w:r>
          </w:p>
        </w:tc>
      </w:tr>
    </w:tbl>
    <w:p w:rsidR="0059402F" w:rsidRPr="00B17D0E" w:rsidRDefault="0059402F" w:rsidP="00561EFE">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 xml:space="preserve">9. Установка реклоузера на </w:t>
      </w:r>
      <w:proofErr w:type="gramStart"/>
      <w:r w:rsidRPr="00B17D0E">
        <w:rPr>
          <w:rFonts w:ascii="Times New Roman" w:eastAsia="Times New Roman" w:hAnsi="Times New Roman" w:cs="Times New Roman"/>
          <w:b/>
          <w:i/>
          <w:sz w:val="24"/>
          <w:szCs w:val="24"/>
          <w:u w:val="single"/>
        </w:rPr>
        <w:t>ВЛ</w:t>
      </w:r>
      <w:proofErr w:type="gramEnd"/>
      <w:r w:rsidRPr="00B17D0E">
        <w:rPr>
          <w:rFonts w:ascii="Times New Roman" w:eastAsia="Times New Roman" w:hAnsi="Times New Roman" w:cs="Times New Roman"/>
          <w:b/>
          <w:i/>
          <w:sz w:val="24"/>
          <w:szCs w:val="24"/>
          <w:u w:val="single"/>
        </w:rPr>
        <w:t xml:space="preserve"> для секционирования потребителей</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Для защиты кабельно-воздушных линий электропередачи от коротких замыканий при повреждениях и для секционирования ЛЭП в инвестиционную программу включена установка вакуумного реклоузера. </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Реклоузер представляет собой специальный аппарат, объединяющий в себе вакуумный выключатель и микропроцессорную релейную защиту с противоаварийной автоматикой. </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Установка реклоузера позволяет автоматически осуществлять:</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оперативные переключения в распределительной сети (местная и дистанционная реконфигурация);</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отключение поврежденного участка;</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повторное включение линии (АПВ);</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lastRenderedPageBreak/>
        <w:t>- выделение поврежденного участка;</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восстановление питания на неповрежденных участках сети (АВР);</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сбор, обработку и передачу информации о параметрах режимов работы сети и состоянии собственных элементов.</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Одним из преимуществ установки реклоузера является снижение недоотпуска электрической энергии потребителям и, как следствие, снижение возможного искового требования потребителей за невыполнение обязательств сетевой организации. </w:t>
      </w:r>
    </w:p>
    <w:p w:rsidR="0059402F" w:rsidRPr="00B17D0E" w:rsidRDefault="0059402F" w:rsidP="00127A8D">
      <w:pPr>
        <w:spacing w:after="0" w:line="240" w:lineRule="auto"/>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инвестиционную программу включен следующий объект по установке реклоузера:</w:t>
      </w:r>
    </w:p>
    <w:tbl>
      <w:tblPr>
        <w:tblW w:w="9798" w:type="dxa"/>
        <w:tblInd w:w="91" w:type="dxa"/>
        <w:tblLook w:val="0000" w:firstRow="0" w:lastRow="0" w:firstColumn="0" w:lastColumn="0" w:noHBand="0" w:noVBand="0"/>
      </w:tblPr>
      <w:tblGrid>
        <w:gridCol w:w="674"/>
        <w:gridCol w:w="2801"/>
        <w:gridCol w:w="1417"/>
        <w:gridCol w:w="2394"/>
        <w:gridCol w:w="2512"/>
      </w:tblGrid>
      <w:tr w:rsidR="0059402F" w:rsidRPr="00B17D0E" w:rsidTr="00C3089B">
        <w:trPr>
          <w:trHeight w:val="9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w:t>
            </w:r>
          </w:p>
        </w:tc>
        <w:tc>
          <w:tcPr>
            <w:tcW w:w="2801" w:type="dxa"/>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Количество</w:t>
            </w:r>
          </w:p>
        </w:tc>
        <w:tc>
          <w:tcPr>
            <w:tcW w:w="0" w:type="auto"/>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начала строительства</w:t>
            </w:r>
          </w:p>
        </w:tc>
        <w:tc>
          <w:tcPr>
            <w:tcW w:w="2512" w:type="dxa"/>
            <w:tcBorders>
              <w:top w:val="single" w:sz="4" w:space="0" w:color="auto"/>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Год окончания строительства</w:t>
            </w:r>
          </w:p>
        </w:tc>
      </w:tr>
      <w:tr w:rsidR="0059402F" w:rsidRPr="00B17D0E" w:rsidTr="00C3089B">
        <w:trPr>
          <w:trHeight w:val="167"/>
        </w:trPr>
        <w:tc>
          <w:tcPr>
            <w:tcW w:w="0" w:type="auto"/>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2801" w:type="dxa"/>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4</w:t>
            </w:r>
          </w:p>
        </w:tc>
        <w:tc>
          <w:tcPr>
            <w:tcW w:w="2512" w:type="dxa"/>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5</w:t>
            </w:r>
          </w:p>
        </w:tc>
      </w:tr>
      <w:tr w:rsidR="0059402F" w:rsidRPr="00B17D0E" w:rsidTr="00C3089B">
        <w:trPr>
          <w:trHeight w:val="930"/>
        </w:trPr>
        <w:tc>
          <w:tcPr>
            <w:tcW w:w="0" w:type="auto"/>
            <w:tcBorders>
              <w:top w:val="nil"/>
              <w:left w:val="single" w:sz="4" w:space="0" w:color="auto"/>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w:t>
            </w:r>
          </w:p>
        </w:tc>
        <w:tc>
          <w:tcPr>
            <w:tcW w:w="2801" w:type="dxa"/>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Опора №18 </w:t>
            </w: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6кВ ТП 428 к ф. 210-245-564-428</w:t>
            </w:r>
          </w:p>
        </w:tc>
        <w:tc>
          <w:tcPr>
            <w:tcW w:w="0" w:type="auto"/>
            <w:tcBorders>
              <w:top w:val="nil"/>
              <w:left w:val="nil"/>
              <w:bottom w:val="single" w:sz="4" w:space="0" w:color="auto"/>
              <w:right w:val="single" w:sz="4" w:space="0" w:color="auto"/>
            </w:tcBorders>
            <w:shd w:val="clear" w:color="auto" w:fill="auto"/>
            <w:noWrap/>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1 шт.</w:t>
            </w:r>
          </w:p>
        </w:tc>
        <w:tc>
          <w:tcPr>
            <w:tcW w:w="0" w:type="auto"/>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2016</w:t>
            </w:r>
          </w:p>
        </w:tc>
        <w:tc>
          <w:tcPr>
            <w:tcW w:w="2512" w:type="dxa"/>
            <w:tcBorders>
              <w:top w:val="nil"/>
              <w:left w:val="nil"/>
              <w:bottom w:val="single" w:sz="4" w:space="0" w:color="auto"/>
              <w:right w:val="single" w:sz="4" w:space="0" w:color="auto"/>
            </w:tcBorders>
            <w:shd w:val="clear" w:color="auto" w:fill="auto"/>
            <w:vAlign w:val="center"/>
          </w:tcPr>
          <w:p w:rsidR="0059402F" w:rsidRPr="00B17D0E" w:rsidRDefault="0059402F" w:rsidP="00127A8D">
            <w:pPr>
              <w:spacing w:after="0" w:line="240" w:lineRule="auto"/>
              <w:contextualSpacing/>
              <w:jc w:val="center"/>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2017</w:t>
            </w:r>
          </w:p>
        </w:tc>
      </w:tr>
    </w:tbl>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С целью уменьшения времени поиска места повреждения </w:t>
      </w:r>
      <w:proofErr w:type="gramStart"/>
      <w:r w:rsidRPr="00B17D0E">
        <w:rPr>
          <w:rFonts w:ascii="Times New Roman" w:eastAsia="Times New Roman" w:hAnsi="Times New Roman" w:cs="Times New Roman"/>
          <w:sz w:val="24"/>
          <w:szCs w:val="24"/>
        </w:rPr>
        <w:t>ВЛ</w:t>
      </w:r>
      <w:proofErr w:type="gramEnd"/>
      <w:r w:rsidRPr="00B17D0E">
        <w:rPr>
          <w:rFonts w:ascii="Times New Roman" w:eastAsia="Times New Roman" w:hAnsi="Times New Roman" w:cs="Times New Roman"/>
          <w:sz w:val="24"/>
          <w:szCs w:val="24"/>
        </w:rPr>
        <w:t xml:space="preserve"> и КЛ, а также ускорения локализации места аварии на наиболее протяженном и проблемном ответвлении ВЛ 6кВ ТП 210-245-564-428 планируется установить реклоузер. В случае возникновения неисправности на данном ответвлении реклоузер отключит только его, потребители, запитанные о</w:t>
      </w:r>
      <w:r w:rsidR="002E5881">
        <w:rPr>
          <w:rFonts w:ascii="Times New Roman" w:eastAsia="Times New Roman" w:hAnsi="Times New Roman" w:cs="Times New Roman"/>
          <w:sz w:val="24"/>
          <w:szCs w:val="24"/>
        </w:rPr>
        <w:t xml:space="preserve">т других ответвлений, </w:t>
      </w:r>
      <w:proofErr w:type="gramStart"/>
      <w:r w:rsidR="002E5881">
        <w:rPr>
          <w:rFonts w:ascii="Times New Roman" w:eastAsia="Times New Roman" w:hAnsi="Times New Roman" w:cs="Times New Roman"/>
          <w:sz w:val="24"/>
          <w:szCs w:val="24"/>
        </w:rPr>
        <w:t>останутся</w:t>
      </w:r>
      <w:proofErr w:type="gramEnd"/>
      <w:r w:rsidRPr="00B17D0E">
        <w:rPr>
          <w:rFonts w:ascii="Times New Roman" w:eastAsia="Times New Roman" w:hAnsi="Times New Roman" w:cs="Times New Roman"/>
          <w:sz w:val="24"/>
          <w:szCs w:val="24"/>
        </w:rPr>
        <w:t xml:space="preserve"> подключены к электрической сети.</w:t>
      </w:r>
    </w:p>
    <w:p w:rsidR="0059402F" w:rsidRPr="00B17D0E" w:rsidRDefault="0059402F" w:rsidP="00561EFE">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10. Установка индикаторов обнаружения мест повреждений воздушных ЛЭП-6 кВ</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Одной из задач ТСО является повышение надежности и качества электроснабжения потребителей, в том числе за счет уменьшения времени аварийных отключений. Для этого используется оборудование контроля сети способное в реальном времени обнаружить возникающие в сети повреждения, такие как межфазные и однофазные замыкания на землю, что позволяет в минимальные сроки произвести локализацию поврежденного участка и восстановить электроснабжение потребителей. Такая оперативность сводит к минимуму износ коммутационного оборудования из-за многократных включений-отключений сети при традиционных методах поиска места повреждения.</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   Инвестиционной программой АО «Ивановская городская электрическая сеть» предусмотрена установка 63 индикаторов обнаружения мест повреждений воздушных              ЛЭП-6 кВ.</w:t>
      </w:r>
    </w:p>
    <w:p w:rsidR="0059402F" w:rsidRPr="00B17D0E" w:rsidRDefault="0059402F" w:rsidP="00561EFE">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11. Оборудова</w:t>
      </w:r>
      <w:r w:rsidR="002E5881">
        <w:rPr>
          <w:rFonts w:ascii="Times New Roman" w:eastAsia="Times New Roman" w:hAnsi="Times New Roman" w:cs="Times New Roman"/>
          <w:b/>
          <w:i/>
          <w:sz w:val="24"/>
          <w:szCs w:val="24"/>
          <w:u w:val="single"/>
        </w:rPr>
        <w:t>ние, не входящее в сметы строек</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инвестиционную программу включены затраты на приобретение вычислительной техники и спецтехники в связи с их физическим и моральным износом, и, как следствие, ростом затрат на их ремонт и обслуживание.</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Обновление автопарка позволит повысить оперативность обслуживания потребителей, увеличить показатели надежности электросетевого комплекса в целом.</w:t>
      </w:r>
    </w:p>
    <w:p w:rsidR="0059402F" w:rsidRPr="00B17D0E" w:rsidRDefault="006127F8" w:rsidP="00561EFE">
      <w:pPr>
        <w:spacing w:after="0" w:line="240" w:lineRule="auto"/>
        <w:ind w:firstLine="709"/>
        <w:contextualSpacing/>
        <w:jc w:val="both"/>
        <w:outlineLvl w:val="0"/>
        <w:rPr>
          <w:rFonts w:ascii="Times New Roman" w:eastAsia="Times New Roman" w:hAnsi="Times New Roman" w:cs="Times New Roman"/>
          <w:b/>
          <w:i/>
          <w:sz w:val="24"/>
          <w:szCs w:val="24"/>
          <w:u w:val="single"/>
        </w:rPr>
      </w:pPr>
      <w:r w:rsidRPr="00B17D0E">
        <w:rPr>
          <w:rFonts w:ascii="Times New Roman" w:eastAsia="Times New Roman" w:hAnsi="Times New Roman" w:cs="Times New Roman"/>
          <w:b/>
          <w:i/>
          <w:sz w:val="24"/>
          <w:szCs w:val="24"/>
          <w:u w:val="single"/>
        </w:rPr>
        <w:t>12</w:t>
      </w:r>
      <w:r w:rsidR="0059402F" w:rsidRPr="00B17D0E">
        <w:rPr>
          <w:rFonts w:ascii="Times New Roman" w:eastAsia="Times New Roman" w:hAnsi="Times New Roman" w:cs="Times New Roman"/>
          <w:b/>
          <w:i/>
          <w:sz w:val="24"/>
          <w:szCs w:val="24"/>
          <w:u w:val="single"/>
        </w:rPr>
        <w:t>. Заключение</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За последние годы в Иваново существенно возросло потребление электроэнергии (мощности) всеми группами потребителей. При этом темпы роста потребления электроэнергии значительно превысили темпы обновления электрос</w:t>
      </w:r>
      <w:r w:rsidR="002E5881">
        <w:rPr>
          <w:rFonts w:ascii="Times New Roman" w:eastAsia="Times New Roman" w:hAnsi="Times New Roman" w:cs="Times New Roman"/>
          <w:sz w:val="24"/>
          <w:szCs w:val="24"/>
        </w:rPr>
        <w:t xml:space="preserve">етевого комплекса. В </w:t>
      </w:r>
      <w:proofErr w:type="gramStart"/>
      <w:r w:rsidR="002E5881">
        <w:rPr>
          <w:rFonts w:ascii="Times New Roman" w:eastAsia="Times New Roman" w:hAnsi="Times New Roman" w:cs="Times New Roman"/>
          <w:sz w:val="24"/>
          <w:szCs w:val="24"/>
        </w:rPr>
        <w:t>результате</w:t>
      </w:r>
      <w:proofErr w:type="gramEnd"/>
      <w:r w:rsidRPr="00B17D0E">
        <w:rPr>
          <w:rFonts w:ascii="Times New Roman" w:eastAsia="Times New Roman" w:hAnsi="Times New Roman" w:cs="Times New Roman"/>
          <w:sz w:val="24"/>
          <w:szCs w:val="24"/>
        </w:rPr>
        <w:t xml:space="preserve"> перегрузка существующих электрических сетей привела к снижению надежности электроснабжения потребителей, росту потерь электроэнергии в сетях и к выходу из строя оборудования. Ситуация усугубляется значительным износом существующих электрических сетей областного центра. Величина общего износа сетей составляет 70%, более 60% кабельных линий полностью </w:t>
      </w:r>
      <w:proofErr w:type="gramStart"/>
      <w:r w:rsidRPr="00B17D0E">
        <w:rPr>
          <w:rFonts w:ascii="Times New Roman" w:eastAsia="Times New Roman" w:hAnsi="Times New Roman" w:cs="Times New Roman"/>
          <w:sz w:val="24"/>
          <w:szCs w:val="24"/>
        </w:rPr>
        <w:t>выработали свой ресурс и требуют</w:t>
      </w:r>
      <w:proofErr w:type="gramEnd"/>
      <w:r w:rsidRPr="00B17D0E">
        <w:rPr>
          <w:rFonts w:ascii="Times New Roman" w:eastAsia="Times New Roman" w:hAnsi="Times New Roman" w:cs="Times New Roman"/>
          <w:sz w:val="24"/>
          <w:szCs w:val="24"/>
        </w:rPr>
        <w:t xml:space="preserve"> замены.</w:t>
      </w:r>
    </w:p>
    <w:p w:rsidR="0059402F" w:rsidRPr="00B17D0E" w:rsidRDefault="0059402F" w:rsidP="00561EFE">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Поддержание и развитие системы электроснабжения является одним из стратегических направлений деятельности сетевой организации, так как наличие надежной системы электроснабжения – обязательное условие экономического развития города, </w:t>
      </w:r>
      <w:r w:rsidRPr="00B17D0E">
        <w:rPr>
          <w:rFonts w:ascii="Times New Roman" w:eastAsia="Times New Roman" w:hAnsi="Times New Roman" w:cs="Times New Roman"/>
          <w:sz w:val="24"/>
          <w:szCs w:val="24"/>
        </w:rPr>
        <w:lastRenderedPageBreak/>
        <w:t xml:space="preserve">региона и страны в целом. Отказ от реализации настоящего проекта приведет к ограничению потребления электроэнергии и мощности в областном центре уже в ближайшее время. </w:t>
      </w:r>
    </w:p>
    <w:p w:rsidR="0059402F" w:rsidRPr="00B17D0E" w:rsidRDefault="0059402F" w:rsidP="00127A8D">
      <w:pPr>
        <w:spacing w:after="0" w:line="240" w:lineRule="auto"/>
        <w:ind w:firstLine="426"/>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 реализации проектов возникает дополнительный эффект, выраженный в сокращении потерь электроэнергии и мощности в сетях за счет разгрузки существующих линий и уменьшения сопротивления электрической сети.</w:t>
      </w:r>
    </w:p>
    <w:p w:rsidR="009609E0" w:rsidRDefault="0059402F" w:rsidP="009609E0">
      <w:pPr>
        <w:spacing w:after="0" w:line="240" w:lineRule="auto"/>
        <w:ind w:firstLine="426"/>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Оценка коммерческой эффективности данного проекта нецелесообразна, так как его реализация направлена в первую очередь на получение социального эффекта. Экономическая выгода участником проекта несоизмерима с размером н</w:t>
      </w:r>
      <w:r w:rsidR="000A7BB6" w:rsidRPr="00B17D0E">
        <w:rPr>
          <w:rFonts w:ascii="Times New Roman" w:eastAsia="Times New Roman" w:hAnsi="Times New Roman" w:cs="Times New Roman"/>
          <w:sz w:val="24"/>
          <w:szCs w:val="24"/>
        </w:rPr>
        <w:t>еобходимых капитальных вложений.</w:t>
      </w:r>
    </w:p>
    <w:p w:rsidR="009609E0" w:rsidRPr="009609E0" w:rsidRDefault="009609E0" w:rsidP="009609E0">
      <w:pPr>
        <w:spacing w:after="0" w:line="240" w:lineRule="auto"/>
        <w:ind w:firstLine="426"/>
        <w:contextualSpacing/>
        <w:jc w:val="both"/>
        <w:rPr>
          <w:rFonts w:ascii="Times New Roman" w:eastAsia="Times New Roman" w:hAnsi="Times New Roman" w:cs="Times New Roman"/>
          <w:sz w:val="24"/>
          <w:szCs w:val="24"/>
        </w:rPr>
      </w:pPr>
      <w:r w:rsidRPr="009609E0">
        <w:rPr>
          <w:rFonts w:ascii="Times New Roman" w:eastAsia="Times New Roman" w:hAnsi="Times New Roman" w:cs="Times New Roman"/>
          <w:sz w:val="24"/>
          <w:szCs w:val="24"/>
        </w:rPr>
        <w:t xml:space="preserve">В </w:t>
      </w:r>
      <w:proofErr w:type="gramStart"/>
      <w:r w:rsidRPr="009609E0">
        <w:rPr>
          <w:rFonts w:ascii="Times New Roman" w:eastAsia="Times New Roman" w:hAnsi="Times New Roman" w:cs="Times New Roman"/>
          <w:sz w:val="24"/>
          <w:szCs w:val="24"/>
        </w:rPr>
        <w:t>рамках</w:t>
      </w:r>
      <w:proofErr w:type="gramEnd"/>
      <w:r w:rsidRPr="009609E0">
        <w:rPr>
          <w:rFonts w:ascii="Times New Roman" w:eastAsia="Times New Roman" w:hAnsi="Times New Roman" w:cs="Times New Roman"/>
          <w:sz w:val="24"/>
          <w:szCs w:val="24"/>
        </w:rPr>
        <w:t xml:space="preserve"> проекта корректировки инвестиционной программы Акционерного общества «Ивановская городская электрическая сеть» (далее – АО «Ивгорэлектросеть») внесены изменения в инвестиционную программу АО «Ивгорэлектросеть», утвержденную Приказом Департамента энергетики и тарифов Ивановской области от 31.10.2017г. № 126/п.</w:t>
      </w:r>
    </w:p>
    <w:p w:rsidR="009609E0" w:rsidRPr="009609E0" w:rsidRDefault="009609E0" w:rsidP="002E5881">
      <w:pPr>
        <w:spacing w:after="0"/>
        <w:ind w:firstLine="426"/>
        <w:jc w:val="both"/>
        <w:rPr>
          <w:rFonts w:ascii="Times New Roman" w:eastAsia="Times New Roman" w:hAnsi="Times New Roman" w:cs="Times New Roman"/>
          <w:sz w:val="24"/>
          <w:szCs w:val="24"/>
        </w:rPr>
      </w:pPr>
      <w:r w:rsidRPr="009609E0">
        <w:rPr>
          <w:rFonts w:ascii="Times New Roman" w:eastAsia="Times New Roman" w:hAnsi="Times New Roman" w:cs="Times New Roman"/>
          <w:sz w:val="24"/>
          <w:szCs w:val="24"/>
        </w:rPr>
        <w:t>Корректировка инвестиционной программы АО «Ивгорэлектросеть» выполнена с учетом:</w:t>
      </w:r>
    </w:p>
    <w:p w:rsidR="009609E0" w:rsidRPr="00A6265A" w:rsidRDefault="009609E0" w:rsidP="009609E0">
      <w:pPr>
        <w:pStyle w:val="a6"/>
        <w:widowControl/>
        <w:numPr>
          <w:ilvl w:val="0"/>
          <w:numId w:val="22"/>
        </w:numPr>
        <w:adjustRightInd/>
        <w:spacing w:before="0" w:after="0" w:line="259" w:lineRule="auto"/>
        <w:ind w:left="426" w:hanging="426"/>
        <w:contextualSpacing/>
        <w:rPr>
          <w:sz w:val="24"/>
        </w:rPr>
      </w:pPr>
      <w:r>
        <w:rPr>
          <w:sz w:val="24"/>
        </w:rPr>
        <w:t>ф</w:t>
      </w:r>
      <w:r w:rsidRPr="00A6265A">
        <w:rPr>
          <w:sz w:val="24"/>
        </w:rPr>
        <w:t>акта выполнения инвестиционной программы в 2017 году;</w:t>
      </w:r>
    </w:p>
    <w:p w:rsidR="009609E0" w:rsidRDefault="009609E0" w:rsidP="009609E0">
      <w:pPr>
        <w:pStyle w:val="a6"/>
        <w:widowControl/>
        <w:numPr>
          <w:ilvl w:val="0"/>
          <w:numId w:val="22"/>
        </w:numPr>
        <w:adjustRightInd/>
        <w:spacing w:before="0" w:after="0" w:line="259" w:lineRule="auto"/>
        <w:ind w:left="426" w:hanging="426"/>
        <w:contextualSpacing/>
        <w:rPr>
          <w:sz w:val="24"/>
        </w:rPr>
      </w:pPr>
      <w:r w:rsidRPr="00A6265A">
        <w:rPr>
          <w:sz w:val="24"/>
        </w:rPr>
        <w:t>пересмотра структуры источников финансирования инвестиционной программы</w:t>
      </w:r>
      <w:r>
        <w:rPr>
          <w:sz w:val="24"/>
        </w:rPr>
        <w:t>;</w:t>
      </w:r>
    </w:p>
    <w:p w:rsidR="009609E0" w:rsidRDefault="009609E0" w:rsidP="009609E0">
      <w:pPr>
        <w:pStyle w:val="a6"/>
        <w:widowControl/>
        <w:numPr>
          <w:ilvl w:val="0"/>
          <w:numId w:val="22"/>
        </w:numPr>
        <w:adjustRightInd/>
        <w:spacing w:before="0" w:after="0" w:line="259" w:lineRule="auto"/>
        <w:ind w:left="426" w:hanging="426"/>
        <w:contextualSpacing/>
        <w:rPr>
          <w:sz w:val="24"/>
        </w:rPr>
      </w:pPr>
      <w:r>
        <w:rPr>
          <w:sz w:val="24"/>
        </w:rPr>
        <w:t>анализа технического состояния объект</w:t>
      </w:r>
      <w:r w:rsidR="002E5881">
        <w:rPr>
          <w:sz w:val="24"/>
        </w:rPr>
        <w:t>ов и уточнения перечня объектов</w:t>
      </w:r>
      <w:r>
        <w:rPr>
          <w:sz w:val="24"/>
        </w:rPr>
        <w:t xml:space="preserve"> в целях определения приоритета для технического перевооружения и реконструкции;</w:t>
      </w:r>
    </w:p>
    <w:p w:rsidR="009609E0" w:rsidRDefault="009609E0" w:rsidP="009609E0">
      <w:pPr>
        <w:pStyle w:val="a6"/>
        <w:widowControl/>
        <w:numPr>
          <w:ilvl w:val="0"/>
          <w:numId w:val="22"/>
        </w:numPr>
        <w:adjustRightInd/>
        <w:spacing w:before="0" w:after="0" w:line="259" w:lineRule="auto"/>
        <w:ind w:left="426" w:hanging="426"/>
        <w:contextualSpacing/>
        <w:rPr>
          <w:sz w:val="24"/>
        </w:rPr>
      </w:pPr>
      <w:r>
        <w:rPr>
          <w:sz w:val="24"/>
        </w:rPr>
        <w:t>прогноза социально-экономического развития Российской Федерации на планируемый период;</w:t>
      </w:r>
    </w:p>
    <w:p w:rsidR="009609E0" w:rsidRDefault="009609E0" w:rsidP="009609E0">
      <w:pPr>
        <w:pStyle w:val="a6"/>
        <w:widowControl/>
        <w:numPr>
          <w:ilvl w:val="0"/>
          <w:numId w:val="22"/>
        </w:numPr>
        <w:adjustRightInd/>
        <w:spacing w:before="0" w:after="0" w:line="259" w:lineRule="auto"/>
        <w:ind w:left="426" w:hanging="426"/>
        <w:contextualSpacing/>
        <w:rPr>
          <w:sz w:val="24"/>
        </w:rPr>
      </w:pPr>
      <w:r>
        <w:rPr>
          <w:sz w:val="24"/>
        </w:rPr>
        <w:t>необходимости доукомплектованности парка спецтехникой.</w:t>
      </w:r>
    </w:p>
    <w:p w:rsidR="009609E0" w:rsidRDefault="009609E0" w:rsidP="002E5881">
      <w:pPr>
        <w:spacing w:after="0"/>
        <w:ind w:firstLine="426"/>
        <w:rPr>
          <w:rFonts w:ascii="Times New Roman" w:hAnsi="Times New Roman" w:cs="Times New Roman"/>
          <w:sz w:val="24"/>
          <w:szCs w:val="24"/>
        </w:rPr>
      </w:pPr>
      <w:r w:rsidRPr="00337969">
        <w:rPr>
          <w:rFonts w:ascii="Times New Roman" w:hAnsi="Times New Roman" w:cs="Times New Roman"/>
          <w:sz w:val="24"/>
          <w:szCs w:val="24"/>
        </w:rPr>
        <w:t>АО «Ивгорэлектросеть» предлагает внести следующие измен</w:t>
      </w:r>
      <w:r w:rsidR="002E5881">
        <w:rPr>
          <w:rFonts w:ascii="Times New Roman" w:hAnsi="Times New Roman" w:cs="Times New Roman"/>
          <w:sz w:val="24"/>
          <w:szCs w:val="24"/>
        </w:rPr>
        <w:t xml:space="preserve">ения в инвестиционную программу. </w:t>
      </w:r>
      <w:r w:rsidRPr="00337969">
        <w:rPr>
          <w:rFonts w:ascii="Times New Roman" w:hAnsi="Times New Roman" w:cs="Times New Roman"/>
          <w:sz w:val="24"/>
          <w:szCs w:val="24"/>
        </w:rPr>
        <w:t xml:space="preserve">Дополнительно включить мероприятия по реконструкции распределительных сетей напряжением 0,4кВ в районе м. Нежданово (ул. </w:t>
      </w:r>
      <w:proofErr w:type="gramStart"/>
      <w:r w:rsidRPr="00337969">
        <w:rPr>
          <w:rFonts w:ascii="Times New Roman" w:hAnsi="Times New Roman" w:cs="Times New Roman"/>
          <w:sz w:val="24"/>
          <w:szCs w:val="24"/>
        </w:rPr>
        <w:t>Новосибирская</w:t>
      </w:r>
      <w:proofErr w:type="gramEnd"/>
      <w:r w:rsidRPr="00337969">
        <w:rPr>
          <w:rFonts w:ascii="Times New Roman" w:hAnsi="Times New Roman" w:cs="Times New Roman"/>
          <w:sz w:val="24"/>
          <w:szCs w:val="24"/>
        </w:rPr>
        <w:t xml:space="preserve">, Красноярская, пер. 1 и 2 Линейные) со строительством новой КТП ввиду участившихся жалоб Потребителей на </w:t>
      </w:r>
      <w:r>
        <w:rPr>
          <w:rFonts w:ascii="Times New Roman" w:hAnsi="Times New Roman" w:cs="Times New Roman"/>
          <w:sz w:val="24"/>
          <w:szCs w:val="24"/>
        </w:rPr>
        <w:t xml:space="preserve">низкое </w:t>
      </w:r>
      <w:r w:rsidRPr="00337969">
        <w:rPr>
          <w:rFonts w:ascii="Times New Roman" w:hAnsi="Times New Roman" w:cs="Times New Roman"/>
          <w:sz w:val="24"/>
          <w:szCs w:val="24"/>
        </w:rPr>
        <w:t xml:space="preserve">качество </w:t>
      </w:r>
      <w:r>
        <w:rPr>
          <w:rFonts w:ascii="Times New Roman" w:hAnsi="Times New Roman" w:cs="Times New Roman"/>
          <w:sz w:val="24"/>
          <w:szCs w:val="24"/>
        </w:rPr>
        <w:t>электроэнергии</w:t>
      </w:r>
      <w:r w:rsidRPr="00337969">
        <w:rPr>
          <w:rFonts w:ascii="Times New Roman" w:hAnsi="Times New Roman" w:cs="Times New Roman"/>
          <w:sz w:val="24"/>
          <w:szCs w:val="24"/>
        </w:rPr>
        <w:t>.</w:t>
      </w:r>
    </w:p>
    <w:p w:rsidR="009609E0" w:rsidRPr="00337969" w:rsidRDefault="009609E0" w:rsidP="009609E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337969">
        <w:rPr>
          <w:rFonts w:ascii="Times New Roman" w:hAnsi="Times New Roman" w:cs="Times New Roman"/>
          <w:sz w:val="24"/>
          <w:szCs w:val="24"/>
        </w:rPr>
        <w:t xml:space="preserve">Взамен реконструкции </w:t>
      </w: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0,4кВ ТП-193 ф. ул. Сортировочная, ВЛ 0,4 кВ ТП-189 ф. ул. Рыбинская, ВЛ 0,</w:t>
      </w:r>
      <w:r w:rsidR="002E5881">
        <w:rPr>
          <w:rFonts w:ascii="Times New Roman" w:hAnsi="Times New Roman" w:cs="Times New Roman"/>
          <w:sz w:val="24"/>
          <w:szCs w:val="24"/>
        </w:rPr>
        <w:t>4 кВ ТП-257 ф. «Шувандиной СИП»</w:t>
      </w:r>
      <w:r w:rsidRPr="00337969">
        <w:rPr>
          <w:rFonts w:ascii="Times New Roman" w:hAnsi="Times New Roman" w:cs="Times New Roman"/>
          <w:sz w:val="24"/>
          <w:szCs w:val="24"/>
        </w:rPr>
        <w:t xml:space="preserve"> с целью снижения потерь электроэнергии включить реконструкцию сетей 0,4 кВ по более приоритетным объектам: </w:t>
      </w:r>
    </w:p>
    <w:p w:rsidR="009609E0" w:rsidRPr="00337969" w:rsidRDefault="009609E0" w:rsidP="009609E0">
      <w:pPr>
        <w:spacing w:after="0"/>
        <w:jc w:val="both"/>
        <w:rPr>
          <w:rFonts w:ascii="Times New Roman" w:hAnsi="Times New Roman" w:cs="Times New Roman"/>
          <w:sz w:val="24"/>
          <w:szCs w:val="24"/>
        </w:rPr>
      </w:pP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 кВ ТП-234 ул. 8 Сосневская,25 ул. 9 Сосневская,24 (длина примерно 0,12 км), </w:t>
      </w:r>
    </w:p>
    <w:p w:rsidR="009609E0" w:rsidRPr="00337969" w:rsidRDefault="009609E0" w:rsidP="009609E0">
      <w:pPr>
        <w:spacing w:after="0"/>
        <w:jc w:val="both"/>
        <w:rPr>
          <w:rFonts w:ascii="Times New Roman" w:hAnsi="Times New Roman" w:cs="Times New Roman"/>
          <w:sz w:val="24"/>
          <w:szCs w:val="24"/>
        </w:rPr>
      </w:pP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 кВ ТП-217 ф. ул. Бубнова,</w:t>
      </w:r>
    </w:p>
    <w:p w:rsidR="009609E0" w:rsidRPr="00337969" w:rsidRDefault="009609E0" w:rsidP="009609E0">
      <w:pPr>
        <w:spacing w:after="0"/>
        <w:jc w:val="both"/>
        <w:rPr>
          <w:rFonts w:ascii="Times New Roman" w:hAnsi="Times New Roman" w:cs="Times New Roman"/>
          <w:sz w:val="24"/>
          <w:szCs w:val="24"/>
        </w:rPr>
      </w:pP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 кВ ТП-796 пр. 1 Балинский, ул. 2 Балинская,</w:t>
      </w:r>
    </w:p>
    <w:p w:rsidR="009609E0" w:rsidRPr="00337969" w:rsidRDefault="009609E0" w:rsidP="009609E0">
      <w:pPr>
        <w:spacing w:after="0"/>
        <w:jc w:val="both"/>
        <w:rPr>
          <w:rFonts w:ascii="Times New Roman" w:hAnsi="Times New Roman" w:cs="Times New Roman"/>
          <w:sz w:val="24"/>
          <w:szCs w:val="24"/>
        </w:rPr>
      </w:pP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 кВ ТП-283 ул. 2 Проезд (м/у ул. Нахимсона и ул 8 Сосневская),</w:t>
      </w:r>
    </w:p>
    <w:p w:rsidR="009609E0" w:rsidRPr="00337969" w:rsidRDefault="009609E0" w:rsidP="009609E0">
      <w:pPr>
        <w:spacing w:after="0"/>
        <w:jc w:val="both"/>
        <w:rPr>
          <w:rFonts w:ascii="Times New Roman" w:hAnsi="Times New Roman" w:cs="Times New Roman"/>
          <w:sz w:val="24"/>
          <w:szCs w:val="24"/>
        </w:rPr>
      </w:pP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 кВ ТП-148 ул. Голубева к ТП 77,</w:t>
      </w:r>
    </w:p>
    <w:p w:rsidR="009609E0" w:rsidRPr="00337969" w:rsidRDefault="009609E0" w:rsidP="009609E0">
      <w:pPr>
        <w:spacing w:after="0"/>
        <w:jc w:val="both"/>
        <w:rPr>
          <w:rFonts w:ascii="Times New Roman" w:hAnsi="Times New Roman" w:cs="Times New Roman"/>
          <w:sz w:val="24"/>
          <w:szCs w:val="24"/>
        </w:rPr>
      </w:pP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 кВ ТП-129 пер. 6 Линейный (м/д ул. 4 Ефремковская и ул. 7 Ефремковская),    </w:t>
      </w:r>
    </w:p>
    <w:p w:rsidR="009609E0" w:rsidRDefault="009609E0" w:rsidP="009609E0">
      <w:pPr>
        <w:spacing w:after="0"/>
        <w:ind w:firstLine="708"/>
        <w:jc w:val="both"/>
        <w:rPr>
          <w:rFonts w:ascii="Times New Roman" w:hAnsi="Times New Roman" w:cs="Times New Roman"/>
          <w:sz w:val="24"/>
          <w:szCs w:val="24"/>
        </w:rPr>
      </w:pPr>
      <w:r w:rsidRPr="00337969">
        <w:rPr>
          <w:rFonts w:ascii="Times New Roman" w:hAnsi="Times New Roman" w:cs="Times New Roman"/>
          <w:sz w:val="24"/>
          <w:szCs w:val="24"/>
        </w:rPr>
        <w:t xml:space="preserve">Работы по реконструкции </w:t>
      </w: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0,4 кВ ТП-193 ф. ул. Сортировочная, ВЛ 0,4 кВ ТП-189 ф. ул. Рыбинская, ВЛ 0,4 кВ ТП-257 ф. «Шувандиной СИП» перенести на следующий период регулирования.</w:t>
      </w:r>
    </w:p>
    <w:p w:rsidR="009609E0" w:rsidRPr="00337969" w:rsidRDefault="009609E0" w:rsidP="009609E0">
      <w:pPr>
        <w:spacing w:after="0"/>
        <w:ind w:firstLine="708"/>
        <w:jc w:val="both"/>
        <w:rPr>
          <w:rFonts w:ascii="Times New Roman" w:hAnsi="Times New Roman" w:cs="Times New Roman"/>
          <w:sz w:val="24"/>
          <w:szCs w:val="24"/>
        </w:rPr>
      </w:pPr>
      <w:r w:rsidRPr="00337969">
        <w:rPr>
          <w:rFonts w:ascii="Times New Roman" w:hAnsi="Times New Roman" w:cs="Times New Roman"/>
          <w:sz w:val="24"/>
          <w:szCs w:val="24"/>
        </w:rPr>
        <w:t xml:space="preserve">Дополнительно включить реконструкцию участка </w:t>
      </w: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6 кВ ТП-844-93 с целью изменения схемы электропитания КТП №93 для повышения надежности электроснабжения потребителей и сокращения времени перерывов в электроснабжении. В данный момент КТП №93 подключена к </w:t>
      </w:r>
      <w:proofErr w:type="gramStart"/>
      <w:r w:rsidRPr="00337969">
        <w:rPr>
          <w:rFonts w:ascii="Times New Roman" w:hAnsi="Times New Roman" w:cs="Times New Roman"/>
          <w:sz w:val="24"/>
          <w:szCs w:val="24"/>
        </w:rPr>
        <w:t>ВЛ</w:t>
      </w:r>
      <w:proofErr w:type="gramEnd"/>
      <w:r w:rsidRPr="00337969">
        <w:rPr>
          <w:rFonts w:ascii="Times New Roman" w:hAnsi="Times New Roman" w:cs="Times New Roman"/>
          <w:sz w:val="24"/>
          <w:szCs w:val="24"/>
        </w:rPr>
        <w:t xml:space="preserve"> 6 кВ, принадлежащей сторонним лицам и находящейся в неудовлетворительном техническом состоянии.</w:t>
      </w:r>
    </w:p>
    <w:p w:rsidR="009609E0" w:rsidRPr="00337969" w:rsidRDefault="009609E0" w:rsidP="009609E0">
      <w:pPr>
        <w:spacing w:after="0"/>
        <w:ind w:firstLine="708"/>
        <w:jc w:val="both"/>
        <w:rPr>
          <w:rFonts w:ascii="Times New Roman" w:hAnsi="Times New Roman" w:cs="Times New Roman"/>
          <w:sz w:val="24"/>
          <w:szCs w:val="24"/>
        </w:rPr>
      </w:pPr>
      <w:r w:rsidRPr="00337969">
        <w:rPr>
          <w:rFonts w:ascii="Times New Roman" w:hAnsi="Times New Roman" w:cs="Times New Roman"/>
          <w:sz w:val="24"/>
          <w:szCs w:val="24"/>
        </w:rPr>
        <w:t>Ввиду осложнений, возникших при разработке предварительных технических решений и определении трасс вновь планируемых к строительству кабельных линий</w:t>
      </w:r>
      <w:r w:rsidR="002E5881">
        <w:rPr>
          <w:rFonts w:ascii="Times New Roman" w:hAnsi="Times New Roman" w:cs="Times New Roman"/>
          <w:sz w:val="24"/>
          <w:szCs w:val="24"/>
        </w:rPr>
        <w:t>,</w:t>
      </w:r>
      <w:r w:rsidRPr="00337969">
        <w:rPr>
          <w:rFonts w:ascii="Times New Roman" w:hAnsi="Times New Roman" w:cs="Times New Roman"/>
          <w:sz w:val="24"/>
          <w:szCs w:val="24"/>
        </w:rPr>
        <w:t xml:space="preserve"> в связи со значительной протяженностью тра</w:t>
      </w:r>
      <w:proofErr w:type="gramStart"/>
      <w:r w:rsidRPr="00337969">
        <w:rPr>
          <w:rFonts w:ascii="Times New Roman" w:hAnsi="Times New Roman" w:cs="Times New Roman"/>
          <w:sz w:val="24"/>
          <w:szCs w:val="24"/>
        </w:rPr>
        <w:t>сс в ст</w:t>
      </w:r>
      <w:proofErr w:type="gramEnd"/>
      <w:r w:rsidRPr="00337969">
        <w:rPr>
          <w:rFonts w:ascii="Times New Roman" w:hAnsi="Times New Roman" w:cs="Times New Roman"/>
          <w:sz w:val="24"/>
          <w:szCs w:val="24"/>
        </w:rPr>
        <w:t xml:space="preserve">есненных условиях городской застройки </w:t>
      </w:r>
      <w:r w:rsidRPr="00337969">
        <w:rPr>
          <w:rFonts w:ascii="Times New Roman" w:hAnsi="Times New Roman" w:cs="Times New Roman"/>
          <w:sz w:val="24"/>
          <w:szCs w:val="24"/>
        </w:rPr>
        <w:lastRenderedPageBreak/>
        <w:t>техническим советом Общества принято следующее решение: разработку проектно-сметной документации по нижеприведенным объектам перенести на 2018 год, а строительство перенести на 2019 год:</w:t>
      </w:r>
    </w:p>
    <w:p w:rsidR="009609E0" w:rsidRPr="00337969" w:rsidRDefault="009609E0" w:rsidP="009609E0">
      <w:pPr>
        <w:spacing w:after="0"/>
        <w:jc w:val="both"/>
        <w:rPr>
          <w:rFonts w:ascii="Times New Roman" w:hAnsi="Times New Roman" w:cs="Times New Roman"/>
          <w:sz w:val="24"/>
          <w:szCs w:val="24"/>
        </w:rPr>
      </w:pPr>
      <w:r w:rsidRPr="00337969">
        <w:rPr>
          <w:rFonts w:ascii="Times New Roman" w:hAnsi="Times New Roman" w:cs="Times New Roman"/>
          <w:sz w:val="24"/>
          <w:szCs w:val="24"/>
        </w:rPr>
        <w:t xml:space="preserve">- двух КЛ-6 кВ от ПС «Ивановская-14» до РП-30 (протяженность примерно 7,0 км), </w:t>
      </w:r>
    </w:p>
    <w:p w:rsidR="009609E0" w:rsidRPr="00337969" w:rsidRDefault="009609E0" w:rsidP="009609E0">
      <w:pPr>
        <w:spacing w:after="0"/>
        <w:jc w:val="both"/>
        <w:rPr>
          <w:rFonts w:ascii="Times New Roman" w:hAnsi="Times New Roman" w:cs="Times New Roman"/>
          <w:sz w:val="24"/>
          <w:szCs w:val="24"/>
        </w:rPr>
      </w:pPr>
      <w:r w:rsidRPr="00337969">
        <w:rPr>
          <w:rFonts w:ascii="Times New Roman" w:hAnsi="Times New Roman" w:cs="Times New Roman"/>
          <w:sz w:val="24"/>
          <w:szCs w:val="24"/>
        </w:rPr>
        <w:t>- двух КЛ-6 кВ от ПС «Ивановская-14» до РП-37 (протяженность примерно 6,0 км).</w:t>
      </w:r>
    </w:p>
    <w:p w:rsidR="009609E0" w:rsidRPr="00337969" w:rsidRDefault="009609E0" w:rsidP="009609E0">
      <w:pPr>
        <w:spacing w:after="0"/>
        <w:ind w:firstLine="708"/>
        <w:jc w:val="both"/>
        <w:rPr>
          <w:rFonts w:ascii="Times New Roman" w:hAnsi="Times New Roman" w:cs="Times New Roman"/>
          <w:sz w:val="24"/>
          <w:szCs w:val="24"/>
        </w:rPr>
      </w:pPr>
      <w:r w:rsidRPr="00337969">
        <w:rPr>
          <w:rFonts w:ascii="Times New Roman" w:hAnsi="Times New Roman" w:cs="Times New Roman"/>
          <w:sz w:val="24"/>
          <w:szCs w:val="24"/>
        </w:rPr>
        <w:t>В связи с этим: перенести на 2020 год строительно-монтажные работы по прокладке 2 КЛ-6 кВ от ПС «Ивановская-2» до РП-20 (протяженность примерно 2,175 км) с разработкой проектно-сметной документации в 2019 году.</w:t>
      </w:r>
    </w:p>
    <w:p w:rsidR="009609E0" w:rsidRDefault="009609E0" w:rsidP="009609E0">
      <w:pPr>
        <w:spacing w:after="0"/>
        <w:ind w:firstLine="708"/>
        <w:jc w:val="both"/>
        <w:rPr>
          <w:rFonts w:ascii="Times New Roman" w:hAnsi="Times New Roman" w:cs="Times New Roman"/>
          <w:sz w:val="24"/>
          <w:szCs w:val="24"/>
        </w:rPr>
      </w:pPr>
      <w:r w:rsidRPr="00337969">
        <w:rPr>
          <w:rFonts w:ascii="Times New Roman" w:hAnsi="Times New Roman" w:cs="Times New Roman"/>
          <w:sz w:val="24"/>
          <w:szCs w:val="24"/>
        </w:rPr>
        <w:t xml:space="preserve">Также перенести на 2020 год работы по переводу питания РП-21 на ПС «Ивановская-15», разработку проектно-сметной документации начать в 2019 году. </w:t>
      </w:r>
    </w:p>
    <w:p w:rsidR="009609E0" w:rsidRPr="00337969" w:rsidRDefault="009609E0" w:rsidP="009609E0">
      <w:pPr>
        <w:spacing w:after="0"/>
        <w:ind w:firstLine="709"/>
        <w:jc w:val="both"/>
        <w:rPr>
          <w:rFonts w:ascii="Times New Roman" w:hAnsi="Times New Roman" w:cs="Times New Roman"/>
          <w:sz w:val="24"/>
          <w:szCs w:val="24"/>
        </w:rPr>
      </w:pPr>
      <w:r w:rsidRPr="00337969">
        <w:rPr>
          <w:rFonts w:ascii="Times New Roman" w:hAnsi="Times New Roman" w:cs="Times New Roman"/>
          <w:sz w:val="24"/>
          <w:szCs w:val="24"/>
        </w:rPr>
        <w:t xml:space="preserve">В </w:t>
      </w:r>
      <w:proofErr w:type="gramStart"/>
      <w:r w:rsidRPr="00337969">
        <w:rPr>
          <w:rFonts w:ascii="Times New Roman" w:hAnsi="Times New Roman" w:cs="Times New Roman"/>
          <w:sz w:val="24"/>
          <w:szCs w:val="24"/>
        </w:rPr>
        <w:t>дополнении</w:t>
      </w:r>
      <w:proofErr w:type="gramEnd"/>
      <w:r w:rsidRPr="00337969">
        <w:rPr>
          <w:rFonts w:ascii="Times New Roman" w:hAnsi="Times New Roman" w:cs="Times New Roman"/>
          <w:sz w:val="24"/>
          <w:szCs w:val="24"/>
        </w:rPr>
        <w:t xml:space="preserve"> к этому перенести на 2021 год работы по прокладке 2 КЛ-6 кВ от ПС «Ивановская-9» до РП-34 (протяженность примерно 1,1 км), разработку проектно-сметной документации начать в 2020 году.</w:t>
      </w:r>
    </w:p>
    <w:p w:rsidR="009609E0" w:rsidRDefault="009609E0" w:rsidP="009609E0">
      <w:pPr>
        <w:spacing w:after="0" w:line="240" w:lineRule="auto"/>
        <w:ind w:firstLine="709"/>
        <w:jc w:val="both"/>
        <w:rPr>
          <w:rFonts w:ascii="Times New Roman" w:hAnsi="Times New Roman" w:cs="Times New Roman"/>
          <w:sz w:val="24"/>
          <w:szCs w:val="24"/>
        </w:rPr>
      </w:pPr>
      <w:r w:rsidRPr="00337969">
        <w:rPr>
          <w:rFonts w:ascii="Times New Roman" w:hAnsi="Times New Roman" w:cs="Times New Roman"/>
          <w:sz w:val="24"/>
          <w:szCs w:val="24"/>
        </w:rPr>
        <w:t xml:space="preserve">По решению технического совета Общества, учитывая развитие района нагрузок по улицам Парижская Коммуна, Шевченко, Суздальская, Рабфаковская и т.д., а также необходимость </w:t>
      </w:r>
      <w:proofErr w:type="gramStart"/>
      <w:r w:rsidRPr="00337969">
        <w:rPr>
          <w:rFonts w:ascii="Times New Roman" w:hAnsi="Times New Roman" w:cs="Times New Roman"/>
          <w:sz w:val="24"/>
          <w:szCs w:val="24"/>
        </w:rPr>
        <w:t>повышения надежности электроснабжения потребителей указанного района</w:t>
      </w:r>
      <w:proofErr w:type="gramEnd"/>
      <w:r w:rsidRPr="00337969">
        <w:rPr>
          <w:rFonts w:ascii="Times New Roman" w:hAnsi="Times New Roman" w:cs="Times New Roman"/>
          <w:sz w:val="24"/>
          <w:szCs w:val="24"/>
        </w:rPr>
        <w:t xml:space="preserve"> г. Иваново</w:t>
      </w:r>
      <w:r w:rsidR="002E5881">
        <w:rPr>
          <w:rFonts w:ascii="Times New Roman" w:hAnsi="Times New Roman" w:cs="Times New Roman"/>
          <w:sz w:val="24"/>
          <w:szCs w:val="24"/>
        </w:rPr>
        <w:t>,</w:t>
      </w:r>
      <w:r w:rsidRPr="00337969">
        <w:rPr>
          <w:rFonts w:ascii="Times New Roman" w:hAnsi="Times New Roman" w:cs="Times New Roman"/>
          <w:sz w:val="24"/>
          <w:szCs w:val="24"/>
        </w:rPr>
        <w:t xml:space="preserve"> дополнительно в инвестиционной программе Общества предусмотрено строительство распределительного пункта со встроенной трансформаторной подстанцией РП-40. </w:t>
      </w:r>
    </w:p>
    <w:p w:rsidR="009609E0" w:rsidRPr="00A6265A" w:rsidRDefault="009609E0" w:rsidP="009609E0">
      <w:pPr>
        <w:pStyle w:val="a6"/>
        <w:spacing w:after="0"/>
        <w:ind w:firstLine="709"/>
        <w:rPr>
          <w:sz w:val="24"/>
        </w:rPr>
      </w:pPr>
      <w:r>
        <w:rPr>
          <w:sz w:val="24"/>
        </w:rPr>
        <w:t xml:space="preserve">В </w:t>
      </w:r>
      <w:proofErr w:type="gramStart"/>
      <w:r>
        <w:rPr>
          <w:sz w:val="24"/>
        </w:rPr>
        <w:t>результате</w:t>
      </w:r>
      <w:proofErr w:type="gramEnd"/>
      <w:r>
        <w:rPr>
          <w:sz w:val="24"/>
        </w:rPr>
        <w:t xml:space="preserve"> проекта корректировки основные показатели инвестиционной программы АО «Ивгорэлектросеть» изменились следующим образом:</w:t>
      </w:r>
    </w:p>
    <w:tbl>
      <w:tblPr>
        <w:tblStyle w:val="af8"/>
        <w:tblW w:w="0" w:type="auto"/>
        <w:tblLook w:val="04A0" w:firstRow="1" w:lastRow="0" w:firstColumn="1" w:lastColumn="0" w:noHBand="0" w:noVBand="1"/>
      </w:tblPr>
      <w:tblGrid>
        <w:gridCol w:w="1198"/>
        <w:gridCol w:w="718"/>
        <w:gridCol w:w="1186"/>
        <w:gridCol w:w="1071"/>
        <w:gridCol w:w="1071"/>
        <w:gridCol w:w="1082"/>
        <w:gridCol w:w="1141"/>
        <w:gridCol w:w="1141"/>
        <w:gridCol w:w="1163"/>
      </w:tblGrid>
      <w:tr w:rsidR="009609E0" w:rsidTr="007C53F9">
        <w:tc>
          <w:tcPr>
            <w:tcW w:w="3102" w:type="dxa"/>
            <w:gridSpan w:val="3"/>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Показатель</w:t>
            </w:r>
          </w:p>
        </w:tc>
        <w:tc>
          <w:tcPr>
            <w:tcW w:w="1071"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2016</w:t>
            </w:r>
          </w:p>
        </w:tc>
        <w:tc>
          <w:tcPr>
            <w:tcW w:w="1071"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2017</w:t>
            </w:r>
          </w:p>
        </w:tc>
        <w:tc>
          <w:tcPr>
            <w:tcW w:w="1082"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2018</w:t>
            </w:r>
          </w:p>
        </w:tc>
        <w:tc>
          <w:tcPr>
            <w:tcW w:w="1141"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2019</w:t>
            </w:r>
          </w:p>
        </w:tc>
        <w:tc>
          <w:tcPr>
            <w:tcW w:w="1141"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2020</w:t>
            </w:r>
          </w:p>
        </w:tc>
        <w:tc>
          <w:tcPr>
            <w:tcW w:w="1163"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2016-2020</w:t>
            </w:r>
          </w:p>
        </w:tc>
      </w:tr>
      <w:tr w:rsidR="009609E0" w:rsidTr="007C53F9">
        <w:tc>
          <w:tcPr>
            <w:tcW w:w="1916" w:type="dxa"/>
            <w:gridSpan w:val="2"/>
            <w:vMerge w:val="restart"/>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Объем финансирования, млн</w:t>
            </w:r>
            <w:proofErr w:type="gramStart"/>
            <w:r>
              <w:rPr>
                <w:rFonts w:ascii="Times New Roman" w:hAnsi="Times New Roman" w:cs="Times New Roman"/>
              </w:rPr>
              <w:t>.р</w:t>
            </w:r>
            <w:proofErr w:type="gramEnd"/>
            <w:r>
              <w:rPr>
                <w:rFonts w:ascii="Times New Roman" w:hAnsi="Times New Roman" w:cs="Times New Roman"/>
              </w:rPr>
              <w:t>уб. с НДС</w:t>
            </w: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250,70</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246,11</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257,06</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247,34</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257,91</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1259,12</w:t>
            </w:r>
          </w:p>
        </w:tc>
      </w:tr>
      <w:tr w:rsidR="009609E0" w:rsidTr="007C53F9">
        <w:tc>
          <w:tcPr>
            <w:tcW w:w="1916" w:type="dxa"/>
            <w:gridSpan w:val="2"/>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250,70</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246,11</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191,31</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247,10</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247,02</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1182,24</w:t>
            </w:r>
          </w:p>
        </w:tc>
      </w:tr>
      <w:tr w:rsidR="009609E0" w:rsidTr="007C53F9">
        <w:tc>
          <w:tcPr>
            <w:tcW w:w="1916" w:type="dxa"/>
            <w:gridSpan w:val="2"/>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-65,75</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-0,21</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-10,89</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-76,88</w:t>
            </w:r>
          </w:p>
        </w:tc>
      </w:tr>
      <w:tr w:rsidR="009609E0" w:rsidTr="007C53F9">
        <w:tc>
          <w:tcPr>
            <w:tcW w:w="1198" w:type="dxa"/>
            <w:vMerge w:val="restart"/>
            <w:vAlign w:val="center"/>
          </w:tcPr>
          <w:p w:rsidR="009609E0" w:rsidRPr="00C179CA" w:rsidRDefault="009609E0" w:rsidP="007C53F9">
            <w:pPr>
              <w:rPr>
                <w:rFonts w:ascii="Times New Roman" w:hAnsi="Times New Roman" w:cs="Times New Roman"/>
              </w:rPr>
            </w:pPr>
            <w:r>
              <w:rPr>
                <w:rFonts w:ascii="Times New Roman" w:hAnsi="Times New Roman" w:cs="Times New Roman"/>
              </w:rPr>
              <w:t>Принятие основных средств к бух</w:t>
            </w:r>
            <w:proofErr w:type="gramStart"/>
            <w:r>
              <w:rPr>
                <w:rFonts w:ascii="Times New Roman" w:hAnsi="Times New Roman" w:cs="Times New Roman"/>
              </w:rPr>
              <w:t>.у</w:t>
            </w:r>
            <w:proofErr w:type="gramEnd"/>
            <w:r>
              <w:rPr>
                <w:rFonts w:ascii="Times New Roman" w:hAnsi="Times New Roman" w:cs="Times New Roman"/>
              </w:rPr>
              <w:t>чету</w:t>
            </w:r>
          </w:p>
        </w:tc>
        <w:tc>
          <w:tcPr>
            <w:tcW w:w="718" w:type="dxa"/>
            <w:vMerge w:val="restart"/>
            <w:vAlign w:val="center"/>
          </w:tcPr>
          <w:p w:rsidR="009609E0" w:rsidRDefault="009609E0" w:rsidP="007C53F9">
            <w:pPr>
              <w:rPr>
                <w:rFonts w:ascii="Times New Roman" w:hAnsi="Times New Roman" w:cs="Times New Roman"/>
              </w:rPr>
            </w:pPr>
          </w:p>
          <w:p w:rsidR="009609E0" w:rsidRDefault="009609E0" w:rsidP="007C53F9">
            <w:pPr>
              <w:rPr>
                <w:rFonts w:ascii="Times New Roman" w:hAnsi="Times New Roman" w:cs="Times New Roman"/>
              </w:rPr>
            </w:pPr>
            <w:r>
              <w:rPr>
                <w:rFonts w:ascii="Times New Roman" w:hAnsi="Times New Roman" w:cs="Times New Roman"/>
              </w:rPr>
              <w:t>км</w:t>
            </w:r>
          </w:p>
          <w:p w:rsidR="009609E0" w:rsidRPr="00C179CA" w:rsidRDefault="009609E0" w:rsidP="007C53F9">
            <w:pPr>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86,43</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54,81</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79,59</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65,77</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81,56</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368,16</w:t>
            </w:r>
          </w:p>
        </w:tc>
      </w:tr>
      <w:tr w:rsidR="009609E0" w:rsidTr="007C53F9">
        <w:tc>
          <w:tcPr>
            <w:tcW w:w="1198" w:type="dxa"/>
            <w:vMerge/>
            <w:vAlign w:val="center"/>
          </w:tcPr>
          <w:p w:rsidR="009609E0" w:rsidRPr="00C179CA" w:rsidRDefault="009609E0" w:rsidP="007C53F9">
            <w:pPr>
              <w:jc w:val="both"/>
              <w:rPr>
                <w:rFonts w:ascii="Times New Roman" w:hAnsi="Times New Roman" w:cs="Times New Roman"/>
              </w:rPr>
            </w:pPr>
          </w:p>
        </w:tc>
        <w:tc>
          <w:tcPr>
            <w:tcW w:w="718" w:type="dxa"/>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86,43</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54,81</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60,18</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74,35</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69,58</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345,35</w:t>
            </w:r>
          </w:p>
        </w:tc>
      </w:tr>
      <w:tr w:rsidR="009609E0" w:rsidTr="007C53F9">
        <w:tc>
          <w:tcPr>
            <w:tcW w:w="1198" w:type="dxa"/>
            <w:vMerge/>
            <w:vAlign w:val="center"/>
          </w:tcPr>
          <w:p w:rsidR="009609E0" w:rsidRPr="00C179CA" w:rsidRDefault="009609E0" w:rsidP="007C53F9">
            <w:pPr>
              <w:jc w:val="both"/>
              <w:rPr>
                <w:rFonts w:ascii="Times New Roman" w:hAnsi="Times New Roman" w:cs="Times New Roman"/>
              </w:rPr>
            </w:pPr>
          </w:p>
        </w:tc>
        <w:tc>
          <w:tcPr>
            <w:tcW w:w="718" w:type="dxa"/>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-19,41</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8,58</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-11,98</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-22,81</w:t>
            </w:r>
          </w:p>
        </w:tc>
      </w:tr>
      <w:tr w:rsidR="009609E0" w:rsidTr="007C53F9">
        <w:tc>
          <w:tcPr>
            <w:tcW w:w="1198" w:type="dxa"/>
            <w:vMerge/>
            <w:vAlign w:val="center"/>
          </w:tcPr>
          <w:p w:rsidR="009609E0" w:rsidRPr="00C179CA" w:rsidRDefault="009609E0" w:rsidP="007C53F9">
            <w:pPr>
              <w:jc w:val="both"/>
              <w:rPr>
                <w:rFonts w:ascii="Times New Roman" w:hAnsi="Times New Roman" w:cs="Times New Roman"/>
              </w:rPr>
            </w:pPr>
          </w:p>
        </w:tc>
        <w:tc>
          <w:tcPr>
            <w:tcW w:w="718" w:type="dxa"/>
            <w:vMerge w:val="restart"/>
            <w:vAlign w:val="center"/>
          </w:tcPr>
          <w:p w:rsidR="009609E0" w:rsidRPr="00C179CA" w:rsidRDefault="009609E0" w:rsidP="007C53F9">
            <w:pPr>
              <w:rPr>
                <w:rFonts w:ascii="Times New Roman" w:hAnsi="Times New Roman" w:cs="Times New Roman"/>
              </w:rPr>
            </w:pPr>
            <w:r>
              <w:rPr>
                <w:rFonts w:ascii="Times New Roman" w:hAnsi="Times New Roman" w:cs="Times New Roman"/>
              </w:rPr>
              <w:t>МВА</w:t>
            </w: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0,40</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0,4</w:t>
            </w:r>
          </w:p>
        </w:tc>
      </w:tr>
      <w:tr w:rsidR="009609E0" w:rsidTr="007C53F9">
        <w:tc>
          <w:tcPr>
            <w:tcW w:w="1198" w:type="dxa"/>
            <w:vMerge/>
            <w:vAlign w:val="center"/>
          </w:tcPr>
          <w:p w:rsidR="009609E0" w:rsidRPr="00C179CA" w:rsidRDefault="009609E0" w:rsidP="007C53F9">
            <w:pPr>
              <w:jc w:val="both"/>
              <w:rPr>
                <w:rFonts w:ascii="Times New Roman" w:hAnsi="Times New Roman" w:cs="Times New Roman"/>
              </w:rPr>
            </w:pPr>
          </w:p>
        </w:tc>
        <w:tc>
          <w:tcPr>
            <w:tcW w:w="718" w:type="dxa"/>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0,40</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1,26</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1,66</w:t>
            </w:r>
          </w:p>
        </w:tc>
      </w:tr>
      <w:tr w:rsidR="009609E0" w:rsidTr="007C53F9">
        <w:tc>
          <w:tcPr>
            <w:tcW w:w="1198" w:type="dxa"/>
            <w:vMerge/>
            <w:vAlign w:val="center"/>
          </w:tcPr>
          <w:p w:rsidR="009609E0" w:rsidRPr="00C179CA" w:rsidRDefault="009609E0" w:rsidP="007C53F9">
            <w:pPr>
              <w:jc w:val="both"/>
              <w:rPr>
                <w:rFonts w:ascii="Times New Roman" w:hAnsi="Times New Roman" w:cs="Times New Roman"/>
              </w:rPr>
            </w:pPr>
          </w:p>
        </w:tc>
        <w:tc>
          <w:tcPr>
            <w:tcW w:w="718" w:type="dxa"/>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7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82"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1,26</w:t>
            </w:r>
          </w:p>
        </w:tc>
        <w:tc>
          <w:tcPr>
            <w:tcW w:w="1141"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163"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1,26</w:t>
            </w:r>
          </w:p>
        </w:tc>
      </w:tr>
    </w:tbl>
    <w:p w:rsidR="009609E0" w:rsidRDefault="009609E0" w:rsidP="009609E0">
      <w:pPr>
        <w:spacing w:after="0"/>
        <w:jc w:val="both"/>
        <w:rPr>
          <w:rFonts w:ascii="Times New Roman" w:hAnsi="Times New Roman" w:cs="Times New Roman"/>
          <w:sz w:val="24"/>
          <w:szCs w:val="24"/>
        </w:rPr>
      </w:pPr>
      <w:r>
        <w:rPr>
          <w:rFonts w:ascii="Times New Roman" w:hAnsi="Times New Roman" w:cs="Times New Roman"/>
          <w:sz w:val="24"/>
          <w:szCs w:val="24"/>
        </w:rPr>
        <w:t>Изменения коснулись и источников финансирования:</w:t>
      </w:r>
    </w:p>
    <w:tbl>
      <w:tblPr>
        <w:tblStyle w:val="af8"/>
        <w:tblW w:w="0" w:type="auto"/>
        <w:tblLook w:val="04A0" w:firstRow="1" w:lastRow="0" w:firstColumn="1" w:lastColumn="0" w:noHBand="0" w:noVBand="1"/>
      </w:tblPr>
      <w:tblGrid>
        <w:gridCol w:w="657"/>
        <w:gridCol w:w="2310"/>
        <w:gridCol w:w="1186"/>
        <w:gridCol w:w="910"/>
        <w:gridCol w:w="910"/>
        <w:gridCol w:w="914"/>
        <w:gridCol w:w="935"/>
        <w:gridCol w:w="935"/>
        <w:gridCol w:w="1014"/>
      </w:tblGrid>
      <w:tr w:rsidR="009609E0" w:rsidRPr="00C179CA" w:rsidTr="007C53F9">
        <w:tc>
          <w:tcPr>
            <w:tcW w:w="4153" w:type="dxa"/>
            <w:gridSpan w:val="3"/>
          </w:tcPr>
          <w:p w:rsidR="009609E0" w:rsidRPr="00C179CA" w:rsidRDefault="009609E0" w:rsidP="007C53F9">
            <w:pPr>
              <w:jc w:val="center"/>
              <w:rPr>
                <w:rFonts w:ascii="Times New Roman" w:hAnsi="Times New Roman" w:cs="Times New Roman"/>
                <w:b/>
              </w:rPr>
            </w:pPr>
            <w:r>
              <w:rPr>
                <w:rFonts w:ascii="Times New Roman" w:hAnsi="Times New Roman" w:cs="Times New Roman"/>
                <w:b/>
              </w:rPr>
              <w:t>Источник финансирования</w:t>
            </w:r>
          </w:p>
        </w:tc>
        <w:tc>
          <w:tcPr>
            <w:tcW w:w="910"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2016</w:t>
            </w:r>
          </w:p>
        </w:tc>
        <w:tc>
          <w:tcPr>
            <w:tcW w:w="910"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2017</w:t>
            </w:r>
          </w:p>
        </w:tc>
        <w:tc>
          <w:tcPr>
            <w:tcW w:w="914"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2018</w:t>
            </w:r>
          </w:p>
        </w:tc>
        <w:tc>
          <w:tcPr>
            <w:tcW w:w="935"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2019</w:t>
            </w:r>
          </w:p>
        </w:tc>
        <w:tc>
          <w:tcPr>
            <w:tcW w:w="935"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2020</w:t>
            </w:r>
          </w:p>
        </w:tc>
        <w:tc>
          <w:tcPr>
            <w:tcW w:w="1014" w:type="dxa"/>
            <w:vAlign w:val="center"/>
          </w:tcPr>
          <w:p w:rsidR="009609E0" w:rsidRPr="00C179CA" w:rsidRDefault="009609E0" w:rsidP="007C53F9">
            <w:pPr>
              <w:jc w:val="center"/>
              <w:rPr>
                <w:rFonts w:ascii="Times New Roman" w:hAnsi="Times New Roman" w:cs="Times New Roman"/>
                <w:b/>
              </w:rPr>
            </w:pPr>
            <w:r w:rsidRPr="00C179CA">
              <w:rPr>
                <w:rFonts w:ascii="Times New Roman" w:hAnsi="Times New Roman" w:cs="Times New Roman"/>
                <w:b/>
              </w:rPr>
              <w:t>2016-2020</w:t>
            </w:r>
          </w:p>
        </w:tc>
      </w:tr>
      <w:tr w:rsidR="009609E0" w:rsidRPr="00C179CA" w:rsidTr="007C53F9">
        <w:trPr>
          <w:trHeight w:val="408"/>
        </w:trPr>
        <w:tc>
          <w:tcPr>
            <w:tcW w:w="657" w:type="dxa"/>
            <w:vMerge w:val="restart"/>
          </w:tcPr>
          <w:p w:rsidR="009609E0" w:rsidRDefault="009609E0" w:rsidP="007C53F9">
            <w:pPr>
              <w:jc w:val="both"/>
              <w:rPr>
                <w:rFonts w:ascii="Times New Roman" w:hAnsi="Times New Roman" w:cs="Times New Roman"/>
              </w:rPr>
            </w:pPr>
          </w:p>
        </w:tc>
        <w:tc>
          <w:tcPr>
            <w:tcW w:w="2310" w:type="dxa"/>
            <w:vMerge w:val="restart"/>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Объем финансирования, млн</w:t>
            </w:r>
            <w:proofErr w:type="gramStart"/>
            <w:r>
              <w:rPr>
                <w:rFonts w:ascii="Times New Roman" w:hAnsi="Times New Roman" w:cs="Times New Roman"/>
              </w:rPr>
              <w:t>.р</w:t>
            </w:r>
            <w:proofErr w:type="gramEnd"/>
            <w:r>
              <w:rPr>
                <w:rFonts w:ascii="Times New Roman" w:hAnsi="Times New Roman" w:cs="Times New Roman"/>
              </w:rPr>
              <w:t xml:space="preserve">уб. </w:t>
            </w: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250,70</w:t>
            </w:r>
          </w:p>
        </w:tc>
        <w:tc>
          <w:tcPr>
            <w:tcW w:w="910"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246,11</w:t>
            </w:r>
          </w:p>
        </w:tc>
        <w:tc>
          <w:tcPr>
            <w:tcW w:w="914"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257,06</w:t>
            </w:r>
          </w:p>
        </w:tc>
        <w:tc>
          <w:tcPr>
            <w:tcW w:w="935"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247,34</w:t>
            </w:r>
          </w:p>
        </w:tc>
        <w:tc>
          <w:tcPr>
            <w:tcW w:w="935"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257,91</w:t>
            </w:r>
          </w:p>
        </w:tc>
        <w:tc>
          <w:tcPr>
            <w:tcW w:w="1014"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1259,12</w:t>
            </w:r>
          </w:p>
        </w:tc>
      </w:tr>
      <w:tr w:rsidR="009609E0" w:rsidRPr="00C179CA" w:rsidTr="007C53F9">
        <w:trPr>
          <w:trHeight w:val="273"/>
        </w:trPr>
        <w:tc>
          <w:tcPr>
            <w:tcW w:w="657" w:type="dxa"/>
            <w:vMerge/>
          </w:tcPr>
          <w:p w:rsidR="009609E0" w:rsidRPr="00C179CA" w:rsidRDefault="009609E0" w:rsidP="007C53F9">
            <w:pPr>
              <w:jc w:val="both"/>
              <w:rPr>
                <w:rFonts w:ascii="Times New Roman" w:hAnsi="Times New Roman" w:cs="Times New Roman"/>
              </w:rPr>
            </w:pPr>
          </w:p>
        </w:tc>
        <w:tc>
          <w:tcPr>
            <w:tcW w:w="2310" w:type="dxa"/>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250,70</w:t>
            </w:r>
          </w:p>
        </w:tc>
        <w:tc>
          <w:tcPr>
            <w:tcW w:w="910"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246,11</w:t>
            </w:r>
          </w:p>
        </w:tc>
        <w:tc>
          <w:tcPr>
            <w:tcW w:w="914"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191,31</w:t>
            </w:r>
          </w:p>
        </w:tc>
        <w:tc>
          <w:tcPr>
            <w:tcW w:w="935"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247,10</w:t>
            </w:r>
          </w:p>
        </w:tc>
        <w:tc>
          <w:tcPr>
            <w:tcW w:w="935"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247,02</w:t>
            </w:r>
          </w:p>
        </w:tc>
        <w:tc>
          <w:tcPr>
            <w:tcW w:w="1014"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1182,24</w:t>
            </w:r>
          </w:p>
        </w:tc>
      </w:tr>
      <w:tr w:rsidR="009609E0" w:rsidRPr="00C179CA" w:rsidTr="007C53F9">
        <w:trPr>
          <w:trHeight w:val="263"/>
        </w:trPr>
        <w:tc>
          <w:tcPr>
            <w:tcW w:w="657" w:type="dxa"/>
            <w:vMerge/>
          </w:tcPr>
          <w:p w:rsidR="009609E0" w:rsidRPr="00C179CA" w:rsidRDefault="009609E0" w:rsidP="007C53F9">
            <w:pPr>
              <w:jc w:val="both"/>
              <w:rPr>
                <w:rFonts w:ascii="Times New Roman" w:hAnsi="Times New Roman" w:cs="Times New Roman"/>
              </w:rPr>
            </w:pPr>
          </w:p>
        </w:tc>
        <w:tc>
          <w:tcPr>
            <w:tcW w:w="2310" w:type="dxa"/>
            <w:vMerge/>
            <w:vAlign w:val="center"/>
          </w:tcPr>
          <w:p w:rsidR="009609E0" w:rsidRPr="00C179CA" w:rsidRDefault="009609E0" w:rsidP="007C53F9">
            <w:pPr>
              <w:jc w:val="both"/>
              <w:rPr>
                <w:rFonts w:ascii="Times New Roman" w:hAnsi="Times New Roman" w:cs="Times New Roman"/>
              </w:rPr>
            </w:pPr>
          </w:p>
        </w:tc>
        <w:tc>
          <w:tcPr>
            <w:tcW w:w="1186" w:type="dxa"/>
            <w:vAlign w:val="center"/>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-65,75</w:t>
            </w:r>
          </w:p>
        </w:tc>
        <w:tc>
          <w:tcPr>
            <w:tcW w:w="935"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-0,21</w:t>
            </w:r>
          </w:p>
        </w:tc>
        <w:tc>
          <w:tcPr>
            <w:tcW w:w="935"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-10,89</w:t>
            </w:r>
          </w:p>
        </w:tc>
        <w:tc>
          <w:tcPr>
            <w:tcW w:w="1014" w:type="dxa"/>
            <w:vAlign w:val="center"/>
          </w:tcPr>
          <w:p w:rsidR="009609E0" w:rsidRPr="00C179CA" w:rsidRDefault="009609E0" w:rsidP="007C53F9">
            <w:pPr>
              <w:jc w:val="center"/>
              <w:rPr>
                <w:rFonts w:ascii="Times New Roman" w:hAnsi="Times New Roman" w:cs="Times New Roman"/>
              </w:rPr>
            </w:pPr>
            <w:r>
              <w:rPr>
                <w:rFonts w:ascii="Times New Roman" w:hAnsi="Times New Roman" w:cs="Times New Roman"/>
              </w:rPr>
              <w:t>-76,88</w:t>
            </w:r>
          </w:p>
        </w:tc>
      </w:tr>
      <w:tr w:rsidR="009609E0" w:rsidRPr="00C179CA" w:rsidTr="007C53F9">
        <w:trPr>
          <w:trHeight w:val="423"/>
        </w:trPr>
        <w:tc>
          <w:tcPr>
            <w:tcW w:w="657" w:type="dxa"/>
            <w:vMerge w:val="restart"/>
          </w:tcPr>
          <w:p w:rsidR="009609E0" w:rsidRPr="00580351" w:rsidRDefault="009609E0" w:rsidP="007C53F9">
            <w:pPr>
              <w:jc w:val="both"/>
              <w:rPr>
                <w:rFonts w:ascii="Times New Roman" w:hAnsi="Times New Roman" w:cs="Times New Roman"/>
                <w:lang w:val="en-US"/>
              </w:rPr>
            </w:pPr>
            <w:r>
              <w:rPr>
                <w:rFonts w:ascii="Times New Roman" w:hAnsi="Times New Roman" w:cs="Times New Roman"/>
                <w:lang w:val="en-US"/>
              </w:rPr>
              <w:t>I.</w:t>
            </w:r>
          </w:p>
        </w:tc>
        <w:tc>
          <w:tcPr>
            <w:tcW w:w="2310" w:type="dxa"/>
            <w:vMerge w:val="restart"/>
          </w:tcPr>
          <w:p w:rsidR="009609E0" w:rsidRPr="00C179CA" w:rsidRDefault="009609E0" w:rsidP="007C53F9">
            <w:pPr>
              <w:jc w:val="both"/>
              <w:rPr>
                <w:rFonts w:ascii="Times New Roman" w:hAnsi="Times New Roman" w:cs="Times New Roman"/>
              </w:rPr>
            </w:pPr>
            <w:r w:rsidRPr="00580351">
              <w:rPr>
                <w:rFonts w:ascii="Times New Roman" w:hAnsi="Times New Roman" w:cs="Times New Roman"/>
              </w:rPr>
              <w:t>Собственные средства всего, в том числе:</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212,46</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208,56</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257,06</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247,34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257,91</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1 183,33</w:t>
            </w:r>
          </w:p>
        </w:tc>
      </w:tr>
      <w:tr w:rsidR="009609E0" w:rsidRPr="00C179CA" w:rsidTr="007C53F9">
        <w:trPr>
          <w:trHeight w:val="273"/>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212,46</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208,56</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191,31</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242,02</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243,40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1 097,75</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-65,75</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-5,32</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-14,51</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-85,58</w:t>
            </w:r>
          </w:p>
        </w:tc>
      </w:tr>
      <w:tr w:rsidR="009609E0" w:rsidRPr="00C179CA" w:rsidTr="007C53F9">
        <w:trPr>
          <w:trHeight w:val="375"/>
        </w:trPr>
        <w:tc>
          <w:tcPr>
            <w:tcW w:w="657" w:type="dxa"/>
            <w:vMerge w:val="restart"/>
          </w:tcPr>
          <w:p w:rsidR="009609E0" w:rsidRPr="00580351" w:rsidRDefault="009609E0" w:rsidP="007C53F9">
            <w:pPr>
              <w:jc w:val="both"/>
              <w:rPr>
                <w:rFonts w:ascii="Times New Roman" w:hAnsi="Times New Roman" w:cs="Times New Roman"/>
                <w:lang w:val="en-US"/>
              </w:rPr>
            </w:pPr>
            <w:r>
              <w:rPr>
                <w:rFonts w:ascii="Times New Roman" w:hAnsi="Times New Roman" w:cs="Times New Roman"/>
                <w:lang w:val="en-US"/>
              </w:rPr>
              <w:t>1.1</w:t>
            </w:r>
          </w:p>
        </w:tc>
        <w:tc>
          <w:tcPr>
            <w:tcW w:w="2310" w:type="dxa"/>
            <w:vMerge w:val="restart"/>
          </w:tcPr>
          <w:p w:rsidR="009609E0" w:rsidRPr="00C179CA" w:rsidRDefault="009609E0" w:rsidP="007C53F9">
            <w:pPr>
              <w:jc w:val="both"/>
              <w:rPr>
                <w:rFonts w:ascii="Times New Roman" w:hAnsi="Times New Roman" w:cs="Times New Roman"/>
              </w:rPr>
            </w:pPr>
            <w:r w:rsidRPr="00580351">
              <w:rPr>
                <w:rFonts w:ascii="Times New Roman" w:hAnsi="Times New Roman" w:cs="Times New Roman"/>
              </w:rPr>
              <w:t>Прибыль, направляемая на инвестиции</w:t>
            </w:r>
            <w:r>
              <w:rPr>
                <w:rFonts w:ascii="Times New Roman" w:hAnsi="Times New Roman" w:cs="Times New Roman"/>
              </w:rPr>
              <w:t>, млн</w:t>
            </w:r>
            <w:proofErr w:type="gramStart"/>
            <w:r>
              <w:rPr>
                <w:rFonts w:ascii="Times New Roman" w:hAnsi="Times New Roman" w:cs="Times New Roman"/>
              </w:rPr>
              <w:t>.р</w:t>
            </w:r>
            <w:proofErr w:type="gramEnd"/>
            <w:r>
              <w:rPr>
                <w:rFonts w:ascii="Times New Roman" w:hAnsi="Times New Roman" w:cs="Times New Roman"/>
              </w:rPr>
              <w:t>уб., в том числе:</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124,32</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115,83</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121,85</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109,60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113,60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585,20</w:t>
            </w:r>
          </w:p>
        </w:tc>
      </w:tr>
      <w:tr w:rsidR="009609E0" w:rsidRPr="00C179CA" w:rsidTr="007C53F9">
        <w:trPr>
          <w:trHeight w:val="407"/>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124,32</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115,83</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85,75</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127,94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129,33</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583,17</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-36,10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18,34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15,73</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-2,03</w:t>
            </w:r>
          </w:p>
        </w:tc>
      </w:tr>
      <w:tr w:rsidR="009609E0" w:rsidRPr="00C179CA" w:rsidTr="007C53F9">
        <w:trPr>
          <w:trHeight w:val="353"/>
        </w:trPr>
        <w:tc>
          <w:tcPr>
            <w:tcW w:w="657" w:type="dxa"/>
            <w:vMerge w:val="restart"/>
          </w:tcPr>
          <w:p w:rsidR="009609E0" w:rsidRDefault="009609E0" w:rsidP="007C53F9">
            <w:pPr>
              <w:jc w:val="both"/>
              <w:rPr>
                <w:rFonts w:ascii="Times New Roman" w:hAnsi="Times New Roman" w:cs="Times New Roman"/>
              </w:rPr>
            </w:pPr>
            <w:r>
              <w:rPr>
                <w:rFonts w:ascii="Times New Roman" w:hAnsi="Times New Roman" w:cs="Times New Roman"/>
              </w:rPr>
              <w:t>1.1.1</w:t>
            </w:r>
          </w:p>
        </w:tc>
        <w:tc>
          <w:tcPr>
            <w:tcW w:w="2310" w:type="dxa"/>
            <w:vMerge w:val="restart"/>
          </w:tcPr>
          <w:p w:rsidR="009609E0" w:rsidRPr="00C179CA" w:rsidRDefault="009609E0" w:rsidP="007C53F9">
            <w:pPr>
              <w:jc w:val="both"/>
              <w:rPr>
                <w:rFonts w:ascii="Times New Roman" w:hAnsi="Times New Roman" w:cs="Times New Roman"/>
              </w:rPr>
            </w:pPr>
            <w:r>
              <w:rPr>
                <w:rFonts w:ascii="Times New Roman" w:hAnsi="Times New Roman" w:cs="Times New Roman"/>
              </w:rPr>
              <w:t>Инвестиционная составляющая в тарифе, млн</w:t>
            </w:r>
            <w:proofErr w:type="gramStart"/>
            <w:r>
              <w:rPr>
                <w:rFonts w:ascii="Times New Roman" w:hAnsi="Times New Roman" w:cs="Times New Roman"/>
              </w:rPr>
              <w:t>.р</w:t>
            </w:r>
            <w:proofErr w:type="gramEnd"/>
            <w:r>
              <w:rPr>
                <w:rFonts w:ascii="Times New Roman" w:hAnsi="Times New Roman" w:cs="Times New Roman"/>
              </w:rPr>
              <w:t>уб.</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16,10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20,82</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25,74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8,10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6,00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76,76</w:t>
            </w:r>
          </w:p>
        </w:tc>
      </w:tr>
      <w:tr w:rsidR="009609E0" w:rsidRPr="00C179CA" w:rsidTr="007C53F9">
        <w:trPr>
          <w:trHeight w:val="414"/>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16,10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20,82</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25,74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67,94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69,33</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199,93</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59,84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63,33</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123,17</w:t>
            </w:r>
          </w:p>
        </w:tc>
      </w:tr>
      <w:tr w:rsidR="009609E0" w:rsidRPr="00C179CA" w:rsidTr="007C53F9">
        <w:trPr>
          <w:trHeight w:val="416"/>
        </w:trPr>
        <w:tc>
          <w:tcPr>
            <w:tcW w:w="657" w:type="dxa"/>
            <w:vMerge w:val="restart"/>
          </w:tcPr>
          <w:p w:rsidR="009609E0" w:rsidRDefault="009609E0" w:rsidP="007C53F9">
            <w:pPr>
              <w:jc w:val="both"/>
              <w:rPr>
                <w:rFonts w:ascii="Times New Roman" w:hAnsi="Times New Roman" w:cs="Times New Roman"/>
              </w:rPr>
            </w:pPr>
            <w:r>
              <w:rPr>
                <w:rFonts w:ascii="Times New Roman" w:hAnsi="Times New Roman" w:cs="Times New Roman"/>
              </w:rPr>
              <w:lastRenderedPageBreak/>
              <w:t>1.1.2</w:t>
            </w:r>
          </w:p>
        </w:tc>
        <w:tc>
          <w:tcPr>
            <w:tcW w:w="2310" w:type="dxa"/>
            <w:vMerge w:val="restart"/>
          </w:tcPr>
          <w:p w:rsidR="009609E0" w:rsidRPr="00C179CA" w:rsidRDefault="009609E0" w:rsidP="007C53F9">
            <w:pPr>
              <w:jc w:val="both"/>
              <w:rPr>
                <w:rFonts w:ascii="Times New Roman" w:hAnsi="Times New Roman" w:cs="Times New Roman"/>
              </w:rPr>
            </w:pPr>
            <w:r>
              <w:rPr>
                <w:rFonts w:ascii="Times New Roman" w:hAnsi="Times New Roman" w:cs="Times New Roman"/>
              </w:rPr>
              <w:t>Прибыль от технологического присоединени «последняя миля», млн</w:t>
            </w:r>
            <w:proofErr w:type="gramStart"/>
            <w:r>
              <w:rPr>
                <w:rFonts w:ascii="Times New Roman" w:hAnsi="Times New Roman" w:cs="Times New Roman"/>
              </w:rPr>
              <w:t>.р</w:t>
            </w:r>
            <w:proofErr w:type="gramEnd"/>
            <w:r>
              <w:rPr>
                <w:rFonts w:ascii="Times New Roman" w:hAnsi="Times New Roman" w:cs="Times New Roman"/>
              </w:rPr>
              <w:t>уб.</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64,68</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44,69</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52,20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54,50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266,07</w:t>
            </w:r>
          </w:p>
        </w:tc>
      </w:tr>
      <w:tr w:rsidR="009609E0" w:rsidRPr="00C179CA" w:rsidTr="007C53F9">
        <w:trPr>
          <w:trHeight w:val="421"/>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rPr>
                <w:rFonts w:ascii="Times New Roman" w:hAnsi="Times New Roman" w:cs="Times New Roman"/>
              </w:rPr>
            </w:pPr>
            <w:r>
              <w:rPr>
                <w:rFonts w:ascii="Times New Roman" w:hAnsi="Times New Roman" w:cs="Times New Roman"/>
              </w:rPr>
              <w:t xml:space="preserve"> 64,68</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44,69</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10,00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139,37</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-42,20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-44,50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-126,70</w:t>
            </w:r>
          </w:p>
        </w:tc>
      </w:tr>
      <w:tr w:rsidR="009609E0" w:rsidRPr="00C179CA" w:rsidTr="007C53F9">
        <w:trPr>
          <w:trHeight w:val="419"/>
        </w:trPr>
        <w:tc>
          <w:tcPr>
            <w:tcW w:w="657" w:type="dxa"/>
            <w:vMerge w:val="restart"/>
          </w:tcPr>
          <w:p w:rsidR="009609E0" w:rsidRDefault="009609E0" w:rsidP="007C53F9">
            <w:pPr>
              <w:jc w:val="both"/>
              <w:rPr>
                <w:rFonts w:ascii="Times New Roman" w:hAnsi="Times New Roman" w:cs="Times New Roman"/>
              </w:rPr>
            </w:pPr>
            <w:r>
              <w:rPr>
                <w:rFonts w:ascii="Times New Roman" w:hAnsi="Times New Roman" w:cs="Times New Roman"/>
              </w:rPr>
              <w:t>1.1.3</w:t>
            </w:r>
          </w:p>
        </w:tc>
        <w:tc>
          <w:tcPr>
            <w:tcW w:w="2310" w:type="dxa"/>
            <w:vMerge w:val="restart"/>
          </w:tcPr>
          <w:p w:rsidR="009609E0" w:rsidRPr="00C179CA" w:rsidRDefault="009609E0" w:rsidP="007C53F9">
            <w:pPr>
              <w:jc w:val="both"/>
              <w:rPr>
                <w:rFonts w:ascii="Times New Roman" w:hAnsi="Times New Roman" w:cs="Times New Roman"/>
              </w:rPr>
            </w:pPr>
            <w:r>
              <w:rPr>
                <w:rFonts w:ascii="Times New Roman" w:hAnsi="Times New Roman" w:cs="Times New Roman"/>
              </w:rPr>
              <w:t>Прибыль от технологического присоединения льготной категории заявителей, млн</w:t>
            </w:r>
            <w:proofErr w:type="gramStart"/>
            <w:r>
              <w:rPr>
                <w:rFonts w:ascii="Times New Roman" w:hAnsi="Times New Roman" w:cs="Times New Roman"/>
              </w:rPr>
              <w:t>.р</w:t>
            </w:r>
            <w:proofErr w:type="gramEnd"/>
            <w:r>
              <w:rPr>
                <w:rFonts w:ascii="Times New Roman" w:hAnsi="Times New Roman" w:cs="Times New Roman"/>
              </w:rPr>
              <w:t xml:space="preserve">уб. </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43,54</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50,32</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46,10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49,30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53,10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242,36</w:t>
            </w:r>
          </w:p>
        </w:tc>
      </w:tr>
      <w:tr w:rsidR="009609E0" w:rsidRPr="00C179CA" w:rsidTr="007C53F9">
        <w:trPr>
          <w:trHeight w:val="411"/>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43,54</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50,32</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243,86</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3,90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0,70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-3,10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1,50</w:t>
            </w:r>
          </w:p>
        </w:tc>
      </w:tr>
      <w:tr w:rsidR="009609E0" w:rsidRPr="00C179CA" w:rsidTr="007C53F9">
        <w:tc>
          <w:tcPr>
            <w:tcW w:w="657" w:type="dxa"/>
            <w:vMerge w:val="restart"/>
          </w:tcPr>
          <w:p w:rsidR="009609E0" w:rsidRDefault="009609E0" w:rsidP="007C53F9">
            <w:pPr>
              <w:jc w:val="both"/>
              <w:rPr>
                <w:rFonts w:ascii="Times New Roman" w:hAnsi="Times New Roman" w:cs="Times New Roman"/>
              </w:rPr>
            </w:pPr>
            <w:r>
              <w:rPr>
                <w:rFonts w:ascii="Times New Roman" w:hAnsi="Times New Roman" w:cs="Times New Roman"/>
              </w:rPr>
              <w:t>1.2</w:t>
            </w:r>
          </w:p>
        </w:tc>
        <w:tc>
          <w:tcPr>
            <w:tcW w:w="2310" w:type="dxa"/>
            <w:vMerge w:val="restart"/>
          </w:tcPr>
          <w:p w:rsidR="009609E0" w:rsidRPr="00C179CA" w:rsidRDefault="009609E0" w:rsidP="007C53F9">
            <w:pPr>
              <w:jc w:val="both"/>
              <w:rPr>
                <w:rFonts w:ascii="Times New Roman" w:hAnsi="Times New Roman" w:cs="Times New Roman"/>
              </w:rPr>
            </w:pPr>
            <w:r>
              <w:rPr>
                <w:rFonts w:ascii="Times New Roman" w:hAnsi="Times New Roman" w:cs="Times New Roman"/>
              </w:rPr>
              <w:t>Амортизация, млн</w:t>
            </w:r>
            <w:proofErr w:type="gramStart"/>
            <w:r>
              <w:rPr>
                <w:rFonts w:ascii="Times New Roman" w:hAnsi="Times New Roman" w:cs="Times New Roman"/>
              </w:rPr>
              <w:t>.р</w:t>
            </w:r>
            <w:proofErr w:type="gramEnd"/>
            <w:r>
              <w:rPr>
                <w:rFonts w:ascii="Times New Roman" w:hAnsi="Times New Roman" w:cs="Times New Roman"/>
              </w:rPr>
              <w:t xml:space="preserve">уб. </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88,14</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92,73</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96,10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100,00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105,0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486,07</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88,14</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92,73</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76,39</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76,39</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76,39</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410,04</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-19,71</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-25,11</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-31,21</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-76,03</w:t>
            </w:r>
          </w:p>
        </w:tc>
      </w:tr>
      <w:tr w:rsidR="009609E0" w:rsidRPr="00C179CA" w:rsidTr="007C53F9">
        <w:tc>
          <w:tcPr>
            <w:tcW w:w="657" w:type="dxa"/>
            <w:vMerge w:val="restart"/>
          </w:tcPr>
          <w:p w:rsidR="009609E0" w:rsidRDefault="009609E0" w:rsidP="007C53F9">
            <w:pPr>
              <w:jc w:val="both"/>
              <w:rPr>
                <w:rFonts w:ascii="Times New Roman" w:hAnsi="Times New Roman" w:cs="Times New Roman"/>
              </w:rPr>
            </w:pPr>
            <w:r>
              <w:rPr>
                <w:rFonts w:ascii="Times New Roman" w:hAnsi="Times New Roman" w:cs="Times New Roman"/>
              </w:rPr>
              <w:t>1.3</w:t>
            </w:r>
          </w:p>
        </w:tc>
        <w:tc>
          <w:tcPr>
            <w:tcW w:w="2310" w:type="dxa"/>
            <w:vMerge w:val="restart"/>
          </w:tcPr>
          <w:p w:rsidR="009609E0" w:rsidRPr="00C179CA" w:rsidRDefault="009609E0" w:rsidP="007C53F9">
            <w:pPr>
              <w:rPr>
                <w:rFonts w:ascii="Times New Roman" w:hAnsi="Times New Roman" w:cs="Times New Roman"/>
              </w:rPr>
            </w:pPr>
            <w:r>
              <w:rPr>
                <w:rFonts w:ascii="Times New Roman" w:hAnsi="Times New Roman" w:cs="Times New Roman"/>
              </w:rPr>
              <w:t>Возврат НДС млн</w:t>
            </w:r>
            <w:proofErr w:type="gramStart"/>
            <w:r>
              <w:rPr>
                <w:rFonts w:ascii="Times New Roman" w:hAnsi="Times New Roman" w:cs="Times New Roman"/>
              </w:rPr>
              <w:t>.р</w:t>
            </w:r>
            <w:proofErr w:type="gramEnd"/>
            <w:r>
              <w:rPr>
                <w:rFonts w:ascii="Times New Roman" w:hAnsi="Times New Roman" w:cs="Times New Roman"/>
              </w:rPr>
              <w:t xml:space="preserve">уб. </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38,24</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37,55</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39,11</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37,74</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39,31</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191,95</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38,24</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37,55</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29,18</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37,69</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37,68</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180,34</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-9,93</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-0,05</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-1,63</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-11,61</w:t>
            </w:r>
          </w:p>
        </w:tc>
      </w:tr>
      <w:tr w:rsidR="009609E0" w:rsidRPr="00C179CA" w:rsidTr="007C53F9">
        <w:trPr>
          <w:trHeight w:val="423"/>
        </w:trPr>
        <w:tc>
          <w:tcPr>
            <w:tcW w:w="657" w:type="dxa"/>
            <w:vMerge w:val="restart"/>
          </w:tcPr>
          <w:p w:rsidR="009609E0" w:rsidRPr="00580351" w:rsidRDefault="009609E0" w:rsidP="007C53F9">
            <w:pPr>
              <w:jc w:val="both"/>
              <w:rPr>
                <w:rFonts w:ascii="Times New Roman" w:hAnsi="Times New Roman" w:cs="Times New Roman"/>
                <w:lang w:val="en-US"/>
              </w:rPr>
            </w:pPr>
            <w:r>
              <w:rPr>
                <w:rFonts w:ascii="Times New Roman" w:hAnsi="Times New Roman" w:cs="Times New Roman"/>
                <w:lang w:val="en-US"/>
              </w:rPr>
              <w:t>II.</w:t>
            </w:r>
          </w:p>
        </w:tc>
        <w:tc>
          <w:tcPr>
            <w:tcW w:w="2310" w:type="dxa"/>
            <w:vMerge w:val="restart"/>
          </w:tcPr>
          <w:p w:rsidR="009609E0" w:rsidRPr="00C179CA" w:rsidRDefault="009609E0" w:rsidP="007C53F9">
            <w:pPr>
              <w:jc w:val="both"/>
              <w:rPr>
                <w:rFonts w:ascii="Times New Roman" w:hAnsi="Times New Roman" w:cs="Times New Roman"/>
              </w:rPr>
            </w:pPr>
            <w:r>
              <w:rPr>
                <w:rFonts w:ascii="Times New Roman" w:hAnsi="Times New Roman" w:cs="Times New Roman"/>
              </w:rPr>
              <w:t xml:space="preserve">Привлеченные </w:t>
            </w:r>
            <w:r w:rsidRPr="00580351">
              <w:rPr>
                <w:rFonts w:ascii="Times New Roman" w:hAnsi="Times New Roman" w:cs="Times New Roman"/>
              </w:rPr>
              <w:t>средства всего, в том числе:</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r>
      <w:tr w:rsidR="009609E0" w:rsidRPr="00C179CA" w:rsidTr="007C53F9">
        <w:trPr>
          <w:trHeight w:val="273"/>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5,08</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3,63</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8,71</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p>
        </w:tc>
        <w:tc>
          <w:tcPr>
            <w:tcW w:w="935" w:type="dxa"/>
          </w:tcPr>
          <w:p w:rsidR="009609E0" w:rsidRPr="00C179CA" w:rsidRDefault="009609E0" w:rsidP="007C53F9">
            <w:pPr>
              <w:jc w:val="center"/>
              <w:rPr>
                <w:rFonts w:ascii="Times New Roman" w:hAnsi="Times New Roman" w:cs="Times New Roman"/>
              </w:rPr>
            </w:pPr>
          </w:p>
        </w:tc>
        <w:tc>
          <w:tcPr>
            <w:tcW w:w="1014" w:type="dxa"/>
          </w:tcPr>
          <w:p w:rsidR="009609E0" w:rsidRPr="00C179CA" w:rsidRDefault="009609E0" w:rsidP="007C53F9">
            <w:pPr>
              <w:jc w:val="center"/>
              <w:rPr>
                <w:rFonts w:ascii="Times New Roman" w:hAnsi="Times New Roman" w:cs="Times New Roman"/>
              </w:rPr>
            </w:pPr>
          </w:p>
        </w:tc>
      </w:tr>
      <w:tr w:rsidR="009609E0" w:rsidRPr="00C179CA" w:rsidTr="007C53F9">
        <w:trPr>
          <w:trHeight w:val="375"/>
        </w:trPr>
        <w:tc>
          <w:tcPr>
            <w:tcW w:w="657" w:type="dxa"/>
            <w:vMerge w:val="restart"/>
          </w:tcPr>
          <w:p w:rsidR="009609E0" w:rsidRPr="00580351" w:rsidRDefault="009609E0" w:rsidP="007C53F9">
            <w:pPr>
              <w:jc w:val="both"/>
              <w:rPr>
                <w:rFonts w:ascii="Times New Roman" w:hAnsi="Times New Roman" w:cs="Times New Roman"/>
                <w:lang w:val="en-US"/>
              </w:rPr>
            </w:pPr>
            <w:r>
              <w:rPr>
                <w:rFonts w:ascii="Times New Roman" w:hAnsi="Times New Roman" w:cs="Times New Roman"/>
                <w:lang w:val="en-US"/>
              </w:rPr>
              <w:t>1.1</w:t>
            </w:r>
          </w:p>
        </w:tc>
        <w:tc>
          <w:tcPr>
            <w:tcW w:w="2310" w:type="dxa"/>
            <w:vMerge w:val="restart"/>
          </w:tcPr>
          <w:p w:rsidR="009609E0" w:rsidRPr="00C179CA" w:rsidRDefault="009609E0" w:rsidP="007C53F9">
            <w:pPr>
              <w:jc w:val="both"/>
              <w:rPr>
                <w:rFonts w:ascii="Times New Roman" w:hAnsi="Times New Roman" w:cs="Times New Roman"/>
              </w:rPr>
            </w:pPr>
            <w:r>
              <w:rPr>
                <w:rFonts w:ascii="Times New Roman" w:hAnsi="Times New Roman" w:cs="Times New Roman"/>
              </w:rPr>
              <w:t>Кредиты, млн</w:t>
            </w:r>
            <w:proofErr w:type="gramStart"/>
            <w:r>
              <w:rPr>
                <w:rFonts w:ascii="Times New Roman" w:hAnsi="Times New Roman" w:cs="Times New Roman"/>
              </w:rPr>
              <w:t>.р</w:t>
            </w:r>
            <w:proofErr w:type="gramEnd"/>
            <w:r>
              <w:rPr>
                <w:rFonts w:ascii="Times New Roman" w:hAnsi="Times New Roman" w:cs="Times New Roman"/>
              </w:rPr>
              <w:t>уб.,</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r>
      <w:tr w:rsidR="009609E0" w:rsidRPr="00C179CA" w:rsidTr="007C53F9">
        <w:trPr>
          <w:trHeight w:val="407"/>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r>
      <w:tr w:rsidR="009609E0" w:rsidRPr="00C179CA" w:rsidTr="007C53F9">
        <w:trPr>
          <w:trHeight w:val="353"/>
        </w:trPr>
        <w:tc>
          <w:tcPr>
            <w:tcW w:w="657" w:type="dxa"/>
            <w:vMerge w:val="restart"/>
          </w:tcPr>
          <w:p w:rsidR="009609E0" w:rsidRDefault="009609E0" w:rsidP="007C53F9">
            <w:pPr>
              <w:jc w:val="both"/>
              <w:rPr>
                <w:rFonts w:ascii="Times New Roman" w:hAnsi="Times New Roman" w:cs="Times New Roman"/>
              </w:rPr>
            </w:pPr>
            <w:r>
              <w:rPr>
                <w:rFonts w:ascii="Times New Roman" w:hAnsi="Times New Roman" w:cs="Times New Roman"/>
              </w:rPr>
              <w:t>1.1.1</w:t>
            </w:r>
          </w:p>
        </w:tc>
        <w:tc>
          <w:tcPr>
            <w:tcW w:w="2310" w:type="dxa"/>
            <w:vMerge w:val="restart"/>
          </w:tcPr>
          <w:p w:rsidR="009609E0" w:rsidRPr="00C179CA" w:rsidRDefault="009609E0" w:rsidP="007C53F9">
            <w:pPr>
              <w:jc w:val="both"/>
              <w:rPr>
                <w:rFonts w:ascii="Times New Roman" w:hAnsi="Times New Roman" w:cs="Times New Roman"/>
              </w:rPr>
            </w:pPr>
            <w:r>
              <w:rPr>
                <w:rFonts w:ascii="Times New Roman" w:hAnsi="Times New Roman" w:cs="Times New Roman"/>
              </w:rPr>
              <w:t>Использование лизинга, млн</w:t>
            </w:r>
            <w:proofErr w:type="gramStart"/>
            <w:r>
              <w:rPr>
                <w:rFonts w:ascii="Times New Roman" w:hAnsi="Times New Roman" w:cs="Times New Roman"/>
              </w:rPr>
              <w:t>.р</w:t>
            </w:r>
            <w:proofErr w:type="gramEnd"/>
            <w:r>
              <w:rPr>
                <w:rFonts w:ascii="Times New Roman" w:hAnsi="Times New Roman" w:cs="Times New Roman"/>
              </w:rPr>
              <w:t>уб.</w:t>
            </w: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Утв</w:t>
            </w:r>
            <w:proofErr w:type="gramStart"/>
            <w:r>
              <w:rPr>
                <w:rFonts w:ascii="Times New Roman" w:hAnsi="Times New Roman" w:cs="Times New Roman"/>
              </w:rPr>
              <w:t>.п</w:t>
            </w:r>
            <w:proofErr w:type="gramEnd"/>
            <w:r>
              <w:rPr>
                <w:rFonts w:ascii="Times New Roman" w:hAnsi="Times New Roman" w:cs="Times New Roman"/>
              </w:rPr>
              <w:t>лан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r>
      <w:tr w:rsidR="009609E0" w:rsidRPr="00C179CA" w:rsidTr="007C53F9">
        <w:trPr>
          <w:trHeight w:val="414"/>
        </w:trPr>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Коррект.</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5,08</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3,62</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r>
      <w:tr w:rsidR="009609E0" w:rsidRPr="00C179CA" w:rsidTr="007C53F9">
        <w:tc>
          <w:tcPr>
            <w:tcW w:w="657" w:type="dxa"/>
            <w:vMerge/>
          </w:tcPr>
          <w:p w:rsidR="009609E0" w:rsidRPr="00C179CA" w:rsidRDefault="009609E0" w:rsidP="007C53F9">
            <w:pPr>
              <w:jc w:val="both"/>
              <w:rPr>
                <w:rFonts w:ascii="Times New Roman" w:hAnsi="Times New Roman" w:cs="Times New Roman"/>
              </w:rPr>
            </w:pPr>
          </w:p>
        </w:tc>
        <w:tc>
          <w:tcPr>
            <w:tcW w:w="2310" w:type="dxa"/>
            <w:vMerge/>
          </w:tcPr>
          <w:p w:rsidR="009609E0" w:rsidRPr="00C179CA" w:rsidRDefault="009609E0" w:rsidP="007C53F9">
            <w:pPr>
              <w:jc w:val="both"/>
              <w:rPr>
                <w:rFonts w:ascii="Times New Roman" w:hAnsi="Times New Roman" w:cs="Times New Roman"/>
              </w:rPr>
            </w:pPr>
          </w:p>
        </w:tc>
        <w:tc>
          <w:tcPr>
            <w:tcW w:w="1186" w:type="dxa"/>
          </w:tcPr>
          <w:p w:rsidR="009609E0" w:rsidRPr="00C179CA" w:rsidRDefault="009609E0" w:rsidP="007C53F9">
            <w:pPr>
              <w:jc w:val="both"/>
              <w:rPr>
                <w:rFonts w:ascii="Times New Roman" w:hAnsi="Times New Roman" w:cs="Times New Roman"/>
              </w:rPr>
            </w:pPr>
            <w:r>
              <w:rPr>
                <w:rFonts w:ascii="Times New Roman" w:hAnsi="Times New Roman" w:cs="Times New Roman"/>
              </w:rPr>
              <w:t>Отклонен.</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0"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0,00</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5,08</w:t>
            </w:r>
          </w:p>
        </w:tc>
        <w:tc>
          <w:tcPr>
            <w:tcW w:w="935"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3,62</w:t>
            </w:r>
          </w:p>
        </w:tc>
        <w:tc>
          <w:tcPr>
            <w:tcW w:w="1014" w:type="dxa"/>
          </w:tcPr>
          <w:p w:rsidR="009609E0" w:rsidRPr="00C179CA" w:rsidRDefault="009609E0" w:rsidP="007C53F9">
            <w:pPr>
              <w:jc w:val="center"/>
              <w:rPr>
                <w:rFonts w:ascii="Times New Roman" w:hAnsi="Times New Roman" w:cs="Times New Roman"/>
              </w:rPr>
            </w:pPr>
            <w:r>
              <w:rPr>
                <w:rFonts w:ascii="Times New Roman" w:hAnsi="Times New Roman" w:cs="Times New Roman"/>
              </w:rPr>
              <w:t>8,70</w:t>
            </w:r>
          </w:p>
        </w:tc>
      </w:tr>
    </w:tbl>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75DA5" w:rsidRDefault="00975DA5" w:rsidP="009609E0">
      <w:pPr>
        <w:spacing w:after="0"/>
        <w:jc w:val="both"/>
        <w:rPr>
          <w:rFonts w:ascii="Times New Roman" w:hAnsi="Times New Roman" w:cs="Times New Roman"/>
          <w:sz w:val="24"/>
          <w:szCs w:val="24"/>
        </w:rPr>
      </w:pPr>
    </w:p>
    <w:p w:rsidR="00975DA5" w:rsidRDefault="00975DA5" w:rsidP="009609E0">
      <w:pPr>
        <w:spacing w:after="0"/>
        <w:jc w:val="both"/>
        <w:rPr>
          <w:rFonts w:ascii="Times New Roman" w:hAnsi="Times New Roman" w:cs="Times New Roman"/>
          <w:sz w:val="24"/>
          <w:szCs w:val="24"/>
        </w:rPr>
      </w:pPr>
    </w:p>
    <w:p w:rsidR="00975DA5" w:rsidRDefault="00975DA5"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9609E0" w:rsidRDefault="009609E0" w:rsidP="009609E0">
      <w:pPr>
        <w:spacing w:after="0"/>
        <w:jc w:val="both"/>
        <w:rPr>
          <w:rFonts w:ascii="Times New Roman" w:hAnsi="Times New Roman" w:cs="Times New Roman"/>
          <w:sz w:val="24"/>
          <w:szCs w:val="24"/>
        </w:rPr>
      </w:pPr>
    </w:p>
    <w:p w:rsidR="00E35356" w:rsidRPr="00B17D0E" w:rsidRDefault="00E35356" w:rsidP="00127A8D">
      <w:pPr>
        <w:pStyle w:val="ConsPlusNormal"/>
        <w:contextualSpacing/>
        <w:jc w:val="both"/>
        <w:rPr>
          <w:rFonts w:ascii="Times New Roman" w:hAnsi="Times New Roman" w:cs="Times New Roman"/>
          <w:color w:val="C00000"/>
          <w:sz w:val="24"/>
          <w:szCs w:val="24"/>
        </w:rPr>
      </w:pPr>
    </w:p>
    <w:p w:rsidR="00A260DE" w:rsidRPr="00B17D0E" w:rsidRDefault="003B10C2" w:rsidP="00127A8D">
      <w:pPr>
        <w:pStyle w:val="ConsPlusNormal"/>
        <w:contextualSpacing/>
        <w:jc w:val="right"/>
        <w:outlineLvl w:val="0"/>
        <w:rPr>
          <w:rFonts w:ascii="Times New Roman" w:hAnsi="Times New Roman" w:cs="Times New Roman"/>
          <w:sz w:val="24"/>
          <w:szCs w:val="24"/>
        </w:rPr>
      </w:pPr>
      <w:r w:rsidRPr="00B17D0E">
        <w:rPr>
          <w:rFonts w:ascii="Times New Roman" w:hAnsi="Times New Roman" w:cs="Times New Roman"/>
          <w:sz w:val="24"/>
          <w:szCs w:val="24"/>
        </w:rPr>
        <w:t>П</w:t>
      </w:r>
      <w:r w:rsidR="00A260DE" w:rsidRPr="00B17D0E">
        <w:rPr>
          <w:rFonts w:ascii="Times New Roman" w:hAnsi="Times New Roman" w:cs="Times New Roman"/>
          <w:sz w:val="24"/>
          <w:szCs w:val="24"/>
        </w:rPr>
        <w:t xml:space="preserve">риложение </w:t>
      </w:r>
      <w:r w:rsidR="00561EFE">
        <w:rPr>
          <w:rFonts w:ascii="Times New Roman" w:hAnsi="Times New Roman" w:cs="Times New Roman"/>
          <w:sz w:val="24"/>
          <w:szCs w:val="24"/>
        </w:rPr>
        <w:t>№</w:t>
      </w:r>
      <w:r w:rsidR="00A260DE" w:rsidRPr="00B17D0E">
        <w:rPr>
          <w:rFonts w:ascii="Times New Roman" w:hAnsi="Times New Roman" w:cs="Times New Roman"/>
          <w:sz w:val="24"/>
          <w:szCs w:val="24"/>
        </w:rPr>
        <w:t xml:space="preserve"> </w:t>
      </w:r>
      <w:r w:rsidR="008A6E84">
        <w:rPr>
          <w:rFonts w:ascii="Times New Roman" w:hAnsi="Times New Roman" w:cs="Times New Roman"/>
          <w:sz w:val="24"/>
          <w:szCs w:val="24"/>
        </w:rPr>
        <w:t>4</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lastRenderedPageBreak/>
        <w:t>к Программе</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комплексного развития</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систем коммунальной инфраструктуры</w:t>
      </w:r>
    </w:p>
    <w:p w:rsidR="00A260DE" w:rsidRPr="00B17D0E" w:rsidRDefault="008A0CA9"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города Иванова</w:t>
      </w:r>
    </w:p>
    <w:p w:rsidR="00A260DE" w:rsidRPr="00B17D0E" w:rsidRDefault="00A260DE" w:rsidP="00127A8D">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на 201</w:t>
      </w:r>
      <w:r w:rsidR="009609E0">
        <w:rPr>
          <w:rFonts w:ascii="Times New Roman" w:hAnsi="Times New Roman" w:cs="Times New Roman"/>
          <w:sz w:val="24"/>
          <w:szCs w:val="24"/>
        </w:rPr>
        <w:t>8</w:t>
      </w:r>
      <w:r w:rsidRPr="00B17D0E">
        <w:rPr>
          <w:rFonts w:ascii="Times New Roman" w:hAnsi="Times New Roman" w:cs="Times New Roman"/>
          <w:sz w:val="24"/>
          <w:szCs w:val="24"/>
        </w:rPr>
        <w:t xml:space="preserve"> - </w:t>
      </w:r>
      <w:r w:rsidR="009609E0">
        <w:rPr>
          <w:rFonts w:ascii="Times New Roman" w:hAnsi="Times New Roman" w:cs="Times New Roman"/>
          <w:sz w:val="24"/>
          <w:szCs w:val="24"/>
        </w:rPr>
        <w:t>2025</w:t>
      </w:r>
      <w:r w:rsidRPr="00B17D0E">
        <w:rPr>
          <w:rFonts w:ascii="Times New Roman" w:hAnsi="Times New Roman" w:cs="Times New Roman"/>
          <w:sz w:val="24"/>
          <w:szCs w:val="24"/>
        </w:rPr>
        <w:t xml:space="preserve"> годы</w:t>
      </w:r>
    </w:p>
    <w:p w:rsidR="00A260DE" w:rsidRPr="00B17D0E" w:rsidRDefault="00A260DE" w:rsidP="00127A8D">
      <w:pPr>
        <w:pStyle w:val="ConsPlusNormal"/>
        <w:contextualSpacing/>
        <w:jc w:val="both"/>
        <w:rPr>
          <w:rFonts w:ascii="Times New Roman" w:hAnsi="Times New Roman" w:cs="Times New Roman"/>
          <w:sz w:val="24"/>
          <w:szCs w:val="24"/>
        </w:rPr>
      </w:pPr>
    </w:p>
    <w:p w:rsidR="00A260DE" w:rsidRPr="00B17D0E" w:rsidRDefault="00A260DE" w:rsidP="00127A8D">
      <w:pPr>
        <w:pStyle w:val="ConsPlusNormal"/>
        <w:contextualSpacing/>
        <w:jc w:val="center"/>
        <w:outlineLvl w:val="0"/>
        <w:rPr>
          <w:rFonts w:ascii="Times New Roman" w:hAnsi="Times New Roman" w:cs="Times New Roman"/>
          <w:b/>
          <w:sz w:val="24"/>
          <w:szCs w:val="24"/>
        </w:rPr>
      </w:pPr>
      <w:bookmarkStart w:id="11" w:name="P2354"/>
      <w:bookmarkEnd w:id="11"/>
      <w:r w:rsidRPr="00B17D0E">
        <w:rPr>
          <w:rFonts w:ascii="Times New Roman" w:hAnsi="Times New Roman" w:cs="Times New Roman"/>
          <w:b/>
          <w:sz w:val="24"/>
          <w:szCs w:val="24"/>
        </w:rPr>
        <w:t>ПЕРЕЧЕНЬ</w:t>
      </w:r>
    </w:p>
    <w:p w:rsidR="00A260DE" w:rsidRPr="00B17D0E" w:rsidRDefault="00A260DE" w:rsidP="00127A8D">
      <w:pPr>
        <w:pStyle w:val="ConsPlusNormal"/>
        <w:contextualSpacing/>
        <w:jc w:val="center"/>
        <w:rPr>
          <w:rFonts w:ascii="Times New Roman" w:hAnsi="Times New Roman" w:cs="Times New Roman"/>
          <w:b/>
          <w:sz w:val="24"/>
          <w:szCs w:val="24"/>
        </w:rPr>
      </w:pPr>
      <w:r w:rsidRPr="00B17D0E">
        <w:rPr>
          <w:rFonts w:ascii="Times New Roman" w:hAnsi="Times New Roman" w:cs="Times New Roman"/>
          <w:b/>
          <w:sz w:val="24"/>
          <w:szCs w:val="24"/>
        </w:rPr>
        <w:t>МЕРОПРИЯТИЙ ПО РАЗВИТИЮ СИСТЕМЫ ТЕПЛОСНАБЖЕНИЯ</w:t>
      </w:r>
    </w:p>
    <w:p w:rsidR="00A260DE" w:rsidRPr="00B17D0E" w:rsidRDefault="00A260DE" w:rsidP="00127A8D">
      <w:pPr>
        <w:pStyle w:val="ConsPlusNormal"/>
        <w:contextualSpacing/>
        <w:jc w:val="center"/>
        <w:rPr>
          <w:rFonts w:ascii="Times New Roman" w:hAnsi="Times New Roman" w:cs="Times New Roman"/>
          <w:b/>
          <w:sz w:val="24"/>
          <w:szCs w:val="24"/>
        </w:rPr>
      </w:pPr>
      <w:r w:rsidRPr="00B17D0E">
        <w:rPr>
          <w:rFonts w:ascii="Times New Roman" w:hAnsi="Times New Roman" w:cs="Times New Roman"/>
          <w:b/>
          <w:sz w:val="24"/>
          <w:szCs w:val="24"/>
        </w:rPr>
        <w:t xml:space="preserve">В </w:t>
      </w:r>
      <w:proofErr w:type="gramStart"/>
      <w:r w:rsidRPr="00B17D0E">
        <w:rPr>
          <w:rFonts w:ascii="Times New Roman" w:hAnsi="Times New Roman" w:cs="Times New Roman"/>
          <w:b/>
          <w:sz w:val="24"/>
          <w:szCs w:val="24"/>
        </w:rPr>
        <w:t>СООТВЕТСТВИИ</w:t>
      </w:r>
      <w:proofErr w:type="gramEnd"/>
      <w:r w:rsidRPr="00B17D0E">
        <w:rPr>
          <w:rFonts w:ascii="Times New Roman" w:hAnsi="Times New Roman" w:cs="Times New Roman"/>
          <w:b/>
          <w:sz w:val="24"/>
          <w:szCs w:val="24"/>
        </w:rPr>
        <w:t xml:space="preserve"> СО СХЕМОЙ ТЕПЛОСНАБЖЕНИЯ ГОРОДА </w:t>
      </w:r>
      <w:r w:rsidR="008A0CA9" w:rsidRPr="00B17D0E">
        <w:rPr>
          <w:rFonts w:ascii="Times New Roman" w:hAnsi="Times New Roman" w:cs="Times New Roman"/>
          <w:b/>
          <w:sz w:val="24"/>
          <w:szCs w:val="24"/>
        </w:rPr>
        <w:t>ИВАНОВА</w:t>
      </w:r>
    </w:p>
    <w:tbl>
      <w:tblPr>
        <w:tblW w:w="9997" w:type="dxa"/>
        <w:tblInd w:w="-108" w:type="dxa"/>
        <w:tblLayout w:type="fixed"/>
        <w:tblCellMar>
          <w:left w:w="10" w:type="dxa"/>
          <w:right w:w="10" w:type="dxa"/>
        </w:tblCellMar>
        <w:tblLook w:val="0000" w:firstRow="0" w:lastRow="0" w:firstColumn="0" w:lastColumn="0" w:noHBand="0" w:noVBand="0"/>
      </w:tblPr>
      <w:tblGrid>
        <w:gridCol w:w="600"/>
        <w:gridCol w:w="3692"/>
        <w:gridCol w:w="727"/>
        <w:gridCol w:w="873"/>
        <w:gridCol w:w="1163"/>
        <w:gridCol w:w="1163"/>
        <w:gridCol w:w="1779"/>
      </w:tblGrid>
      <w:tr w:rsidR="00393FA1" w:rsidRPr="00B17D0E" w:rsidTr="003B63C9">
        <w:trPr>
          <w:trHeight w:val="1259"/>
        </w:trPr>
        <w:tc>
          <w:tcPr>
            <w:tcW w:w="60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 п.</w:t>
            </w:r>
          </w:p>
        </w:tc>
        <w:tc>
          <w:tcPr>
            <w:tcW w:w="369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Наименование инвестиционного проекта</w:t>
            </w:r>
          </w:p>
        </w:tc>
        <w:tc>
          <w:tcPr>
            <w:tcW w:w="3926" w:type="dxa"/>
            <w:gridSpan w:val="4"/>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Реализация проектов по годам</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Ориентировочные финансовые потребности, тыс. руб. без НДС</w:t>
            </w:r>
          </w:p>
        </w:tc>
      </w:tr>
      <w:tr w:rsidR="00393FA1" w:rsidRPr="00B17D0E" w:rsidTr="003B63C9">
        <w:trPr>
          <w:trHeight w:val="629"/>
        </w:trPr>
        <w:tc>
          <w:tcPr>
            <w:tcW w:w="60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369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727"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2017</w:t>
            </w:r>
          </w:p>
        </w:tc>
        <w:tc>
          <w:tcPr>
            <w:tcW w:w="873"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2018</w:t>
            </w:r>
          </w:p>
        </w:tc>
        <w:tc>
          <w:tcPr>
            <w:tcW w:w="1163"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2019-2023</w:t>
            </w:r>
          </w:p>
        </w:tc>
        <w:tc>
          <w:tcPr>
            <w:tcW w:w="1163"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3B63C9">
            <w:pPr>
              <w:spacing w:after="0" w:line="240" w:lineRule="auto"/>
              <w:rPr>
                <w:rFonts w:ascii="Times New Roman" w:hAnsi="Times New Roman" w:cs="Times New Roman"/>
              </w:rPr>
            </w:pPr>
            <w:r w:rsidRPr="00B17D0E">
              <w:rPr>
                <w:rFonts w:ascii="Times New Roman" w:hAnsi="Times New Roman" w:cs="Times New Roman"/>
              </w:rPr>
              <w:t>2024-202</w:t>
            </w:r>
            <w:r w:rsidR="002E5881">
              <w:rPr>
                <w:rFonts w:ascii="Times New Roman" w:hAnsi="Times New Roman" w:cs="Times New Roman"/>
              </w:rPr>
              <w:t>5</w:t>
            </w:r>
          </w:p>
        </w:tc>
        <w:tc>
          <w:tcPr>
            <w:tcW w:w="17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r>
      <w:tr w:rsidR="00393FA1" w:rsidRPr="00B17D0E" w:rsidTr="003B63C9">
        <w:trPr>
          <w:trHeight w:val="278"/>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2</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3</w:t>
            </w: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4</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5</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6</w:t>
            </w: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7</w:t>
            </w:r>
          </w:p>
        </w:tc>
      </w:tr>
      <w:tr w:rsidR="00393FA1" w:rsidRPr="00B17D0E" w:rsidTr="003B63C9">
        <w:trPr>
          <w:trHeight w:val="1018"/>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561EFE">
            <w:pPr>
              <w:spacing w:after="0" w:line="240" w:lineRule="auto"/>
              <w:rPr>
                <w:rFonts w:ascii="Times New Roman" w:hAnsi="Times New Roman" w:cs="Times New Roman"/>
              </w:rPr>
            </w:pPr>
            <w:r w:rsidRPr="00B17D0E">
              <w:rPr>
                <w:rFonts w:ascii="Times New Roman" w:hAnsi="Times New Roman" w:cs="Times New Roman"/>
              </w:rPr>
              <w:t>Техническое пе</w:t>
            </w:r>
            <w:r w:rsidR="00561EFE">
              <w:rPr>
                <w:rFonts w:ascii="Times New Roman" w:hAnsi="Times New Roman" w:cs="Times New Roman"/>
              </w:rPr>
              <w:t>ревооружение котельной № 10 АО «</w:t>
            </w:r>
            <w:r w:rsidRPr="00B17D0E">
              <w:rPr>
                <w:rFonts w:ascii="Times New Roman" w:hAnsi="Times New Roman" w:cs="Times New Roman"/>
              </w:rPr>
              <w:t>ИвГТЭ</w:t>
            </w:r>
            <w:r w:rsidR="00561EFE">
              <w:rPr>
                <w:rFonts w:ascii="Times New Roman" w:hAnsi="Times New Roman" w:cs="Times New Roman"/>
              </w:rPr>
              <w:t>»</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8025,8</w:t>
            </w:r>
          </w:p>
        </w:tc>
      </w:tr>
      <w:tr w:rsidR="00393FA1" w:rsidRPr="00B17D0E" w:rsidTr="003B63C9">
        <w:trPr>
          <w:trHeight w:val="1018"/>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2</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561EFE">
            <w:pPr>
              <w:spacing w:after="0" w:line="240" w:lineRule="auto"/>
              <w:rPr>
                <w:rFonts w:ascii="Times New Roman" w:hAnsi="Times New Roman" w:cs="Times New Roman"/>
              </w:rPr>
            </w:pPr>
            <w:r w:rsidRPr="00B17D0E">
              <w:rPr>
                <w:rFonts w:ascii="Times New Roman" w:hAnsi="Times New Roman" w:cs="Times New Roman"/>
              </w:rPr>
              <w:t xml:space="preserve">Техническое перевооружение котельной №25 АО </w:t>
            </w:r>
            <w:r w:rsidR="00561EFE">
              <w:rPr>
                <w:rFonts w:ascii="Times New Roman" w:hAnsi="Times New Roman" w:cs="Times New Roman"/>
              </w:rPr>
              <w:t>«</w:t>
            </w:r>
            <w:r w:rsidRPr="00B17D0E">
              <w:rPr>
                <w:rFonts w:ascii="Times New Roman" w:hAnsi="Times New Roman" w:cs="Times New Roman"/>
              </w:rPr>
              <w:t>ИвГТЭ</w:t>
            </w:r>
            <w:r w:rsidR="00561EFE">
              <w:rPr>
                <w:rFonts w:ascii="Times New Roman" w:hAnsi="Times New Roman" w:cs="Times New Roman"/>
              </w:rPr>
              <w:t>»</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24385,6</w:t>
            </w:r>
          </w:p>
        </w:tc>
      </w:tr>
      <w:tr w:rsidR="00393FA1" w:rsidRPr="00B17D0E" w:rsidTr="003B63C9">
        <w:trPr>
          <w:trHeight w:val="1018"/>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3</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Технические п</w:t>
            </w:r>
            <w:r w:rsidR="00561EFE">
              <w:rPr>
                <w:rFonts w:ascii="Times New Roman" w:hAnsi="Times New Roman" w:cs="Times New Roman"/>
              </w:rPr>
              <w:t>еревооружение котельной №24 АО «ИвГТЭ»</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14558,3</w:t>
            </w:r>
          </w:p>
        </w:tc>
      </w:tr>
      <w:tr w:rsidR="00393FA1" w:rsidRPr="00B17D0E" w:rsidTr="003B63C9">
        <w:trPr>
          <w:trHeight w:val="1018"/>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4</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561EFE">
            <w:pPr>
              <w:spacing w:after="0" w:line="240" w:lineRule="auto"/>
              <w:rPr>
                <w:rFonts w:ascii="Times New Roman" w:hAnsi="Times New Roman" w:cs="Times New Roman"/>
              </w:rPr>
            </w:pPr>
            <w:r w:rsidRPr="00B17D0E">
              <w:rPr>
                <w:rFonts w:ascii="Times New Roman" w:hAnsi="Times New Roman" w:cs="Times New Roman"/>
              </w:rPr>
              <w:t xml:space="preserve">Техническое перевооружение котельной №37 АО </w:t>
            </w:r>
            <w:r w:rsidR="00561EFE">
              <w:rPr>
                <w:rFonts w:ascii="Times New Roman" w:hAnsi="Times New Roman" w:cs="Times New Roman"/>
              </w:rPr>
              <w:t>«</w:t>
            </w:r>
            <w:r w:rsidRPr="00B17D0E">
              <w:rPr>
                <w:rFonts w:ascii="Times New Roman" w:hAnsi="Times New Roman" w:cs="Times New Roman"/>
              </w:rPr>
              <w:t>ИвГТЭ</w:t>
            </w:r>
            <w:r w:rsidR="00561EFE">
              <w:rPr>
                <w:rFonts w:ascii="Times New Roman" w:hAnsi="Times New Roman" w:cs="Times New Roman"/>
              </w:rPr>
              <w:t>»</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39285,6</w:t>
            </w:r>
          </w:p>
        </w:tc>
      </w:tr>
      <w:tr w:rsidR="00393FA1" w:rsidRPr="00B17D0E" w:rsidTr="003B63C9">
        <w:trPr>
          <w:trHeight w:val="1018"/>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9609E0" w:rsidRDefault="00393FA1" w:rsidP="004D71DD">
            <w:pPr>
              <w:spacing w:after="0" w:line="240" w:lineRule="auto"/>
              <w:rPr>
                <w:rFonts w:ascii="Times New Roman" w:hAnsi="Times New Roman" w:cs="Times New Roman"/>
              </w:rPr>
            </w:pPr>
            <w:r w:rsidRPr="009609E0">
              <w:rPr>
                <w:rFonts w:ascii="Times New Roman" w:hAnsi="Times New Roman" w:cs="Times New Roman"/>
              </w:rPr>
              <w:t>5</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9609E0" w:rsidRDefault="00393FA1" w:rsidP="00561EFE">
            <w:pPr>
              <w:spacing w:after="0" w:line="240" w:lineRule="auto"/>
              <w:rPr>
                <w:rFonts w:ascii="Times New Roman" w:hAnsi="Times New Roman" w:cs="Times New Roman"/>
              </w:rPr>
            </w:pPr>
            <w:r w:rsidRPr="009609E0">
              <w:rPr>
                <w:rFonts w:ascii="Times New Roman" w:hAnsi="Times New Roman" w:cs="Times New Roman"/>
              </w:rPr>
              <w:t xml:space="preserve">Технические перевооружение котельной №17 АО </w:t>
            </w:r>
            <w:r w:rsidR="00561EFE" w:rsidRPr="009609E0">
              <w:rPr>
                <w:rFonts w:ascii="Times New Roman" w:hAnsi="Times New Roman" w:cs="Times New Roman"/>
              </w:rPr>
              <w:t>«ИвГТЭ»</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8 500</w:t>
            </w:r>
          </w:p>
        </w:tc>
      </w:tr>
      <w:tr w:rsidR="00393FA1" w:rsidRPr="00B17D0E" w:rsidTr="003B63C9">
        <w:trPr>
          <w:trHeight w:val="1018"/>
        </w:trPr>
        <w:tc>
          <w:tcPr>
            <w:tcW w:w="600" w:type="dxa"/>
            <w:tcBorders>
              <w:left w:val="single" w:sz="4" w:space="0" w:color="00000A"/>
              <w:bottom w:val="single" w:sz="4" w:space="0" w:color="00000A"/>
              <w:right w:val="single" w:sz="4" w:space="0" w:color="00000A"/>
            </w:tcBorders>
            <w:shd w:val="clear" w:color="auto" w:fill="23FF23"/>
            <w:tcMar>
              <w:top w:w="0" w:type="dxa"/>
              <w:left w:w="108" w:type="dxa"/>
              <w:bottom w:w="0" w:type="dxa"/>
              <w:right w:w="108" w:type="dxa"/>
            </w:tcMar>
            <w:vAlign w:val="center"/>
          </w:tcPr>
          <w:p w:rsidR="00393FA1" w:rsidRPr="009609E0" w:rsidRDefault="00393FA1" w:rsidP="004D71DD">
            <w:pPr>
              <w:spacing w:after="0" w:line="240" w:lineRule="auto"/>
              <w:rPr>
                <w:rFonts w:ascii="Times New Roman" w:hAnsi="Times New Roman" w:cs="Times New Roman"/>
              </w:rPr>
            </w:pPr>
            <w:r w:rsidRPr="009609E0">
              <w:rPr>
                <w:rFonts w:ascii="Times New Roman" w:hAnsi="Times New Roman" w:cs="Times New Roman"/>
              </w:rPr>
              <w:t>6</w:t>
            </w:r>
          </w:p>
        </w:tc>
        <w:tc>
          <w:tcPr>
            <w:tcW w:w="3692" w:type="dxa"/>
            <w:tcBorders>
              <w:left w:val="single" w:sz="2" w:space="0" w:color="000001"/>
              <w:bottom w:val="single" w:sz="4" w:space="0" w:color="00000A"/>
              <w:right w:val="single" w:sz="4" w:space="0" w:color="00000A"/>
            </w:tcBorders>
            <w:shd w:val="clear" w:color="auto" w:fill="23FF23"/>
            <w:tcMar>
              <w:top w:w="0" w:type="dxa"/>
              <w:left w:w="108" w:type="dxa"/>
              <w:bottom w:w="0" w:type="dxa"/>
              <w:right w:w="108" w:type="dxa"/>
            </w:tcMar>
            <w:vAlign w:val="center"/>
          </w:tcPr>
          <w:p w:rsidR="00393FA1" w:rsidRPr="009609E0" w:rsidRDefault="00393FA1" w:rsidP="004D71DD">
            <w:pPr>
              <w:spacing w:after="0" w:line="240" w:lineRule="auto"/>
              <w:rPr>
                <w:rFonts w:ascii="Times New Roman" w:hAnsi="Times New Roman" w:cs="Times New Roman"/>
              </w:rPr>
            </w:pPr>
            <w:r w:rsidRPr="009609E0">
              <w:rPr>
                <w:rFonts w:ascii="Times New Roman" w:hAnsi="Times New Roman" w:cs="Times New Roman"/>
              </w:rPr>
              <w:t>Техническое перевооружение котельной №31 (проектно-изыскательские работы)</w:t>
            </w:r>
          </w:p>
        </w:tc>
        <w:tc>
          <w:tcPr>
            <w:tcW w:w="727" w:type="dxa"/>
            <w:tcBorders>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1397,7</w:t>
            </w:r>
          </w:p>
        </w:tc>
      </w:tr>
      <w:tr w:rsidR="00393FA1" w:rsidRPr="00B17D0E" w:rsidTr="003B63C9">
        <w:trPr>
          <w:trHeight w:val="849"/>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9609E0" w:rsidRDefault="00393FA1" w:rsidP="004D71DD">
            <w:pPr>
              <w:spacing w:after="0" w:line="240" w:lineRule="auto"/>
              <w:rPr>
                <w:rFonts w:ascii="Times New Roman" w:hAnsi="Times New Roman" w:cs="Times New Roman"/>
              </w:rPr>
            </w:pPr>
            <w:r w:rsidRPr="009609E0">
              <w:rPr>
                <w:rFonts w:ascii="Times New Roman" w:hAnsi="Times New Roman" w:cs="Times New Roman"/>
              </w:rPr>
              <w:t>7</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9609E0" w:rsidRDefault="00393FA1" w:rsidP="004D71DD">
            <w:pPr>
              <w:spacing w:after="0" w:line="240" w:lineRule="auto"/>
              <w:rPr>
                <w:rFonts w:ascii="Times New Roman" w:hAnsi="Times New Roman" w:cs="Times New Roman"/>
              </w:rPr>
            </w:pPr>
            <w:r w:rsidRPr="009609E0">
              <w:rPr>
                <w:rFonts w:ascii="Times New Roman" w:hAnsi="Times New Roman" w:cs="Times New Roman"/>
              </w:rPr>
              <w:t xml:space="preserve">Оптимизация схемы теплоснабжения в р-не </w:t>
            </w:r>
            <w:r w:rsidR="00405927" w:rsidRPr="009609E0">
              <w:rPr>
                <w:rFonts w:ascii="Times New Roman" w:hAnsi="Times New Roman" w:cs="Times New Roman"/>
              </w:rPr>
              <w:t xml:space="preserve">                </w:t>
            </w:r>
            <w:r w:rsidRPr="009609E0">
              <w:rPr>
                <w:rFonts w:ascii="Times New Roman" w:hAnsi="Times New Roman" w:cs="Times New Roman"/>
              </w:rPr>
              <w:t>мкр. Авдотьино</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107 091</w:t>
            </w:r>
          </w:p>
        </w:tc>
      </w:tr>
      <w:tr w:rsidR="00393FA1" w:rsidRPr="00B17D0E" w:rsidTr="003B63C9">
        <w:trPr>
          <w:trHeight w:val="1112"/>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8</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Оптимизация схемы теплоснабжения в р-не Глинищево</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45 000</w:t>
            </w:r>
          </w:p>
        </w:tc>
      </w:tr>
      <w:tr w:rsidR="00393FA1" w:rsidRPr="00B17D0E" w:rsidTr="003B63C9">
        <w:trPr>
          <w:trHeight w:val="737"/>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9</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Оптимизация схемы теплоснабжения в р-не Рабочего поселка</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33 059</w:t>
            </w:r>
          </w:p>
        </w:tc>
      </w:tr>
      <w:tr w:rsidR="00393FA1" w:rsidRPr="00B17D0E" w:rsidTr="003B63C9">
        <w:trPr>
          <w:trHeight w:val="1010"/>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lastRenderedPageBreak/>
              <w:t>10</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Оптимизация схемы теплоснабжения в р-не Сортировки</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179 800</w:t>
            </w:r>
          </w:p>
        </w:tc>
      </w:tr>
      <w:tr w:rsidR="00393FA1" w:rsidRPr="00B17D0E" w:rsidTr="003B63C9">
        <w:trPr>
          <w:trHeight w:val="862"/>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11</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 xml:space="preserve">Оптимизация схемы теплоснабжения в м. </w:t>
            </w:r>
            <w:proofErr w:type="gramStart"/>
            <w:r w:rsidRPr="00B17D0E">
              <w:rPr>
                <w:rFonts w:ascii="Times New Roman" w:hAnsi="Times New Roman" w:cs="Times New Roman"/>
              </w:rPr>
              <w:t>Лесное</w:t>
            </w:r>
            <w:proofErr w:type="gramEnd"/>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25 250</w:t>
            </w:r>
          </w:p>
        </w:tc>
      </w:tr>
      <w:tr w:rsidR="00393FA1" w:rsidRPr="00B17D0E" w:rsidTr="003B63C9">
        <w:trPr>
          <w:trHeight w:val="1375"/>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12</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05927">
            <w:pPr>
              <w:spacing w:after="0" w:line="240" w:lineRule="auto"/>
              <w:rPr>
                <w:rFonts w:ascii="Times New Roman" w:hAnsi="Times New Roman" w:cs="Times New Roman"/>
              </w:rPr>
            </w:pPr>
            <w:r w:rsidRPr="00B17D0E">
              <w:rPr>
                <w:rFonts w:ascii="Times New Roman" w:hAnsi="Times New Roman" w:cs="Times New Roman"/>
              </w:rPr>
              <w:t>Оптимизация схемы тепло</w:t>
            </w:r>
            <w:r w:rsidR="00405927">
              <w:rPr>
                <w:rFonts w:ascii="Times New Roman" w:hAnsi="Times New Roman" w:cs="Times New Roman"/>
              </w:rPr>
              <w:t>снабжения в р-не Котельной ООО «</w:t>
            </w:r>
            <w:r w:rsidRPr="00B17D0E">
              <w:rPr>
                <w:rFonts w:ascii="Times New Roman" w:hAnsi="Times New Roman" w:cs="Times New Roman"/>
              </w:rPr>
              <w:t>Альянс-Профи</w:t>
            </w:r>
            <w:r w:rsidR="00405927">
              <w:rPr>
                <w:rFonts w:ascii="Times New Roman" w:hAnsi="Times New Roman" w:cs="Times New Roman"/>
              </w:rPr>
              <w:t>» и Котельной ОАО «Ивхимпром»</w:t>
            </w:r>
            <w:r w:rsidRPr="00B17D0E">
              <w:rPr>
                <w:rFonts w:ascii="Times New Roman" w:hAnsi="Times New Roman" w:cs="Times New Roman"/>
              </w:rPr>
              <w:t>.</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53 947</w:t>
            </w:r>
          </w:p>
        </w:tc>
      </w:tr>
      <w:tr w:rsidR="00393FA1" w:rsidRPr="00B17D0E" w:rsidTr="003B63C9">
        <w:trPr>
          <w:trHeight w:val="1246"/>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13</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05927">
            <w:pPr>
              <w:spacing w:after="0" w:line="240" w:lineRule="auto"/>
              <w:rPr>
                <w:rFonts w:ascii="Times New Roman" w:hAnsi="Times New Roman" w:cs="Times New Roman"/>
              </w:rPr>
            </w:pPr>
            <w:r w:rsidRPr="00B17D0E">
              <w:rPr>
                <w:rFonts w:ascii="Times New Roman" w:hAnsi="Times New Roman" w:cs="Times New Roman"/>
              </w:rPr>
              <w:t>Оптимизация схемы теплоснабжения в</w:t>
            </w:r>
            <w:r w:rsidR="00405927">
              <w:rPr>
                <w:rFonts w:ascii="Times New Roman" w:hAnsi="Times New Roman" w:cs="Times New Roman"/>
              </w:rPr>
              <w:t xml:space="preserve"> р-не Котельной ООО «</w:t>
            </w:r>
            <w:r w:rsidRPr="00B17D0E">
              <w:rPr>
                <w:rFonts w:ascii="Times New Roman" w:hAnsi="Times New Roman" w:cs="Times New Roman"/>
              </w:rPr>
              <w:t>ТДЛ Энерго</w:t>
            </w:r>
            <w:r w:rsidR="00405927">
              <w:rPr>
                <w:rFonts w:ascii="Times New Roman" w:hAnsi="Times New Roman" w:cs="Times New Roman"/>
              </w:rPr>
              <w:t>»</w:t>
            </w:r>
            <w:r w:rsidRPr="00B17D0E">
              <w:rPr>
                <w:rFonts w:ascii="Times New Roman" w:hAnsi="Times New Roman" w:cs="Times New Roman"/>
              </w:rPr>
              <w:t xml:space="preserve"> и котельной </w:t>
            </w:r>
            <w:r w:rsidR="00405927">
              <w:rPr>
                <w:rFonts w:ascii="Times New Roman" w:hAnsi="Times New Roman" w:cs="Times New Roman"/>
              </w:rPr>
              <w:t xml:space="preserve">   № 35 АО «</w:t>
            </w:r>
            <w:r w:rsidRPr="00B17D0E">
              <w:rPr>
                <w:rFonts w:ascii="Times New Roman" w:hAnsi="Times New Roman" w:cs="Times New Roman"/>
              </w:rPr>
              <w:t>ИвГТЭ</w:t>
            </w:r>
            <w:r w:rsidR="00405927">
              <w:rPr>
                <w:rFonts w:ascii="Times New Roman" w:hAnsi="Times New Roman" w:cs="Times New Roman"/>
              </w:rPr>
              <w:t>»</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87 645</w:t>
            </w:r>
          </w:p>
        </w:tc>
      </w:tr>
      <w:tr w:rsidR="00393FA1" w:rsidRPr="00B17D0E" w:rsidTr="003B63C9">
        <w:trPr>
          <w:trHeight w:val="989"/>
        </w:trPr>
        <w:tc>
          <w:tcPr>
            <w:tcW w:w="600"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14</w:t>
            </w:r>
          </w:p>
        </w:tc>
        <w:tc>
          <w:tcPr>
            <w:tcW w:w="369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Оптимизация схемы теплоснабжения в р-не Котельной ЗАО «Железобетон»</w:t>
            </w:r>
          </w:p>
        </w:tc>
        <w:tc>
          <w:tcPr>
            <w:tcW w:w="727"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87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w:t>
            </w:r>
          </w:p>
        </w:tc>
        <w:tc>
          <w:tcPr>
            <w:tcW w:w="116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4D71DD">
            <w:pPr>
              <w:spacing w:after="0" w:line="240" w:lineRule="auto"/>
              <w:rPr>
                <w:rFonts w:ascii="Times New Roman" w:hAnsi="Times New Roman" w:cs="Times New Roman"/>
              </w:rPr>
            </w:pPr>
            <w:r w:rsidRPr="00B17D0E">
              <w:rPr>
                <w:rFonts w:ascii="Times New Roman" w:hAnsi="Times New Roman" w:cs="Times New Roman"/>
              </w:rPr>
              <w:t>69 204</w:t>
            </w:r>
          </w:p>
        </w:tc>
      </w:tr>
    </w:tbl>
    <w:p w:rsidR="00FE7EBE" w:rsidRPr="00B17D0E" w:rsidRDefault="00FE7EBE" w:rsidP="00127A8D">
      <w:pPr>
        <w:keepNext/>
        <w:spacing w:after="0" w:line="240" w:lineRule="auto"/>
        <w:contextualSpacing/>
        <w:jc w:val="right"/>
        <w:rPr>
          <w:rFonts w:ascii="Times New Roman" w:eastAsia="Times New Roman" w:hAnsi="Times New Roman" w:cs="Times New Roman"/>
          <w:b/>
          <w:bCs/>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bookmarkStart w:id="12" w:name="_Toc364417182"/>
      <w:bookmarkStart w:id="13" w:name="_Toc381124134"/>
      <w:bookmarkStart w:id="14" w:name="_Toc434828744"/>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609E0" w:rsidRDefault="009609E0" w:rsidP="008A6E84">
      <w:pPr>
        <w:pStyle w:val="ConsPlusNormal"/>
        <w:contextualSpacing/>
        <w:jc w:val="right"/>
        <w:outlineLvl w:val="0"/>
        <w:rPr>
          <w:rFonts w:ascii="Times New Roman" w:hAnsi="Times New Roman" w:cs="Times New Roman"/>
          <w:sz w:val="24"/>
          <w:szCs w:val="24"/>
        </w:rPr>
      </w:pPr>
    </w:p>
    <w:p w:rsidR="00975DA5" w:rsidRDefault="00975DA5" w:rsidP="008A6E84">
      <w:pPr>
        <w:pStyle w:val="ConsPlusNormal"/>
        <w:contextualSpacing/>
        <w:jc w:val="right"/>
        <w:outlineLvl w:val="0"/>
        <w:rPr>
          <w:rFonts w:ascii="Times New Roman" w:hAnsi="Times New Roman" w:cs="Times New Roman"/>
          <w:sz w:val="24"/>
          <w:szCs w:val="24"/>
        </w:rPr>
      </w:pPr>
    </w:p>
    <w:p w:rsidR="008A6E84" w:rsidRPr="00B17D0E" w:rsidRDefault="008A6E84" w:rsidP="008A6E84">
      <w:pPr>
        <w:pStyle w:val="ConsPlusNormal"/>
        <w:contextualSpacing/>
        <w:jc w:val="right"/>
        <w:outlineLvl w:val="0"/>
        <w:rPr>
          <w:rFonts w:ascii="Times New Roman" w:hAnsi="Times New Roman" w:cs="Times New Roman"/>
          <w:sz w:val="24"/>
          <w:szCs w:val="24"/>
        </w:rPr>
      </w:pPr>
      <w:r w:rsidRPr="00B17D0E">
        <w:rPr>
          <w:rFonts w:ascii="Times New Roman" w:hAnsi="Times New Roman" w:cs="Times New Roman"/>
          <w:sz w:val="24"/>
          <w:szCs w:val="24"/>
        </w:rPr>
        <w:lastRenderedPageBreak/>
        <w:t xml:space="preserve">Приложение </w:t>
      </w:r>
      <w:r w:rsidR="006D50DA">
        <w:rPr>
          <w:rFonts w:ascii="Times New Roman" w:hAnsi="Times New Roman" w:cs="Times New Roman"/>
          <w:sz w:val="24"/>
          <w:szCs w:val="24"/>
        </w:rPr>
        <w:t>№</w:t>
      </w:r>
      <w:r w:rsidRPr="00B17D0E">
        <w:rPr>
          <w:rFonts w:ascii="Times New Roman" w:hAnsi="Times New Roman" w:cs="Times New Roman"/>
          <w:sz w:val="24"/>
          <w:szCs w:val="24"/>
        </w:rPr>
        <w:t xml:space="preserve"> </w:t>
      </w:r>
      <w:r>
        <w:rPr>
          <w:rFonts w:ascii="Times New Roman" w:hAnsi="Times New Roman" w:cs="Times New Roman"/>
          <w:sz w:val="24"/>
          <w:szCs w:val="24"/>
        </w:rPr>
        <w:t>5</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 Программе</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комплексного развития</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систем коммунальной инфраструктуры</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города Иванова</w:t>
      </w:r>
    </w:p>
    <w:p w:rsidR="008A6E84" w:rsidRPr="00B17D0E" w:rsidRDefault="009609E0" w:rsidP="008A6E84">
      <w:pPr>
        <w:pStyle w:val="ConsPlusNormal"/>
        <w:contextualSpacing/>
        <w:jc w:val="right"/>
        <w:rPr>
          <w:rFonts w:ascii="Times New Roman" w:hAnsi="Times New Roman" w:cs="Times New Roman"/>
          <w:sz w:val="24"/>
          <w:szCs w:val="24"/>
        </w:rPr>
      </w:pPr>
      <w:r>
        <w:rPr>
          <w:rFonts w:ascii="Times New Roman" w:hAnsi="Times New Roman" w:cs="Times New Roman"/>
          <w:sz w:val="24"/>
          <w:szCs w:val="24"/>
        </w:rPr>
        <w:t>на 2018</w:t>
      </w:r>
      <w:r w:rsidR="008A6E84" w:rsidRPr="00B17D0E">
        <w:rPr>
          <w:rFonts w:ascii="Times New Roman" w:hAnsi="Times New Roman" w:cs="Times New Roman"/>
          <w:sz w:val="24"/>
          <w:szCs w:val="24"/>
        </w:rPr>
        <w:t xml:space="preserve"> - 202</w:t>
      </w:r>
      <w:r>
        <w:rPr>
          <w:rFonts w:ascii="Times New Roman" w:hAnsi="Times New Roman" w:cs="Times New Roman"/>
          <w:sz w:val="24"/>
          <w:szCs w:val="24"/>
        </w:rPr>
        <w:t>5</w:t>
      </w:r>
      <w:r w:rsidR="008A6E84" w:rsidRPr="00B17D0E">
        <w:rPr>
          <w:rFonts w:ascii="Times New Roman" w:hAnsi="Times New Roman" w:cs="Times New Roman"/>
          <w:sz w:val="24"/>
          <w:szCs w:val="24"/>
        </w:rPr>
        <w:t xml:space="preserve"> годы</w:t>
      </w:r>
    </w:p>
    <w:p w:rsidR="008A6E84" w:rsidRDefault="008A6E84" w:rsidP="000A7BB6">
      <w:pPr>
        <w:keepNext/>
        <w:spacing w:before="240" w:after="60" w:line="240" w:lineRule="auto"/>
        <w:contextualSpacing/>
        <w:jc w:val="center"/>
        <w:outlineLvl w:val="0"/>
        <w:rPr>
          <w:rFonts w:ascii="Times New Roman" w:eastAsia="Times New Roman" w:hAnsi="Times New Roman" w:cs="Times New Roman"/>
          <w:b/>
          <w:bCs/>
          <w:kern w:val="32"/>
          <w:sz w:val="24"/>
          <w:szCs w:val="24"/>
        </w:rPr>
      </w:pPr>
    </w:p>
    <w:p w:rsidR="008A6E84" w:rsidRDefault="008A6E84" w:rsidP="000A7BB6">
      <w:pPr>
        <w:keepNext/>
        <w:spacing w:before="240" w:after="60" w:line="240" w:lineRule="auto"/>
        <w:contextualSpacing/>
        <w:jc w:val="center"/>
        <w:outlineLvl w:val="0"/>
        <w:rPr>
          <w:rFonts w:ascii="Times New Roman" w:eastAsia="Times New Roman" w:hAnsi="Times New Roman" w:cs="Times New Roman"/>
          <w:b/>
          <w:bCs/>
          <w:kern w:val="32"/>
          <w:sz w:val="24"/>
          <w:szCs w:val="24"/>
        </w:rPr>
      </w:pPr>
    </w:p>
    <w:p w:rsidR="000A7BB6" w:rsidRPr="00B17D0E" w:rsidRDefault="00FE7EBE" w:rsidP="000A7BB6">
      <w:pPr>
        <w:keepNext/>
        <w:spacing w:before="240" w:after="60" w:line="240" w:lineRule="auto"/>
        <w:contextualSpacing/>
        <w:jc w:val="center"/>
        <w:outlineLvl w:val="0"/>
        <w:rPr>
          <w:rFonts w:ascii="Times New Roman" w:eastAsia="Times New Roman" w:hAnsi="Times New Roman" w:cs="Times New Roman"/>
          <w:b/>
          <w:bCs/>
          <w:kern w:val="32"/>
          <w:sz w:val="24"/>
          <w:szCs w:val="24"/>
        </w:rPr>
      </w:pPr>
      <w:r w:rsidRPr="00B17D0E">
        <w:rPr>
          <w:rFonts w:ascii="Times New Roman" w:eastAsia="Times New Roman" w:hAnsi="Times New Roman" w:cs="Times New Roman"/>
          <w:b/>
          <w:bCs/>
          <w:kern w:val="32"/>
          <w:sz w:val="24"/>
          <w:szCs w:val="24"/>
        </w:rPr>
        <w:t>Предложения по строительству и реконструкции тепловых сетей</w:t>
      </w:r>
    </w:p>
    <w:p w:rsidR="00FE7EBE" w:rsidRPr="00B17D0E" w:rsidRDefault="00FE7EBE" w:rsidP="000A7BB6">
      <w:pPr>
        <w:keepNext/>
        <w:spacing w:before="240" w:after="60" w:line="240" w:lineRule="auto"/>
        <w:contextualSpacing/>
        <w:jc w:val="center"/>
        <w:outlineLvl w:val="0"/>
        <w:rPr>
          <w:rFonts w:ascii="Times New Roman" w:eastAsia="Times New Roman" w:hAnsi="Times New Roman" w:cs="Times New Roman"/>
          <w:b/>
          <w:bCs/>
          <w:kern w:val="32"/>
          <w:sz w:val="24"/>
          <w:szCs w:val="24"/>
        </w:rPr>
      </w:pPr>
      <w:r w:rsidRPr="00B17D0E">
        <w:rPr>
          <w:rFonts w:ascii="Times New Roman" w:eastAsia="Times New Roman" w:hAnsi="Times New Roman" w:cs="Times New Roman"/>
          <w:b/>
          <w:bCs/>
          <w:kern w:val="32"/>
          <w:sz w:val="24"/>
          <w:szCs w:val="24"/>
        </w:rPr>
        <w:t>и сооружений на них</w:t>
      </w:r>
      <w:bookmarkEnd w:id="12"/>
      <w:bookmarkEnd w:id="13"/>
      <w:bookmarkEnd w:id="14"/>
    </w:p>
    <w:p w:rsidR="00FE7EBE" w:rsidRPr="00B17D0E" w:rsidRDefault="00FE7EBE" w:rsidP="00DA7699">
      <w:pPr>
        <w:widowControl w:val="0"/>
        <w:adjustRightInd w:val="0"/>
        <w:spacing w:before="120"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 xml:space="preserve">Разработчиками схемы теплоснабжения был рассмотрен </w:t>
      </w:r>
      <w:r w:rsidR="008A4B10" w:rsidRPr="00B17D0E">
        <w:rPr>
          <w:rFonts w:ascii="Times New Roman" w:eastAsia="Times New Roman" w:hAnsi="Times New Roman" w:cs="Times New Roman"/>
          <w:sz w:val="24"/>
          <w:szCs w:val="24"/>
        </w:rPr>
        <w:t>вариант</w:t>
      </w:r>
      <w:r w:rsidRPr="00B17D0E">
        <w:rPr>
          <w:rFonts w:ascii="Times New Roman" w:eastAsia="Times New Roman" w:hAnsi="Times New Roman" w:cs="Times New Roman"/>
          <w:sz w:val="24"/>
          <w:szCs w:val="24"/>
        </w:rPr>
        <w:t xml:space="preserve"> переключения ряда источников теплоснабжения на тепловые сети  Филиал «Владимирский» ПАО «Т Плюс». </w:t>
      </w:r>
    </w:p>
    <w:p w:rsidR="00FE7EBE" w:rsidRPr="00B17D0E" w:rsidRDefault="00FE7EBE" w:rsidP="00DA7699">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Перечень участков</w:t>
      </w:r>
      <w:r w:rsidR="008E798B">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необходимых для переключения потребителей на теплоснабжение </w:t>
      </w:r>
      <w:proofErr w:type="gramStart"/>
      <w:r w:rsidRPr="00B17D0E">
        <w:rPr>
          <w:rFonts w:ascii="Times New Roman" w:eastAsia="Times New Roman" w:hAnsi="Times New Roman" w:cs="Times New Roman"/>
          <w:sz w:val="24"/>
          <w:szCs w:val="24"/>
        </w:rPr>
        <w:t>от</w:t>
      </w:r>
      <w:proofErr w:type="gramEnd"/>
      <w:r w:rsidRPr="00B17D0E">
        <w:rPr>
          <w:rFonts w:ascii="Times New Roman" w:eastAsia="Times New Roman" w:hAnsi="Times New Roman" w:cs="Times New Roman"/>
          <w:sz w:val="24"/>
          <w:szCs w:val="24"/>
        </w:rPr>
        <w:t xml:space="preserve"> Филиал «Владимирский» ПАО «Т Плюс», представлены в таблицах ниже.</w:t>
      </w:r>
    </w:p>
    <w:p w:rsidR="00393FA1" w:rsidRPr="00B17D0E" w:rsidRDefault="00393FA1" w:rsidP="00DA7699">
      <w:pPr>
        <w:ind w:firstLine="709"/>
        <w:jc w:val="both"/>
        <w:rPr>
          <w:rFonts w:ascii="Times New Roman" w:hAnsi="Times New Roman" w:cs="Times New Roman"/>
          <w:sz w:val="24"/>
          <w:szCs w:val="24"/>
        </w:rPr>
      </w:pPr>
      <w:r w:rsidRPr="00B17D0E">
        <w:rPr>
          <w:rFonts w:ascii="Times New Roman" w:hAnsi="Times New Roman" w:cs="Times New Roman"/>
          <w:sz w:val="24"/>
          <w:szCs w:val="24"/>
        </w:rPr>
        <w:t>Перечень участков тепловой сети</w:t>
      </w:r>
      <w:r w:rsidR="00A765CF">
        <w:rPr>
          <w:rFonts w:ascii="Times New Roman" w:hAnsi="Times New Roman" w:cs="Times New Roman"/>
          <w:sz w:val="24"/>
          <w:szCs w:val="24"/>
        </w:rPr>
        <w:t>,</w:t>
      </w:r>
      <w:r w:rsidRPr="00B17D0E">
        <w:rPr>
          <w:rFonts w:ascii="Times New Roman" w:hAnsi="Times New Roman" w:cs="Times New Roman"/>
          <w:sz w:val="24"/>
          <w:szCs w:val="24"/>
        </w:rPr>
        <w:t xml:space="preserve"> необходимых для переключения потребителей котельных ООО «Импульс» и Котельной №33 ОАО «ИвГТЭ» на тепловые сети Филиал «Владимирский» ПАО «Т Плюс»</w:t>
      </w:r>
      <w:r w:rsidR="00A765CF">
        <w:rPr>
          <w:rFonts w:ascii="Times New Roman" w:hAnsi="Times New Roman" w:cs="Times New Roman"/>
          <w:sz w:val="24"/>
          <w:szCs w:val="24"/>
        </w:rPr>
        <w:t>,</w:t>
      </w:r>
      <w:r w:rsidRPr="00B17D0E">
        <w:rPr>
          <w:rFonts w:ascii="Times New Roman" w:hAnsi="Times New Roman" w:cs="Times New Roman"/>
          <w:sz w:val="24"/>
          <w:szCs w:val="24"/>
        </w:rPr>
        <w:t xml:space="preserve"> представлен в табл</w:t>
      </w:r>
      <w:r w:rsidR="009609E0">
        <w:rPr>
          <w:rFonts w:ascii="Times New Roman" w:hAnsi="Times New Roman" w:cs="Times New Roman"/>
          <w:sz w:val="24"/>
          <w:szCs w:val="24"/>
        </w:rPr>
        <w:t>и</w:t>
      </w:r>
      <w:r w:rsidRPr="00B17D0E">
        <w:rPr>
          <w:rFonts w:ascii="Times New Roman" w:hAnsi="Times New Roman" w:cs="Times New Roman"/>
          <w:sz w:val="24"/>
          <w:szCs w:val="24"/>
        </w:rPr>
        <w:t>це</w:t>
      </w:r>
      <w:r w:rsidR="00FD561A" w:rsidRPr="00B17D0E">
        <w:rPr>
          <w:rFonts w:ascii="Times New Roman" w:hAnsi="Times New Roman" w:cs="Times New Roman"/>
          <w:sz w:val="24"/>
          <w:szCs w:val="24"/>
        </w:rPr>
        <w:t>:</w:t>
      </w:r>
    </w:p>
    <w:tbl>
      <w:tblPr>
        <w:tblW w:w="9761" w:type="dxa"/>
        <w:jc w:val="center"/>
        <w:tblInd w:w="-15" w:type="dxa"/>
        <w:tblLayout w:type="fixed"/>
        <w:tblCellMar>
          <w:left w:w="10" w:type="dxa"/>
          <w:right w:w="10" w:type="dxa"/>
        </w:tblCellMar>
        <w:tblLook w:val="0000" w:firstRow="0" w:lastRow="0" w:firstColumn="0" w:lastColumn="0" w:noHBand="0" w:noVBand="0"/>
      </w:tblPr>
      <w:tblGrid>
        <w:gridCol w:w="2509"/>
        <w:gridCol w:w="2829"/>
        <w:gridCol w:w="1248"/>
        <w:gridCol w:w="1249"/>
        <w:gridCol w:w="961"/>
        <w:gridCol w:w="965"/>
      </w:tblGrid>
      <w:tr w:rsidR="00393FA1" w:rsidRPr="00B17D0E" w:rsidTr="00FD561A">
        <w:trPr>
          <w:trHeight w:val="1200"/>
          <w:jc w:val="center"/>
        </w:trPr>
        <w:tc>
          <w:tcPr>
            <w:tcW w:w="25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Начальный узел</w:t>
            </w:r>
          </w:p>
        </w:tc>
        <w:tc>
          <w:tcPr>
            <w:tcW w:w="2829"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Конечный узел</w:t>
            </w:r>
          </w:p>
        </w:tc>
        <w:tc>
          <w:tcPr>
            <w:tcW w:w="124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FD561A" w:rsidP="001F1DE8">
            <w:pPr>
              <w:rPr>
                <w:rFonts w:ascii="Times New Roman" w:hAnsi="Times New Roman" w:cs="Times New Roman"/>
              </w:rPr>
            </w:pPr>
            <w:r w:rsidRPr="00B17D0E">
              <w:rPr>
                <w:rFonts w:ascii="Times New Roman" w:hAnsi="Times New Roman" w:cs="Times New Roman"/>
              </w:rPr>
              <w:t>Диаметр наружный под.</w:t>
            </w:r>
            <w:r w:rsidR="00393FA1" w:rsidRPr="00B17D0E">
              <w:rPr>
                <w:rFonts w:ascii="Times New Roman" w:hAnsi="Times New Roman" w:cs="Times New Roman"/>
              </w:rPr>
              <w:t xml:space="preserve">, </w:t>
            </w:r>
            <w:proofErr w:type="gramStart"/>
            <w:r w:rsidR="00393FA1" w:rsidRPr="00B17D0E">
              <w:rPr>
                <w:rFonts w:ascii="Times New Roman" w:hAnsi="Times New Roman" w:cs="Times New Roman"/>
              </w:rPr>
              <w:t>мм</w:t>
            </w:r>
            <w:proofErr w:type="gramEnd"/>
          </w:p>
        </w:tc>
        <w:tc>
          <w:tcPr>
            <w:tcW w:w="1249"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Диаметр </w:t>
            </w:r>
            <w:r w:rsidR="00FD561A" w:rsidRPr="00B17D0E">
              <w:rPr>
                <w:rFonts w:ascii="Times New Roman" w:hAnsi="Times New Roman" w:cs="Times New Roman"/>
              </w:rPr>
              <w:t>наружный обр.</w:t>
            </w:r>
            <w:r w:rsidRPr="00B17D0E">
              <w:rPr>
                <w:rFonts w:ascii="Times New Roman" w:hAnsi="Times New Roman" w:cs="Times New Roman"/>
              </w:rPr>
              <w:t xml:space="preserve">, </w:t>
            </w:r>
            <w:proofErr w:type="gramStart"/>
            <w:r w:rsidRPr="00B17D0E">
              <w:rPr>
                <w:rFonts w:ascii="Times New Roman" w:hAnsi="Times New Roman" w:cs="Times New Roman"/>
              </w:rPr>
              <w:t>мм</w:t>
            </w:r>
            <w:proofErr w:type="gramEnd"/>
          </w:p>
        </w:tc>
        <w:tc>
          <w:tcPr>
            <w:tcW w:w="961"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под., </w:t>
            </w:r>
            <w:proofErr w:type="gramStart"/>
            <w:r w:rsidRPr="00B17D0E">
              <w:rPr>
                <w:rFonts w:ascii="Times New Roman" w:hAnsi="Times New Roman" w:cs="Times New Roman"/>
              </w:rPr>
              <w:t>м</w:t>
            </w:r>
            <w:proofErr w:type="gramEnd"/>
          </w:p>
        </w:tc>
        <w:tc>
          <w:tcPr>
            <w:tcW w:w="965"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обр., </w:t>
            </w:r>
            <w:proofErr w:type="gramStart"/>
            <w:r w:rsidRPr="00B17D0E">
              <w:rPr>
                <w:rFonts w:ascii="Times New Roman" w:hAnsi="Times New Roman" w:cs="Times New Roman"/>
              </w:rPr>
              <w:t>м</w:t>
            </w:r>
            <w:proofErr w:type="gramEnd"/>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02</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66</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66</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02</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04</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31</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31</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04</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06</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146</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146</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06</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08</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64</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64</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08</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10</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143,6</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143,6</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10</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12</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105</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105</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12</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56</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325</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106</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106</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56</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38</w:t>
            </w: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273</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273</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85</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85</w:t>
            </w:r>
          </w:p>
        </w:tc>
      </w:tr>
      <w:tr w:rsidR="00393FA1" w:rsidRPr="00B17D0E" w:rsidTr="00FD561A">
        <w:trPr>
          <w:trHeight w:val="300"/>
          <w:jc w:val="center"/>
        </w:trPr>
        <w:tc>
          <w:tcPr>
            <w:tcW w:w="2509"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B- 69. 38</w:t>
            </w:r>
          </w:p>
        </w:tc>
        <w:tc>
          <w:tcPr>
            <w:tcW w:w="2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p>
        </w:tc>
        <w:tc>
          <w:tcPr>
            <w:tcW w:w="124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273</w:t>
            </w:r>
          </w:p>
        </w:tc>
        <w:tc>
          <w:tcPr>
            <w:tcW w:w="124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273</w:t>
            </w:r>
          </w:p>
        </w:tc>
        <w:tc>
          <w:tcPr>
            <w:tcW w:w="96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1827,8</w:t>
            </w:r>
          </w:p>
        </w:tc>
        <w:tc>
          <w:tcPr>
            <w:tcW w:w="96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sz w:val="24"/>
                <w:szCs w:val="24"/>
              </w:rPr>
            </w:pPr>
            <w:r w:rsidRPr="00B17D0E">
              <w:rPr>
                <w:rFonts w:ascii="Times New Roman" w:hAnsi="Times New Roman" w:cs="Times New Roman"/>
                <w:sz w:val="24"/>
                <w:szCs w:val="24"/>
              </w:rPr>
              <w:t>1827,8</w:t>
            </w:r>
          </w:p>
        </w:tc>
      </w:tr>
    </w:tbl>
    <w:p w:rsidR="00393FA1" w:rsidRPr="00B17D0E" w:rsidRDefault="00393FA1" w:rsidP="00EF3670">
      <w:pPr>
        <w:ind w:firstLine="709"/>
        <w:jc w:val="both"/>
        <w:rPr>
          <w:rFonts w:ascii="Times New Roman" w:hAnsi="Times New Roman" w:cs="Times New Roman"/>
          <w:sz w:val="24"/>
          <w:szCs w:val="24"/>
        </w:rPr>
      </w:pPr>
      <w:r w:rsidRPr="00B17D0E">
        <w:rPr>
          <w:rFonts w:ascii="Times New Roman" w:hAnsi="Times New Roman" w:cs="Times New Roman"/>
          <w:sz w:val="24"/>
          <w:szCs w:val="24"/>
        </w:rPr>
        <w:t>Перечень участков тепловой сети</w:t>
      </w:r>
      <w:r w:rsidR="00A765CF">
        <w:rPr>
          <w:rFonts w:ascii="Times New Roman" w:hAnsi="Times New Roman" w:cs="Times New Roman"/>
          <w:sz w:val="24"/>
          <w:szCs w:val="24"/>
        </w:rPr>
        <w:t>,</w:t>
      </w:r>
      <w:r w:rsidRPr="00B17D0E">
        <w:rPr>
          <w:rFonts w:ascii="Times New Roman" w:hAnsi="Times New Roman" w:cs="Times New Roman"/>
          <w:sz w:val="24"/>
          <w:szCs w:val="24"/>
        </w:rPr>
        <w:t xml:space="preserve"> необходимых для переключения потребителей котельных: Котельной №31 ОАО «ИвГТЭ», Котельной №45 ОАО «ИвГТЭ» и Котельной ГОУ ВПО «Ивановский энергетический университет» на тепловые сети Филиал «Владимирский» ПАО «Т Плюс»</w:t>
      </w:r>
      <w:r w:rsidR="00A765CF">
        <w:rPr>
          <w:rFonts w:ascii="Times New Roman" w:hAnsi="Times New Roman" w:cs="Times New Roman"/>
          <w:sz w:val="24"/>
          <w:szCs w:val="24"/>
        </w:rPr>
        <w:t>,</w:t>
      </w:r>
      <w:r w:rsidRPr="00B17D0E">
        <w:rPr>
          <w:rFonts w:ascii="Times New Roman" w:hAnsi="Times New Roman" w:cs="Times New Roman"/>
          <w:sz w:val="24"/>
          <w:szCs w:val="24"/>
        </w:rPr>
        <w:t xml:space="preserve"> представлен в таблице</w:t>
      </w:r>
      <w:r w:rsidR="00FD561A" w:rsidRPr="00B17D0E">
        <w:rPr>
          <w:rFonts w:ascii="Times New Roman" w:hAnsi="Times New Roman" w:cs="Times New Roman"/>
          <w:sz w:val="24"/>
          <w:szCs w:val="24"/>
        </w:rPr>
        <w:t>:</w:t>
      </w:r>
    </w:p>
    <w:tbl>
      <w:tblPr>
        <w:tblW w:w="9855" w:type="dxa"/>
        <w:tblInd w:w="-108" w:type="dxa"/>
        <w:tblLayout w:type="fixed"/>
        <w:tblCellMar>
          <w:left w:w="10" w:type="dxa"/>
          <w:right w:w="10" w:type="dxa"/>
        </w:tblCellMar>
        <w:tblLook w:val="0000" w:firstRow="0" w:lastRow="0" w:firstColumn="0" w:lastColumn="0" w:noHBand="0" w:noVBand="0"/>
      </w:tblPr>
      <w:tblGrid>
        <w:gridCol w:w="2597"/>
        <w:gridCol w:w="2412"/>
        <w:gridCol w:w="1398"/>
        <w:gridCol w:w="1399"/>
        <w:gridCol w:w="1045"/>
        <w:gridCol w:w="1004"/>
      </w:tblGrid>
      <w:tr w:rsidR="00393FA1" w:rsidRPr="00B17D0E" w:rsidTr="00F31D0C">
        <w:trPr>
          <w:trHeight w:val="1200"/>
        </w:trPr>
        <w:tc>
          <w:tcPr>
            <w:tcW w:w="25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Начальный узел</w:t>
            </w:r>
          </w:p>
        </w:tc>
        <w:tc>
          <w:tcPr>
            <w:tcW w:w="2412"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Конечный узел</w:t>
            </w:r>
          </w:p>
        </w:tc>
        <w:tc>
          <w:tcPr>
            <w:tcW w:w="139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под.</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399"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обр.</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045"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под., </w:t>
            </w:r>
            <w:proofErr w:type="gramStart"/>
            <w:r w:rsidRPr="00B17D0E">
              <w:rPr>
                <w:rFonts w:ascii="Times New Roman" w:hAnsi="Times New Roman" w:cs="Times New Roman"/>
              </w:rPr>
              <w:t>м</w:t>
            </w:r>
            <w:proofErr w:type="gramEnd"/>
          </w:p>
        </w:tc>
        <w:tc>
          <w:tcPr>
            <w:tcW w:w="1004"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обр., </w:t>
            </w:r>
            <w:proofErr w:type="gramStart"/>
            <w:r w:rsidRPr="00B17D0E">
              <w:rPr>
                <w:rFonts w:ascii="Times New Roman" w:hAnsi="Times New Roman" w:cs="Times New Roman"/>
              </w:rPr>
              <w:t>м</w:t>
            </w:r>
            <w:proofErr w:type="gramEnd"/>
          </w:p>
        </w:tc>
      </w:tr>
      <w:tr w:rsidR="00393FA1" w:rsidRPr="00B17D0E" w:rsidTr="00F31D0C">
        <w:trPr>
          <w:trHeight w:val="300"/>
        </w:trPr>
        <w:tc>
          <w:tcPr>
            <w:tcW w:w="2597"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Источник котельная 31</w:t>
            </w:r>
          </w:p>
        </w:tc>
        <w:tc>
          <w:tcPr>
            <w:tcW w:w="241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Тк-19 (В105)</w:t>
            </w:r>
          </w:p>
        </w:tc>
        <w:tc>
          <w:tcPr>
            <w:tcW w:w="139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159,00</w:t>
            </w:r>
          </w:p>
        </w:tc>
        <w:tc>
          <w:tcPr>
            <w:tcW w:w="139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159,00</w:t>
            </w:r>
          </w:p>
        </w:tc>
        <w:tc>
          <w:tcPr>
            <w:tcW w:w="104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500,00</w:t>
            </w:r>
          </w:p>
        </w:tc>
        <w:tc>
          <w:tcPr>
            <w:tcW w:w="1004"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500,00</w:t>
            </w:r>
          </w:p>
        </w:tc>
      </w:tr>
      <w:tr w:rsidR="00393FA1" w:rsidRPr="00B17D0E" w:rsidTr="00F31D0C">
        <w:trPr>
          <w:trHeight w:val="300"/>
        </w:trPr>
        <w:tc>
          <w:tcPr>
            <w:tcW w:w="2597"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lastRenderedPageBreak/>
              <w:t>Источник котельная 45</w:t>
            </w:r>
          </w:p>
        </w:tc>
        <w:tc>
          <w:tcPr>
            <w:tcW w:w="2412"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Тк-20 (В105.1)</w:t>
            </w:r>
          </w:p>
        </w:tc>
        <w:tc>
          <w:tcPr>
            <w:tcW w:w="139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100,00</w:t>
            </w:r>
          </w:p>
        </w:tc>
        <w:tc>
          <w:tcPr>
            <w:tcW w:w="139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100,00</w:t>
            </w:r>
          </w:p>
        </w:tc>
        <w:tc>
          <w:tcPr>
            <w:tcW w:w="104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160,00</w:t>
            </w:r>
          </w:p>
        </w:tc>
        <w:tc>
          <w:tcPr>
            <w:tcW w:w="1004"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160,00</w:t>
            </w:r>
          </w:p>
        </w:tc>
      </w:tr>
    </w:tbl>
    <w:p w:rsidR="00393FA1" w:rsidRPr="00E161C7" w:rsidRDefault="00393FA1" w:rsidP="00E161C7">
      <w:pPr>
        <w:ind w:firstLine="709"/>
        <w:jc w:val="both"/>
        <w:rPr>
          <w:rFonts w:ascii="Times New Roman" w:hAnsi="Times New Roman" w:cs="Times New Roman"/>
          <w:sz w:val="24"/>
          <w:szCs w:val="24"/>
        </w:rPr>
      </w:pPr>
      <w:r w:rsidRPr="00E161C7">
        <w:rPr>
          <w:rFonts w:ascii="Times New Roman" w:hAnsi="Times New Roman" w:cs="Times New Roman"/>
          <w:sz w:val="24"/>
          <w:szCs w:val="24"/>
        </w:rPr>
        <w:t>Перечень участков тепловой сети</w:t>
      </w:r>
      <w:r w:rsidR="00A765CF">
        <w:rPr>
          <w:rFonts w:ascii="Times New Roman" w:hAnsi="Times New Roman" w:cs="Times New Roman"/>
          <w:sz w:val="24"/>
          <w:szCs w:val="24"/>
        </w:rPr>
        <w:t>,</w:t>
      </w:r>
      <w:r w:rsidRPr="00E161C7">
        <w:rPr>
          <w:rFonts w:ascii="Times New Roman" w:hAnsi="Times New Roman" w:cs="Times New Roman"/>
          <w:sz w:val="24"/>
          <w:szCs w:val="24"/>
        </w:rPr>
        <w:t xml:space="preserve"> необходимых для переключения потребителей котельных: ООО «Альянс-Профи» и ОАО «Ивхимпром», на тепловые сети Филиал «Владимирский» ПАО «Т Плюс»</w:t>
      </w:r>
      <w:r w:rsidR="00A765CF">
        <w:rPr>
          <w:rFonts w:ascii="Times New Roman" w:hAnsi="Times New Roman" w:cs="Times New Roman"/>
          <w:sz w:val="24"/>
          <w:szCs w:val="24"/>
        </w:rPr>
        <w:t>,</w:t>
      </w:r>
      <w:r w:rsidRPr="00E161C7">
        <w:rPr>
          <w:rFonts w:ascii="Times New Roman" w:hAnsi="Times New Roman" w:cs="Times New Roman"/>
          <w:sz w:val="24"/>
          <w:szCs w:val="24"/>
        </w:rPr>
        <w:t xml:space="preserve"> представлен в таблице</w:t>
      </w:r>
    </w:p>
    <w:tbl>
      <w:tblPr>
        <w:tblW w:w="9854" w:type="dxa"/>
        <w:tblInd w:w="-108" w:type="dxa"/>
        <w:tblLayout w:type="fixed"/>
        <w:tblCellMar>
          <w:left w:w="10" w:type="dxa"/>
          <w:right w:w="10" w:type="dxa"/>
        </w:tblCellMar>
        <w:tblLook w:val="0000" w:firstRow="0" w:lastRow="0" w:firstColumn="0" w:lastColumn="0" w:noHBand="0" w:noVBand="0"/>
      </w:tblPr>
      <w:tblGrid>
        <w:gridCol w:w="2244"/>
        <w:gridCol w:w="2243"/>
        <w:gridCol w:w="1595"/>
        <w:gridCol w:w="1596"/>
        <w:gridCol w:w="1088"/>
        <w:gridCol w:w="1088"/>
      </w:tblGrid>
      <w:tr w:rsidR="00393FA1" w:rsidRPr="00B17D0E" w:rsidTr="00F31D0C">
        <w:trPr>
          <w:trHeight w:val="1200"/>
        </w:trPr>
        <w:tc>
          <w:tcPr>
            <w:tcW w:w="2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Начальный узел</w:t>
            </w:r>
          </w:p>
        </w:tc>
        <w:tc>
          <w:tcPr>
            <w:tcW w:w="2243"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Конечный узел</w:t>
            </w:r>
          </w:p>
        </w:tc>
        <w:tc>
          <w:tcPr>
            <w:tcW w:w="1595"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под.</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596"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обр.</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08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под., </w:t>
            </w:r>
            <w:proofErr w:type="gramStart"/>
            <w:r w:rsidRPr="00B17D0E">
              <w:rPr>
                <w:rFonts w:ascii="Times New Roman" w:hAnsi="Times New Roman" w:cs="Times New Roman"/>
              </w:rPr>
              <w:t>м</w:t>
            </w:r>
            <w:proofErr w:type="gramEnd"/>
          </w:p>
        </w:tc>
        <w:tc>
          <w:tcPr>
            <w:tcW w:w="108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обр., </w:t>
            </w:r>
            <w:proofErr w:type="gramStart"/>
            <w:r w:rsidRPr="00B17D0E">
              <w:rPr>
                <w:rFonts w:ascii="Times New Roman" w:hAnsi="Times New Roman" w:cs="Times New Roman"/>
              </w:rPr>
              <w:t>м</w:t>
            </w:r>
            <w:proofErr w:type="gramEnd"/>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Т01ХП</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125</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125</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184,1</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184,1</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03</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13</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23</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13</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15</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27,6</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27,6</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15</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17</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77</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77</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17</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17</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26</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26</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17</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19</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70</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70</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19</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21</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16,5</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16,5</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вход в землю</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23</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28</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28</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23</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25</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76</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76</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25</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25</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48</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48</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25</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29</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70</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70</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29</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b- 82.125</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50</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50</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КИП101</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I.01(КИП102)</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65</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65</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I.01(КИП102)</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I.09(КИП108)</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34</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34</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b- 82.125</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I.09(КИП108)</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425,5</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425,5</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B- 82. 21</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выход из земли</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w:t>
            </w:r>
          </w:p>
        </w:tc>
      </w:tr>
      <w:tr w:rsidR="00393FA1" w:rsidRPr="00B17D0E" w:rsidTr="00F31D0C">
        <w:trPr>
          <w:trHeight w:val="300"/>
        </w:trPr>
        <w:tc>
          <w:tcPr>
            <w:tcW w:w="2244"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выход из земли</w:t>
            </w:r>
          </w:p>
        </w:tc>
        <w:tc>
          <w:tcPr>
            <w:tcW w:w="2243"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вход в землю</w:t>
            </w:r>
          </w:p>
        </w:tc>
        <w:tc>
          <w:tcPr>
            <w:tcW w:w="1595"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65,5</w:t>
            </w:r>
          </w:p>
        </w:tc>
        <w:tc>
          <w:tcPr>
            <w:tcW w:w="108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65,5</w:t>
            </w:r>
          </w:p>
        </w:tc>
      </w:tr>
    </w:tbl>
    <w:p w:rsidR="00393FA1" w:rsidRPr="006A11FB" w:rsidRDefault="00393FA1" w:rsidP="006A11FB">
      <w:pPr>
        <w:ind w:firstLine="709"/>
        <w:jc w:val="both"/>
        <w:rPr>
          <w:rFonts w:ascii="Times New Roman" w:hAnsi="Times New Roman" w:cs="Times New Roman"/>
          <w:sz w:val="24"/>
          <w:szCs w:val="24"/>
        </w:rPr>
      </w:pPr>
      <w:r w:rsidRPr="006A11FB">
        <w:rPr>
          <w:rFonts w:ascii="Times New Roman" w:hAnsi="Times New Roman" w:cs="Times New Roman"/>
          <w:sz w:val="24"/>
          <w:szCs w:val="24"/>
        </w:rPr>
        <w:t>Перечень участков тепловой сети</w:t>
      </w:r>
      <w:r w:rsidR="00A765CF">
        <w:rPr>
          <w:rFonts w:ascii="Times New Roman" w:hAnsi="Times New Roman" w:cs="Times New Roman"/>
          <w:sz w:val="24"/>
          <w:szCs w:val="24"/>
        </w:rPr>
        <w:t>,</w:t>
      </w:r>
      <w:r w:rsidRPr="006A11FB">
        <w:rPr>
          <w:rFonts w:ascii="Times New Roman" w:hAnsi="Times New Roman" w:cs="Times New Roman"/>
          <w:sz w:val="24"/>
          <w:szCs w:val="24"/>
        </w:rPr>
        <w:t xml:space="preserve"> необходимых для переключения потребителей котельных:</w:t>
      </w:r>
      <w:r w:rsidR="003A7C26" w:rsidRPr="006A11FB">
        <w:rPr>
          <w:rFonts w:ascii="Times New Roman" w:hAnsi="Times New Roman" w:cs="Times New Roman"/>
          <w:sz w:val="24"/>
          <w:szCs w:val="24"/>
        </w:rPr>
        <w:t xml:space="preserve"> </w:t>
      </w:r>
      <w:r w:rsidRPr="006A11FB">
        <w:rPr>
          <w:rFonts w:ascii="Times New Roman" w:hAnsi="Times New Roman" w:cs="Times New Roman"/>
          <w:sz w:val="24"/>
          <w:szCs w:val="24"/>
        </w:rPr>
        <w:t>ООО «ТДЛ Энерго» и Котельной №35 АО «ИвГТЭ», на тепловые сети Филиал «Владимирский» ПАО</w:t>
      </w:r>
      <w:r w:rsidR="003A7C26" w:rsidRPr="006A11FB">
        <w:rPr>
          <w:rFonts w:ascii="Times New Roman" w:hAnsi="Times New Roman" w:cs="Times New Roman"/>
          <w:sz w:val="24"/>
          <w:szCs w:val="24"/>
        </w:rPr>
        <w:t xml:space="preserve"> </w:t>
      </w:r>
      <w:r w:rsidRPr="006A11FB">
        <w:rPr>
          <w:rFonts w:ascii="Times New Roman" w:hAnsi="Times New Roman" w:cs="Times New Roman"/>
          <w:sz w:val="24"/>
          <w:szCs w:val="24"/>
        </w:rPr>
        <w:t xml:space="preserve"> «Т Плюс»</w:t>
      </w:r>
      <w:r w:rsidR="00A765CF">
        <w:rPr>
          <w:rFonts w:ascii="Times New Roman" w:hAnsi="Times New Roman" w:cs="Times New Roman"/>
          <w:sz w:val="24"/>
          <w:szCs w:val="24"/>
        </w:rPr>
        <w:t>,</w:t>
      </w:r>
      <w:r w:rsidRPr="006A11FB">
        <w:rPr>
          <w:rFonts w:ascii="Times New Roman" w:hAnsi="Times New Roman" w:cs="Times New Roman"/>
          <w:sz w:val="24"/>
          <w:szCs w:val="24"/>
        </w:rPr>
        <w:t xml:space="preserve"> представлен в таблице</w:t>
      </w:r>
      <w:r w:rsidR="003A7C26" w:rsidRPr="006A11FB">
        <w:rPr>
          <w:rFonts w:ascii="Times New Roman" w:hAnsi="Times New Roman" w:cs="Times New Roman"/>
          <w:sz w:val="24"/>
          <w:szCs w:val="24"/>
        </w:rPr>
        <w:t>:</w:t>
      </w:r>
    </w:p>
    <w:tbl>
      <w:tblPr>
        <w:tblW w:w="9854" w:type="dxa"/>
        <w:tblInd w:w="-108" w:type="dxa"/>
        <w:tblLayout w:type="fixed"/>
        <w:tblCellMar>
          <w:left w:w="10" w:type="dxa"/>
          <w:right w:w="10" w:type="dxa"/>
        </w:tblCellMar>
        <w:tblLook w:val="0000" w:firstRow="0" w:lastRow="0" w:firstColumn="0" w:lastColumn="0" w:noHBand="0" w:noVBand="0"/>
      </w:tblPr>
      <w:tblGrid>
        <w:gridCol w:w="1941"/>
        <w:gridCol w:w="1779"/>
        <w:gridCol w:w="1829"/>
        <w:gridCol w:w="1829"/>
        <w:gridCol w:w="1238"/>
        <w:gridCol w:w="1238"/>
      </w:tblGrid>
      <w:tr w:rsidR="00393FA1" w:rsidRPr="00B17D0E" w:rsidTr="00F31D0C">
        <w:trPr>
          <w:trHeight w:val="1200"/>
        </w:trPr>
        <w:tc>
          <w:tcPr>
            <w:tcW w:w="19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Начальный узел</w:t>
            </w:r>
          </w:p>
        </w:tc>
        <w:tc>
          <w:tcPr>
            <w:tcW w:w="1779"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Конечный узел</w:t>
            </w:r>
          </w:p>
        </w:tc>
        <w:tc>
          <w:tcPr>
            <w:tcW w:w="1829"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под.</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829"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обр.</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23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под., </w:t>
            </w:r>
            <w:proofErr w:type="gramStart"/>
            <w:r w:rsidRPr="00B17D0E">
              <w:rPr>
                <w:rFonts w:ascii="Times New Roman" w:hAnsi="Times New Roman" w:cs="Times New Roman"/>
              </w:rPr>
              <w:t>м</w:t>
            </w:r>
            <w:proofErr w:type="gramEnd"/>
          </w:p>
        </w:tc>
        <w:tc>
          <w:tcPr>
            <w:tcW w:w="123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обр., </w:t>
            </w:r>
            <w:proofErr w:type="gramStart"/>
            <w:r w:rsidRPr="00B17D0E">
              <w:rPr>
                <w:rFonts w:ascii="Times New Roman" w:hAnsi="Times New Roman" w:cs="Times New Roman"/>
              </w:rPr>
              <w:t>м</w:t>
            </w:r>
            <w:proofErr w:type="gramEnd"/>
          </w:p>
        </w:tc>
      </w:tr>
      <w:tr w:rsidR="00393FA1" w:rsidRPr="00B17D0E" w:rsidTr="00F31D0C">
        <w:trPr>
          <w:trHeight w:val="300"/>
        </w:trPr>
        <w:tc>
          <w:tcPr>
            <w:tcW w:w="1941"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D</w:t>
            </w:r>
            <w:r w:rsidR="00C7784B">
              <w:rPr>
                <w:rFonts w:ascii="Times New Roman" w:hAnsi="Times New Roman" w:cs="Times New Roman"/>
              </w:rPr>
              <w:t xml:space="preserve"> </w:t>
            </w:r>
            <w:r w:rsidRPr="00B17D0E">
              <w:rPr>
                <w:rFonts w:ascii="Times New Roman" w:hAnsi="Times New Roman" w:cs="Times New Roman"/>
              </w:rPr>
              <w:t>- 14.</w:t>
            </w:r>
          </w:p>
        </w:tc>
        <w:tc>
          <w:tcPr>
            <w:tcW w:w="177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p>
        </w:tc>
        <w:tc>
          <w:tcPr>
            <w:tcW w:w="1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829"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23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2200</w:t>
            </w:r>
          </w:p>
        </w:tc>
        <w:tc>
          <w:tcPr>
            <w:tcW w:w="123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2200</w:t>
            </w:r>
          </w:p>
        </w:tc>
      </w:tr>
    </w:tbl>
    <w:p w:rsidR="00393FA1" w:rsidRPr="00C7784B" w:rsidRDefault="00393FA1" w:rsidP="00C7784B">
      <w:pPr>
        <w:ind w:firstLine="709"/>
        <w:jc w:val="both"/>
        <w:rPr>
          <w:rFonts w:ascii="Times New Roman" w:hAnsi="Times New Roman" w:cs="Times New Roman"/>
          <w:sz w:val="24"/>
          <w:szCs w:val="24"/>
        </w:rPr>
      </w:pPr>
      <w:r w:rsidRPr="00C7784B">
        <w:rPr>
          <w:rFonts w:ascii="Times New Roman" w:hAnsi="Times New Roman" w:cs="Times New Roman"/>
          <w:sz w:val="24"/>
          <w:szCs w:val="24"/>
        </w:rPr>
        <w:lastRenderedPageBreak/>
        <w:t>Перечень участков тепловой сети</w:t>
      </w:r>
      <w:r w:rsidR="00A765CF">
        <w:rPr>
          <w:rFonts w:ascii="Times New Roman" w:hAnsi="Times New Roman" w:cs="Times New Roman"/>
          <w:sz w:val="24"/>
          <w:szCs w:val="24"/>
        </w:rPr>
        <w:t>,</w:t>
      </w:r>
      <w:r w:rsidRPr="00C7784B">
        <w:rPr>
          <w:rFonts w:ascii="Times New Roman" w:hAnsi="Times New Roman" w:cs="Times New Roman"/>
          <w:sz w:val="24"/>
          <w:szCs w:val="24"/>
        </w:rPr>
        <w:t xml:space="preserve"> необходимых для переключения потребителей котельных: ООО «Тепловые энергетические системы», ОАО «Иванов</w:t>
      </w:r>
      <w:r w:rsidR="003A7C26" w:rsidRPr="00C7784B">
        <w:rPr>
          <w:rFonts w:ascii="Times New Roman" w:hAnsi="Times New Roman" w:cs="Times New Roman"/>
          <w:sz w:val="24"/>
          <w:szCs w:val="24"/>
        </w:rPr>
        <w:t xml:space="preserve">оглавснаб» и </w:t>
      </w:r>
      <w:r w:rsidRPr="00C7784B">
        <w:rPr>
          <w:rFonts w:ascii="Times New Roman" w:hAnsi="Times New Roman" w:cs="Times New Roman"/>
          <w:sz w:val="24"/>
          <w:szCs w:val="24"/>
        </w:rPr>
        <w:t xml:space="preserve"> ЗАО «ИСМА» на тепловые сети Филиал «Владимирский» ПАО «Т Плюс»</w:t>
      </w:r>
      <w:r w:rsidR="00A765CF">
        <w:rPr>
          <w:rFonts w:ascii="Times New Roman" w:hAnsi="Times New Roman" w:cs="Times New Roman"/>
          <w:sz w:val="24"/>
          <w:szCs w:val="24"/>
        </w:rPr>
        <w:t>,</w:t>
      </w:r>
      <w:r w:rsidRPr="00C7784B">
        <w:rPr>
          <w:rFonts w:ascii="Times New Roman" w:hAnsi="Times New Roman" w:cs="Times New Roman"/>
          <w:sz w:val="24"/>
          <w:szCs w:val="24"/>
        </w:rPr>
        <w:t xml:space="preserve"> представлен в таблице</w:t>
      </w:r>
      <w:r w:rsidR="003A7C26" w:rsidRPr="00C7784B">
        <w:rPr>
          <w:rFonts w:ascii="Times New Roman" w:hAnsi="Times New Roman" w:cs="Times New Roman"/>
          <w:sz w:val="24"/>
          <w:szCs w:val="24"/>
        </w:rPr>
        <w:t>:</w:t>
      </w:r>
    </w:p>
    <w:tbl>
      <w:tblPr>
        <w:tblW w:w="9854" w:type="dxa"/>
        <w:tblInd w:w="-108" w:type="dxa"/>
        <w:tblLayout w:type="fixed"/>
        <w:tblCellMar>
          <w:left w:w="10" w:type="dxa"/>
          <w:right w:w="10" w:type="dxa"/>
        </w:tblCellMar>
        <w:tblLook w:val="0000" w:firstRow="0" w:lastRow="0" w:firstColumn="0" w:lastColumn="0" w:noHBand="0" w:noVBand="0"/>
      </w:tblPr>
      <w:tblGrid>
        <w:gridCol w:w="1615"/>
        <w:gridCol w:w="1528"/>
        <w:gridCol w:w="1504"/>
        <w:gridCol w:w="1591"/>
        <w:gridCol w:w="1776"/>
        <w:gridCol w:w="1840"/>
      </w:tblGrid>
      <w:tr w:rsidR="00393FA1" w:rsidRPr="00B17D0E" w:rsidTr="00F31D0C">
        <w:trPr>
          <w:trHeight w:val="1200"/>
        </w:trPr>
        <w:tc>
          <w:tcPr>
            <w:tcW w:w="16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Начальный узел</w:t>
            </w:r>
          </w:p>
        </w:tc>
        <w:tc>
          <w:tcPr>
            <w:tcW w:w="1528"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Конечный узел</w:t>
            </w:r>
          </w:p>
        </w:tc>
        <w:tc>
          <w:tcPr>
            <w:tcW w:w="1504"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под.</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591"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обр.</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776"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под., </w:t>
            </w:r>
            <w:proofErr w:type="gramStart"/>
            <w:r w:rsidRPr="00B17D0E">
              <w:rPr>
                <w:rFonts w:ascii="Times New Roman" w:hAnsi="Times New Roman" w:cs="Times New Roman"/>
              </w:rPr>
              <w:t>м</w:t>
            </w:r>
            <w:proofErr w:type="gramEnd"/>
          </w:p>
        </w:tc>
        <w:tc>
          <w:tcPr>
            <w:tcW w:w="1840"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обр., </w:t>
            </w:r>
            <w:proofErr w:type="gramStart"/>
            <w:r w:rsidRPr="00B17D0E">
              <w:rPr>
                <w:rFonts w:ascii="Times New Roman" w:hAnsi="Times New Roman" w:cs="Times New Roman"/>
              </w:rPr>
              <w:t>м</w:t>
            </w:r>
            <w:proofErr w:type="gramEnd"/>
          </w:p>
        </w:tc>
      </w:tr>
      <w:tr w:rsidR="00393FA1" w:rsidRPr="00B17D0E" w:rsidTr="00F31D0C">
        <w:trPr>
          <w:trHeight w:val="300"/>
        </w:trPr>
        <w:tc>
          <w:tcPr>
            <w:tcW w:w="1615"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w:t>
            </w:r>
          </w:p>
        </w:tc>
        <w:tc>
          <w:tcPr>
            <w:tcW w:w="152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26</w:t>
            </w:r>
          </w:p>
        </w:tc>
        <w:tc>
          <w:tcPr>
            <w:tcW w:w="1504"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59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77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667,35</w:t>
            </w:r>
          </w:p>
        </w:tc>
        <w:tc>
          <w:tcPr>
            <w:tcW w:w="184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667,35</w:t>
            </w:r>
          </w:p>
        </w:tc>
      </w:tr>
      <w:tr w:rsidR="00393FA1" w:rsidRPr="00B17D0E" w:rsidTr="00F31D0C">
        <w:trPr>
          <w:trHeight w:val="300"/>
        </w:trPr>
        <w:tc>
          <w:tcPr>
            <w:tcW w:w="1615"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УТ-</w:t>
            </w:r>
          </w:p>
        </w:tc>
        <w:tc>
          <w:tcPr>
            <w:tcW w:w="152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w:t>
            </w:r>
          </w:p>
        </w:tc>
        <w:tc>
          <w:tcPr>
            <w:tcW w:w="1504"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59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273</w:t>
            </w:r>
          </w:p>
        </w:tc>
        <w:tc>
          <w:tcPr>
            <w:tcW w:w="177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2432,64</w:t>
            </w:r>
          </w:p>
        </w:tc>
        <w:tc>
          <w:tcPr>
            <w:tcW w:w="184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2432,64</w:t>
            </w:r>
          </w:p>
        </w:tc>
      </w:tr>
      <w:tr w:rsidR="00393FA1" w:rsidRPr="00B17D0E" w:rsidTr="00F31D0C">
        <w:trPr>
          <w:trHeight w:val="300"/>
        </w:trPr>
        <w:tc>
          <w:tcPr>
            <w:tcW w:w="1615"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w:t>
            </w:r>
          </w:p>
        </w:tc>
        <w:tc>
          <w:tcPr>
            <w:tcW w:w="152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ТК-1а</w:t>
            </w:r>
          </w:p>
        </w:tc>
        <w:tc>
          <w:tcPr>
            <w:tcW w:w="1504"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59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77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700</w:t>
            </w:r>
          </w:p>
        </w:tc>
        <w:tc>
          <w:tcPr>
            <w:tcW w:w="184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700</w:t>
            </w:r>
          </w:p>
        </w:tc>
      </w:tr>
      <w:tr w:rsidR="00393FA1" w:rsidRPr="00B17D0E" w:rsidTr="00F31D0C">
        <w:trPr>
          <w:trHeight w:val="300"/>
        </w:trPr>
        <w:tc>
          <w:tcPr>
            <w:tcW w:w="1615"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Тк-4</w:t>
            </w:r>
          </w:p>
        </w:tc>
        <w:tc>
          <w:tcPr>
            <w:tcW w:w="1528"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ИСМА002</w:t>
            </w:r>
          </w:p>
        </w:tc>
        <w:tc>
          <w:tcPr>
            <w:tcW w:w="1504"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100,00</w:t>
            </w:r>
          </w:p>
        </w:tc>
        <w:tc>
          <w:tcPr>
            <w:tcW w:w="1591"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100,00</w:t>
            </w:r>
          </w:p>
        </w:tc>
        <w:tc>
          <w:tcPr>
            <w:tcW w:w="177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76,00</w:t>
            </w:r>
          </w:p>
        </w:tc>
        <w:tc>
          <w:tcPr>
            <w:tcW w:w="184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76,00</w:t>
            </w:r>
          </w:p>
        </w:tc>
      </w:tr>
    </w:tbl>
    <w:p w:rsidR="00393FA1" w:rsidRPr="004B3DA7" w:rsidRDefault="00393FA1" w:rsidP="004B3DA7">
      <w:pPr>
        <w:ind w:firstLine="709"/>
        <w:jc w:val="both"/>
        <w:rPr>
          <w:rFonts w:ascii="Times New Roman" w:hAnsi="Times New Roman" w:cs="Times New Roman"/>
          <w:sz w:val="24"/>
          <w:szCs w:val="24"/>
        </w:rPr>
      </w:pPr>
      <w:r w:rsidRPr="004B3DA7">
        <w:rPr>
          <w:rFonts w:ascii="Times New Roman" w:hAnsi="Times New Roman" w:cs="Times New Roman"/>
          <w:sz w:val="24"/>
          <w:szCs w:val="24"/>
        </w:rPr>
        <w:t>Перечень участков тепловой сети</w:t>
      </w:r>
      <w:r w:rsidR="00A765CF">
        <w:rPr>
          <w:rFonts w:ascii="Times New Roman" w:hAnsi="Times New Roman" w:cs="Times New Roman"/>
          <w:sz w:val="24"/>
          <w:szCs w:val="24"/>
        </w:rPr>
        <w:t>,</w:t>
      </w:r>
      <w:r w:rsidRPr="004B3DA7">
        <w:rPr>
          <w:rFonts w:ascii="Times New Roman" w:hAnsi="Times New Roman" w:cs="Times New Roman"/>
          <w:sz w:val="24"/>
          <w:szCs w:val="24"/>
        </w:rPr>
        <w:t xml:space="preserve"> необходимых для переключения потребителей котельной</w:t>
      </w:r>
      <w:r w:rsidR="004B3DA7">
        <w:rPr>
          <w:rFonts w:ascii="Times New Roman" w:hAnsi="Times New Roman" w:cs="Times New Roman"/>
          <w:sz w:val="24"/>
          <w:szCs w:val="24"/>
        </w:rPr>
        <w:t xml:space="preserve"> </w:t>
      </w:r>
      <w:r w:rsidRPr="004B3DA7">
        <w:rPr>
          <w:rFonts w:ascii="Times New Roman" w:hAnsi="Times New Roman" w:cs="Times New Roman"/>
          <w:sz w:val="24"/>
          <w:szCs w:val="24"/>
        </w:rPr>
        <w:t>ЗАО «Железобетон» на тепловые сети Филиал «Владимирский» ПАО «Т Плюс»</w:t>
      </w:r>
      <w:r w:rsidR="00A765CF">
        <w:rPr>
          <w:rFonts w:ascii="Times New Roman" w:hAnsi="Times New Roman" w:cs="Times New Roman"/>
          <w:sz w:val="24"/>
          <w:szCs w:val="24"/>
        </w:rPr>
        <w:t>,</w:t>
      </w:r>
      <w:r w:rsidRPr="004B3DA7">
        <w:rPr>
          <w:rFonts w:ascii="Times New Roman" w:hAnsi="Times New Roman" w:cs="Times New Roman"/>
          <w:sz w:val="24"/>
          <w:szCs w:val="24"/>
        </w:rPr>
        <w:t xml:space="preserve"> представлен в таблице</w:t>
      </w:r>
      <w:r w:rsidR="003A7C26" w:rsidRPr="004B3DA7">
        <w:rPr>
          <w:rFonts w:ascii="Times New Roman" w:hAnsi="Times New Roman" w:cs="Times New Roman"/>
          <w:sz w:val="24"/>
          <w:szCs w:val="24"/>
        </w:rPr>
        <w:t>:</w:t>
      </w:r>
    </w:p>
    <w:tbl>
      <w:tblPr>
        <w:tblW w:w="9853" w:type="dxa"/>
        <w:tblInd w:w="-108" w:type="dxa"/>
        <w:tblLayout w:type="fixed"/>
        <w:tblCellMar>
          <w:left w:w="10" w:type="dxa"/>
          <w:right w:w="10" w:type="dxa"/>
        </w:tblCellMar>
        <w:tblLook w:val="0000" w:firstRow="0" w:lastRow="0" w:firstColumn="0" w:lastColumn="0" w:noHBand="0" w:noVBand="0"/>
      </w:tblPr>
      <w:tblGrid>
        <w:gridCol w:w="1953"/>
        <w:gridCol w:w="1804"/>
        <w:gridCol w:w="1810"/>
        <w:gridCol w:w="1810"/>
        <w:gridCol w:w="1236"/>
        <w:gridCol w:w="1240"/>
      </w:tblGrid>
      <w:tr w:rsidR="00393FA1" w:rsidRPr="00B17D0E" w:rsidTr="00F31D0C">
        <w:trPr>
          <w:trHeight w:val="900"/>
        </w:trPr>
        <w:tc>
          <w:tcPr>
            <w:tcW w:w="195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Начальный узел</w:t>
            </w:r>
          </w:p>
        </w:tc>
        <w:tc>
          <w:tcPr>
            <w:tcW w:w="1804"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Конечный узел</w:t>
            </w:r>
          </w:p>
        </w:tc>
        <w:tc>
          <w:tcPr>
            <w:tcW w:w="1810"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под.</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810"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Диаметр наружный обр.</w:t>
            </w:r>
            <w:proofErr w:type="gramStart"/>
            <w:r w:rsidRPr="00B17D0E">
              <w:rPr>
                <w:rFonts w:ascii="Times New Roman" w:hAnsi="Times New Roman" w:cs="Times New Roman"/>
              </w:rPr>
              <w:t xml:space="preserve"> ,</w:t>
            </w:r>
            <w:proofErr w:type="gramEnd"/>
            <w:r w:rsidRPr="00B17D0E">
              <w:rPr>
                <w:rFonts w:ascii="Times New Roman" w:hAnsi="Times New Roman" w:cs="Times New Roman"/>
              </w:rPr>
              <w:t xml:space="preserve"> мм</w:t>
            </w:r>
          </w:p>
        </w:tc>
        <w:tc>
          <w:tcPr>
            <w:tcW w:w="1236"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под., </w:t>
            </w:r>
            <w:proofErr w:type="gramStart"/>
            <w:r w:rsidRPr="00B17D0E">
              <w:rPr>
                <w:rFonts w:ascii="Times New Roman" w:hAnsi="Times New Roman" w:cs="Times New Roman"/>
              </w:rPr>
              <w:t>м</w:t>
            </w:r>
            <w:proofErr w:type="gramEnd"/>
          </w:p>
        </w:tc>
        <w:tc>
          <w:tcPr>
            <w:tcW w:w="1240" w:type="dxa"/>
            <w:tcBorders>
              <w:top w:val="single" w:sz="4" w:space="0" w:color="00000A"/>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 xml:space="preserve">Длина обр., </w:t>
            </w:r>
            <w:proofErr w:type="gramStart"/>
            <w:r w:rsidRPr="00B17D0E">
              <w:rPr>
                <w:rFonts w:ascii="Times New Roman" w:hAnsi="Times New Roman" w:cs="Times New Roman"/>
              </w:rPr>
              <w:t>м</w:t>
            </w:r>
            <w:proofErr w:type="gramEnd"/>
          </w:p>
        </w:tc>
      </w:tr>
      <w:tr w:rsidR="00393FA1" w:rsidRPr="00B17D0E" w:rsidTr="00F31D0C">
        <w:trPr>
          <w:trHeight w:val="300"/>
        </w:trPr>
        <w:tc>
          <w:tcPr>
            <w:tcW w:w="1953" w:type="dxa"/>
            <w:tcBorders>
              <w:top w:val="single" w:sz="2" w:space="0" w:color="000001"/>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F- 21.</w:t>
            </w:r>
          </w:p>
        </w:tc>
        <w:tc>
          <w:tcPr>
            <w:tcW w:w="1804"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p>
        </w:tc>
        <w:tc>
          <w:tcPr>
            <w:tcW w:w="181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81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219</w:t>
            </w:r>
          </w:p>
        </w:tc>
        <w:tc>
          <w:tcPr>
            <w:tcW w:w="1236"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3000</w:t>
            </w:r>
          </w:p>
        </w:tc>
        <w:tc>
          <w:tcPr>
            <w:tcW w:w="1240" w:type="dxa"/>
            <w:tcBorders>
              <w:top w:val="single" w:sz="2" w:space="0" w:color="000001"/>
              <w:left w:val="single" w:sz="2" w:space="0" w:color="000001"/>
              <w:bottom w:val="single" w:sz="4" w:space="0" w:color="00000A"/>
              <w:right w:val="single" w:sz="4" w:space="0" w:color="00000A"/>
            </w:tcBorders>
            <w:shd w:val="clear" w:color="auto" w:fill="auto"/>
            <w:tcMar>
              <w:top w:w="0" w:type="dxa"/>
              <w:left w:w="108" w:type="dxa"/>
              <w:bottom w:w="0" w:type="dxa"/>
              <w:right w:w="108" w:type="dxa"/>
            </w:tcMar>
            <w:vAlign w:val="center"/>
          </w:tcPr>
          <w:p w:rsidR="00393FA1" w:rsidRPr="00B17D0E" w:rsidRDefault="00393FA1" w:rsidP="001F1DE8">
            <w:pPr>
              <w:rPr>
                <w:rFonts w:ascii="Times New Roman" w:hAnsi="Times New Roman" w:cs="Times New Roman"/>
              </w:rPr>
            </w:pPr>
            <w:r w:rsidRPr="00B17D0E">
              <w:rPr>
                <w:rFonts w:ascii="Times New Roman" w:hAnsi="Times New Roman" w:cs="Times New Roman"/>
              </w:rPr>
              <w:t>3000</w:t>
            </w:r>
          </w:p>
        </w:tc>
      </w:tr>
    </w:tbl>
    <w:p w:rsidR="00FE7EBE" w:rsidRPr="00B17D0E" w:rsidRDefault="00FE7EBE" w:rsidP="00327D3A">
      <w:pPr>
        <w:spacing w:before="120" w:line="240" w:lineRule="auto"/>
        <w:ind w:firstLine="709"/>
        <w:contextualSpacing/>
        <w:jc w:val="both"/>
        <w:rPr>
          <w:rFonts w:ascii="Times New Roman" w:hAnsi="Times New Roman" w:cs="Times New Roman"/>
          <w:sz w:val="24"/>
          <w:szCs w:val="24"/>
        </w:rPr>
      </w:pPr>
      <w:r w:rsidRPr="00B17D0E">
        <w:rPr>
          <w:rFonts w:ascii="Times New Roman" w:hAnsi="Times New Roman" w:cs="Times New Roman"/>
          <w:sz w:val="24"/>
          <w:szCs w:val="24"/>
        </w:rPr>
        <w:t>Также планируются следующие мероприятия:</w:t>
      </w:r>
    </w:p>
    <w:p w:rsidR="00FE7EBE" w:rsidRPr="00B17D0E" w:rsidRDefault="00A765CF" w:rsidP="00B12CA5">
      <w:pPr>
        <w:numPr>
          <w:ilvl w:val="0"/>
          <w:numId w:val="2"/>
        </w:numPr>
        <w:spacing w:before="120" w:after="0" w:line="240" w:lineRule="auto"/>
        <w:ind w:left="567"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7EBE" w:rsidRPr="00B17D0E">
        <w:rPr>
          <w:rFonts w:ascii="Times New Roman" w:eastAsia="Times New Roman" w:hAnsi="Times New Roman" w:cs="Times New Roman"/>
          <w:sz w:val="24"/>
          <w:szCs w:val="24"/>
        </w:rPr>
        <w:t>реконструкция магистральных тепловых сетей вывода «Е» с увеличением диаметра трубопровода с Ду 500мм на Ду 700 мм.</w:t>
      </w:r>
    </w:p>
    <w:p w:rsidR="00FE7EBE" w:rsidRPr="00B17D0E" w:rsidRDefault="00A765CF" w:rsidP="00B12CA5">
      <w:pPr>
        <w:numPr>
          <w:ilvl w:val="0"/>
          <w:numId w:val="2"/>
        </w:numPr>
        <w:spacing w:before="120" w:after="0" w:line="240" w:lineRule="auto"/>
        <w:ind w:left="567"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w:t>
      </w:r>
      <w:r w:rsidR="00FE7EBE" w:rsidRPr="00B17D0E">
        <w:rPr>
          <w:rFonts w:ascii="Times New Roman" w:eastAsia="Times New Roman" w:hAnsi="Times New Roman" w:cs="Times New Roman"/>
          <w:sz w:val="24"/>
          <w:szCs w:val="24"/>
        </w:rPr>
        <w:t>троительство перемычки тепловой сети протяженностью около 780 м и Ду 500 мм от ТК Д-159 до В-6 по ул. Шустовой, соединяющих вывод «В» и вывод «Д» тепловых сетей контура ИвТЭЦ-2 и ИвТЭЦ-3.</w:t>
      </w:r>
    </w:p>
    <w:p w:rsidR="001676E1" w:rsidRPr="00B17D0E" w:rsidRDefault="00FE7EBE" w:rsidP="00327D3A">
      <w:pPr>
        <w:widowControl w:val="0"/>
        <w:tabs>
          <w:tab w:val="left" w:pos="0"/>
        </w:tabs>
        <w:adjustRightInd w:val="0"/>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планируется.</w:t>
      </w:r>
      <w:bookmarkStart w:id="15" w:name="_Toc360712044"/>
      <w:bookmarkStart w:id="16" w:name="_Toc364417184"/>
      <w:bookmarkStart w:id="17" w:name="_Toc381124136"/>
      <w:bookmarkStart w:id="18" w:name="_Toc434828746"/>
    </w:p>
    <w:bookmarkEnd w:id="15"/>
    <w:bookmarkEnd w:id="16"/>
    <w:bookmarkEnd w:id="17"/>
    <w:bookmarkEnd w:id="18"/>
    <w:p w:rsidR="00FE7EBE" w:rsidRPr="00B17D0E" w:rsidRDefault="00FE7EBE" w:rsidP="000150E7">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В   настоящее   время   в магистральных тепловых сетях контура ИвТЭЦ-2 исчерпана пропускная способность тепловой энергии по ряду  направлений  схемы,  гидравлический  расчёт  показывает,  что  при  подключении  дополнительной тепловой нагрузки у части конечных  потребителей снижается располагаемый перепад ниже допустимого для обеспечения стабильной работы системы элеваторов отопления. Наиболее критические участки (узкие места), по причине которых происходит снижение давления, приведены ниже, развитие схемы контура ТЭЦ-2  и  подключение  новых  потребителей  по  данным направлениям без дополнительных мероприятий технически невозм</w:t>
      </w:r>
      <w:r w:rsidR="00A765CF">
        <w:rPr>
          <w:rFonts w:ascii="Times New Roman" w:eastAsia="Times New Roman" w:hAnsi="Times New Roman" w:cs="Times New Roman"/>
          <w:sz w:val="24"/>
          <w:szCs w:val="24"/>
        </w:rPr>
        <w:t>ожно, в меньшей степени, но так</w:t>
      </w:r>
      <w:r w:rsidRPr="00B17D0E">
        <w:rPr>
          <w:rFonts w:ascii="Times New Roman" w:eastAsia="Times New Roman" w:hAnsi="Times New Roman" w:cs="Times New Roman"/>
          <w:sz w:val="24"/>
          <w:szCs w:val="24"/>
        </w:rPr>
        <w:t>же есть ряд узких по контуру ТЭЦ-3:</w:t>
      </w:r>
    </w:p>
    <w:tbl>
      <w:tblPr>
        <w:tblStyle w:val="TableNormal"/>
        <w:tblW w:w="0" w:type="auto"/>
        <w:jc w:val="center"/>
        <w:tblBorders>
          <w:top w:val="single" w:sz="5" w:space="0" w:color="4B4B4B"/>
          <w:left w:val="single" w:sz="5" w:space="0" w:color="4B4B4B"/>
          <w:bottom w:val="single" w:sz="5" w:space="0" w:color="4B4B4B"/>
          <w:right w:val="single" w:sz="5" w:space="0" w:color="4B4B4B"/>
          <w:insideH w:val="single" w:sz="5" w:space="0" w:color="4B4B4B"/>
          <w:insideV w:val="single" w:sz="5" w:space="0" w:color="4B4B4B"/>
        </w:tblBorders>
        <w:tblLayout w:type="fixed"/>
        <w:tblLook w:val="01E0" w:firstRow="1" w:lastRow="1" w:firstColumn="1" w:lastColumn="1" w:noHBand="0" w:noVBand="0"/>
      </w:tblPr>
      <w:tblGrid>
        <w:gridCol w:w="2019"/>
        <w:gridCol w:w="2339"/>
        <w:gridCol w:w="2580"/>
        <w:gridCol w:w="2445"/>
      </w:tblGrid>
      <w:tr w:rsidR="00FE7EBE" w:rsidRPr="00B17D0E" w:rsidTr="00FE7EBE">
        <w:trPr>
          <w:trHeight w:hRule="exact" w:val="473"/>
          <w:jc w:val="center"/>
        </w:trPr>
        <w:tc>
          <w:tcPr>
            <w:tcW w:w="2019" w:type="dxa"/>
            <w:vMerge w:val="restart"/>
            <w:tcBorders>
              <w:left w:val="single" w:sz="5" w:space="0" w:color="7C7C7C"/>
              <w:right w:val="single" w:sz="5" w:space="0" w:color="6B6B6B"/>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Контур ТЭЦ-2 Наименовнаие vчастка</w:t>
            </w:r>
          </w:p>
        </w:tc>
        <w:tc>
          <w:tcPr>
            <w:tcW w:w="2339" w:type="dxa"/>
            <w:vMerge w:val="restart"/>
            <w:tcBorders>
              <w:left w:val="single" w:sz="5" w:space="0" w:color="6B6B6B"/>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lang w:val="ru-RU"/>
              </w:rPr>
            </w:pPr>
            <w:r w:rsidRPr="00B17D0E">
              <w:rPr>
                <w:rFonts w:ascii="Times New Roman" w:eastAsia="Arial" w:hAnsi="Times New Roman" w:cs="Times New Roman"/>
                <w:sz w:val="24"/>
                <w:szCs w:val="24"/>
                <w:lang w:val="ru-RU"/>
              </w:rPr>
              <w:t xml:space="preserve">Удельные потери напора на участке, </w:t>
            </w:r>
            <w:r w:rsidR="000A7BB6" w:rsidRPr="00B17D0E">
              <w:rPr>
                <w:rFonts w:ascii="Times New Roman" w:eastAsia="Arial" w:hAnsi="Times New Roman" w:cs="Times New Roman"/>
                <w:sz w:val="24"/>
                <w:szCs w:val="24"/>
                <w:lang w:val="ru-RU"/>
              </w:rPr>
              <w:t xml:space="preserve">        </w:t>
            </w:r>
            <w:r w:rsidRPr="00B17D0E">
              <w:rPr>
                <w:rFonts w:ascii="Times New Roman" w:eastAsia="Arial" w:hAnsi="Times New Roman" w:cs="Times New Roman"/>
                <w:sz w:val="24"/>
                <w:szCs w:val="24"/>
                <w:lang w:val="ru-RU"/>
              </w:rPr>
              <w:t>( под/</w:t>
            </w:r>
            <w:proofErr w:type="gramStart"/>
            <w:r w:rsidRPr="00B17D0E">
              <w:rPr>
                <w:rFonts w:ascii="Times New Roman" w:eastAsia="Arial" w:hAnsi="Times New Roman" w:cs="Times New Roman"/>
                <w:sz w:val="24"/>
                <w:szCs w:val="24"/>
                <w:lang w:val="ru-RU"/>
              </w:rPr>
              <w:t>обр</w:t>
            </w:r>
            <w:proofErr w:type="gramEnd"/>
            <w:r w:rsidRPr="00B17D0E">
              <w:rPr>
                <w:rFonts w:ascii="Times New Roman" w:eastAsia="Arial" w:hAnsi="Times New Roman" w:cs="Times New Roman"/>
                <w:sz w:val="24"/>
                <w:szCs w:val="24"/>
                <w:lang w:val="ru-RU"/>
              </w:rPr>
              <w:t>)</w:t>
            </w:r>
            <w:r w:rsidR="000A7BB6" w:rsidRPr="00B17D0E">
              <w:rPr>
                <w:rFonts w:ascii="Times New Roman" w:eastAsia="Arial" w:hAnsi="Times New Roman" w:cs="Times New Roman"/>
                <w:sz w:val="24"/>
                <w:szCs w:val="24"/>
                <w:lang w:val="ru-RU"/>
              </w:rPr>
              <w:t xml:space="preserve"> </w:t>
            </w:r>
            <w:r w:rsidRPr="00B17D0E">
              <w:rPr>
                <w:rFonts w:ascii="Times New Roman" w:eastAsia="Arial" w:hAnsi="Times New Roman" w:cs="Times New Roman"/>
                <w:sz w:val="24"/>
                <w:szCs w:val="24"/>
                <w:lang w:val="ru-RU"/>
              </w:rPr>
              <w:t>мм/ м</w:t>
            </w:r>
          </w:p>
        </w:tc>
        <w:tc>
          <w:tcPr>
            <w:tcW w:w="5025" w:type="dxa"/>
            <w:gridSpan w:val="2"/>
            <w:tcBorders>
              <w:left w:val="single" w:sz="5" w:space="0" w:color="676767"/>
              <w:bottom w:val="single" w:sz="5" w:space="0" w:color="444444"/>
              <w:right w:val="single" w:sz="5" w:space="0" w:color="676767"/>
            </w:tcBorders>
            <w:vAlign w:val="center"/>
          </w:tcPr>
          <w:p w:rsidR="00FE7EBE" w:rsidRPr="00B17D0E" w:rsidRDefault="00FE7EBE" w:rsidP="000A7BB6">
            <w:pPr>
              <w:contextualSpacing/>
              <w:jc w:val="center"/>
              <w:rPr>
                <w:rFonts w:ascii="Times New Roman" w:eastAsia="Arial" w:hAnsi="Times New Roman" w:cs="Times New Roman"/>
                <w:sz w:val="24"/>
                <w:szCs w:val="24"/>
                <w:lang w:val="ru-RU"/>
              </w:rPr>
            </w:pPr>
            <w:r w:rsidRPr="00B17D0E">
              <w:rPr>
                <w:rFonts w:ascii="Times New Roman" w:eastAsia="Arial" w:hAnsi="Times New Roman" w:cs="Times New Roman"/>
                <w:sz w:val="24"/>
                <w:szCs w:val="24"/>
                <w:lang w:val="ru-RU"/>
              </w:rPr>
              <w:t>Параметры для перекладки (диаметры</w:t>
            </w:r>
            <w:r w:rsidR="000A7BB6" w:rsidRPr="00B17D0E">
              <w:rPr>
                <w:rFonts w:ascii="Times New Roman" w:eastAsia="Arial" w:hAnsi="Times New Roman" w:cs="Times New Roman"/>
                <w:sz w:val="24"/>
                <w:szCs w:val="24"/>
                <w:lang w:val="ru-RU"/>
              </w:rPr>
              <w:t xml:space="preserve"> </w:t>
            </w:r>
            <w:r w:rsidRPr="00B17D0E">
              <w:rPr>
                <w:rFonts w:ascii="Times New Roman" w:eastAsia="Arial" w:hAnsi="Times New Roman" w:cs="Times New Roman"/>
                <w:sz w:val="24"/>
                <w:szCs w:val="24"/>
                <w:lang w:val="ru-RU"/>
              </w:rPr>
              <w:t>/сетей)</w:t>
            </w:r>
          </w:p>
        </w:tc>
      </w:tr>
      <w:tr w:rsidR="00FE7EBE" w:rsidRPr="00B17D0E" w:rsidTr="00FE7EBE">
        <w:trPr>
          <w:trHeight w:hRule="exact" w:val="579"/>
          <w:jc w:val="center"/>
        </w:trPr>
        <w:tc>
          <w:tcPr>
            <w:tcW w:w="2019" w:type="dxa"/>
            <w:vMerge/>
            <w:tcBorders>
              <w:left w:val="single" w:sz="5" w:space="0" w:color="7C7C7C"/>
              <w:right w:val="single" w:sz="5" w:space="0" w:color="6B6B6B"/>
            </w:tcBorders>
            <w:vAlign w:val="center"/>
          </w:tcPr>
          <w:p w:rsidR="00FE7EBE" w:rsidRPr="00B17D0E" w:rsidRDefault="00FE7EBE" w:rsidP="00127A8D">
            <w:pPr>
              <w:contextualSpacing/>
              <w:jc w:val="center"/>
              <w:rPr>
                <w:rFonts w:ascii="Times New Roman" w:eastAsia="Arial" w:hAnsi="Times New Roman" w:cs="Times New Roman"/>
                <w:sz w:val="24"/>
                <w:szCs w:val="24"/>
                <w:lang w:val="ru-RU"/>
              </w:rPr>
            </w:pPr>
          </w:p>
        </w:tc>
        <w:tc>
          <w:tcPr>
            <w:tcW w:w="2339" w:type="dxa"/>
            <w:vMerge/>
            <w:tcBorders>
              <w:left w:val="single" w:sz="5" w:space="0" w:color="6B6B6B"/>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lang w:val="ru-RU"/>
              </w:rPr>
            </w:pPr>
          </w:p>
        </w:tc>
        <w:tc>
          <w:tcPr>
            <w:tcW w:w="2580" w:type="dxa"/>
            <w:tcBorders>
              <w:top w:val="single" w:sz="5" w:space="0" w:color="444444"/>
              <w:left w:val="single" w:sz="5" w:space="0" w:color="676767"/>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существующий</w:t>
            </w:r>
          </w:p>
        </w:tc>
        <w:tc>
          <w:tcPr>
            <w:tcW w:w="2445" w:type="dxa"/>
            <w:tcBorders>
              <w:top w:val="single" w:sz="5" w:space="0" w:color="444444"/>
              <w:left w:val="single" w:sz="5" w:space="0" w:color="606060"/>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необходмиый</w:t>
            </w:r>
          </w:p>
        </w:tc>
      </w:tr>
      <w:tr w:rsidR="00FE7EBE" w:rsidRPr="00B17D0E" w:rsidTr="00FE7EBE">
        <w:trPr>
          <w:trHeight w:hRule="exact" w:val="272"/>
          <w:jc w:val="center"/>
        </w:trPr>
        <w:tc>
          <w:tcPr>
            <w:tcW w:w="2019" w:type="dxa"/>
            <w:tcBorders>
              <w:left w:val="single" w:sz="5" w:space="0" w:color="7C7C7C"/>
              <w:right w:val="doub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A-10-A l l</w:t>
            </w:r>
          </w:p>
        </w:tc>
        <w:tc>
          <w:tcPr>
            <w:tcW w:w="2339" w:type="dxa"/>
            <w:tcBorders>
              <w:left w:val="double" w:sz="5" w:space="0" w:color="646464"/>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14 9/7 8</w:t>
            </w:r>
            <w:r w:rsidRPr="00B17D0E">
              <w:rPr>
                <w:rFonts w:ascii="Times New Roman" w:eastAsia="Arial" w:hAnsi="Times New Roman" w:cs="Times New Roman"/>
                <w:sz w:val="24"/>
                <w:szCs w:val="24"/>
              </w:rPr>
              <w:tab/>
            </w:r>
          </w:p>
        </w:tc>
        <w:tc>
          <w:tcPr>
            <w:tcW w:w="2580" w:type="dxa"/>
            <w:tcBorders>
              <w:left w:val="single" w:sz="5" w:space="0" w:color="676767"/>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left w:val="single" w:sz="5" w:space="0" w:color="606060"/>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72"/>
          <w:jc w:val="center"/>
        </w:trPr>
        <w:tc>
          <w:tcPr>
            <w:tcW w:w="2019" w:type="dxa"/>
            <w:tcBorders>
              <w:left w:val="single" w:sz="5" w:space="0" w:color="7C7C7C"/>
              <w:bottom w:val="single" w:sz="5" w:space="0" w:color="4F4F4F"/>
              <w:right w:val="doub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A· l l · A-12</w:t>
            </w:r>
          </w:p>
        </w:tc>
        <w:tc>
          <w:tcPr>
            <w:tcW w:w="2339" w:type="dxa"/>
            <w:tcBorders>
              <w:left w:val="double" w:sz="5" w:space="0" w:color="646464"/>
              <w:bottom w:val="single" w:sz="5" w:space="0" w:color="484848"/>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14/7,3</w:t>
            </w:r>
          </w:p>
        </w:tc>
        <w:tc>
          <w:tcPr>
            <w:tcW w:w="2580" w:type="dxa"/>
            <w:tcBorders>
              <w:left w:val="single" w:sz="5" w:space="0" w:color="676767"/>
              <w:bottom w:val="single" w:sz="5" w:space="0" w:color="484848"/>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left w:val="single" w:sz="5" w:space="0" w:color="606060"/>
              <w:bottom w:val="single" w:sz="5" w:space="0" w:color="4F4F4F"/>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69"/>
          <w:jc w:val="center"/>
        </w:trPr>
        <w:tc>
          <w:tcPr>
            <w:tcW w:w="2019" w:type="dxa"/>
            <w:tcBorders>
              <w:top w:val="single" w:sz="5" w:space="0" w:color="4F4F4F"/>
              <w:left w:val="single" w:sz="5" w:space="0" w:color="7C7C7C"/>
              <w:bottom w:val="single" w:sz="5" w:space="0" w:color="57575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А-12 -А-13</w:t>
            </w:r>
          </w:p>
        </w:tc>
        <w:tc>
          <w:tcPr>
            <w:tcW w:w="2339" w:type="dxa"/>
            <w:tcBorders>
              <w:top w:val="single" w:sz="5" w:space="0" w:color="484848"/>
              <w:left w:val="single" w:sz="5" w:space="0" w:color="646464"/>
              <w:bottom w:val="single" w:sz="5" w:space="0" w:color="575757"/>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13,9/7,2</w:t>
            </w:r>
          </w:p>
        </w:tc>
        <w:tc>
          <w:tcPr>
            <w:tcW w:w="2580" w:type="dxa"/>
            <w:tcBorders>
              <w:top w:val="single" w:sz="5" w:space="0" w:color="484848"/>
              <w:left w:val="single" w:sz="5" w:space="0" w:color="676767"/>
              <w:bottom w:val="single" w:sz="5" w:space="0" w:color="575757"/>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top w:val="single" w:sz="5" w:space="0" w:color="4F4F4F"/>
              <w:left w:val="single" w:sz="5" w:space="0" w:color="606060"/>
              <w:bottom w:val="single" w:sz="5" w:space="0" w:color="575757"/>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77"/>
          <w:jc w:val="center"/>
        </w:trPr>
        <w:tc>
          <w:tcPr>
            <w:tcW w:w="2019" w:type="dxa"/>
            <w:tcBorders>
              <w:top w:val="single" w:sz="5" w:space="0" w:color="575757"/>
              <w:left w:val="single" w:sz="5" w:space="0" w:color="7C7C7C"/>
              <w:bottom w:val="single" w:sz="5" w:space="0" w:color="57575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lastRenderedPageBreak/>
              <w:t>А-13-А-14</w:t>
            </w:r>
          </w:p>
        </w:tc>
        <w:tc>
          <w:tcPr>
            <w:tcW w:w="2339" w:type="dxa"/>
            <w:tcBorders>
              <w:top w:val="single" w:sz="5" w:space="0" w:color="575757"/>
              <w:left w:val="single" w:sz="5" w:space="0" w:color="646464"/>
              <w:bottom w:val="single" w:sz="5" w:space="0" w:color="575757"/>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11/5 4</w:t>
            </w:r>
          </w:p>
        </w:tc>
        <w:tc>
          <w:tcPr>
            <w:tcW w:w="2580" w:type="dxa"/>
            <w:tcBorders>
              <w:top w:val="single" w:sz="5" w:space="0" w:color="575757"/>
              <w:left w:val="single" w:sz="5" w:space="0" w:color="676767"/>
              <w:bottom w:val="single" w:sz="5" w:space="0" w:color="5B5B5B"/>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top w:val="single" w:sz="5" w:space="0" w:color="575757"/>
              <w:left w:val="single" w:sz="5" w:space="0" w:color="606060"/>
              <w:bottom w:val="single" w:sz="5" w:space="0" w:color="5B5B5B"/>
              <w:right w:val="single" w:sz="11"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72"/>
          <w:jc w:val="center"/>
        </w:trPr>
        <w:tc>
          <w:tcPr>
            <w:tcW w:w="2019" w:type="dxa"/>
            <w:tcBorders>
              <w:top w:val="single" w:sz="5" w:space="0" w:color="575757"/>
              <w:left w:val="single" w:sz="5" w:space="0" w:color="7C7C7C"/>
              <w:bottom w:val="single" w:sz="5" w:space="0" w:color="545454"/>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А-14-А-15</w:t>
            </w:r>
          </w:p>
        </w:tc>
        <w:tc>
          <w:tcPr>
            <w:tcW w:w="2339" w:type="dxa"/>
            <w:tcBorders>
              <w:top w:val="single" w:sz="5" w:space="0" w:color="575757"/>
              <w:left w:val="single" w:sz="5" w:space="0" w:color="646464"/>
              <w:bottom w:val="single" w:sz="5" w:space="0" w:color="545454"/>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11/5 4</w:t>
            </w:r>
          </w:p>
        </w:tc>
        <w:tc>
          <w:tcPr>
            <w:tcW w:w="2580" w:type="dxa"/>
            <w:tcBorders>
              <w:top w:val="single" w:sz="5" w:space="0" w:color="5B5B5B"/>
              <w:left w:val="single" w:sz="5" w:space="0" w:color="676767"/>
              <w:bottom w:val="single" w:sz="5" w:space="0" w:color="545454"/>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top w:val="single" w:sz="5" w:space="0" w:color="5B5B5B"/>
              <w:left w:val="single" w:sz="5" w:space="0" w:color="606060"/>
              <w:bottom w:val="single" w:sz="5" w:space="0" w:color="545454"/>
              <w:right w:val="single" w:sz="11"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76"/>
          <w:jc w:val="center"/>
        </w:trPr>
        <w:tc>
          <w:tcPr>
            <w:tcW w:w="2019" w:type="dxa"/>
            <w:tcBorders>
              <w:top w:val="single" w:sz="5" w:space="0" w:color="545454"/>
              <w:left w:val="single" w:sz="11" w:space="0" w:color="777777"/>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К-5.1-С-31</w:t>
            </w:r>
          </w:p>
        </w:tc>
        <w:tc>
          <w:tcPr>
            <w:tcW w:w="2339" w:type="dxa"/>
            <w:tcBorders>
              <w:top w:val="single" w:sz="5" w:space="0" w:color="545454"/>
              <w:left w:val="single" w:sz="5" w:space="0" w:color="646464"/>
              <w:bottom w:val="single" w:sz="5" w:space="0" w:color="4F4F4F"/>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24/ 19,5</w:t>
            </w:r>
          </w:p>
        </w:tc>
        <w:tc>
          <w:tcPr>
            <w:tcW w:w="2580" w:type="dxa"/>
            <w:tcBorders>
              <w:top w:val="single" w:sz="5" w:space="0" w:color="545454"/>
              <w:left w:val="single" w:sz="5" w:space="0" w:color="676767"/>
              <w:bottom w:val="single" w:sz="5" w:space="0" w:color="4F4F4F"/>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Ду300</w:t>
            </w:r>
          </w:p>
        </w:tc>
        <w:tc>
          <w:tcPr>
            <w:tcW w:w="2445" w:type="dxa"/>
            <w:tcBorders>
              <w:top w:val="single" w:sz="5" w:space="0" w:color="545454"/>
              <w:left w:val="single" w:sz="5" w:space="0" w:color="606060"/>
              <w:bottom w:val="single" w:sz="5" w:space="0" w:color="4F4F4F"/>
              <w:right w:val="single" w:sz="11"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Ду400</w:t>
            </w:r>
          </w:p>
        </w:tc>
      </w:tr>
      <w:tr w:rsidR="00FE7EBE" w:rsidRPr="00B17D0E" w:rsidTr="00FE7EBE">
        <w:trPr>
          <w:trHeight w:hRule="exact" w:val="272"/>
          <w:jc w:val="center"/>
        </w:trPr>
        <w:tc>
          <w:tcPr>
            <w:tcW w:w="2019" w:type="dxa"/>
            <w:tcBorders>
              <w:top w:val="single" w:sz="5" w:space="0" w:color="4F4F4F"/>
              <w:left w:val="single" w:sz="11" w:space="0" w:color="777777"/>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С-31-С-32</w:t>
            </w:r>
          </w:p>
        </w:tc>
        <w:tc>
          <w:tcPr>
            <w:tcW w:w="2339" w:type="dxa"/>
            <w:tcBorders>
              <w:top w:val="single" w:sz="5" w:space="0" w:color="4F4F4F"/>
              <w:left w:val="single" w:sz="5" w:space="0" w:color="646464"/>
              <w:bottom w:val="single" w:sz="5" w:space="0" w:color="4F4F4F"/>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23/ 18</w:t>
            </w:r>
          </w:p>
        </w:tc>
        <w:tc>
          <w:tcPr>
            <w:tcW w:w="2580" w:type="dxa"/>
            <w:tcBorders>
              <w:top w:val="single" w:sz="5" w:space="0" w:color="4F4F4F"/>
              <w:left w:val="single" w:sz="5" w:space="0" w:color="676767"/>
              <w:bottom w:val="single" w:sz="5" w:space="0" w:color="4F4F4F"/>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Ду300</w:t>
            </w:r>
          </w:p>
        </w:tc>
        <w:tc>
          <w:tcPr>
            <w:tcW w:w="2445" w:type="dxa"/>
            <w:tcBorders>
              <w:top w:val="single" w:sz="5" w:space="0" w:color="4F4F4F"/>
              <w:left w:val="single" w:sz="5" w:space="0" w:color="606060"/>
              <w:bottom w:val="single" w:sz="5" w:space="0" w:color="4F4F4F"/>
              <w:right w:val="single" w:sz="11"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Ду400</w:t>
            </w:r>
          </w:p>
        </w:tc>
      </w:tr>
      <w:tr w:rsidR="00FE7EBE" w:rsidRPr="00B17D0E" w:rsidTr="00FE7EBE">
        <w:trPr>
          <w:trHeight w:hRule="exact" w:val="272"/>
          <w:jc w:val="center"/>
        </w:trPr>
        <w:tc>
          <w:tcPr>
            <w:tcW w:w="2019" w:type="dxa"/>
            <w:tcBorders>
              <w:top w:val="single" w:sz="5" w:space="0" w:color="4F4F4F"/>
              <w:left w:val="single" w:sz="11" w:space="0" w:color="777777"/>
              <w:bottom w:val="single" w:sz="5" w:space="0" w:color="606060"/>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С-32-С-33</w:t>
            </w:r>
          </w:p>
        </w:tc>
        <w:tc>
          <w:tcPr>
            <w:tcW w:w="2339" w:type="dxa"/>
            <w:tcBorders>
              <w:top w:val="single" w:sz="5" w:space="0" w:color="4F4F4F"/>
              <w:left w:val="single" w:sz="5" w:space="0" w:color="646464"/>
              <w:bottom w:val="single" w:sz="5" w:space="0" w:color="575757"/>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22,5/ 18</w:t>
            </w:r>
          </w:p>
        </w:tc>
        <w:tc>
          <w:tcPr>
            <w:tcW w:w="2580" w:type="dxa"/>
            <w:tcBorders>
              <w:top w:val="single" w:sz="5" w:space="0" w:color="4F4F4F"/>
              <w:left w:val="single" w:sz="5" w:space="0" w:color="676767"/>
              <w:bottom w:val="single" w:sz="5" w:space="0" w:color="575757"/>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Ду300</w:t>
            </w:r>
          </w:p>
        </w:tc>
        <w:tc>
          <w:tcPr>
            <w:tcW w:w="2445" w:type="dxa"/>
            <w:tcBorders>
              <w:top w:val="single" w:sz="5" w:space="0" w:color="4F4F4F"/>
              <w:left w:val="single" w:sz="5" w:space="0" w:color="606060"/>
              <w:bottom w:val="single" w:sz="5" w:space="0" w:color="575757"/>
              <w:right w:val="single" w:sz="11"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Ду400</w:t>
            </w:r>
          </w:p>
        </w:tc>
      </w:tr>
      <w:tr w:rsidR="00FE7EBE" w:rsidRPr="00B17D0E" w:rsidTr="00FE7EBE">
        <w:trPr>
          <w:trHeight w:hRule="exact" w:val="269"/>
          <w:jc w:val="center"/>
        </w:trPr>
        <w:tc>
          <w:tcPr>
            <w:tcW w:w="2019" w:type="dxa"/>
            <w:tcBorders>
              <w:top w:val="single" w:sz="5" w:space="0" w:color="606060"/>
              <w:left w:val="single" w:sz="11" w:space="0" w:color="777777"/>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С-33-СЗ4</w:t>
            </w:r>
          </w:p>
        </w:tc>
        <w:tc>
          <w:tcPr>
            <w:tcW w:w="2339" w:type="dxa"/>
            <w:tcBorders>
              <w:top w:val="single" w:sz="5" w:space="0" w:color="575757"/>
              <w:left w:val="single" w:sz="5" w:space="0" w:color="646464"/>
              <w:bottom w:val="single" w:sz="5" w:space="0" w:color="4F4F4F"/>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21 5/ 17 5</w:t>
            </w:r>
          </w:p>
        </w:tc>
        <w:tc>
          <w:tcPr>
            <w:tcW w:w="2580" w:type="dxa"/>
            <w:tcBorders>
              <w:top w:val="single" w:sz="5" w:space="0" w:color="575757"/>
              <w:left w:val="single" w:sz="5" w:space="0" w:color="676767"/>
              <w:bottom w:val="single" w:sz="5" w:space="0" w:color="4F4F4F"/>
              <w:right w:val="single" w:sz="5"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Ду300</w:t>
            </w:r>
          </w:p>
        </w:tc>
        <w:tc>
          <w:tcPr>
            <w:tcW w:w="2445" w:type="dxa"/>
            <w:tcBorders>
              <w:top w:val="single" w:sz="5" w:space="0" w:color="575757"/>
              <w:left w:val="single" w:sz="5" w:space="0" w:color="606060"/>
              <w:bottom w:val="single" w:sz="5" w:space="0" w:color="4F4F4F"/>
              <w:right w:val="single" w:sz="11"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Ду400</w:t>
            </w:r>
          </w:p>
        </w:tc>
      </w:tr>
      <w:tr w:rsidR="00FE7EBE" w:rsidRPr="00B17D0E" w:rsidTr="00FE7EBE">
        <w:trPr>
          <w:trHeight w:hRule="exact" w:val="269"/>
          <w:jc w:val="center"/>
        </w:trPr>
        <w:tc>
          <w:tcPr>
            <w:tcW w:w="2019" w:type="dxa"/>
            <w:tcBorders>
              <w:top w:val="single" w:sz="5" w:space="0" w:color="4F4F4F"/>
              <w:left w:val="single" w:sz="5" w:space="0" w:color="77777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СЗ4-С-35</w:t>
            </w:r>
          </w:p>
        </w:tc>
        <w:tc>
          <w:tcPr>
            <w:tcW w:w="2339" w:type="dxa"/>
            <w:tcBorders>
              <w:top w:val="single" w:sz="5" w:space="0" w:color="4F4F4F"/>
              <w:left w:val="single" w:sz="5" w:space="0" w:color="646464"/>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19,6/16,2</w:t>
            </w:r>
          </w:p>
        </w:tc>
        <w:tc>
          <w:tcPr>
            <w:tcW w:w="2580" w:type="dxa"/>
            <w:tcBorders>
              <w:top w:val="single" w:sz="5" w:space="0" w:color="4F4F4F"/>
              <w:left w:val="single" w:sz="5" w:space="0" w:color="646464"/>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Ду300</w:t>
            </w:r>
          </w:p>
        </w:tc>
        <w:tc>
          <w:tcPr>
            <w:tcW w:w="2445" w:type="dxa"/>
            <w:tcBorders>
              <w:top w:val="single" w:sz="5" w:space="0" w:color="4F4F4F"/>
              <w:left w:val="single" w:sz="11" w:space="0" w:color="606060"/>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Ду400</w:t>
            </w:r>
          </w:p>
        </w:tc>
      </w:tr>
      <w:tr w:rsidR="00FE7EBE" w:rsidRPr="00B17D0E" w:rsidTr="00FE7EBE">
        <w:trPr>
          <w:trHeight w:hRule="exact" w:val="269"/>
          <w:jc w:val="center"/>
        </w:trPr>
        <w:tc>
          <w:tcPr>
            <w:tcW w:w="2019" w:type="dxa"/>
            <w:tcBorders>
              <w:left w:val="single" w:sz="5" w:space="0" w:color="77777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В-69-А-49.16</w:t>
            </w:r>
          </w:p>
        </w:tc>
        <w:tc>
          <w:tcPr>
            <w:tcW w:w="2339" w:type="dxa"/>
            <w:tcBorders>
              <w:left w:val="single" w:sz="5" w:space="0" w:color="646464"/>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14/ 0,02</w:t>
            </w:r>
          </w:p>
        </w:tc>
        <w:tc>
          <w:tcPr>
            <w:tcW w:w="2580" w:type="dxa"/>
            <w:tcBorders>
              <w:left w:val="single" w:sz="5" w:space="0" w:color="646464"/>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Ду250</w:t>
            </w:r>
          </w:p>
        </w:tc>
        <w:tc>
          <w:tcPr>
            <w:tcW w:w="2445" w:type="dxa"/>
            <w:tcBorders>
              <w:left w:val="single" w:sz="11" w:space="0" w:color="606060"/>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Ду300</w:t>
            </w:r>
          </w:p>
        </w:tc>
      </w:tr>
      <w:tr w:rsidR="00FE7EBE" w:rsidRPr="00B17D0E" w:rsidTr="00FE7EBE">
        <w:trPr>
          <w:trHeight w:hRule="exact" w:val="264"/>
          <w:jc w:val="center"/>
        </w:trPr>
        <w:tc>
          <w:tcPr>
            <w:tcW w:w="2019" w:type="dxa"/>
            <w:tcBorders>
              <w:left w:val="single" w:sz="5" w:space="0" w:color="77777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А-49.16· А-49.28</w:t>
            </w:r>
          </w:p>
        </w:tc>
        <w:tc>
          <w:tcPr>
            <w:tcW w:w="2339" w:type="dxa"/>
            <w:tcBorders>
              <w:left w:val="single" w:sz="5" w:space="0" w:color="646464"/>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13 7/0 04</w:t>
            </w:r>
          </w:p>
        </w:tc>
        <w:tc>
          <w:tcPr>
            <w:tcW w:w="2580" w:type="dxa"/>
            <w:tcBorders>
              <w:left w:val="single" w:sz="5" w:space="0" w:color="646464"/>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Ду250</w:t>
            </w:r>
          </w:p>
        </w:tc>
        <w:tc>
          <w:tcPr>
            <w:tcW w:w="2445" w:type="dxa"/>
            <w:tcBorders>
              <w:left w:val="single" w:sz="11" w:space="0" w:color="606060"/>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Ду300</w:t>
            </w:r>
          </w:p>
        </w:tc>
      </w:tr>
      <w:tr w:rsidR="00FE7EBE" w:rsidRPr="00B17D0E" w:rsidTr="00FE7EBE">
        <w:trPr>
          <w:trHeight w:hRule="exact" w:val="262"/>
          <w:jc w:val="center"/>
        </w:trPr>
        <w:tc>
          <w:tcPr>
            <w:tcW w:w="2019" w:type="dxa"/>
            <w:tcBorders>
              <w:left w:val="single" w:sz="5" w:space="0" w:color="777777"/>
              <w:bottom w:val="single" w:sz="5" w:space="0" w:color="545454"/>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Д37(ПНС-4-)Д38</w:t>
            </w:r>
          </w:p>
        </w:tc>
        <w:tc>
          <w:tcPr>
            <w:tcW w:w="2339" w:type="dxa"/>
            <w:tcBorders>
              <w:left w:val="single" w:sz="5" w:space="0" w:color="646464"/>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12,6/7,9</w:t>
            </w:r>
          </w:p>
        </w:tc>
        <w:tc>
          <w:tcPr>
            <w:tcW w:w="2580" w:type="dxa"/>
            <w:tcBorders>
              <w:left w:val="single" w:sz="5" w:space="0" w:color="646464"/>
              <w:bottom w:val="single" w:sz="5" w:space="0" w:color="4F4F4F"/>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left w:val="single" w:sz="11" w:space="0" w:color="606060"/>
              <w:bottom w:val="single" w:sz="5" w:space="0" w:color="4F4F4F"/>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70"/>
          <w:jc w:val="center"/>
        </w:trPr>
        <w:tc>
          <w:tcPr>
            <w:tcW w:w="2019" w:type="dxa"/>
            <w:tcBorders>
              <w:top w:val="single" w:sz="5" w:space="0" w:color="545454"/>
              <w:left w:val="single" w:sz="5" w:space="0" w:color="777777"/>
              <w:bottom w:val="single" w:sz="5" w:space="0" w:color="57575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Д38-ДЗ9</w:t>
            </w:r>
          </w:p>
        </w:tc>
        <w:tc>
          <w:tcPr>
            <w:tcW w:w="2339" w:type="dxa"/>
            <w:tcBorders>
              <w:top w:val="single" w:sz="5" w:space="0" w:color="4F4F4F"/>
              <w:left w:val="single" w:sz="5" w:space="0" w:color="646464"/>
              <w:bottom w:val="single" w:sz="5" w:space="0" w:color="57575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12,2/7,6</w:t>
            </w:r>
          </w:p>
        </w:tc>
        <w:tc>
          <w:tcPr>
            <w:tcW w:w="2580" w:type="dxa"/>
            <w:tcBorders>
              <w:top w:val="single" w:sz="5" w:space="0" w:color="4F4F4F"/>
              <w:left w:val="single" w:sz="5" w:space="0" w:color="646464"/>
              <w:bottom w:val="single" w:sz="5" w:space="0" w:color="575757"/>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top w:val="single" w:sz="5" w:space="0" w:color="4F4F4F"/>
              <w:left w:val="single" w:sz="11" w:space="0" w:color="606060"/>
              <w:bottom w:val="single" w:sz="5" w:space="0" w:color="575757"/>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72"/>
          <w:jc w:val="center"/>
        </w:trPr>
        <w:tc>
          <w:tcPr>
            <w:tcW w:w="2019" w:type="dxa"/>
            <w:tcBorders>
              <w:top w:val="single" w:sz="5" w:space="0" w:color="575757"/>
              <w:left w:val="single" w:sz="5" w:space="0" w:color="777777"/>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ДЗ9-Д40</w:t>
            </w:r>
          </w:p>
        </w:tc>
        <w:tc>
          <w:tcPr>
            <w:tcW w:w="2339" w:type="dxa"/>
            <w:tcBorders>
              <w:top w:val="single" w:sz="5" w:space="0" w:color="575757"/>
              <w:left w:val="single" w:sz="5" w:space="0" w:color="646464"/>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12/7 5</w:t>
            </w:r>
          </w:p>
        </w:tc>
        <w:tc>
          <w:tcPr>
            <w:tcW w:w="2580" w:type="dxa"/>
            <w:tcBorders>
              <w:top w:val="single" w:sz="5" w:space="0" w:color="575757"/>
              <w:left w:val="single" w:sz="5" w:space="0" w:color="646464"/>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top w:val="single" w:sz="5" w:space="0" w:color="575757"/>
              <w:left w:val="single" w:sz="11" w:space="0" w:color="606060"/>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76"/>
          <w:jc w:val="center"/>
        </w:trPr>
        <w:tc>
          <w:tcPr>
            <w:tcW w:w="2019" w:type="dxa"/>
            <w:tcBorders>
              <w:left w:val="single" w:sz="5" w:space="0" w:color="777777"/>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Д40-Д41</w:t>
            </w:r>
          </w:p>
        </w:tc>
        <w:tc>
          <w:tcPr>
            <w:tcW w:w="2339" w:type="dxa"/>
            <w:tcBorders>
              <w:left w:val="single" w:sz="5" w:space="0" w:color="646464"/>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11 9/7,4</w:t>
            </w:r>
          </w:p>
        </w:tc>
        <w:tc>
          <w:tcPr>
            <w:tcW w:w="2580" w:type="dxa"/>
            <w:tcBorders>
              <w:left w:val="single" w:sz="5" w:space="0" w:color="646464"/>
              <w:bottom w:val="single" w:sz="5" w:space="0" w:color="4F4F4F"/>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left w:val="single" w:sz="11" w:space="0" w:color="606060"/>
              <w:bottom w:val="single" w:sz="5" w:space="0" w:color="545454"/>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r w:rsidR="00FE7EBE" w:rsidRPr="00B17D0E" w:rsidTr="00FE7EBE">
        <w:trPr>
          <w:trHeight w:hRule="exact" w:val="269"/>
          <w:jc w:val="center"/>
        </w:trPr>
        <w:tc>
          <w:tcPr>
            <w:tcW w:w="2019" w:type="dxa"/>
            <w:tcBorders>
              <w:top w:val="single" w:sz="5" w:space="0" w:color="4F4F4F"/>
              <w:left w:val="single" w:sz="5" w:space="0" w:color="777777"/>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Д41-Д42</w:t>
            </w:r>
          </w:p>
        </w:tc>
        <w:tc>
          <w:tcPr>
            <w:tcW w:w="2339" w:type="dxa"/>
            <w:tcBorders>
              <w:top w:val="single" w:sz="5" w:space="0" w:color="4F4F4F"/>
              <w:left w:val="single" w:sz="5" w:space="0" w:color="646464"/>
              <w:bottom w:val="single" w:sz="5" w:space="0" w:color="4F4F4F"/>
              <w:right w:val="single" w:sz="5" w:space="0" w:color="646464"/>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10,3/6,4</w:t>
            </w:r>
          </w:p>
        </w:tc>
        <w:tc>
          <w:tcPr>
            <w:tcW w:w="2580" w:type="dxa"/>
            <w:tcBorders>
              <w:top w:val="single" w:sz="5" w:space="0" w:color="4F4F4F"/>
              <w:left w:val="single" w:sz="5" w:space="0" w:color="646464"/>
              <w:bottom w:val="single" w:sz="5" w:space="0" w:color="4F4F4F"/>
              <w:right w:val="single" w:sz="11" w:space="0" w:color="606060"/>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Ду500</w:t>
            </w:r>
          </w:p>
        </w:tc>
        <w:tc>
          <w:tcPr>
            <w:tcW w:w="2445" w:type="dxa"/>
            <w:tcBorders>
              <w:top w:val="single" w:sz="5" w:space="0" w:color="545454"/>
              <w:left w:val="single" w:sz="11" w:space="0" w:color="606060"/>
              <w:bottom w:val="single" w:sz="11" w:space="0" w:color="4F4F4F"/>
              <w:right w:val="single" w:sz="5" w:space="0" w:color="676767"/>
            </w:tcBorders>
            <w:vAlign w:val="center"/>
          </w:tcPr>
          <w:p w:rsidR="00FE7EBE" w:rsidRPr="00B17D0E" w:rsidRDefault="00FE7EBE" w:rsidP="00127A8D">
            <w:pPr>
              <w:contextualSpacing/>
              <w:jc w:val="center"/>
              <w:rPr>
                <w:rFonts w:ascii="Times New Roman" w:eastAsia="Arial" w:hAnsi="Times New Roman" w:cs="Times New Roman"/>
                <w:sz w:val="24"/>
                <w:szCs w:val="24"/>
              </w:rPr>
            </w:pPr>
            <w:r w:rsidRPr="00B17D0E">
              <w:rPr>
                <w:rFonts w:ascii="Times New Roman" w:eastAsia="Arial" w:hAnsi="Times New Roman" w:cs="Times New Roman"/>
                <w:sz w:val="24"/>
                <w:szCs w:val="24"/>
              </w:rPr>
              <w:t>Ду600</w:t>
            </w:r>
          </w:p>
        </w:tc>
      </w:tr>
    </w:tbl>
    <w:p w:rsidR="00FE7EBE" w:rsidRPr="00B17D0E" w:rsidRDefault="00FE7EBE" w:rsidP="00695C36">
      <w:pPr>
        <w:spacing w:after="0" w:line="240" w:lineRule="auto"/>
        <w:ind w:firstLine="709"/>
        <w:contextualSpacing/>
        <w:jc w:val="both"/>
        <w:rPr>
          <w:rFonts w:ascii="Times New Roman" w:eastAsia="Times New Roman" w:hAnsi="Times New Roman" w:cs="Times New Roman"/>
          <w:sz w:val="24"/>
          <w:szCs w:val="24"/>
        </w:rPr>
      </w:pPr>
      <w:proofErr w:type="gramStart"/>
      <w:r w:rsidRPr="00B17D0E">
        <w:rPr>
          <w:rFonts w:ascii="Times New Roman" w:eastAsia="Times New Roman" w:hAnsi="Times New Roman" w:cs="Times New Roman"/>
          <w:sz w:val="24"/>
          <w:szCs w:val="24"/>
        </w:rPr>
        <w:t>Кроме того</w:t>
      </w:r>
      <w:r w:rsidR="00A765CF">
        <w:rPr>
          <w:rFonts w:ascii="Times New Roman" w:eastAsia="Times New Roman" w:hAnsi="Times New Roman" w:cs="Times New Roman"/>
          <w:sz w:val="24"/>
          <w:szCs w:val="24"/>
        </w:rPr>
        <w:t>,</w:t>
      </w:r>
      <w:r w:rsidRPr="00B17D0E">
        <w:rPr>
          <w:rFonts w:ascii="Times New Roman" w:eastAsia="Times New Roman" w:hAnsi="Times New Roman" w:cs="Times New Roman"/>
          <w:sz w:val="24"/>
          <w:szCs w:val="24"/>
        </w:rPr>
        <w:t xml:space="preserve">  для снятия  указанных  выше ограничений  по подключению новых  объектов к системе теплоснабжения, </w:t>
      </w:r>
      <w:r w:rsidR="000A7BB6" w:rsidRPr="00B17D0E">
        <w:rPr>
          <w:rFonts w:ascii="Times New Roman" w:eastAsia="Times New Roman" w:hAnsi="Times New Roman" w:cs="Times New Roman"/>
          <w:sz w:val="24"/>
          <w:szCs w:val="24"/>
        </w:rPr>
        <w:t>необходимо</w:t>
      </w:r>
      <w:r w:rsidRPr="00B17D0E">
        <w:rPr>
          <w:rFonts w:ascii="Times New Roman" w:eastAsia="Times New Roman" w:hAnsi="Times New Roman" w:cs="Times New Roman"/>
          <w:sz w:val="24"/>
          <w:szCs w:val="24"/>
        </w:rPr>
        <w:t xml:space="preserve"> предусмотреть строительство и ввод в эксплуатацию насосной станции в районе улиц Самойлова, Королева, Мархлевского с суммарной подачей сетевой воды по подающему трубопроводу Gпод= 1350 т/ч и напором на насосной группе Н=20 м.в.ст. в подающем трубопроводе.</w:t>
      </w:r>
      <w:proofErr w:type="gramEnd"/>
    </w:p>
    <w:p w:rsidR="00FE7EBE" w:rsidRPr="00B17D0E" w:rsidRDefault="00FE7EBE" w:rsidP="00695C36">
      <w:pPr>
        <w:spacing w:after="0" w:line="240" w:lineRule="auto"/>
        <w:ind w:firstLine="709"/>
        <w:contextualSpacing/>
        <w:jc w:val="both"/>
        <w:rPr>
          <w:rFonts w:ascii="Times New Roman" w:eastAsia="Times New Roman" w:hAnsi="Times New Roman" w:cs="Times New Roman"/>
          <w:sz w:val="24"/>
          <w:szCs w:val="24"/>
        </w:rPr>
      </w:pPr>
      <w:r w:rsidRPr="00B17D0E">
        <w:rPr>
          <w:rFonts w:ascii="Times New Roman" w:eastAsia="Times New Roman" w:hAnsi="Times New Roman" w:cs="Times New Roman"/>
          <w:sz w:val="24"/>
          <w:szCs w:val="24"/>
        </w:rPr>
        <w:t>При проведении гидравлического расчета так  же было выявлено наличие дефицита пропускной способности квартальных сетей на участке ТК  Д135 до ТК В128, что потребует перекладки сети с ДуЗ00 на Ду</w:t>
      </w:r>
      <w:r w:rsidR="00A765CF">
        <w:rPr>
          <w:rFonts w:ascii="Times New Roman" w:eastAsia="Times New Roman" w:hAnsi="Times New Roman" w:cs="Times New Roman"/>
          <w:sz w:val="24"/>
          <w:szCs w:val="24"/>
        </w:rPr>
        <w:t>400, L=737м, по каналу (2трубы).</w:t>
      </w:r>
      <w:r w:rsidRPr="00B17D0E">
        <w:rPr>
          <w:rFonts w:ascii="Times New Roman" w:eastAsia="Times New Roman" w:hAnsi="Times New Roman" w:cs="Times New Roman"/>
          <w:sz w:val="24"/>
          <w:szCs w:val="24"/>
        </w:rPr>
        <w:br w:type="page"/>
      </w:r>
    </w:p>
    <w:p w:rsidR="00FE7EBE" w:rsidRPr="00B17D0E" w:rsidRDefault="00FE7EBE" w:rsidP="00127A8D">
      <w:pPr>
        <w:spacing w:after="0" w:line="240" w:lineRule="auto"/>
        <w:ind w:firstLine="567"/>
        <w:contextualSpacing/>
        <w:jc w:val="both"/>
        <w:rPr>
          <w:rFonts w:ascii="Times New Roman" w:eastAsia="Times New Roman" w:hAnsi="Times New Roman" w:cs="Times New Roman"/>
          <w:sz w:val="24"/>
          <w:szCs w:val="24"/>
        </w:rPr>
        <w:sectPr w:rsidR="00FE7EBE" w:rsidRPr="00B17D0E" w:rsidSect="00561EFE">
          <w:pgSz w:w="11906" w:h="16838"/>
          <w:pgMar w:top="1134" w:right="851" w:bottom="1134" w:left="1418" w:header="709" w:footer="709" w:gutter="0"/>
          <w:cols w:space="708"/>
          <w:docGrid w:linePitch="360"/>
        </w:sectPr>
      </w:pPr>
    </w:p>
    <w:p w:rsidR="008A6E84" w:rsidRPr="00B17D0E" w:rsidRDefault="008A6E84" w:rsidP="008A6E84">
      <w:pPr>
        <w:pStyle w:val="ConsPlusNormal"/>
        <w:contextualSpacing/>
        <w:jc w:val="right"/>
        <w:outlineLvl w:val="0"/>
        <w:rPr>
          <w:rFonts w:ascii="Times New Roman" w:hAnsi="Times New Roman" w:cs="Times New Roman"/>
          <w:sz w:val="24"/>
          <w:szCs w:val="24"/>
        </w:rPr>
      </w:pPr>
      <w:r w:rsidRPr="00B17D0E">
        <w:rPr>
          <w:rFonts w:ascii="Times New Roman" w:hAnsi="Times New Roman" w:cs="Times New Roman"/>
          <w:sz w:val="24"/>
          <w:szCs w:val="24"/>
        </w:rPr>
        <w:lastRenderedPageBreak/>
        <w:t xml:space="preserve">Приложение </w:t>
      </w:r>
      <w:r w:rsidR="00E27CB9">
        <w:rPr>
          <w:rFonts w:ascii="Times New Roman" w:hAnsi="Times New Roman" w:cs="Times New Roman"/>
          <w:sz w:val="24"/>
          <w:szCs w:val="24"/>
        </w:rPr>
        <w:t>№</w:t>
      </w:r>
      <w:r w:rsidRPr="00B17D0E">
        <w:rPr>
          <w:rFonts w:ascii="Times New Roman" w:hAnsi="Times New Roman" w:cs="Times New Roman"/>
          <w:sz w:val="24"/>
          <w:szCs w:val="24"/>
        </w:rPr>
        <w:t xml:space="preserve"> </w:t>
      </w:r>
      <w:r>
        <w:rPr>
          <w:rFonts w:ascii="Times New Roman" w:hAnsi="Times New Roman" w:cs="Times New Roman"/>
          <w:sz w:val="24"/>
          <w:szCs w:val="24"/>
        </w:rPr>
        <w:t>6</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 Программе</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комплексного развития</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систем коммунальной инфраструктуры</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города Иванова</w:t>
      </w:r>
    </w:p>
    <w:p w:rsidR="008A6E84" w:rsidRPr="00B17D0E" w:rsidRDefault="008A6E84" w:rsidP="008A6E84">
      <w:pPr>
        <w:pStyle w:val="ConsPlusNormal"/>
        <w:contextualSpacing/>
        <w:jc w:val="right"/>
        <w:rPr>
          <w:rFonts w:ascii="Times New Roman" w:hAnsi="Times New Roman" w:cs="Times New Roman"/>
          <w:sz w:val="24"/>
          <w:szCs w:val="24"/>
        </w:rPr>
      </w:pPr>
      <w:r w:rsidRPr="00B17D0E">
        <w:rPr>
          <w:rFonts w:ascii="Times New Roman" w:hAnsi="Times New Roman" w:cs="Times New Roman"/>
          <w:sz w:val="24"/>
          <w:szCs w:val="24"/>
        </w:rPr>
        <w:t>на 201</w:t>
      </w:r>
      <w:r w:rsidR="007436BF">
        <w:rPr>
          <w:rFonts w:ascii="Times New Roman" w:hAnsi="Times New Roman" w:cs="Times New Roman"/>
          <w:sz w:val="24"/>
          <w:szCs w:val="24"/>
        </w:rPr>
        <w:t>8 - 2025</w:t>
      </w:r>
      <w:r w:rsidRPr="00B17D0E">
        <w:rPr>
          <w:rFonts w:ascii="Times New Roman" w:hAnsi="Times New Roman" w:cs="Times New Roman"/>
          <w:sz w:val="24"/>
          <w:szCs w:val="24"/>
        </w:rPr>
        <w:t xml:space="preserve"> годы</w:t>
      </w:r>
    </w:p>
    <w:p w:rsidR="00FE7EBE" w:rsidRPr="00B17D0E" w:rsidRDefault="00FE7EBE" w:rsidP="00127A8D">
      <w:pPr>
        <w:spacing w:after="0" w:line="240" w:lineRule="auto"/>
        <w:ind w:firstLine="567"/>
        <w:contextualSpacing/>
        <w:jc w:val="center"/>
        <w:rPr>
          <w:rFonts w:ascii="Times New Roman" w:eastAsia="Times New Roman" w:hAnsi="Times New Roman" w:cs="Times New Roman"/>
          <w:b/>
          <w:bCs/>
          <w:color w:val="000000" w:themeColor="text1"/>
          <w:sz w:val="24"/>
          <w:szCs w:val="24"/>
        </w:rPr>
        <w:sectPr w:rsidR="00FE7EBE" w:rsidRPr="00B17D0E" w:rsidSect="004D71DD">
          <w:pgSz w:w="16838" w:h="11906" w:orient="landscape"/>
          <w:pgMar w:top="1418" w:right="1134" w:bottom="851" w:left="567" w:header="709" w:footer="709" w:gutter="0"/>
          <w:cols w:space="708"/>
          <w:docGrid w:linePitch="360"/>
        </w:sectPr>
      </w:pPr>
      <w:r w:rsidRPr="00B17D0E">
        <w:rPr>
          <w:rFonts w:ascii="Times New Roman" w:eastAsia="Times New Roman" w:hAnsi="Times New Roman" w:cs="Times New Roman"/>
          <w:b/>
          <w:sz w:val="24"/>
          <w:szCs w:val="24"/>
        </w:rPr>
        <w:t>Информация по строительству и реконструкции тепловых сетей согласно Инвестиционной программе АО «ИвГ</w:t>
      </w:r>
      <w:r w:rsidR="004E2D2D" w:rsidRPr="00B17D0E">
        <w:rPr>
          <w:rFonts w:ascii="Times New Roman" w:eastAsia="Times New Roman" w:hAnsi="Times New Roman" w:cs="Times New Roman"/>
          <w:b/>
          <w:sz w:val="24"/>
          <w:szCs w:val="24"/>
        </w:rPr>
        <w:t xml:space="preserve">ТЭ» </w:t>
      </w:r>
      <w:r w:rsidR="00885E98" w:rsidRPr="00B17D0E">
        <w:rPr>
          <w:rFonts w:ascii="Times New Roman" w:eastAsia="Calibri" w:hAnsi="Times New Roman" w:cs="Times New Roman"/>
          <w:b/>
          <w:bCs/>
          <w:color w:val="000000" w:themeColor="text1"/>
          <w:sz w:val="24"/>
          <w:szCs w:val="24"/>
        </w:rPr>
        <w:object w:dxaOrig="18449" w:dyaOrig="7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306.35pt" o:ole="">
            <v:imagedata r:id="rId91" o:title=""/>
          </v:shape>
          <o:OLEObject Type="Embed" ProgID="Excel.Sheet.8" ShapeID="_x0000_i1025" DrawAspect="Content" ObjectID="_1602409296" r:id="rId92"/>
        </w:object>
      </w:r>
      <w:r w:rsidRPr="00B17D0E">
        <w:rPr>
          <w:rFonts w:ascii="Times New Roman" w:eastAsia="Calibri" w:hAnsi="Times New Roman" w:cs="Times New Roman"/>
          <w:b/>
          <w:bCs/>
          <w:color w:val="000000" w:themeColor="text1"/>
          <w:sz w:val="24"/>
          <w:szCs w:val="24"/>
        </w:rPr>
        <w:object w:dxaOrig="18449" w:dyaOrig="11042">
          <v:shape id="_x0000_i1026" type="#_x0000_t75" style="width:773.65pt;height:464.6pt" o:ole="">
            <v:imagedata r:id="rId93" o:title=""/>
          </v:shape>
          <o:OLEObject Type="Embed" ProgID="Excel.Sheet.8" ShapeID="_x0000_i1026" DrawAspect="Content" ObjectID="_1602409297" r:id="rId94"/>
        </w:object>
      </w:r>
      <w:r w:rsidR="00885E98" w:rsidRPr="00B17D0E">
        <w:rPr>
          <w:rFonts w:ascii="Times New Roman" w:eastAsia="Calibri" w:hAnsi="Times New Roman" w:cs="Times New Roman"/>
          <w:b/>
          <w:bCs/>
          <w:color w:val="000000" w:themeColor="text1"/>
          <w:sz w:val="24"/>
          <w:szCs w:val="24"/>
        </w:rPr>
        <w:object w:dxaOrig="18449" w:dyaOrig="5264">
          <v:shape id="_x0000_i1027" type="#_x0000_t75" style="width:773pt;height:265.6pt" o:ole="">
            <v:imagedata r:id="rId95" o:title=""/>
          </v:shape>
          <o:OLEObject Type="Embed" ProgID="Excel.Sheet.8" ShapeID="_x0000_i1027" DrawAspect="Content" ObjectID="_1602409298" r:id="rId96"/>
        </w:object>
      </w:r>
    </w:p>
    <w:p w:rsidR="00AD5B4A" w:rsidRPr="008A6E84" w:rsidRDefault="008A6E84" w:rsidP="000E2E18">
      <w:pPr>
        <w:spacing w:after="0" w:line="240" w:lineRule="auto"/>
        <w:jc w:val="right"/>
        <w:rPr>
          <w:rFonts w:ascii="Times New Roman" w:hAnsi="Times New Roman" w:cs="Times New Roman"/>
        </w:rPr>
      </w:pPr>
      <w:r>
        <w:rPr>
          <w:rFonts w:ascii="Times New Roman" w:hAnsi="Times New Roman" w:cs="Times New Roman"/>
        </w:rPr>
        <w:lastRenderedPageBreak/>
        <w:t xml:space="preserve">Приложение </w:t>
      </w:r>
      <w:r w:rsidR="00885E98">
        <w:rPr>
          <w:rFonts w:ascii="Times New Roman" w:hAnsi="Times New Roman" w:cs="Times New Roman"/>
        </w:rPr>
        <w:t>№</w:t>
      </w:r>
      <w:r>
        <w:rPr>
          <w:rFonts w:ascii="Times New Roman" w:hAnsi="Times New Roman" w:cs="Times New Roman"/>
        </w:rPr>
        <w:t xml:space="preserve"> 7</w:t>
      </w:r>
    </w:p>
    <w:p w:rsidR="00AD5B4A" w:rsidRPr="00B17D0E" w:rsidRDefault="00AD5B4A" w:rsidP="000E2E18">
      <w:pPr>
        <w:spacing w:after="0" w:line="240" w:lineRule="auto"/>
        <w:jc w:val="right"/>
        <w:rPr>
          <w:rFonts w:ascii="Times New Roman" w:hAnsi="Times New Roman" w:cs="Times New Roman"/>
        </w:rPr>
      </w:pPr>
      <w:r w:rsidRPr="00B17D0E">
        <w:rPr>
          <w:rFonts w:ascii="Times New Roman" w:hAnsi="Times New Roman" w:cs="Times New Roman"/>
        </w:rPr>
        <w:t>к Программе</w:t>
      </w:r>
    </w:p>
    <w:p w:rsidR="00AD5B4A" w:rsidRPr="00B17D0E" w:rsidRDefault="00AD5B4A" w:rsidP="000E2E18">
      <w:pPr>
        <w:spacing w:after="0" w:line="240" w:lineRule="auto"/>
        <w:jc w:val="right"/>
        <w:rPr>
          <w:rFonts w:ascii="Times New Roman" w:hAnsi="Times New Roman" w:cs="Times New Roman"/>
        </w:rPr>
      </w:pPr>
      <w:r w:rsidRPr="00B17D0E">
        <w:rPr>
          <w:rFonts w:ascii="Times New Roman" w:hAnsi="Times New Roman" w:cs="Times New Roman"/>
        </w:rPr>
        <w:t>комплексного развития</w:t>
      </w:r>
    </w:p>
    <w:p w:rsidR="00AD5B4A" w:rsidRPr="00B17D0E" w:rsidRDefault="00AD5B4A" w:rsidP="000E2E18">
      <w:pPr>
        <w:spacing w:after="0" w:line="240" w:lineRule="auto"/>
        <w:jc w:val="right"/>
        <w:rPr>
          <w:rFonts w:ascii="Times New Roman" w:hAnsi="Times New Roman" w:cs="Times New Roman"/>
        </w:rPr>
      </w:pPr>
      <w:r w:rsidRPr="00B17D0E">
        <w:rPr>
          <w:rFonts w:ascii="Times New Roman" w:hAnsi="Times New Roman" w:cs="Times New Roman"/>
        </w:rPr>
        <w:t>систем коммунальной инфраструктуры</w:t>
      </w:r>
    </w:p>
    <w:p w:rsidR="00AD5B4A" w:rsidRPr="00B17D0E" w:rsidRDefault="00AD5B4A" w:rsidP="000E2E18">
      <w:pPr>
        <w:spacing w:after="0" w:line="240" w:lineRule="auto"/>
        <w:jc w:val="right"/>
        <w:rPr>
          <w:rFonts w:ascii="Times New Roman" w:hAnsi="Times New Roman" w:cs="Times New Roman"/>
        </w:rPr>
      </w:pPr>
      <w:r w:rsidRPr="00B17D0E">
        <w:rPr>
          <w:rFonts w:ascii="Times New Roman" w:hAnsi="Times New Roman" w:cs="Times New Roman"/>
        </w:rPr>
        <w:t>города Иванова</w:t>
      </w:r>
    </w:p>
    <w:p w:rsidR="00AD5B4A" w:rsidRPr="00B17D0E" w:rsidRDefault="00AD5B4A" w:rsidP="000E2E18">
      <w:pPr>
        <w:spacing w:after="0" w:line="240" w:lineRule="auto"/>
        <w:jc w:val="right"/>
        <w:rPr>
          <w:rFonts w:ascii="Times New Roman" w:hAnsi="Times New Roman" w:cs="Times New Roman"/>
        </w:rPr>
      </w:pPr>
      <w:r w:rsidRPr="00B17D0E">
        <w:rPr>
          <w:rFonts w:ascii="Times New Roman" w:hAnsi="Times New Roman" w:cs="Times New Roman"/>
        </w:rPr>
        <w:t>на 201</w:t>
      </w:r>
      <w:r w:rsidR="009614C2">
        <w:rPr>
          <w:rFonts w:ascii="Times New Roman" w:hAnsi="Times New Roman" w:cs="Times New Roman"/>
        </w:rPr>
        <w:t>8</w:t>
      </w:r>
      <w:r w:rsidRPr="00B17D0E">
        <w:rPr>
          <w:rFonts w:ascii="Times New Roman" w:hAnsi="Times New Roman" w:cs="Times New Roman"/>
        </w:rPr>
        <w:t xml:space="preserve"> - 202</w:t>
      </w:r>
      <w:r w:rsidR="009614C2">
        <w:rPr>
          <w:rFonts w:ascii="Times New Roman" w:hAnsi="Times New Roman" w:cs="Times New Roman"/>
        </w:rPr>
        <w:t>5</w:t>
      </w:r>
      <w:r w:rsidRPr="00B17D0E">
        <w:rPr>
          <w:rFonts w:ascii="Times New Roman" w:hAnsi="Times New Roman" w:cs="Times New Roman"/>
        </w:rPr>
        <w:t xml:space="preserve"> годы</w:t>
      </w:r>
    </w:p>
    <w:p w:rsidR="00AD5B4A" w:rsidRPr="00B17D0E" w:rsidRDefault="00AD5B4A" w:rsidP="001F1DE8">
      <w:pPr>
        <w:rPr>
          <w:rFonts w:ascii="Times New Roman" w:hAnsi="Times New Roman" w:cs="Times New Roman"/>
        </w:rPr>
      </w:pPr>
    </w:p>
    <w:p w:rsidR="00AD5B4A" w:rsidRPr="000E2E18" w:rsidRDefault="00AD5B4A" w:rsidP="000E2E18">
      <w:pPr>
        <w:spacing w:after="0"/>
        <w:jc w:val="center"/>
        <w:rPr>
          <w:rFonts w:ascii="Times New Roman" w:hAnsi="Times New Roman" w:cs="Times New Roman"/>
          <w:b/>
        </w:rPr>
      </w:pPr>
      <w:bookmarkStart w:id="19" w:name="P6720"/>
      <w:bookmarkEnd w:id="19"/>
      <w:r w:rsidRPr="000E2E18">
        <w:rPr>
          <w:rFonts w:ascii="Times New Roman" w:hAnsi="Times New Roman" w:cs="Times New Roman"/>
          <w:b/>
        </w:rPr>
        <w:t>ПЕРЕЧЕНЬ</w:t>
      </w:r>
    </w:p>
    <w:p w:rsidR="00AD5B4A" w:rsidRPr="000E2E18" w:rsidRDefault="00AD5B4A" w:rsidP="000E2E18">
      <w:pPr>
        <w:spacing w:after="0"/>
        <w:jc w:val="center"/>
        <w:rPr>
          <w:rFonts w:ascii="Times New Roman" w:hAnsi="Times New Roman" w:cs="Times New Roman"/>
          <w:b/>
        </w:rPr>
      </w:pPr>
      <w:r w:rsidRPr="000E2E18">
        <w:rPr>
          <w:rFonts w:ascii="Times New Roman" w:hAnsi="Times New Roman" w:cs="Times New Roman"/>
          <w:b/>
        </w:rPr>
        <w:t>ЦЕЛЕВЫХ ПОКАЗАТЕЛЕЙ ПО РАЗВИТИЮ</w:t>
      </w:r>
    </w:p>
    <w:p w:rsidR="00AD5B4A" w:rsidRPr="000E2E18" w:rsidRDefault="00AD5B4A" w:rsidP="000E2E18">
      <w:pPr>
        <w:spacing w:after="0"/>
        <w:jc w:val="center"/>
        <w:rPr>
          <w:rFonts w:ascii="Times New Roman" w:hAnsi="Times New Roman" w:cs="Times New Roman"/>
          <w:b/>
        </w:rPr>
      </w:pPr>
      <w:r w:rsidRPr="000E2E18">
        <w:rPr>
          <w:rFonts w:ascii="Times New Roman" w:hAnsi="Times New Roman" w:cs="Times New Roman"/>
          <w:b/>
        </w:rPr>
        <w:t>СИСТЕМ ВОДОСНАБЖЕНИЯ И ВОДООТВЕДЕНИЯ</w:t>
      </w:r>
    </w:p>
    <w:p w:rsidR="00AD5B4A" w:rsidRPr="00B17D0E" w:rsidRDefault="00AD5B4A" w:rsidP="001F1DE8">
      <w:pPr>
        <w:rPr>
          <w:rFonts w:ascii="Times New Roman" w:hAnsi="Times New Roman" w:cs="Times New Roman"/>
        </w:rPr>
      </w:pPr>
    </w:p>
    <w:p w:rsidR="00885E98" w:rsidRDefault="00AD5B4A" w:rsidP="000E2E18">
      <w:pPr>
        <w:spacing w:after="0" w:line="240" w:lineRule="auto"/>
        <w:jc w:val="center"/>
        <w:rPr>
          <w:rFonts w:ascii="Times New Roman" w:hAnsi="Times New Roman" w:cs="Times New Roman"/>
          <w:sz w:val="24"/>
          <w:szCs w:val="24"/>
        </w:rPr>
      </w:pPr>
      <w:r w:rsidRPr="00885E98">
        <w:rPr>
          <w:rFonts w:ascii="Times New Roman" w:hAnsi="Times New Roman" w:cs="Times New Roman"/>
          <w:sz w:val="24"/>
          <w:szCs w:val="24"/>
        </w:rPr>
        <w:t xml:space="preserve">Плановые значения показателей надёжности, качества и энергетической эффективности объектов централизованных систем водоснабжения и водоотведения к инвестиционной программе АО «Водоканал» </w:t>
      </w:r>
    </w:p>
    <w:p w:rsidR="00AD5B4A" w:rsidRPr="00885E98" w:rsidRDefault="00AD5B4A" w:rsidP="000E2E18">
      <w:pPr>
        <w:spacing w:after="0" w:line="240" w:lineRule="auto"/>
        <w:jc w:val="center"/>
        <w:rPr>
          <w:rFonts w:ascii="Times New Roman" w:hAnsi="Times New Roman" w:cs="Times New Roman"/>
          <w:sz w:val="24"/>
          <w:szCs w:val="24"/>
        </w:rPr>
      </w:pPr>
      <w:r w:rsidRPr="00885E98">
        <w:rPr>
          <w:rFonts w:ascii="Times New Roman" w:hAnsi="Times New Roman" w:cs="Times New Roman"/>
          <w:sz w:val="24"/>
          <w:szCs w:val="24"/>
        </w:rPr>
        <w:t>«Развитие систем водоснабжения и водоотведения в городе Иванове на 2016 – 2018 годы»</w:t>
      </w:r>
    </w:p>
    <w:tbl>
      <w:tblPr>
        <w:tblW w:w="13922" w:type="dxa"/>
        <w:tblInd w:w="-130" w:type="dxa"/>
        <w:tblLayout w:type="fixed"/>
        <w:tblLook w:val="0000" w:firstRow="0" w:lastRow="0" w:firstColumn="0" w:lastColumn="0" w:noHBand="0" w:noVBand="0"/>
      </w:tblPr>
      <w:tblGrid>
        <w:gridCol w:w="896"/>
        <w:gridCol w:w="7531"/>
        <w:gridCol w:w="1492"/>
        <w:gridCol w:w="1178"/>
        <w:gridCol w:w="1318"/>
        <w:gridCol w:w="1507"/>
      </w:tblGrid>
      <w:tr w:rsidR="00A777CE" w:rsidRPr="00A777CE" w:rsidTr="00A777CE">
        <w:trPr>
          <w:trHeight w:val="56"/>
        </w:trPr>
        <w:tc>
          <w:tcPr>
            <w:tcW w:w="896" w:type="dxa"/>
            <w:vMerge w:val="restart"/>
            <w:tcBorders>
              <w:top w:val="single" w:sz="4" w:space="0" w:color="000000"/>
              <w:left w:val="single" w:sz="4" w:space="0" w:color="000000"/>
              <w:bottom w:val="single" w:sz="4" w:space="0" w:color="000000"/>
            </w:tcBorders>
            <w:shd w:val="clear" w:color="auto" w:fill="auto"/>
            <w:vAlign w:val="center"/>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eastAsia="Times New Roman" w:hAnsi="Times New Roman" w:cs="Times New Roman"/>
              </w:rPr>
              <w:t xml:space="preserve">№ </w:t>
            </w:r>
            <w:proofErr w:type="gramStart"/>
            <w:r w:rsidRPr="00A777CE">
              <w:rPr>
                <w:rFonts w:ascii="Times New Roman" w:hAnsi="Times New Roman" w:cs="Times New Roman"/>
              </w:rPr>
              <w:t>п</w:t>
            </w:r>
            <w:proofErr w:type="gramEnd"/>
            <w:r w:rsidRPr="00A777CE">
              <w:rPr>
                <w:rFonts w:ascii="Times New Roman" w:hAnsi="Times New Roman" w:cs="Times New Roman"/>
              </w:rPr>
              <w:t>/п</w:t>
            </w:r>
          </w:p>
        </w:tc>
        <w:tc>
          <w:tcPr>
            <w:tcW w:w="7531" w:type="dxa"/>
            <w:vMerge w:val="restart"/>
            <w:tcBorders>
              <w:top w:val="single" w:sz="4" w:space="0" w:color="000000"/>
              <w:left w:val="single" w:sz="4" w:space="0" w:color="000000"/>
              <w:bottom w:val="single" w:sz="4" w:space="0" w:color="000000"/>
            </w:tcBorders>
            <w:shd w:val="clear" w:color="auto" w:fill="auto"/>
            <w:vAlign w:val="center"/>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Наименование показателя</w:t>
            </w:r>
          </w:p>
        </w:tc>
        <w:tc>
          <w:tcPr>
            <w:tcW w:w="1492" w:type="dxa"/>
            <w:vMerge w:val="restart"/>
            <w:tcBorders>
              <w:top w:val="single" w:sz="4" w:space="0" w:color="000000"/>
              <w:left w:val="single" w:sz="4" w:space="0" w:color="000000"/>
              <w:right w:val="single" w:sz="4" w:space="0" w:color="000000"/>
            </w:tcBorders>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Ед. изм.</w:t>
            </w: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2016</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2017</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2018</w:t>
            </w:r>
          </w:p>
        </w:tc>
      </w:tr>
      <w:tr w:rsidR="00A777CE" w:rsidRPr="00A777CE" w:rsidTr="00A777CE">
        <w:trPr>
          <w:trHeight w:val="56"/>
        </w:trPr>
        <w:tc>
          <w:tcPr>
            <w:tcW w:w="896" w:type="dxa"/>
            <w:vMerge/>
            <w:tcBorders>
              <w:top w:val="single" w:sz="4" w:space="0" w:color="000000"/>
              <w:left w:val="single" w:sz="4" w:space="0" w:color="000000"/>
              <w:bottom w:val="single" w:sz="4" w:space="0" w:color="000000"/>
            </w:tcBorders>
            <w:shd w:val="clear" w:color="auto" w:fill="auto"/>
            <w:vAlign w:val="center"/>
          </w:tcPr>
          <w:p w:rsidR="00A777CE" w:rsidRPr="00A777CE" w:rsidRDefault="00A777CE" w:rsidP="00A777CE">
            <w:pPr>
              <w:snapToGrid w:val="0"/>
              <w:spacing w:after="0" w:line="240" w:lineRule="auto"/>
              <w:rPr>
                <w:rFonts w:ascii="Times New Roman" w:hAnsi="Times New Roman" w:cs="Times New Roman"/>
              </w:rPr>
            </w:pPr>
          </w:p>
        </w:tc>
        <w:tc>
          <w:tcPr>
            <w:tcW w:w="7531" w:type="dxa"/>
            <w:vMerge/>
            <w:tcBorders>
              <w:top w:val="single" w:sz="4" w:space="0" w:color="000000"/>
              <w:left w:val="single" w:sz="4" w:space="0" w:color="000000"/>
              <w:bottom w:val="single" w:sz="4" w:space="0" w:color="000000"/>
            </w:tcBorders>
            <w:shd w:val="clear" w:color="auto" w:fill="auto"/>
            <w:vAlign w:val="center"/>
          </w:tcPr>
          <w:p w:rsidR="00A777CE" w:rsidRPr="00A777CE" w:rsidRDefault="00A777CE" w:rsidP="00A777CE">
            <w:pPr>
              <w:snapToGrid w:val="0"/>
              <w:spacing w:after="0" w:line="240" w:lineRule="auto"/>
              <w:rPr>
                <w:rFonts w:ascii="Times New Roman" w:hAnsi="Times New Roman" w:cs="Times New Roman"/>
              </w:rPr>
            </w:pPr>
          </w:p>
        </w:tc>
        <w:tc>
          <w:tcPr>
            <w:tcW w:w="1492" w:type="dxa"/>
            <w:vMerge/>
            <w:tcBorders>
              <w:left w:val="single" w:sz="4" w:space="0" w:color="000000"/>
              <w:bottom w:val="single" w:sz="4" w:space="0" w:color="000000"/>
              <w:right w:val="single" w:sz="4" w:space="0" w:color="000000"/>
            </w:tcBorders>
          </w:tcPr>
          <w:p w:rsidR="00A777CE" w:rsidRPr="00A777CE" w:rsidRDefault="00A777CE" w:rsidP="00A777CE">
            <w:pPr>
              <w:spacing w:after="0" w:line="240" w:lineRule="auto"/>
              <w:jc w:val="center"/>
              <w:rPr>
                <w:rFonts w:ascii="Times New Roman" w:hAnsi="Times New Roman" w:cs="Times New Roman"/>
              </w:rPr>
            </w:pP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План</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План</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План</w:t>
            </w:r>
          </w:p>
        </w:tc>
      </w:tr>
      <w:tr w:rsidR="00A777CE" w:rsidRPr="00A777CE" w:rsidTr="00A777CE">
        <w:trPr>
          <w:trHeight w:val="494"/>
        </w:trPr>
        <w:tc>
          <w:tcPr>
            <w:tcW w:w="13922" w:type="dxa"/>
            <w:gridSpan w:val="6"/>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1. Показатели качества воды (в отношении питьевой воды)</w:t>
            </w:r>
          </w:p>
        </w:tc>
      </w:tr>
      <w:tr w:rsidR="00A777CE" w:rsidRPr="00A777CE" w:rsidTr="00A777CE">
        <w:trPr>
          <w:trHeight w:val="1405"/>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1.1.</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Д</w:t>
            </w:r>
            <w:r w:rsidRPr="00A777CE">
              <w:rPr>
                <w:rFonts w:ascii="Times New Roman" w:eastAsia="Times New Roman" w:hAnsi="Times New Roman" w:cs="Times New Roman"/>
                <w:sz w:val="16"/>
                <w:szCs w:val="16"/>
              </w:rPr>
              <w:t>пс</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00A765CF">
              <w:rPr>
                <w:rFonts w:ascii="Times New Roman" w:hAnsi="Times New Roman" w:cs="Times New Roman"/>
              </w:rPr>
              <w:t>д</w:t>
            </w:r>
            <w:proofErr w:type="gramEnd"/>
            <w:r w:rsidRPr="00A777CE">
              <w:rPr>
                <w:rFonts w:ascii="Times New Roman" w:hAnsi="Times New Roman" w:cs="Times New Roman"/>
              </w:rPr>
              <w:t xml:space="preserve">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t>%</w:t>
            </w: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10,0</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9,5</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9,0</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1.2.</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Д</w:t>
            </w:r>
            <w:r w:rsidRPr="00A777CE">
              <w:rPr>
                <w:rFonts w:ascii="Times New Roman" w:eastAsia="Times New Roman" w:hAnsi="Times New Roman" w:cs="Times New Roman"/>
                <w:sz w:val="16"/>
                <w:szCs w:val="16"/>
              </w:rPr>
              <w:t>прс</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00A765CF">
              <w:rPr>
                <w:rFonts w:ascii="Times New Roman" w:hAnsi="Times New Roman" w:cs="Times New Roman"/>
              </w:rPr>
              <w:t>д</w:t>
            </w:r>
            <w:proofErr w:type="gramEnd"/>
            <w:r w:rsidRPr="00A777CE">
              <w:rPr>
                <w:rFonts w:ascii="Times New Roman" w:hAnsi="Times New Roman" w:cs="Times New Roman"/>
              </w:rPr>
              <w:t xml:space="preserve">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t>%</w:t>
            </w: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8,5</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8,0</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7,5</w:t>
            </w:r>
          </w:p>
        </w:tc>
      </w:tr>
      <w:tr w:rsidR="00A777CE" w:rsidRPr="00A777CE" w:rsidTr="00A777CE">
        <w:trPr>
          <w:trHeight w:val="56"/>
        </w:trPr>
        <w:tc>
          <w:tcPr>
            <w:tcW w:w="13922" w:type="dxa"/>
            <w:gridSpan w:val="6"/>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2. Показатели надежности и бесперебойности</w:t>
            </w:r>
          </w:p>
        </w:tc>
      </w:tr>
      <w:tr w:rsidR="00A777CE" w:rsidRPr="00A777CE" w:rsidTr="00A777CE">
        <w:trPr>
          <w:trHeight w:val="93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2.1.</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П</w:t>
            </w:r>
            <w:r w:rsidRPr="00A777CE">
              <w:rPr>
                <w:rFonts w:ascii="Times New Roman" w:eastAsia="Times New Roman" w:hAnsi="Times New Roman" w:cs="Times New Roman"/>
                <w:sz w:val="16"/>
                <w:szCs w:val="16"/>
              </w:rPr>
              <w:t>н</w:t>
            </w:r>
            <w:r w:rsidR="00A765CF">
              <w:rPr>
                <w:rFonts w:ascii="Times New Roman" w:eastAsia="Times New Roman" w:hAnsi="Times New Roman" w:cs="Times New Roman"/>
              </w:rPr>
              <w:t xml:space="preserve"> </w:t>
            </w:r>
            <w:proofErr w:type="gramStart"/>
            <w:r w:rsidR="00A765CF">
              <w:rPr>
                <w:rFonts w:ascii="Times New Roman" w:eastAsia="Times New Roman" w:hAnsi="Times New Roman" w:cs="Times New Roman"/>
              </w:rPr>
              <w:t>-к</w:t>
            </w:r>
            <w:proofErr w:type="gramEnd"/>
            <w:r w:rsidRPr="00A777CE">
              <w:rPr>
                <w:rFonts w:ascii="Times New Roman" w:hAnsi="Times New Roman" w:cs="Times New Roman"/>
              </w:rPr>
              <w:t xml:space="preserve">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w:t>
            </w:r>
            <w:r w:rsidRPr="00A777CE">
              <w:rPr>
                <w:rFonts w:ascii="Times New Roman" w:hAnsi="Times New Roman" w:cs="Times New Roman"/>
              </w:rPr>
              <w:lastRenderedPageBreak/>
              <w:t>организации, осуществляющей холодное водоснабжение, в расчете на протяженность водопроводной сети в год</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lastRenderedPageBreak/>
              <w:t>ед./</w:t>
            </w:r>
            <w:proofErr w:type="gramStart"/>
            <w:r w:rsidRPr="00A777CE">
              <w:rPr>
                <w:rFonts w:ascii="Times New Roman" w:hAnsi="Times New Roman" w:cs="Times New Roman"/>
              </w:rPr>
              <w:t>км</w:t>
            </w:r>
            <w:proofErr w:type="gramEnd"/>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0,57</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0,56</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0,55</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lastRenderedPageBreak/>
              <w:t>2.2.</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П</w:t>
            </w:r>
            <w:r w:rsidRPr="00A777CE">
              <w:rPr>
                <w:rFonts w:ascii="Times New Roman" w:eastAsia="Times New Roman" w:hAnsi="Times New Roman" w:cs="Times New Roman"/>
                <w:sz w:val="16"/>
                <w:szCs w:val="16"/>
              </w:rPr>
              <w:t>н</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Pr="00A777CE">
              <w:rPr>
                <w:rFonts w:ascii="Times New Roman" w:hAnsi="Times New Roman" w:cs="Times New Roman"/>
              </w:rPr>
              <w:t>у</w:t>
            </w:r>
            <w:proofErr w:type="gramEnd"/>
            <w:r w:rsidRPr="00A777CE">
              <w:rPr>
                <w:rFonts w:ascii="Times New Roman" w:hAnsi="Times New Roman" w:cs="Times New Roman"/>
              </w:rPr>
              <w:t xml:space="preserve">дельное количество аварий и засоров в расчете на протяженность канализационной сети в год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t>ед./</w:t>
            </w:r>
            <w:proofErr w:type="gramStart"/>
            <w:r w:rsidRPr="00A777CE">
              <w:rPr>
                <w:rFonts w:ascii="Times New Roman" w:hAnsi="Times New Roman" w:cs="Times New Roman"/>
              </w:rPr>
              <w:t>км</w:t>
            </w:r>
            <w:proofErr w:type="gramEnd"/>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0,07</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0,06</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0,06</w:t>
            </w:r>
          </w:p>
        </w:tc>
      </w:tr>
      <w:tr w:rsidR="00A777CE" w:rsidRPr="00A777CE" w:rsidTr="00A777CE">
        <w:trPr>
          <w:trHeight w:val="56"/>
        </w:trPr>
        <w:tc>
          <w:tcPr>
            <w:tcW w:w="13922" w:type="dxa"/>
            <w:gridSpan w:val="6"/>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3. Показатели качества очистки сточных вод</w:t>
            </w:r>
          </w:p>
        </w:tc>
      </w:tr>
      <w:tr w:rsidR="00A777CE" w:rsidRPr="00A777CE" w:rsidTr="00A777CE">
        <w:trPr>
          <w:trHeight w:val="659"/>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3.1.</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Д</w:t>
            </w:r>
            <w:r w:rsidRPr="00A777CE">
              <w:rPr>
                <w:rFonts w:ascii="Times New Roman" w:eastAsia="Times New Roman" w:hAnsi="Times New Roman" w:cs="Times New Roman"/>
                <w:sz w:val="16"/>
                <w:szCs w:val="16"/>
              </w:rPr>
              <w:t>свно</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00A765CF">
              <w:rPr>
                <w:rFonts w:ascii="Times New Roman" w:hAnsi="Times New Roman" w:cs="Times New Roman"/>
              </w:rPr>
              <w:t>д</w:t>
            </w:r>
            <w:proofErr w:type="gramEnd"/>
            <w:r w:rsidRPr="00A777CE">
              <w:rPr>
                <w:rFonts w:ascii="Times New Roman" w:hAnsi="Times New Roman" w:cs="Times New Roman"/>
              </w:rPr>
              <w:t xml:space="preserve">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t>%</w:t>
            </w: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3.2.</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Д</w:t>
            </w:r>
            <w:r w:rsidRPr="00A777CE">
              <w:rPr>
                <w:rFonts w:ascii="Times New Roman" w:eastAsia="Times New Roman" w:hAnsi="Times New Roman" w:cs="Times New Roman"/>
                <w:sz w:val="16"/>
                <w:szCs w:val="16"/>
              </w:rPr>
              <w:t>псвно</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00A765CF">
              <w:rPr>
                <w:rFonts w:ascii="Times New Roman" w:hAnsi="Times New Roman" w:cs="Times New Roman"/>
              </w:rPr>
              <w:t>д</w:t>
            </w:r>
            <w:proofErr w:type="gramEnd"/>
            <w:r w:rsidRPr="00A777CE">
              <w:rPr>
                <w:rFonts w:ascii="Times New Roman" w:hAnsi="Times New Roman" w:cs="Times New Roman"/>
              </w:rPr>
              <w:t xml:space="preserve">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t>%</w:t>
            </w: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w:t>
            </w:r>
          </w:p>
        </w:tc>
      </w:tr>
      <w:tr w:rsidR="00A777CE" w:rsidRPr="00A777CE" w:rsidTr="00A777CE">
        <w:trPr>
          <w:trHeight w:val="592"/>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3.3.</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Д</w:t>
            </w:r>
            <w:r w:rsidRPr="00A777CE">
              <w:rPr>
                <w:rFonts w:ascii="Times New Roman" w:eastAsia="Times New Roman" w:hAnsi="Times New Roman" w:cs="Times New Roman"/>
                <w:sz w:val="16"/>
                <w:szCs w:val="16"/>
              </w:rPr>
              <w:t xml:space="preserve">нн </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00A765CF">
              <w:rPr>
                <w:rFonts w:ascii="Times New Roman" w:hAnsi="Times New Roman" w:cs="Times New Roman"/>
              </w:rPr>
              <w:t>д</w:t>
            </w:r>
            <w:proofErr w:type="gramEnd"/>
            <w:r w:rsidRPr="00A777CE">
              <w:rPr>
                <w:rFonts w:ascii="Times New Roman" w:hAnsi="Times New Roman" w:cs="Times New Roman"/>
              </w:rPr>
              <w:t xml:space="preserve">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t>%</w:t>
            </w: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14,0</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14,0</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13,8</w:t>
            </w:r>
          </w:p>
        </w:tc>
      </w:tr>
      <w:tr w:rsidR="00A777CE" w:rsidRPr="00A777CE" w:rsidTr="00A777CE">
        <w:trPr>
          <w:trHeight w:val="56"/>
        </w:trPr>
        <w:tc>
          <w:tcPr>
            <w:tcW w:w="13922" w:type="dxa"/>
            <w:gridSpan w:val="6"/>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4. Показатели энергетической эффективности</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4.1.</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Д</w:t>
            </w:r>
            <w:r w:rsidRPr="00A777CE">
              <w:rPr>
                <w:rFonts w:ascii="Times New Roman" w:eastAsia="Times New Roman" w:hAnsi="Times New Roman" w:cs="Times New Roman"/>
                <w:sz w:val="16"/>
                <w:szCs w:val="16"/>
              </w:rPr>
              <w:t>пв</w:t>
            </w:r>
            <w:r w:rsidRPr="00A777CE">
              <w:rPr>
                <w:rFonts w:ascii="Times New Roman" w:eastAsia="Times New Roman" w:hAnsi="Times New Roman" w:cs="Times New Roman"/>
              </w:rPr>
              <w:t xml:space="preserve"> - </w:t>
            </w:r>
            <w:r w:rsidR="00A765CF">
              <w:rPr>
                <w:rFonts w:ascii="Times New Roman" w:hAnsi="Times New Roman" w:cs="Times New Roman"/>
              </w:rPr>
              <w:t>д</w:t>
            </w:r>
            <w:r w:rsidRPr="00A777CE">
              <w:rPr>
                <w:rFonts w:ascii="Times New Roman" w:hAnsi="Times New Roman" w:cs="Times New Roman"/>
              </w:rPr>
              <w:t xml:space="preserve">оля потерь воды в централизованных системах водоснабжения при транспортировке в общем объеме воды, поданной в водопроводную сеть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hAnsi="Times New Roman" w:cs="Times New Roman"/>
              </w:rPr>
              <w:t>%</w:t>
            </w:r>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lang w:eastAsia="zh-CN"/>
              </w:rPr>
            </w:pPr>
            <w:r w:rsidRPr="00A777CE">
              <w:rPr>
                <w:rFonts w:ascii="Times New Roman" w:hAnsi="Times New Roman" w:cs="Times New Roman"/>
              </w:rPr>
              <w:t>21,32</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lang w:eastAsia="zh-CN"/>
              </w:rPr>
            </w:pPr>
            <w:r w:rsidRPr="00A777CE">
              <w:rPr>
                <w:rFonts w:ascii="Times New Roman" w:hAnsi="Times New Roman" w:cs="Times New Roman"/>
              </w:rPr>
              <w:t>20,90</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lang w:eastAsia="zh-CN"/>
              </w:rPr>
            </w:pPr>
            <w:r w:rsidRPr="00A777CE">
              <w:rPr>
                <w:rFonts w:ascii="Times New Roman" w:hAnsi="Times New Roman" w:cs="Times New Roman"/>
              </w:rPr>
              <w:t>20,79</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4.2.</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У</w:t>
            </w:r>
            <w:r w:rsidRPr="00A777CE">
              <w:rPr>
                <w:rFonts w:ascii="Times New Roman" w:eastAsia="Times New Roman" w:hAnsi="Times New Roman" w:cs="Times New Roman"/>
                <w:sz w:val="16"/>
                <w:szCs w:val="16"/>
              </w:rPr>
              <w:t xml:space="preserve">рп </w:t>
            </w:r>
            <w:proofErr w:type="gramStart"/>
            <w:r w:rsidRPr="00A777CE">
              <w:rPr>
                <w:rFonts w:ascii="Times New Roman" w:eastAsia="Times New Roman" w:hAnsi="Times New Roman" w:cs="Times New Roman"/>
              </w:rPr>
              <w:t>-</w:t>
            </w:r>
            <w:r w:rsidR="00A765CF">
              <w:rPr>
                <w:rFonts w:ascii="Times New Roman" w:hAnsi="Times New Roman" w:cs="Times New Roman"/>
              </w:rPr>
              <w:t>у</w:t>
            </w:r>
            <w:proofErr w:type="gramEnd"/>
            <w:r w:rsidRPr="00A777CE">
              <w:rPr>
                <w:rFonts w:ascii="Times New Roman" w:hAnsi="Times New Roman" w:cs="Times New Roman"/>
              </w:rPr>
              <w:t xml:space="preserve">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eastAsia="Times New Roman" w:hAnsi="Times New Roman" w:cs="Times New Roman"/>
                <w:sz w:val="16"/>
                <w:szCs w:val="16"/>
              </w:rPr>
              <w:t>кВт*ч/ куб</w:t>
            </w:r>
            <w:proofErr w:type="gramStart"/>
            <w:r w:rsidRPr="00A777CE">
              <w:rPr>
                <w:rFonts w:ascii="Times New Roman" w:eastAsia="Times New Roman" w:hAnsi="Times New Roman" w:cs="Times New Roman"/>
                <w:sz w:val="16"/>
                <w:szCs w:val="16"/>
              </w:rPr>
              <w:t>.м</w:t>
            </w:r>
            <w:proofErr w:type="gramEnd"/>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0,334</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0,332</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0,330</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4.3.</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У</w:t>
            </w:r>
            <w:r w:rsidRPr="00A777CE">
              <w:rPr>
                <w:rFonts w:ascii="Times New Roman" w:eastAsia="Times New Roman" w:hAnsi="Times New Roman" w:cs="Times New Roman"/>
                <w:sz w:val="16"/>
                <w:szCs w:val="16"/>
              </w:rPr>
              <w:t>рп</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00A765CF">
              <w:rPr>
                <w:rFonts w:ascii="Times New Roman" w:hAnsi="Times New Roman" w:cs="Times New Roman"/>
              </w:rPr>
              <w:t>у</w:t>
            </w:r>
            <w:proofErr w:type="gramEnd"/>
            <w:r w:rsidRPr="00A777CE">
              <w:rPr>
                <w:rFonts w:ascii="Times New Roman" w:hAnsi="Times New Roman" w:cs="Times New Roman"/>
              </w:rPr>
              <w:t xml:space="preserve">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eastAsia="Times New Roman" w:hAnsi="Times New Roman" w:cs="Times New Roman"/>
                <w:sz w:val="16"/>
                <w:szCs w:val="16"/>
              </w:rPr>
              <w:t>кВт*ч/ куб</w:t>
            </w:r>
            <w:proofErr w:type="gramStart"/>
            <w:r w:rsidRPr="00A777CE">
              <w:rPr>
                <w:rFonts w:ascii="Times New Roman" w:eastAsia="Times New Roman" w:hAnsi="Times New Roman" w:cs="Times New Roman"/>
                <w:sz w:val="16"/>
                <w:szCs w:val="16"/>
              </w:rPr>
              <w:t>.м</w:t>
            </w:r>
            <w:proofErr w:type="gramEnd"/>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0,042</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0,042</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0,042</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4.4.</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У</w:t>
            </w:r>
            <w:r w:rsidRPr="00A777CE">
              <w:rPr>
                <w:rFonts w:ascii="Times New Roman" w:eastAsia="Times New Roman" w:hAnsi="Times New Roman" w:cs="Times New Roman"/>
                <w:sz w:val="16"/>
                <w:szCs w:val="16"/>
              </w:rPr>
              <w:t>рост</w:t>
            </w:r>
            <w:r w:rsidRPr="00A777CE">
              <w:rPr>
                <w:rFonts w:ascii="Times New Roman" w:eastAsia="Times New Roman" w:hAnsi="Times New Roman" w:cs="Times New Roman"/>
              </w:rPr>
              <w:t xml:space="preserve"> - </w:t>
            </w:r>
            <w:r w:rsidR="00A765CF">
              <w:rPr>
                <w:rFonts w:ascii="Times New Roman" w:hAnsi="Times New Roman" w:cs="Times New Roman"/>
              </w:rPr>
              <w:t>у</w:t>
            </w:r>
            <w:r w:rsidRPr="00A777CE">
              <w:rPr>
                <w:rFonts w:ascii="Times New Roman" w:hAnsi="Times New Roman" w:cs="Times New Roman"/>
              </w:rPr>
              <w:t xml:space="preserve">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eastAsia="Times New Roman" w:hAnsi="Times New Roman" w:cs="Times New Roman"/>
                <w:sz w:val="16"/>
                <w:szCs w:val="16"/>
              </w:rPr>
              <w:t>кВт*ч/ куб</w:t>
            </w:r>
            <w:proofErr w:type="gramStart"/>
            <w:r w:rsidRPr="00A777CE">
              <w:rPr>
                <w:rFonts w:ascii="Times New Roman" w:eastAsia="Times New Roman" w:hAnsi="Times New Roman" w:cs="Times New Roman"/>
                <w:sz w:val="16"/>
                <w:szCs w:val="16"/>
              </w:rPr>
              <w:t>.м</w:t>
            </w:r>
            <w:proofErr w:type="gramEnd"/>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0,359</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0,357</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0,355</w:t>
            </w:r>
          </w:p>
        </w:tc>
      </w:tr>
      <w:tr w:rsidR="00A777CE" w:rsidRPr="00A777CE" w:rsidTr="00A777CE">
        <w:trPr>
          <w:trHeight w:val="56"/>
        </w:trPr>
        <w:tc>
          <w:tcPr>
            <w:tcW w:w="896"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hAnsi="Times New Roman" w:cs="Times New Roman"/>
              </w:rPr>
              <w:t>4.5.</w:t>
            </w:r>
          </w:p>
        </w:tc>
        <w:tc>
          <w:tcPr>
            <w:tcW w:w="7531"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rPr>
                <w:rFonts w:ascii="Times New Roman" w:hAnsi="Times New Roman" w:cs="Times New Roman"/>
              </w:rPr>
            </w:pPr>
            <w:r w:rsidRPr="00A777CE">
              <w:rPr>
                <w:rFonts w:ascii="Times New Roman" w:eastAsia="Times New Roman" w:hAnsi="Times New Roman" w:cs="Times New Roman"/>
              </w:rPr>
              <w:t>У</w:t>
            </w:r>
            <w:r w:rsidRPr="00A777CE">
              <w:rPr>
                <w:rFonts w:ascii="Times New Roman" w:eastAsia="Times New Roman" w:hAnsi="Times New Roman" w:cs="Times New Roman"/>
                <w:sz w:val="16"/>
                <w:szCs w:val="16"/>
              </w:rPr>
              <w:t>рп</w:t>
            </w:r>
            <w:r w:rsidRPr="00A777CE">
              <w:rPr>
                <w:rFonts w:ascii="Times New Roman" w:eastAsia="Times New Roman" w:hAnsi="Times New Roman" w:cs="Times New Roman"/>
              </w:rPr>
              <w:t xml:space="preserve"> </w:t>
            </w:r>
            <w:proofErr w:type="gramStart"/>
            <w:r w:rsidRPr="00A777CE">
              <w:rPr>
                <w:rFonts w:ascii="Times New Roman" w:eastAsia="Times New Roman" w:hAnsi="Times New Roman" w:cs="Times New Roman"/>
              </w:rPr>
              <w:t>-</w:t>
            </w:r>
            <w:r w:rsidR="00A765CF">
              <w:rPr>
                <w:rFonts w:ascii="Times New Roman" w:hAnsi="Times New Roman" w:cs="Times New Roman"/>
              </w:rPr>
              <w:t>у</w:t>
            </w:r>
            <w:proofErr w:type="gramEnd"/>
            <w:r w:rsidRPr="00A777CE">
              <w:rPr>
                <w:rFonts w:ascii="Times New Roman" w:hAnsi="Times New Roman" w:cs="Times New Roman"/>
              </w:rPr>
              <w:t xml:space="preserve">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1492" w:type="dxa"/>
            <w:tcBorders>
              <w:top w:val="single" w:sz="4" w:space="0" w:color="000000"/>
              <w:left w:val="single" w:sz="4" w:space="0" w:color="000000"/>
              <w:bottom w:val="single" w:sz="4" w:space="0" w:color="000000"/>
              <w:right w:val="single" w:sz="4" w:space="0" w:color="000000"/>
            </w:tcBorders>
          </w:tcPr>
          <w:p w:rsidR="00A777CE" w:rsidRPr="00A777CE" w:rsidRDefault="00A777CE" w:rsidP="00A777CE">
            <w:pPr>
              <w:snapToGrid w:val="0"/>
              <w:spacing w:after="0" w:line="240" w:lineRule="auto"/>
              <w:jc w:val="center"/>
              <w:rPr>
                <w:rFonts w:ascii="Times New Roman" w:hAnsi="Times New Roman" w:cs="Times New Roman"/>
              </w:rPr>
            </w:pPr>
            <w:r w:rsidRPr="00A777CE">
              <w:rPr>
                <w:rFonts w:ascii="Times New Roman" w:eastAsia="Times New Roman" w:hAnsi="Times New Roman" w:cs="Times New Roman"/>
                <w:sz w:val="16"/>
                <w:szCs w:val="16"/>
              </w:rPr>
              <w:t>кВт*ч/ куб</w:t>
            </w:r>
            <w:proofErr w:type="gramStart"/>
            <w:r w:rsidRPr="00A777CE">
              <w:rPr>
                <w:rFonts w:ascii="Times New Roman" w:eastAsia="Times New Roman" w:hAnsi="Times New Roman" w:cs="Times New Roman"/>
                <w:sz w:val="16"/>
                <w:szCs w:val="16"/>
              </w:rPr>
              <w:t>.м</w:t>
            </w:r>
            <w:proofErr w:type="gramEnd"/>
          </w:p>
        </w:tc>
        <w:tc>
          <w:tcPr>
            <w:tcW w:w="117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0,089</w:t>
            </w:r>
          </w:p>
        </w:tc>
        <w:tc>
          <w:tcPr>
            <w:tcW w:w="1318" w:type="dxa"/>
            <w:tcBorders>
              <w:top w:val="single" w:sz="4" w:space="0" w:color="000000"/>
              <w:left w:val="single" w:sz="4" w:space="0" w:color="000000"/>
              <w:bottom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0,089</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A777CE" w:rsidRPr="00A777CE" w:rsidRDefault="00A777CE" w:rsidP="00A777CE">
            <w:pPr>
              <w:spacing w:after="0" w:line="240" w:lineRule="auto"/>
              <w:jc w:val="center"/>
              <w:rPr>
                <w:rFonts w:ascii="Times New Roman" w:hAnsi="Times New Roman" w:cs="Times New Roman"/>
              </w:rPr>
            </w:pPr>
            <w:r w:rsidRPr="00A777CE">
              <w:rPr>
                <w:rFonts w:ascii="Times New Roman" w:hAnsi="Times New Roman" w:cs="Times New Roman"/>
              </w:rPr>
              <w:t>0,089</w:t>
            </w:r>
          </w:p>
        </w:tc>
      </w:tr>
    </w:tbl>
    <w:p w:rsidR="00A777CE" w:rsidRDefault="00A777CE" w:rsidP="00A777CE">
      <w:pPr>
        <w:spacing w:after="0" w:line="240" w:lineRule="auto"/>
        <w:jc w:val="center"/>
        <w:rPr>
          <w:rFonts w:ascii="Times New Roman" w:hAnsi="Times New Roman" w:cs="Times New Roman"/>
          <w:b/>
          <w:sz w:val="24"/>
          <w:szCs w:val="24"/>
        </w:rPr>
      </w:pPr>
    </w:p>
    <w:p w:rsidR="00A777CE" w:rsidRDefault="00A777CE" w:rsidP="00A777CE">
      <w:pPr>
        <w:spacing w:after="0" w:line="240" w:lineRule="auto"/>
        <w:jc w:val="center"/>
        <w:rPr>
          <w:rFonts w:ascii="Times New Roman" w:hAnsi="Times New Roman" w:cs="Times New Roman"/>
          <w:b/>
          <w:sz w:val="24"/>
          <w:szCs w:val="24"/>
        </w:rPr>
      </w:pPr>
    </w:p>
    <w:p w:rsidR="00A777CE" w:rsidRDefault="00A777CE" w:rsidP="00A777CE">
      <w:pPr>
        <w:spacing w:after="0" w:line="240" w:lineRule="auto"/>
        <w:jc w:val="center"/>
        <w:rPr>
          <w:rFonts w:ascii="Times New Roman" w:hAnsi="Times New Roman" w:cs="Times New Roman"/>
          <w:b/>
          <w:sz w:val="24"/>
          <w:szCs w:val="24"/>
        </w:rPr>
      </w:pPr>
    </w:p>
    <w:p w:rsidR="00975DA5" w:rsidRPr="00A777CE" w:rsidRDefault="00975DA5" w:rsidP="00A777CE">
      <w:pPr>
        <w:spacing w:after="0" w:line="240" w:lineRule="auto"/>
        <w:jc w:val="center"/>
        <w:rPr>
          <w:rFonts w:ascii="Times New Roman" w:hAnsi="Times New Roman" w:cs="Times New Roman"/>
          <w:b/>
          <w:sz w:val="24"/>
          <w:szCs w:val="24"/>
        </w:rPr>
      </w:pPr>
    </w:p>
    <w:p w:rsidR="0031104A" w:rsidRPr="0031104A" w:rsidRDefault="0031104A" w:rsidP="00A777CE">
      <w:pPr>
        <w:spacing w:after="0" w:line="240" w:lineRule="auto"/>
        <w:jc w:val="center"/>
        <w:rPr>
          <w:rFonts w:ascii="Times New Roman" w:hAnsi="Times New Roman" w:cs="Times New Roman"/>
          <w:sz w:val="24"/>
          <w:szCs w:val="24"/>
        </w:rPr>
      </w:pPr>
      <w:r w:rsidRPr="0031104A">
        <w:rPr>
          <w:rFonts w:ascii="Times New Roman" w:hAnsi="Times New Roman" w:cs="Times New Roman"/>
          <w:sz w:val="24"/>
          <w:szCs w:val="24"/>
        </w:rPr>
        <w:lastRenderedPageBreak/>
        <w:t>Целевые показатели развития централизованной системы водоотведения</w:t>
      </w:r>
    </w:p>
    <w:p w:rsidR="0031104A" w:rsidRDefault="0031104A" w:rsidP="00A777CE">
      <w:pPr>
        <w:spacing w:after="0" w:line="240" w:lineRule="auto"/>
        <w:jc w:val="center"/>
      </w:pPr>
    </w:p>
    <w:tbl>
      <w:tblPr>
        <w:tblW w:w="14188" w:type="dxa"/>
        <w:tblCellSpacing w:w="0"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633"/>
        <w:gridCol w:w="7448"/>
        <w:gridCol w:w="985"/>
        <w:gridCol w:w="985"/>
        <w:gridCol w:w="984"/>
        <w:gridCol w:w="985"/>
        <w:gridCol w:w="985"/>
        <w:gridCol w:w="1183"/>
      </w:tblGrid>
      <w:tr w:rsidR="0031104A" w:rsidRPr="0031104A" w:rsidTr="0031104A">
        <w:trPr>
          <w:trHeight w:val="313"/>
          <w:tblCellSpacing w:w="0" w:type="dxa"/>
        </w:trPr>
        <w:tc>
          <w:tcPr>
            <w:tcW w:w="633" w:type="dxa"/>
            <w:vMerge w:val="restart"/>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 xml:space="preserve">№ </w:t>
            </w:r>
            <w:proofErr w:type="gramStart"/>
            <w:r w:rsidRPr="0031104A">
              <w:rPr>
                <w:rFonts w:ascii="Times New Roman" w:hAnsi="Times New Roman" w:cs="Times New Roman"/>
                <w:sz w:val="20"/>
                <w:szCs w:val="20"/>
              </w:rPr>
              <w:t>п</w:t>
            </w:r>
            <w:proofErr w:type="gramEnd"/>
            <w:r w:rsidRPr="0031104A">
              <w:rPr>
                <w:rFonts w:ascii="Times New Roman" w:hAnsi="Times New Roman" w:cs="Times New Roman"/>
                <w:sz w:val="20"/>
                <w:szCs w:val="20"/>
              </w:rPr>
              <w:t>/п</w:t>
            </w:r>
          </w:p>
        </w:tc>
        <w:tc>
          <w:tcPr>
            <w:tcW w:w="7448" w:type="dxa"/>
            <w:vMerge w:val="restart"/>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Наименование показателя</w:t>
            </w:r>
          </w:p>
        </w:tc>
        <w:tc>
          <w:tcPr>
            <w:tcW w:w="985" w:type="dxa"/>
            <w:vMerge w:val="restart"/>
            <w:tcMar>
              <w:top w:w="0" w:type="dxa"/>
              <w:left w:w="108" w:type="dxa"/>
              <w:bottom w:w="0" w:type="dxa"/>
              <w:right w:w="0" w:type="dxa"/>
            </w:tcMar>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Ед. изм.</w:t>
            </w:r>
          </w:p>
        </w:tc>
        <w:tc>
          <w:tcPr>
            <w:tcW w:w="985"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2019</w:t>
            </w:r>
          </w:p>
        </w:tc>
        <w:tc>
          <w:tcPr>
            <w:tcW w:w="984"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2020</w:t>
            </w:r>
          </w:p>
        </w:tc>
        <w:tc>
          <w:tcPr>
            <w:tcW w:w="985"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2021</w:t>
            </w:r>
          </w:p>
        </w:tc>
        <w:tc>
          <w:tcPr>
            <w:tcW w:w="985"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2022</w:t>
            </w:r>
          </w:p>
        </w:tc>
        <w:tc>
          <w:tcPr>
            <w:tcW w:w="1182" w:type="dxa"/>
            <w:tcMar>
              <w:top w:w="0" w:type="dxa"/>
              <w:left w:w="108" w:type="dxa"/>
              <w:bottom w:w="0" w:type="dxa"/>
              <w:right w:w="108"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2023</w:t>
            </w:r>
          </w:p>
        </w:tc>
      </w:tr>
      <w:tr w:rsidR="0031104A" w:rsidRPr="0031104A" w:rsidTr="0031104A">
        <w:trPr>
          <w:trHeight w:val="104"/>
          <w:tblCellSpacing w:w="0" w:type="dxa"/>
        </w:trPr>
        <w:tc>
          <w:tcPr>
            <w:tcW w:w="633" w:type="dxa"/>
            <w:vMerge/>
            <w:vAlign w:val="center"/>
            <w:hideMark/>
          </w:tcPr>
          <w:p w:rsidR="0031104A" w:rsidRPr="0031104A" w:rsidRDefault="0031104A" w:rsidP="0031104A">
            <w:pPr>
              <w:spacing w:after="0" w:line="240" w:lineRule="auto"/>
              <w:rPr>
                <w:rFonts w:ascii="Times New Roman" w:hAnsi="Times New Roman" w:cs="Times New Roman"/>
                <w:sz w:val="20"/>
                <w:szCs w:val="20"/>
              </w:rPr>
            </w:pPr>
          </w:p>
        </w:tc>
        <w:tc>
          <w:tcPr>
            <w:tcW w:w="7448" w:type="dxa"/>
            <w:vMerge/>
            <w:vAlign w:val="center"/>
            <w:hideMark/>
          </w:tcPr>
          <w:p w:rsidR="0031104A" w:rsidRPr="0031104A" w:rsidRDefault="0031104A" w:rsidP="0031104A">
            <w:pPr>
              <w:spacing w:after="0" w:line="240" w:lineRule="auto"/>
              <w:rPr>
                <w:rFonts w:ascii="Times New Roman" w:hAnsi="Times New Roman" w:cs="Times New Roman"/>
                <w:sz w:val="20"/>
                <w:szCs w:val="20"/>
              </w:rPr>
            </w:pPr>
          </w:p>
        </w:tc>
        <w:tc>
          <w:tcPr>
            <w:tcW w:w="985" w:type="dxa"/>
            <w:vMerge/>
          </w:tcPr>
          <w:p w:rsidR="0031104A" w:rsidRPr="0031104A" w:rsidRDefault="0031104A" w:rsidP="0031104A">
            <w:pPr>
              <w:spacing w:after="0" w:line="240" w:lineRule="auto"/>
              <w:jc w:val="center"/>
              <w:rPr>
                <w:rFonts w:ascii="Times New Roman" w:hAnsi="Times New Roman" w:cs="Times New Roman"/>
                <w:sz w:val="20"/>
                <w:szCs w:val="20"/>
              </w:rPr>
            </w:pPr>
          </w:p>
        </w:tc>
        <w:tc>
          <w:tcPr>
            <w:tcW w:w="985"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План</w:t>
            </w:r>
          </w:p>
        </w:tc>
        <w:tc>
          <w:tcPr>
            <w:tcW w:w="984"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План</w:t>
            </w:r>
          </w:p>
        </w:tc>
        <w:tc>
          <w:tcPr>
            <w:tcW w:w="985"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План</w:t>
            </w:r>
          </w:p>
        </w:tc>
        <w:tc>
          <w:tcPr>
            <w:tcW w:w="985" w:type="dxa"/>
            <w:tcMar>
              <w:top w:w="0" w:type="dxa"/>
              <w:left w:w="108" w:type="dxa"/>
              <w:bottom w:w="0" w:type="dxa"/>
              <w:right w:w="0"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План</w:t>
            </w:r>
          </w:p>
        </w:tc>
        <w:tc>
          <w:tcPr>
            <w:tcW w:w="1182" w:type="dxa"/>
            <w:tcMar>
              <w:top w:w="0" w:type="dxa"/>
              <w:left w:w="108" w:type="dxa"/>
              <w:bottom w:w="0" w:type="dxa"/>
              <w:right w:w="108" w:type="dxa"/>
            </w:tcMa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План</w:t>
            </w:r>
          </w:p>
        </w:tc>
      </w:tr>
      <w:tr w:rsidR="0031104A" w:rsidRPr="0031104A" w:rsidTr="0031104A">
        <w:trPr>
          <w:trHeight w:val="322"/>
          <w:tblCellSpacing w:w="0" w:type="dxa"/>
        </w:trPr>
        <w:tc>
          <w:tcPr>
            <w:tcW w:w="14188" w:type="dxa"/>
            <w:gridSpan w:val="8"/>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1. Показатели надежности и бесперебойности</w:t>
            </w:r>
          </w:p>
        </w:tc>
      </w:tr>
      <w:tr w:rsidR="0031104A" w:rsidRPr="0031104A" w:rsidTr="0031104A">
        <w:trPr>
          <w:trHeight w:val="635"/>
          <w:tblCellSpacing w:w="0" w:type="dxa"/>
        </w:trPr>
        <w:tc>
          <w:tcPr>
            <w:tcW w:w="633" w:type="dxa"/>
            <w:tcMar>
              <w:top w:w="0" w:type="dxa"/>
              <w:left w:w="108" w:type="dxa"/>
              <w:bottom w:w="0" w:type="dxa"/>
              <w:right w:w="0" w:type="dxa"/>
            </w:tcMar>
            <w:hideMark/>
          </w:tcPr>
          <w:p w:rsidR="0031104A" w:rsidRPr="0031104A" w:rsidRDefault="0031104A" w:rsidP="0031104A">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1.2</w:t>
            </w:r>
          </w:p>
        </w:tc>
        <w:tc>
          <w:tcPr>
            <w:tcW w:w="7448" w:type="dxa"/>
            <w:tcMar>
              <w:top w:w="0" w:type="dxa"/>
              <w:left w:w="108" w:type="dxa"/>
              <w:bottom w:w="0" w:type="dxa"/>
              <w:right w:w="0" w:type="dxa"/>
            </w:tcMar>
            <w:hideMark/>
          </w:tcPr>
          <w:p w:rsidR="0031104A" w:rsidRPr="0031104A" w:rsidRDefault="0031104A" w:rsidP="00A765CF">
            <w:pPr>
              <w:spacing w:after="0" w:line="240" w:lineRule="auto"/>
              <w:rPr>
                <w:rFonts w:ascii="Times New Roman" w:hAnsi="Times New Roman" w:cs="Times New Roman"/>
                <w:sz w:val="20"/>
                <w:szCs w:val="20"/>
              </w:rPr>
            </w:pPr>
            <w:proofErr w:type="gramStart"/>
            <w:r w:rsidRPr="0031104A">
              <w:rPr>
                <w:rFonts w:ascii="Times New Roman" w:hAnsi="Times New Roman" w:cs="Times New Roman"/>
                <w:sz w:val="20"/>
                <w:szCs w:val="20"/>
              </w:rPr>
              <w:t>Пн</w:t>
            </w:r>
            <w:proofErr w:type="gramEnd"/>
            <w:r w:rsidRPr="0031104A">
              <w:rPr>
                <w:rFonts w:ascii="Times New Roman" w:hAnsi="Times New Roman" w:cs="Times New Roman"/>
                <w:sz w:val="20"/>
                <w:szCs w:val="20"/>
              </w:rPr>
              <w:t xml:space="preserve"> –</w:t>
            </w:r>
            <w:r w:rsidR="00A765CF">
              <w:rPr>
                <w:rFonts w:ascii="Times New Roman" w:hAnsi="Times New Roman" w:cs="Times New Roman"/>
                <w:sz w:val="20"/>
                <w:szCs w:val="20"/>
              </w:rPr>
              <w:t xml:space="preserve"> у</w:t>
            </w:r>
            <w:r w:rsidRPr="0031104A">
              <w:rPr>
                <w:rFonts w:ascii="Times New Roman" w:hAnsi="Times New Roman" w:cs="Times New Roman"/>
                <w:sz w:val="20"/>
                <w:szCs w:val="20"/>
              </w:rPr>
              <w:t>дельное количество аварий и засоров в расчете на протяженность канализационной сети в год</w:t>
            </w:r>
          </w:p>
        </w:tc>
        <w:tc>
          <w:tcPr>
            <w:tcW w:w="985" w:type="dxa"/>
            <w:tcMar>
              <w:top w:w="0" w:type="dxa"/>
              <w:left w:w="108" w:type="dxa"/>
              <w:bottom w:w="0" w:type="dxa"/>
              <w:right w:w="0" w:type="dxa"/>
            </w:tcMar>
          </w:tcPr>
          <w:p w:rsidR="0031104A" w:rsidRPr="0031104A" w:rsidRDefault="0031104A" w:rsidP="0031104A">
            <w:pPr>
              <w:spacing w:after="0" w:line="240" w:lineRule="auto"/>
              <w:jc w:val="center"/>
              <w:rPr>
                <w:rFonts w:ascii="Times New Roman" w:hAnsi="Times New Roman" w:cs="Times New Roman"/>
                <w:sz w:val="20"/>
                <w:szCs w:val="20"/>
              </w:rPr>
            </w:pPr>
          </w:p>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ед./</w:t>
            </w:r>
            <w:proofErr w:type="gramStart"/>
            <w:r w:rsidRPr="0031104A">
              <w:rPr>
                <w:rFonts w:ascii="Times New Roman" w:hAnsi="Times New Roman" w:cs="Times New Roman"/>
                <w:sz w:val="20"/>
                <w:szCs w:val="20"/>
              </w:rPr>
              <w:t>км</w:t>
            </w:r>
            <w:proofErr w:type="gramEnd"/>
            <w:r w:rsidRPr="0031104A">
              <w:rPr>
                <w:rFonts w:ascii="Times New Roman" w:hAnsi="Times New Roman" w:cs="Times New Roman"/>
                <w:sz w:val="20"/>
                <w:szCs w:val="20"/>
              </w:rPr>
              <w:t>.</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0,08</w:t>
            </w:r>
          </w:p>
        </w:tc>
        <w:tc>
          <w:tcPr>
            <w:tcW w:w="984"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0,08</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0,07</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0,07</w:t>
            </w:r>
          </w:p>
        </w:tc>
        <w:tc>
          <w:tcPr>
            <w:tcW w:w="1182" w:type="dxa"/>
            <w:tcMar>
              <w:top w:w="0" w:type="dxa"/>
              <w:left w:w="108" w:type="dxa"/>
              <w:bottom w:w="0" w:type="dxa"/>
              <w:right w:w="108"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0,06</w:t>
            </w:r>
          </w:p>
        </w:tc>
      </w:tr>
      <w:tr w:rsidR="0031104A" w:rsidRPr="0031104A" w:rsidTr="0031104A">
        <w:trPr>
          <w:trHeight w:val="322"/>
          <w:tblCellSpacing w:w="0" w:type="dxa"/>
        </w:trPr>
        <w:tc>
          <w:tcPr>
            <w:tcW w:w="14188" w:type="dxa"/>
            <w:gridSpan w:val="8"/>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2. Показатели качества очистки сточных вод</w:t>
            </w:r>
          </w:p>
        </w:tc>
      </w:tr>
      <w:tr w:rsidR="0031104A" w:rsidRPr="0031104A" w:rsidTr="0031104A">
        <w:trPr>
          <w:trHeight w:val="958"/>
          <w:tblCellSpacing w:w="0" w:type="dxa"/>
        </w:trPr>
        <w:tc>
          <w:tcPr>
            <w:tcW w:w="633" w:type="dxa"/>
            <w:tcMar>
              <w:top w:w="0" w:type="dxa"/>
              <w:left w:w="108" w:type="dxa"/>
              <w:bottom w:w="0" w:type="dxa"/>
              <w:right w:w="0" w:type="dxa"/>
            </w:tcMar>
            <w:hideMark/>
          </w:tcPr>
          <w:p w:rsidR="0031104A" w:rsidRPr="0031104A" w:rsidRDefault="0031104A" w:rsidP="0031104A">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2.1</w:t>
            </w:r>
          </w:p>
        </w:tc>
        <w:tc>
          <w:tcPr>
            <w:tcW w:w="7448" w:type="dxa"/>
            <w:tcMar>
              <w:top w:w="0" w:type="dxa"/>
              <w:left w:w="108" w:type="dxa"/>
              <w:bottom w:w="0" w:type="dxa"/>
              <w:right w:w="0" w:type="dxa"/>
            </w:tcMar>
            <w:hideMark/>
          </w:tcPr>
          <w:p w:rsidR="0031104A" w:rsidRPr="0031104A" w:rsidRDefault="0031104A" w:rsidP="00A765CF">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Дсвно -</w:t>
            </w:r>
            <w:r w:rsidR="00A765CF">
              <w:rPr>
                <w:rFonts w:ascii="Times New Roman" w:hAnsi="Times New Roman" w:cs="Times New Roman"/>
                <w:sz w:val="20"/>
                <w:szCs w:val="20"/>
              </w:rPr>
              <w:t xml:space="preserve"> д</w:t>
            </w:r>
            <w:r w:rsidRPr="0031104A">
              <w:rPr>
                <w:rFonts w:ascii="Times New Roman" w:hAnsi="Times New Roman" w:cs="Times New Roman"/>
                <w:sz w:val="20"/>
                <w:szCs w:val="20"/>
              </w:rPr>
              <w:t xml:space="preserve">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85" w:type="dxa"/>
            <w:tcMar>
              <w:top w:w="0" w:type="dxa"/>
              <w:left w:w="108" w:type="dxa"/>
              <w:bottom w:w="0" w:type="dxa"/>
              <w:right w:w="0" w:type="dxa"/>
            </w:tcMar>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w:t>
            </w:r>
          </w:p>
        </w:tc>
        <w:tc>
          <w:tcPr>
            <w:tcW w:w="984"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w:t>
            </w:r>
          </w:p>
        </w:tc>
        <w:tc>
          <w:tcPr>
            <w:tcW w:w="1182" w:type="dxa"/>
            <w:tcMar>
              <w:top w:w="0" w:type="dxa"/>
              <w:left w:w="108" w:type="dxa"/>
              <w:bottom w:w="0" w:type="dxa"/>
              <w:right w:w="108"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w:t>
            </w:r>
          </w:p>
        </w:tc>
      </w:tr>
      <w:tr w:rsidR="0031104A" w:rsidRPr="0031104A" w:rsidTr="0031104A">
        <w:trPr>
          <w:trHeight w:val="958"/>
          <w:tblCellSpacing w:w="0" w:type="dxa"/>
        </w:trPr>
        <w:tc>
          <w:tcPr>
            <w:tcW w:w="633" w:type="dxa"/>
            <w:tcMar>
              <w:top w:w="0" w:type="dxa"/>
              <w:left w:w="108" w:type="dxa"/>
              <w:bottom w:w="0" w:type="dxa"/>
              <w:right w:w="0" w:type="dxa"/>
            </w:tcMar>
            <w:hideMark/>
          </w:tcPr>
          <w:p w:rsidR="0031104A" w:rsidRPr="0031104A" w:rsidRDefault="0031104A" w:rsidP="0031104A">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2.2</w:t>
            </w:r>
          </w:p>
        </w:tc>
        <w:tc>
          <w:tcPr>
            <w:tcW w:w="7448" w:type="dxa"/>
            <w:tcMar>
              <w:top w:w="0" w:type="dxa"/>
              <w:left w:w="108" w:type="dxa"/>
              <w:bottom w:w="0" w:type="dxa"/>
              <w:right w:w="0" w:type="dxa"/>
            </w:tcMar>
            <w:hideMark/>
          </w:tcPr>
          <w:p w:rsidR="0031104A" w:rsidRPr="0031104A" w:rsidRDefault="0031104A" w:rsidP="00A765CF">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 xml:space="preserve">Дпсвно </w:t>
            </w:r>
            <w:r w:rsidR="00A765CF">
              <w:rPr>
                <w:rFonts w:ascii="Times New Roman" w:hAnsi="Times New Roman" w:cs="Times New Roman"/>
                <w:sz w:val="20"/>
                <w:szCs w:val="20"/>
              </w:rPr>
              <w:t>– д</w:t>
            </w:r>
            <w:r w:rsidRPr="0031104A">
              <w:rPr>
                <w:rFonts w:ascii="Times New Roman" w:hAnsi="Times New Roman" w:cs="Times New Roman"/>
                <w:sz w:val="20"/>
                <w:szCs w:val="20"/>
              </w:rPr>
              <w:t xml:space="preserve">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985" w:type="dxa"/>
            <w:tcMar>
              <w:top w:w="0" w:type="dxa"/>
              <w:left w:w="108" w:type="dxa"/>
              <w:bottom w:w="0" w:type="dxa"/>
              <w:right w:w="0" w:type="dxa"/>
            </w:tcMar>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c>
          <w:tcPr>
            <w:tcW w:w="984"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c>
          <w:tcPr>
            <w:tcW w:w="1182" w:type="dxa"/>
            <w:tcMar>
              <w:top w:w="0" w:type="dxa"/>
              <w:left w:w="108" w:type="dxa"/>
              <w:bottom w:w="0" w:type="dxa"/>
              <w:right w:w="108"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r>
      <w:tr w:rsidR="0031104A" w:rsidRPr="0031104A" w:rsidTr="0031104A">
        <w:trPr>
          <w:trHeight w:val="1270"/>
          <w:tblCellSpacing w:w="0" w:type="dxa"/>
        </w:trPr>
        <w:tc>
          <w:tcPr>
            <w:tcW w:w="633" w:type="dxa"/>
            <w:tcMar>
              <w:top w:w="0" w:type="dxa"/>
              <w:left w:w="108" w:type="dxa"/>
              <w:bottom w:w="0" w:type="dxa"/>
              <w:right w:w="0" w:type="dxa"/>
            </w:tcMar>
            <w:hideMark/>
          </w:tcPr>
          <w:p w:rsidR="0031104A" w:rsidRPr="0031104A" w:rsidRDefault="0031104A" w:rsidP="0031104A">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2.3</w:t>
            </w:r>
          </w:p>
        </w:tc>
        <w:tc>
          <w:tcPr>
            <w:tcW w:w="7448" w:type="dxa"/>
            <w:tcMar>
              <w:top w:w="0" w:type="dxa"/>
              <w:left w:w="108" w:type="dxa"/>
              <w:bottom w:w="0" w:type="dxa"/>
              <w:right w:w="0" w:type="dxa"/>
            </w:tcMar>
            <w:hideMark/>
          </w:tcPr>
          <w:p w:rsidR="0031104A" w:rsidRPr="0031104A" w:rsidRDefault="00A765CF" w:rsidP="0031104A">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Днн  - д</w:t>
            </w:r>
            <w:r w:rsidR="0031104A" w:rsidRPr="0031104A">
              <w:rPr>
                <w:rFonts w:ascii="Times New Roman" w:hAnsi="Times New Roman" w:cs="Times New Roman"/>
                <w:sz w:val="20"/>
                <w:szCs w:val="20"/>
              </w:rPr>
              <w:t xml:space="preserve">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roofErr w:type="gramEnd"/>
          </w:p>
        </w:tc>
        <w:tc>
          <w:tcPr>
            <w:tcW w:w="985" w:type="dxa"/>
            <w:tcMar>
              <w:top w:w="0" w:type="dxa"/>
              <w:left w:w="108" w:type="dxa"/>
              <w:bottom w:w="0" w:type="dxa"/>
              <w:right w:w="0" w:type="dxa"/>
            </w:tcMar>
          </w:tcPr>
          <w:p w:rsidR="0031104A" w:rsidRPr="0031104A" w:rsidRDefault="0031104A" w:rsidP="0031104A">
            <w:pPr>
              <w:spacing w:after="0" w:line="240" w:lineRule="auto"/>
              <w:jc w:val="center"/>
              <w:rPr>
                <w:rFonts w:ascii="Times New Roman" w:hAnsi="Times New Roman" w:cs="Times New Roman"/>
                <w:sz w:val="20"/>
                <w:szCs w:val="20"/>
              </w:rPr>
            </w:pPr>
          </w:p>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80,0</w:t>
            </w:r>
          </w:p>
        </w:tc>
        <w:tc>
          <w:tcPr>
            <w:tcW w:w="984"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70,0</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50,0</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30,0</w:t>
            </w:r>
          </w:p>
        </w:tc>
        <w:tc>
          <w:tcPr>
            <w:tcW w:w="1182" w:type="dxa"/>
            <w:tcMar>
              <w:top w:w="0" w:type="dxa"/>
              <w:left w:w="108" w:type="dxa"/>
              <w:bottom w:w="0" w:type="dxa"/>
              <w:right w:w="108"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20,0</w:t>
            </w:r>
          </w:p>
        </w:tc>
      </w:tr>
      <w:tr w:rsidR="0031104A" w:rsidRPr="0031104A" w:rsidTr="0031104A">
        <w:trPr>
          <w:trHeight w:val="322"/>
          <w:tblCellSpacing w:w="0" w:type="dxa"/>
        </w:trPr>
        <w:tc>
          <w:tcPr>
            <w:tcW w:w="14188" w:type="dxa"/>
            <w:gridSpan w:val="8"/>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3. Показатели энергетической эффективности</w:t>
            </w:r>
          </w:p>
        </w:tc>
      </w:tr>
      <w:tr w:rsidR="0031104A" w:rsidRPr="0031104A" w:rsidTr="0031104A">
        <w:trPr>
          <w:trHeight w:val="655"/>
          <w:tblCellSpacing w:w="0" w:type="dxa"/>
        </w:trPr>
        <w:tc>
          <w:tcPr>
            <w:tcW w:w="633" w:type="dxa"/>
            <w:tcMar>
              <w:top w:w="0" w:type="dxa"/>
              <w:left w:w="108" w:type="dxa"/>
              <w:bottom w:w="0" w:type="dxa"/>
              <w:right w:w="0" w:type="dxa"/>
            </w:tcMar>
            <w:hideMark/>
          </w:tcPr>
          <w:p w:rsidR="0031104A" w:rsidRPr="0031104A" w:rsidRDefault="0031104A" w:rsidP="0031104A">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3.4</w:t>
            </w:r>
          </w:p>
        </w:tc>
        <w:tc>
          <w:tcPr>
            <w:tcW w:w="7448" w:type="dxa"/>
            <w:tcMar>
              <w:top w:w="0" w:type="dxa"/>
              <w:left w:w="108" w:type="dxa"/>
              <w:bottom w:w="0" w:type="dxa"/>
              <w:right w:w="0" w:type="dxa"/>
            </w:tcMar>
            <w:hideMark/>
          </w:tcPr>
          <w:p w:rsidR="0031104A" w:rsidRPr="0031104A" w:rsidRDefault="00A765CF" w:rsidP="0031104A">
            <w:pPr>
              <w:spacing w:after="0" w:line="240" w:lineRule="auto"/>
              <w:rPr>
                <w:rFonts w:ascii="Times New Roman" w:hAnsi="Times New Roman" w:cs="Times New Roman"/>
                <w:sz w:val="20"/>
                <w:szCs w:val="20"/>
              </w:rPr>
            </w:pPr>
            <w:r>
              <w:rPr>
                <w:rFonts w:ascii="Times New Roman" w:hAnsi="Times New Roman" w:cs="Times New Roman"/>
                <w:sz w:val="20"/>
                <w:szCs w:val="20"/>
              </w:rPr>
              <w:t>Урост - у</w:t>
            </w:r>
            <w:r w:rsidR="0031104A" w:rsidRPr="0031104A">
              <w:rPr>
                <w:rFonts w:ascii="Times New Roman" w:hAnsi="Times New Roman" w:cs="Times New Roman"/>
                <w:sz w:val="20"/>
                <w:szCs w:val="20"/>
              </w:rPr>
              <w:t xml:space="preserve">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985" w:type="dxa"/>
            <w:tcMar>
              <w:top w:w="0" w:type="dxa"/>
              <w:left w:w="108" w:type="dxa"/>
              <w:bottom w:w="0" w:type="dxa"/>
              <w:right w:w="0" w:type="dxa"/>
            </w:tcMar>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кВт*ч/ куб</w:t>
            </w:r>
            <w:proofErr w:type="gramStart"/>
            <w:r w:rsidRPr="0031104A">
              <w:rPr>
                <w:rFonts w:ascii="Times New Roman" w:hAnsi="Times New Roman" w:cs="Times New Roman"/>
                <w:sz w:val="20"/>
                <w:szCs w:val="20"/>
              </w:rPr>
              <w:t>.м</w:t>
            </w:r>
            <w:proofErr w:type="gramEnd"/>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0,6542</w:t>
            </w:r>
          </w:p>
        </w:tc>
        <w:tc>
          <w:tcPr>
            <w:tcW w:w="984"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0,9077</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0,9077</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0,9077</w:t>
            </w:r>
          </w:p>
        </w:tc>
        <w:tc>
          <w:tcPr>
            <w:tcW w:w="1182" w:type="dxa"/>
            <w:tcMar>
              <w:top w:w="0" w:type="dxa"/>
              <w:left w:w="108" w:type="dxa"/>
              <w:bottom w:w="0" w:type="dxa"/>
              <w:right w:w="108"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0,9077</w:t>
            </w:r>
          </w:p>
        </w:tc>
      </w:tr>
      <w:tr w:rsidR="0031104A" w:rsidRPr="0031104A" w:rsidTr="0031104A">
        <w:trPr>
          <w:trHeight w:val="840"/>
          <w:tblCellSpacing w:w="0" w:type="dxa"/>
        </w:trPr>
        <w:tc>
          <w:tcPr>
            <w:tcW w:w="633" w:type="dxa"/>
            <w:tcMar>
              <w:top w:w="0" w:type="dxa"/>
              <w:left w:w="108" w:type="dxa"/>
              <w:bottom w:w="0" w:type="dxa"/>
              <w:right w:w="0" w:type="dxa"/>
            </w:tcMar>
            <w:hideMark/>
          </w:tcPr>
          <w:p w:rsidR="0031104A" w:rsidRPr="0031104A" w:rsidRDefault="0031104A" w:rsidP="0031104A">
            <w:pPr>
              <w:spacing w:after="0" w:line="240" w:lineRule="auto"/>
              <w:rPr>
                <w:rFonts w:ascii="Times New Roman" w:hAnsi="Times New Roman" w:cs="Times New Roman"/>
                <w:sz w:val="20"/>
                <w:szCs w:val="20"/>
              </w:rPr>
            </w:pPr>
            <w:r w:rsidRPr="0031104A">
              <w:rPr>
                <w:rFonts w:ascii="Times New Roman" w:hAnsi="Times New Roman" w:cs="Times New Roman"/>
                <w:sz w:val="20"/>
                <w:szCs w:val="20"/>
              </w:rPr>
              <w:t>3.5</w:t>
            </w:r>
          </w:p>
        </w:tc>
        <w:tc>
          <w:tcPr>
            <w:tcW w:w="7448" w:type="dxa"/>
            <w:tcMar>
              <w:top w:w="0" w:type="dxa"/>
              <w:left w:w="108" w:type="dxa"/>
              <w:bottom w:w="0" w:type="dxa"/>
              <w:right w:w="0" w:type="dxa"/>
            </w:tcMar>
            <w:hideMark/>
          </w:tcPr>
          <w:p w:rsidR="0031104A" w:rsidRPr="0031104A" w:rsidRDefault="00A765CF" w:rsidP="0031104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Урп </w:t>
            </w:r>
            <w:proofErr w:type="gramStart"/>
            <w:r>
              <w:rPr>
                <w:rFonts w:ascii="Times New Roman" w:hAnsi="Times New Roman" w:cs="Times New Roman"/>
                <w:sz w:val="20"/>
                <w:szCs w:val="20"/>
              </w:rPr>
              <w:t>-у</w:t>
            </w:r>
            <w:proofErr w:type="gramEnd"/>
            <w:r w:rsidR="0031104A" w:rsidRPr="0031104A">
              <w:rPr>
                <w:rFonts w:ascii="Times New Roman" w:hAnsi="Times New Roman" w:cs="Times New Roman"/>
                <w:sz w:val="20"/>
                <w:szCs w:val="20"/>
              </w:rPr>
              <w:t xml:space="preserve">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985" w:type="dxa"/>
            <w:tcMar>
              <w:top w:w="0" w:type="dxa"/>
              <w:left w:w="108" w:type="dxa"/>
              <w:bottom w:w="0" w:type="dxa"/>
              <w:right w:w="0" w:type="dxa"/>
            </w:tcMar>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кВт*ч/ куб</w:t>
            </w:r>
            <w:proofErr w:type="gramStart"/>
            <w:r w:rsidRPr="0031104A">
              <w:rPr>
                <w:rFonts w:ascii="Times New Roman" w:hAnsi="Times New Roman" w:cs="Times New Roman"/>
                <w:sz w:val="20"/>
                <w:szCs w:val="20"/>
              </w:rPr>
              <w:t>.м</w:t>
            </w:r>
            <w:proofErr w:type="gramEnd"/>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0,1085</w:t>
            </w:r>
          </w:p>
        </w:tc>
        <w:tc>
          <w:tcPr>
            <w:tcW w:w="984"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0,1085</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0,1085</w:t>
            </w:r>
          </w:p>
        </w:tc>
        <w:tc>
          <w:tcPr>
            <w:tcW w:w="985" w:type="dxa"/>
            <w:tcMar>
              <w:top w:w="0" w:type="dxa"/>
              <w:left w:w="108" w:type="dxa"/>
              <w:bottom w:w="0" w:type="dxa"/>
              <w:right w:w="0"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0,1085</w:t>
            </w:r>
          </w:p>
        </w:tc>
        <w:tc>
          <w:tcPr>
            <w:tcW w:w="1182" w:type="dxa"/>
            <w:tcMar>
              <w:top w:w="0" w:type="dxa"/>
              <w:left w:w="108" w:type="dxa"/>
              <w:bottom w:w="0" w:type="dxa"/>
              <w:right w:w="108" w:type="dxa"/>
            </w:tcMar>
            <w:vAlign w:val="center"/>
            <w:hideMark/>
          </w:tcPr>
          <w:p w:rsidR="0031104A" w:rsidRPr="0031104A" w:rsidRDefault="0031104A" w:rsidP="0031104A">
            <w:pPr>
              <w:spacing w:after="0" w:line="240" w:lineRule="auto"/>
              <w:jc w:val="center"/>
              <w:rPr>
                <w:rFonts w:ascii="Times New Roman" w:hAnsi="Times New Roman" w:cs="Times New Roman"/>
                <w:sz w:val="20"/>
                <w:szCs w:val="20"/>
              </w:rPr>
            </w:pPr>
            <w:r w:rsidRPr="0031104A">
              <w:rPr>
                <w:rFonts w:ascii="Times New Roman" w:hAnsi="Times New Roman" w:cs="Times New Roman"/>
                <w:sz w:val="20"/>
                <w:szCs w:val="20"/>
              </w:rPr>
              <w:t>1,1085</w:t>
            </w:r>
          </w:p>
        </w:tc>
      </w:tr>
    </w:tbl>
    <w:p w:rsidR="0031104A" w:rsidRDefault="0031104A" w:rsidP="00A777CE">
      <w:pPr>
        <w:spacing w:after="0" w:line="240" w:lineRule="auto"/>
        <w:jc w:val="center"/>
      </w:pPr>
    </w:p>
    <w:p w:rsidR="007C53F9" w:rsidRDefault="007C53F9" w:rsidP="00A777CE">
      <w:pPr>
        <w:spacing w:after="0" w:line="240" w:lineRule="auto"/>
        <w:jc w:val="center"/>
      </w:pPr>
    </w:p>
    <w:p w:rsidR="007C53F9" w:rsidRDefault="007C53F9" w:rsidP="00A777CE">
      <w:pPr>
        <w:spacing w:after="0" w:line="240" w:lineRule="auto"/>
        <w:jc w:val="center"/>
      </w:pPr>
    </w:p>
    <w:p w:rsidR="00A777CE" w:rsidRPr="00A777CE" w:rsidRDefault="00A777CE" w:rsidP="00A777CE">
      <w:pPr>
        <w:spacing w:after="0" w:line="240" w:lineRule="auto"/>
        <w:jc w:val="center"/>
        <w:rPr>
          <w:rFonts w:ascii="Times New Roman" w:hAnsi="Times New Roman" w:cs="Times New Roman"/>
          <w:b/>
          <w:sz w:val="24"/>
          <w:szCs w:val="24"/>
        </w:rPr>
      </w:pPr>
      <w:r w:rsidRPr="00A777CE">
        <w:rPr>
          <w:rFonts w:ascii="Times New Roman" w:hAnsi="Times New Roman" w:cs="Times New Roman"/>
          <w:sz w:val="24"/>
          <w:szCs w:val="24"/>
        </w:rPr>
        <w:lastRenderedPageBreak/>
        <w:t>Целевые показатели развития централизованной системы водоснабжения города Иванова</w:t>
      </w:r>
    </w:p>
    <w:tbl>
      <w:tblPr>
        <w:tblW w:w="13106" w:type="dxa"/>
        <w:tblCellSpacing w:w="0" w:type="dxa"/>
        <w:tblInd w:w="-303" w:type="dxa"/>
        <w:tblLayout w:type="fixed"/>
        <w:tblCellMar>
          <w:top w:w="105" w:type="dxa"/>
          <w:left w:w="105" w:type="dxa"/>
          <w:bottom w:w="105" w:type="dxa"/>
          <w:right w:w="105" w:type="dxa"/>
        </w:tblCellMar>
        <w:tblLook w:val="04A0" w:firstRow="1" w:lastRow="0" w:firstColumn="1" w:lastColumn="0" w:noHBand="0" w:noVBand="1"/>
      </w:tblPr>
      <w:tblGrid>
        <w:gridCol w:w="584"/>
        <w:gridCol w:w="6878"/>
        <w:gridCol w:w="910"/>
        <w:gridCol w:w="910"/>
        <w:gridCol w:w="910"/>
        <w:gridCol w:w="910"/>
        <w:gridCol w:w="910"/>
        <w:gridCol w:w="1094"/>
      </w:tblGrid>
      <w:tr w:rsidR="00A777CE" w:rsidRPr="00A777CE" w:rsidTr="00A777CE">
        <w:trPr>
          <w:trHeight w:val="136"/>
          <w:tblCellSpacing w:w="0" w:type="dxa"/>
        </w:trPr>
        <w:tc>
          <w:tcPr>
            <w:tcW w:w="584"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 xml:space="preserve">№ </w:t>
            </w:r>
            <w:proofErr w:type="gramStart"/>
            <w:r w:rsidRPr="00A777CE">
              <w:rPr>
                <w:rFonts w:ascii="Times New Roman" w:hAnsi="Times New Roman" w:cs="Times New Roman"/>
                <w:sz w:val="24"/>
                <w:szCs w:val="24"/>
              </w:rPr>
              <w:t>п</w:t>
            </w:r>
            <w:proofErr w:type="gramEnd"/>
            <w:r w:rsidRPr="00A777CE">
              <w:rPr>
                <w:rFonts w:ascii="Times New Roman" w:hAnsi="Times New Roman" w:cs="Times New Roman"/>
                <w:sz w:val="24"/>
                <w:szCs w:val="24"/>
              </w:rPr>
              <w:t>/п</w:t>
            </w:r>
          </w:p>
        </w:tc>
        <w:tc>
          <w:tcPr>
            <w:tcW w:w="6878" w:type="dxa"/>
            <w:vMerge w:val="restart"/>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Наименование показателя</w:t>
            </w:r>
          </w:p>
        </w:tc>
        <w:tc>
          <w:tcPr>
            <w:tcW w:w="910" w:type="dxa"/>
            <w:vMerge w:val="restart"/>
            <w:tcBorders>
              <w:top w:val="single" w:sz="6" w:space="0" w:color="000000"/>
              <w:left w:val="single" w:sz="6" w:space="0" w:color="000000"/>
              <w:right w:val="single" w:sz="6" w:space="0" w:color="000000"/>
            </w:tcBorders>
            <w:tcMar>
              <w:top w:w="0" w:type="dxa"/>
              <w:left w:w="108" w:type="dxa"/>
              <w:bottom w:w="0" w:type="dxa"/>
              <w:right w:w="0" w:type="dxa"/>
            </w:tcMar>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Ед. изм.</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2019</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2020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2021</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2022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2023</w:t>
            </w:r>
          </w:p>
        </w:tc>
      </w:tr>
      <w:tr w:rsidR="00A777CE" w:rsidRPr="00A777CE" w:rsidTr="00A777CE">
        <w:trPr>
          <w:trHeight w:val="136"/>
          <w:tblCellSpacing w:w="0" w:type="dxa"/>
        </w:trPr>
        <w:tc>
          <w:tcPr>
            <w:tcW w:w="584" w:type="dxa"/>
            <w:vMerge/>
            <w:tcBorders>
              <w:top w:val="single" w:sz="6" w:space="0" w:color="000000"/>
              <w:left w:val="single" w:sz="6" w:space="0" w:color="000000"/>
              <w:bottom w:val="single" w:sz="6" w:space="0" w:color="000000"/>
              <w:right w:val="nil"/>
            </w:tcBorders>
            <w:vAlign w:val="center"/>
            <w:hideMark/>
          </w:tcPr>
          <w:p w:rsidR="00A777CE" w:rsidRPr="00A777CE" w:rsidRDefault="00A777CE" w:rsidP="00A777CE">
            <w:pPr>
              <w:spacing w:after="0" w:line="240" w:lineRule="auto"/>
              <w:rPr>
                <w:rFonts w:ascii="Times New Roman" w:hAnsi="Times New Roman" w:cs="Times New Roman"/>
                <w:sz w:val="24"/>
                <w:szCs w:val="24"/>
              </w:rPr>
            </w:pPr>
          </w:p>
        </w:tc>
        <w:tc>
          <w:tcPr>
            <w:tcW w:w="6878" w:type="dxa"/>
            <w:vMerge/>
            <w:tcBorders>
              <w:top w:val="single" w:sz="6" w:space="0" w:color="000000"/>
              <w:left w:val="single" w:sz="6" w:space="0" w:color="000000"/>
              <w:bottom w:val="single" w:sz="6" w:space="0" w:color="000000"/>
              <w:right w:val="nil"/>
            </w:tcBorders>
            <w:vAlign w:val="center"/>
            <w:hideMark/>
          </w:tcPr>
          <w:p w:rsidR="00A777CE" w:rsidRPr="00A777CE" w:rsidRDefault="00A777CE" w:rsidP="00A777CE">
            <w:pPr>
              <w:spacing w:after="0" w:line="240" w:lineRule="auto"/>
              <w:rPr>
                <w:rFonts w:ascii="Times New Roman" w:hAnsi="Times New Roman" w:cs="Times New Roman"/>
                <w:sz w:val="24"/>
                <w:szCs w:val="24"/>
              </w:rPr>
            </w:pPr>
          </w:p>
        </w:tc>
        <w:tc>
          <w:tcPr>
            <w:tcW w:w="910" w:type="dxa"/>
            <w:vMerge/>
            <w:tcBorders>
              <w:left w:val="single" w:sz="6" w:space="0" w:color="000000"/>
              <w:bottom w:val="single" w:sz="6" w:space="0" w:color="000000"/>
              <w:right w:val="single" w:sz="6" w:space="0" w:color="000000"/>
            </w:tcBorders>
          </w:tcPr>
          <w:p w:rsidR="00A777CE" w:rsidRPr="00A777CE" w:rsidRDefault="00A777CE" w:rsidP="00A777CE">
            <w:pPr>
              <w:spacing w:after="0" w:line="240" w:lineRule="auto"/>
              <w:jc w:val="center"/>
              <w:rPr>
                <w:rFonts w:ascii="Times New Roman" w:hAnsi="Times New Roman" w:cs="Times New Roman"/>
                <w:sz w:val="24"/>
                <w:szCs w:val="24"/>
              </w:rPr>
            </w:pP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План</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План</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План</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План</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План</w:t>
            </w:r>
          </w:p>
        </w:tc>
      </w:tr>
      <w:tr w:rsidR="00A777CE" w:rsidRPr="00A777CE" w:rsidTr="00A777CE">
        <w:trPr>
          <w:trHeight w:val="136"/>
          <w:tblCellSpacing w:w="0" w:type="dxa"/>
        </w:trPr>
        <w:tc>
          <w:tcPr>
            <w:tcW w:w="13106" w:type="dxa"/>
            <w:gridSpan w:val="8"/>
            <w:tcBorders>
              <w:top w:val="single" w:sz="6" w:space="0" w:color="000000"/>
              <w:left w:val="single" w:sz="6" w:space="0" w:color="000000"/>
              <w:bottom w:val="single" w:sz="6" w:space="0" w:color="000000"/>
              <w:right w:val="single" w:sz="6" w:space="0" w:color="000000"/>
            </w:tcBorders>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 Показатели качества воды (в отношении питьевой воды)</w:t>
            </w:r>
          </w:p>
        </w:tc>
      </w:tr>
      <w:tr w:rsidR="00A777CE" w:rsidRPr="00A777CE" w:rsidTr="00A777CE">
        <w:trPr>
          <w:trHeight w:val="136"/>
          <w:tblCellSpacing w:w="0" w:type="dxa"/>
        </w:trPr>
        <w:tc>
          <w:tcPr>
            <w:tcW w:w="58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rPr>
                <w:rFonts w:ascii="Times New Roman" w:hAnsi="Times New Roman" w:cs="Times New Roman"/>
                <w:sz w:val="24"/>
                <w:szCs w:val="24"/>
              </w:rPr>
            </w:pPr>
            <w:r w:rsidRPr="00A777CE">
              <w:rPr>
                <w:rFonts w:ascii="Times New Roman" w:hAnsi="Times New Roman" w:cs="Times New Roman"/>
                <w:sz w:val="24"/>
                <w:szCs w:val="24"/>
              </w:rPr>
              <w:t>1.1.</w:t>
            </w:r>
          </w:p>
        </w:tc>
        <w:tc>
          <w:tcPr>
            <w:tcW w:w="68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65CF" w:rsidP="00A777CE">
            <w:pPr>
              <w:spacing w:after="0" w:line="240" w:lineRule="auto"/>
              <w:rPr>
                <w:rFonts w:ascii="Times New Roman" w:hAnsi="Times New Roman" w:cs="Times New Roman"/>
                <w:sz w:val="24"/>
                <w:szCs w:val="24"/>
              </w:rPr>
            </w:pPr>
            <w:r>
              <w:rPr>
                <w:rFonts w:ascii="Times New Roman" w:hAnsi="Times New Roman" w:cs="Times New Roman"/>
                <w:sz w:val="24"/>
                <w:szCs w:val="24"/>
              </w:rPr>
              <w:t>Дпс  - д</w:t>
            </w:r>
            <w:r w:rsidR="00A777CE" w:rsidRPr="00A777CE">
              <w:rPr>
                <w:rFonts w:ascii="Times New Roman" w:hAnsi="Times New Roman" w:cs="Times New Roman"/>
                <w:sz w:val="24"/>
                <w:szCs w:val="24"/>
              </w:rPr>
              <w:t>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tcPr>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ind w:left="-123" w:firstLine="123"/>
              <w:jc w:val="center"/>
              <w:rPr>
                <w:rFonts w:ascii="Times New Roman" w:hAnsi="Times New Roman" w:cs="Times New Roman"/>
                <w:sz w:val="24"/>
                <w:szCs w:val="24"/>
              </w:rPr>
            </w:pPr>
            <w:r w:rsidRPr="00A777CE">
              <w:rPr>
                <w:rFonts w:ascii="Times New Roman" w:hAnsi="Times New Roman" w:cs="Times New Roman"/>
                <w:sz w:val="24"/>
                <w:szCs w:val="24"/>
              </w:rPr>
              <w:t>4,0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3,0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2,0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1,0</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0,0</w:t>
            </w:r>
          </w:p>
        </w:tc>
      </w:tr>
      <w:tr w:rsidR="00A777CE" w:rsidRPr="00A777CE" w:rsidTr="00A777CE">
        <w:trPr>
          <w:trHeight w:val="136"/>
          <w:tblCellSpacing w:w="0" w:type="dxa"/>
        </w:trPr>
        <w:tc>
          <w:tcPr>
            <w:tcW w:w="58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rPr>
                <w:rFonts w:ascii="Times New Roman" w:hAnsi="Times New Roman" w:cs="Times New Roman"/>
                <w:sz w:val="24"/>
                <w:szCs w:val="24"/>
              </w:rPr>
            </w:pPr>
            <w:r w:rsidRPr="00A777CE">
              <w:rPr>
                <w:rFonts w:ascii="Times New Roman" w:hAnsi="Times New Roman" w:cs="Times New Roman"/>
                <w:sz w:val="24"/>
                <w:szCs w:val="24"/>
              </w:rPr>
              <w:t>1.2.</w:t>
            </w:r>
          </w:p>
        </w:tc>
        <w:tc>
          <w:tcPr>
            <w:tcW w:w="68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65CF" w:rsidP="00A777CE">
            <w:pPr>
              <w:spacing w:after="0" w:line="240" w:lineRule="auto"/>
              <w:rPr>
                <w:rFonts w:ascii="Times New Roman" w:hAnsi="Times New Roman" w:cs="Times New Roman"/>
                <w:sz w:val="24"/>
                <w:szCs w:val="24"/>
              </w:rPr>
            </w:pPr>
            <w:r>
              <w:rPr>
                <w:rFonts w:ascii="Times New Roman" w:hAnsi="Times New Roman" w:cs="Times New Roman"/>
                <w:sz w:val="24"/>
                <w:szCs w:val="24"/>
              </w:rPr>
              <w:t>Дпрс  - д</w:t>
            </w:r>
            <w:r w:rsidR="00A777CE" w:rsidRPr="00A777CE">
              <w:rPr>
                <w:rFonts w:ascii="Times New Roman" w:hAnsi="Times New Roman" w:cs="Times New Roman"/>
                <w:sz w:val="24"/>
                <w:szCs w:val="24"/>
              </w:rPr>
              <w:t xml:space="preserve">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tcPr>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11,0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10,0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8,0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7,0</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5,0</w:t>
            </w:r>
          </w:p>
        </w:tc>
      </w:tr>
      <w:tr w:rsidR="00A777CE" w:rsidRPr="00A777CE" w:rsidTr="00A777CE">
        <w:trPr>
          <w:trHeight w:val="136"/>
          <w:tblCellSpacing w:w="0" w:type="dxa"/>
        </w:trPr>
        <w:tc>
          <w:tcPr>
            <w:tcW w:w="13106" w:type="dxa"/>
            <w:gridSpan w:val="8"/>
            <w:tcBorders>
              <w:top w:val="single" w:sz="6" w:space="0" w:color="000000"/>
              <w:left w:val="single" w:sz="6" w:space="0" w:color="000000"/>
              <w:bottom w:val="single" w:sz="6" w:space="0" w:color="000000"/>
              <w:right w:val="single" w:sz="6" w:space="0" w:color="000000"/>
            </w:tcBorders>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2. Показатели надежности и бесперебойности</w:t>
            </w:r>
          </w:p>
        </w:tc>
      </w:tr>
      <w:tr w:rsidR="00A777CE" w:rsidRPr="00A777CE" w:rsidTr="00A777CE">
        <w:trPr>
          <w:trHeight w:val="136"/>
          <w:tblCellSpacing w:w="0" w:type="dxa"/>
        </w:trPr>
        <w:tc>
          <w:tcPr>
            <w:tcW w:w="58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rPr>
                <w:rFonts w:ascii="Times New Roman" w:hAnsi="Times New Roman" w:cs="Times New Roman"/>
                <w:sz w:val="24"/>
                <w:szCs w:val="24"/>
              </w:rPr>
            </w:pPr>
            <w:r w:rsidRPr="00A777CE">
              <w:rPr>
                <w:rFonts w:ascii="Times New Roman" w:hAnsi="Times New Roman" w:cs="Times New Roman"/>
                <w:sz w:val="24"/>
                <w:szCs w:val="24"/>
              </w:rPr>
              <w:t>2.1</w:t>
            </w:r>
          </w:p>
        </w:tc>
        <w:tc>
          <w:tcPr>
            <w:tcW w:w="68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65CF">
            <w:pPr>
              <w:spacing w:after="0" w:line="240" w:lineRule="auto"/>
              <w:rPr>
                <w:rFonts w:ascii="Times New Roman" w:hAnsi="Times New Roman" w:cs="Times New Roman"/>
                <w:sz w:val="24"/>
                <w:szCs w:val="24"/>
              </w:rPr>
            </w:pPr>
            <w:proofErr w:type="gramStart"/>
            <w:r w:rsidRPr="00A777CE">
              <w:rPr>
                <w:rFonts w:ascii="Times New Roman" w:hAnsi="Times New Roman" w:cs="Times New Roman"/>
                <w:sz w:val="24"/>
                <w:szCs w:val="24"/>
              </w:rPr>
              <w:t>Пн</w:t>
            </w:r>
            <w:proofErr w:type="gramEnd"/>
            <w:r w:rsidRPr="00A777CE">
              <w:rPr>
                <w:rFonts w:ascii="Times New Roman" w:hAnsi="Times New Roman" w:cs="Times New Roman"/>
                <w:sz w:val="24"/>
                <w:szCs w:val="24"/>
              </w:rPr>
              <w:t xml:space="preserve"> - </w:t>
            </w:r>
            <w:r w:rsidR="00A765CF">
              <w:rPr>
                <w:rFonts w:ascii="Times New Roman" w:hAnsi="Times New Roman" w:cs="Times New Roman"/>
                <w:sz w:val="24"/>
                <w:szCs w:val="24"/>
              </w:rPr>
              <w:t>к</w:t>
            </w:r>
            <w:r w:rsidRPr="00A777CE">
              <w:rPr>
                <w:rFonts w:ascii="Times New Roman" w:hAnsi="Times New Roman" w:cs="Times New Roman"/>
                <w:sz w:val="24"/>
                <w:szCs w:val="24"/>
              </w:rPr>
              <w:t xml:space="preserve">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tcPr>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ед./</w:t>
            </w:r>
            <w:proofErr w:type="gramStart"/>
            <w:r w:rsidRPr="00A777CE">
              <w:rPr>
                <w:rFonts w:ascii="Times New Roman" w:hAnsi="Times New Roman" w:cs="Times New Roman"/>
                <w:sz w:val="24"/>
                <w:szCs w:val="24"/>
              </w:rPr>
              <w:t>км</w:t>
            </w:r>
            <w:proofErr w:type="gramEnd"/>
            <w:r w:rsidRPr="00A777CE">
              <w:rPr>
                <w:rFonts w:ascii="Times New Roman" w:hAnsi="Times New Roman" w:cs="Times New Roman"/>
                <w:sz w:val="24"/>
                <w:szCs w:val="24"/>
              </w:rPr>
              <w:t>.</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0,43</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0,43</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0,40</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0,39</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0,38</w:t>
            </w:r>
          </w:p>
        </w:tc>
      </w:tr>
      <w:tr w:rsidR="00A777CE" w:rsidRPr="00A777CE" w:rsidTr="00A777CE">
        <w:trPr>
          <w:trHeight w:val="269"/>
          <w:tblCellSpacing w:w="0" w:type="dxa"/>
        </w:trPr>
        <w:tc>
          <w:tcPr>
            <w:tcW w:w="13106" w:type="dxa"/>
            <w:gridSpan w:val="8"/>
            <w:tcBorders>
              <w:top w:val="single" w:sz="6" w:space="0" w:color="000000"/>
              <w:left w:val="single" w:sz="6" w:space="0" w:color="000000"/>
              <w:bottom w:val="single" w:sz="6" w:space="0" w:color="000000"/>
              <w:right w:val="single" w:sz="6" w:space="0" w:color="000000"/>
            </w:tcBorders>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3. Показатели энергетической эффективности</w:t>
            </w:r>
          </w:p>
        </w:tc>
      </w:tr>
      <w:tr w:rsidR="00A777CE" w:rsidRPr="00A777CE" w:rsidTr="00A777CE">
        <w:trPr>
          <w:trHeight w:val="1038"/>
          <w:tblCellSpacing w:w="0" w:type="dxa"/>
        </w:trPr>
        <w:tc>
          <w:tcPr>
            <w:tcW w:w="58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rPr>
                <w:rFonts w:ascii="Times New Roman" w:hAnsi="Times New Roman" w:cs="Times New Roman"/>
                <w:sz w:val="24"/>
                <w:szCs w:val="24"/>
              </w:rPr>
            </w:pPr>
            <w:r w:rsidRPr="00A777CE">
              <w:rPr>
                <w:rFonts w:ascii="Times New Roman" w:hAnsi="Times New Roman" w:cs="Times New Roman"/>
                <w:sz w:val="24"/>
                <w:szCs w:val="24"/>
              </w:rPr>
              <w:t>3.1</w:t>
            </w:r>
          </w:p>
        </w:tc>
        <w:tc>
          <w:tcPr>
            <w:tcW w:w="68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65CF">
            <w:pPr>
              <w:spacing w:after="0" w:line="240" w:lineRule="auto"/>
              <w:rPr>
                <w:rFonts w:ascii="Times New Roman" w:hAnsi="Times New Roman" w:cs="Times New Roman"/>
                <w:sz w:val="24"/>
                <w:szCs w:val="24"/>
              </w:rPr>
            </w:pPr>
            <w:r w:rsidRPr="00A777CE">
              <w:rPr>
                <w:rFonts w:ascii="Times New Roman" w:hAnsi="Times New Roman" w:cs="Times New Roman"/>
                <w:sz w:val="24"/>
                <w:szCs w:val="24"/>
              </w:rPr>
              <w:t xml:space="preserve">Дпв - </w:t>
            </w:r>
            <w:r w:rsidR="00A765CF">
              <w:rPr>
                <w:rFonts w:ascii="Times New Roman" w:hAnsi="Times New Roman" w:cs="Times New Roman"/>
                <w:sz w:val="24"/>
                <w:szCs w:val="24"/>
              </w:rPr>
              <w:t>д</w:t>
            </w:r>
            <w:r w:rsidRPr="00A777CE">
              <w:rPr>
                <w:rFonts w:ascii="Times New Roman" w:hAnsi="Times New Roman" w:cs="Times New Roman"/>
                <w:sz w:val="24"/>
                <w:szCs w:val="24"/>
              </w:rPr>
              <w:t>оля потерь воды в централизованных системах водоснабжения при транспортировке в общем объеме воды, поданной в водопроводную сеть</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tcPr>
          <w:p w:rsidR="00A777CE" w:rsidRPr="00A777CE" w:rsidRDefault="00A777CE" w:rsidP="00A777CE">
            <w:pPr>
              <w:spacing w:after="0" w:line="240" w:lineRule="auto"/>
              <w:jc w:val="center"/>
              <w:rPr>
                <w:rFonts w:ascii="Times New Roman" w:hAnsi="Times New Roman" w:cs="Times New Roman"/>
                <w:sz w:val="24"/>
                <w:szCs w:val="24"/>
              </w:rPr>
            </w:pPr>
          </w:p>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12,4</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12,4</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12,3</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12,3</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12,2</w:t>
            </w:r>
          </w:p>
        </w:tc>
      </w:tr>
      <w:tr w:rsidR="00A777CE" w:rsidRPr="00A777CE" w:rsidTr="00A777CE">
        <w:trPr>
          <w:trHeight w:val="1038"/>
          <w:tblCellSpacing w:w="0" w:type="dxa"/>
        </w:trPr>
        <w:tc>
          <w:tcPr>
            <w:tcW w:w="58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rPr>
                <w:rFonts w:ascii="Times New Roman" w:hAnsi="Times New Roman" w:cs="Times New Roman"/>
                <w:sz w:val="24"/>
                <w:szCs w:val="24"/>
              </w:rPr>
            </w:pPr>
            <w:r w:rsidRPr="00A777CE">
              <w:rPr>
                <w:rFonts w:ascii="Times New Roman" w:hAnsi="Times New Roman" w:cs="Times New Roman"/>
                <w:sz w:val="24"/>
                <w:szCs w:val="24"/>
              </w:rPr>
              <w:lastRenderedPageBreak/>
              <w:t>3.2</w:t>
            </w:r>
          </w:p>
        </w:tc>
        <w:tc>
          <w:tcPr>
            <w:tcW w:w="68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65CF" w:rsidP="00A777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Урп </w:t>
            </w:r>
            <w:proofErr w:type="gramStart"/>
            <w:r>
              <w:rPr>
                <w:rFonts w:ascii="Times New Roman" w:hAnsi="Times New Roman" w:cs="Times New Roman"/>
                <w:sz w:val="24"/>
                <w:szCs w:val="24"/>
              </w:rPr>
              <w:t>-у</w:t>
            </w:r>
            <w:proofErr w:type="gramEnd"/>
            <w:r w:rsidR="00A777CE" w:rsidRPr="00A777CE">
              <w:rPr>
                <w:rFonts w:ascii="Times New Roman" w:hAnsi="Times New Roman" w:cs="Times New Roman"/>
                <w:sz w:val="24"/>
                <w:szCs w:val="24"/>
              </w:rPr>
              <w:t xml:space="preserve">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кВт*ч/ куб</w:t>
            </w:r>
            <w:proofErr w:type="gramStart"/>
            <w:r w:rsidRPr="00A777CE">
              <w:rPr>
                <w:rFonts w:ascii="Times New Roman" w:hAnsi="Times New Roman" w:cs="Times New Roman"/>
                <w:sz w:val="24"/>
                <w:szCs w:val="24"/>
              </w:rPr>
              <w:t>.м</w:t>
            </w:r>
            <w:proofErr w:type="gramEnd"/>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0,4545</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0,4545</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0,5692</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0,5692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0,5694</w:t>
            </w:r>
          </w:p>
        </w:tc>
      </w:tr>
      <w:tr w:rsidR="00A777CE" w:rsidRPr="00A777CE" w:rsidTr="00A777CE">
        <w:trPr>
          <w:trHeight w:val="1051"/>
          <w:tblCellSpacing w:w="0" w:type="dxa"/>
        </w:trPr>
        <w:tc>
          <w:tcPr>
            <w:tcW w:w="58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77CE" w:rsidP="00A777CE">
            <w:pPr>
              <w:spacing w:after="0" w:line="240" w:lineRule="auto"/>
              <w:rPr>
                <w:rFonts w:ascii="Times New Roman" w:hAnsi="Times New Roman" w:cs="Times New Roman"/>
                <w:sz w:val="24"/>
                <w:szCs w:val="24"/>
              </w:rPr>
            </w:pPr>
            <w:r w:rsidRPr="00A777CE">
              <w:rPr>
                <w:rFonts w:ascii="Times New Roman" w:hAnsi="Times New Roman" w:cs="Times New Roman"/>
                <w:sz w:val="24"/>
                <w:szCs w:val="24"/>
              </w:rPr>
              <w:t>3.3</w:t>
            </w:r>
          </w:p>
        </w:tc>
        <w:tc>
          <w:tcPr>
            <w:tcW w:w="68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777CE" w:rsidRPr="00A777CE" w:rsidRDefault="00A765CF" w:rsidP="00A777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Урп </w:t>
            </w:r>
            <w:proofErr w:type="gramStart"/>
            <w:r>
              <w:rPr>
                <w:rFonts w:ascii="Times New Roman" w:hAnsi="Times New Roman" w:cs="Times New Roman"/>
                <w:sz w:val="24"/>
                <w:szCs w:val="24"/>
              </w:rPr>
              <w:t>-у</w:t>
            </w:r>
            <w:proofErr w:type="gramEnd"/>
            <w:r w:rsidR="00A777CE" w:rsidRPr="00A777CE">
              <w:rPr>
                <w:rFonts w:ascii="Times New Roman" w:hAnsi="Times New Roman" w:cs="Times New Roman"/>
                <w:sz w:val="24"/>
                <w:szCs w:val="24"/>
              </w:rPr>
              <w:t xml:space="preserve">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кВт*ч/ куб</w:t>
            </w:r>
            <w:proofErr w:type="gramStart"/>
            <w:r w:rsidRPr="00A777CE">
              <w:rPr>
                <w:rFonts w:ascii="Times New Roman" w:hAnsi="Times New Roman" w:cs="Times New Roman"/>
                <w:sz w:val="24"/>
                <w:szCs w:val="24"/>
              </w:rPr>
              <w:t>.м</w:t>
            </w:r>
            <w:proofErr w:type="gramEnd"/>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0,0427</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0,0427</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0,0427</w:t>
            </w:r>
          </w:p>
        </w:tc>
        <w:tc>
          <w:tcPr>
            <w:tcW w:w="910"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0,0427</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A777CE" w:rsidRPr="00A777CE" w:rsidRDefault="00A777CE" w:rsidP="00A777CE">
            <w:pPr>
              <w:spacing w:after="0" w:line="240" w:lineRule="auto"/>
              <w:jc w:val="center"/>
              <w:rPr>
                <w:rFonts w:ascii="Times New Roman" w:hAnsi="Times New Roman" w:cs="Times New Roman"/>
                <w:sz w:val="24"/>
                <w:szCs w:val="24"/>
              </w:rPr>
            </w:pPr>
            <w:r w:rsidRPr="00A777CE">
              <w:rPr>
                <w:rFonts w:ascii="Times New Roman" w:hAnsi="Times New Roman" w:cs="Times New Roman"/>
                <w:sz w:val="24"/>
                <w:szCs w:val="24"/>
              </w:rPr>
              <w:t>0,0427</w:t>
            </w:r>
          </w:p>
        </w:tc>
      </w:tr>
    </w:tbl>
    <w:p w:rsidR="00AD5B4A" w:rsidRPr="00A777CE" w:rsidRDefault="00AD5B4A" w:rsidP="00A777CE">
      <w:pPr>
        <w:spacing w:after="0" w:line="240" w:lineRule="auto"/>
        <w:rPr>
          <w:rFonts w:ascii="Times New Roman" w:hAnsi="Times New Roman" w:cs="Times New Roman"/>
          <w:sz w:val="24"/>
          <w:szCs w:val="24"/>
        </w:rPr>
        <w:sectPr w:rsidR="00AD5B4A" w:rsidRPr="00A777CE">
          <w:pgSz w:w="16838" w:h="11906" w:orient="landscape"/>
          <w:pgMar w:top="1134" w:right="850" w:bottom="1134" w:left="1701" w:header="720" w:footer="720" w:gutter="0"/>
          <w:cols w:space="720"/>
          <w:docGrid w:linePitch="360" w:charSpace="32768"/>
        </w:sectPr>
      </w:pPr>
    </w:p>
    <w:p w:rsidR="00AD5B4A" w:rsidRPr="00B17D0E" w:rsidRDefault="008A6E84" w:rsidP="00902C3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3D3426">
        <w:rPr>
          <w:rFonts w:ascii="Times New Roman" w:hAnsi="Times New Roman" w:cs="Times New Roman"/>
          <w:sz w:val="24"/>
          <w:szCs w:val="24"/>
        </w:rPr>
        <w:t>№</w:t>
      </w:r>
      <w:r>
        <w:rPr>
          <w:rFonts w:ascii="Times New Roman" w:hAnsi="Times New Roman" w:cs="Times New Roman"/>
          <w:sz w:val="24"/>
          <w:szCs w:val="24"/>
        </w:rPr>
        <w:t xml:space="preserve"> 8</w:t>
      </w:r>
    </w:p>
    <w:p w:rsidR="00AD5B4A" w:rsidRPr="00B17D0E" w:rsidRDefault="00AD5B4A" w:rsidP="00902C3F">
      <w:pPr>
        <w:spacing w:after="0" w:line="240" w:lineRule="auto"/>
        <w:jc w:val="right"/>
        <w:rPr>
          <w:rFonts w:ascii="Times New Roman" w:hAnsi="Times New Roman" w:cs="Times New Roman"/>
          <w:sz w:val="24"/>
          <w:szCs w:val="24"/>
        </w:rPr>
      </w:pPr>
      <w:r w:rsidRPr="00B17D0E">
        <w:rPr>
          <w:rFonts w:ascii="Times New Roman" w:hAnsi="Times New Roman" w:cs="Times New Roman"/>
          <w:sz w:val="24"/>
          <w:szCs w:val="24"/>
        </w:rPr>
        <w:t>к Программе</w:t>
      </w:r>
    </w:p>
    <w:p w:rsidR="00AD5B4A" w:rsidRPr="00B17D0E" w:rsidRDefault="00AD5B4A" w:rsidP="00902C3F">
      <w:pPr>
        <w:spacing w:after="0" w:line="240" w:lineRule="auto"/>
        <w:jc w:val="right"/>
        <w:rPr>
          <w:rFonts w:ascii="Times New Roman" w:hAnsi="Times New Roman" w:cs="Times New Roman"/>
          <w:sz w:val="24"/>
          <w:szCs w:val="24"/>
        </w:rPr>
      </w:pPr>
      <w:r w:rsidRPr="00B17D0E">
        <w:rPr>
          <w:rFonts w:ascii="Times New Roman" w:hAnsi="Times New Roman" w:cs="Times New Roman"/>
          <w:sz w:val="24"/>
          <w:szCs w:val="24"/>
        </w:rPr>
        <w:t>комплексного развития</w:t>
      </w:r>
    </w:p>
    <w:p w:rsidR="00AD5B4A" w:rsidRPr="00B17D0E" w:rsidRDefault="00AD5B4A" w:rsidP="00902C3F">
      <w:pPr>
        <w:spacing w:after="0" w:line="240" w:lineRule="auto"/>
        <w:jc w:val="right"/>
        <w:rPr>
          <w:rFonts w:ascii="Times New Roman" w:hAnsi="Times New Roman" w:cs="Times New Roman"/>
          <w:sz w:val="24"/>
          <w:szCs w:val="24"/>
        </w:rPr>
      </w:pPr>
      <w:r w:rsidRPr="00B17D0E">
        <w:rPr>
          <w:rFonts w:ascii="Times New Roman" w:hAnsi="Times New Roman" w:cs="Times New Roman"/>
          <w:sz w:val="24"/>
          <w:szCs w:val="24"/>
        </w:rPr>
        <w:t>систем коммунальной инфраструктуры</w:t>
      </w:r>
    </w:p>
    <w:p w:rsidR="00AD5B4A" w:rsidRPr="00B17D0E" w:rsidRDefault="00AD5B4A" w:rsidP="00902C3F">
      <w:pPr>
        <w:spacing w:after="0" w:line="240" w:lineRule="auto"/>
        <w:jc w:val="right"/>
        <w:rPr>
          <w:rFonts w:ascii="Times New Roman" w:hAnsi="Times New Roman" w:cs="Times New Roman"/>
          <w:sz w:val="24"/>
          <w:szCs w:val="24"/>
        </w:rPr>
      </w:pPr>
      <w:r w:rsidRPr="00B17D0E">
        <w:rPr>
          <w:rFonts w:ascii="Times New Roman" w:hAnsi="Times New Roman" w:cs="Times New Roman"/>
          <w:sz w:val="24"/>
          <w:szCs w:val="24"/>
        </w:rPr>
        <w:t>города Иванова</w:t>
      </w:r>
    </w:p>
    <w:p w:rsidR="00AD5B4A" w:rsidRPr="00B17D0E" w:rsidRDefault="00AD5B4A" w:rsidP="00902C3F">
      <w:pPr>
        <w:spacing w:after="0" w:line="240" w:lineRule="auto"/>
        <w:jc w:val="right"/>
        <w:rPr>
          <w:rFonts w:ascii="Times New Roman" w:hAnsi="Times New Roman" w:cs="Times New Roman"/>
          <w:sz w:val="24"/>
          <w:szCs w:val="24"/>
        </w:rPr>
      </w:pPr>
      <w:r w:rsidRPr="00B17D0E">
        <w:rPr>
          <w:rFonts w:ascii="Times New Roman" w:hAnsi="Times New Roman" w:cs="Times New Roman"/>
          <w:sz w:val="24"/>
          <w:szCs w:val="24"/>
        </w:rPr>
        <w:t>на 201</w:t>
      </w:r>
      <w:r w:rsidR="007C53F9">
        <w:rPr>
          <w:rFonts w:ascii="Times New Roman" w:hAnsi="Times New Roman" w:cs="Times New Roman"/>
          <w:sz w:val="24"/>
          <w:szCs w:val="24"/>
        </w:rPr>
        <w:t>8</w:t>
      </w:r>
      <w:r w:rsidRPr="00B17D0E">
        <w:rPr>
          <w:rFonts w:ascii="Times New Roman" w:hAnsi="Times New Roman" w:cs="Times New Roman"/>
          <w:sz w:val="24"/>
          <w:szCs w:val="24"/>
        </w:rPr>
        <w:t xml:space="preserve"> - 202</w:t>
      </w:r>
      <w:r w:rsidR="007C53F9">
        <w:rPr>
          <w:rFonts w:ascii="Times New Roman" w:hAnsi="Times New Roman" w:cs="Times New Roman"/>
          <w:sz w:val="24"/>
          <w:szCs w:val="24"/>
        </w:rPr>
        <w:t>5</w:t>
      </w:r>
      <w:r w:rsidRPr="00B17D0E">
        <w:rPr>
          <w:rFonts w:ascii="Times New Roman" w:hAnsi="Times New Roman" w:cs="Times New Roman"/>
          <w:sz w:val="24"/>
          <w:szCs w:val="24"/>
        </w:rPr>
        <w:t xml:space="preserve"> годы</w:t>
      </w:r>
    </w:p>
    <w:p w:rsidR="00AD5B4A" w:rsidRPr="00B17D0E" w:rsidRDefault="00AD5B4A" w:rsidP="00902C3F">
      <w:pPr>
        <w:spacing w:line="240" w:lineRule="auto"/>
        <w:rPr>
          <w:rFonts w:ascii="Times New Roman" w:hAnsi="Times New Roman" w:cs="Times New Roman"/>
          <w:sz w:val="24"/>
          <w:szCs w:val="24"/>
        </w:rPr>
      </w:pPr>
    </w:p>
    <w:p w:rsidR="00AD5B4A" w:rsidRPr="00B17D0E" w:rsidRDefault="00AD5B4A" w:rsidP="00902C3F">
      <w:pPr>
        <w:spacing w:after="0" w:line="240" w:lineRule="auto"/>
        <w:jc w:val="center"/>
        <w:rPr>
          <w:rFonts w:ascii="Times New Roman" w:hAnsi="Times New Roman" w:cs="Times New Roman"/>
          <w:b/>
          <w:sz w:val="24"/>
          <w:szCs w:val="24"/>
        </w:rPr>
      </w:pPr>
      <w:bookmarkStart w:id="20" w:name="P6920"/>
      <w:bookmarkEnd w:id="20"/>
      <w:r w:rsidRPr="00B17D0E">
        <w:rPr>
          <w:rFonts w:ascii="Times New Roman" w:hAnsi="Times New Roman" w:cs="Times New Roman"/>
          <w:b/>
          <w:sz w:val="24"/>
          <w:szCs w:val="24"/>
        </w:rPr>
        <w:t>ПЕРЕЧЕНЬ</w:t>
      </w:r>
    </w:p>
    <w:p w:rsidR="00AD5B4A" w:rsidRPr="00B17D0E" w:rsidRDefault="00AD5B4A" w:rsidP="00902C3F">
      <w:pPr>
        <w:spacing w:after="0" w:line="240" w:lineRule="auto"/>
        <w:jc w:val="center"/>
        <w:rPr>
          <w:rFonts w:ascii="Times New Roman" w:hAnsi="Times New Roman" w:cs="Times New Roman"/>
          <w:b/>
          <w:sz w:val="24"/>
          <w:szCs w:val="24"/>
        </w:rPr>
      </w:pPr>
      <w:r w:rsidRPr="00B17D0E">
        <w:rPr>
          <w:rFonts w:ascii="Times New Roman" w:hAnsi="Times New Roman" w:cs="Times New Roman"/>
          <w:b/>
          <w:sz w:val="24"/>
          <w:szCs w:val="24"/>
        </w:rPr>
        <w:t>МЕРОПРИЯТИЙ ПО СТРОИТЕЛЬСТВУ, РЕКОНСТРУКЦИИ</w:t>
      </w:r>
    </w:p>
    <w:p w:rsidR="00AD5B4A" w:rsidRPr="00B17D0E" w:rsidRDefault="00AD5B4A" w:rsidP="00902C3F">
      <w:pPr>
        <w:spacing w:after="0" w:line="240" w:lineRule="auto"/>
        <w:jc w:val="center"/>
        <w:rPr>
          <w:rFonts w:ascii="Times New Roman" w:hAnsi="Times New Roman" w:cs="Times New Roman"/>
          <w:b/>
          <w:sz w:val="24"/>
          <w:szCs w:val="24"/>
        </w:rPr>
      </w:pPr>
      <w:r w:rsidRPr="00B17D0E">
        <w:rPr>
          <w:rFonts w:ascii="Times New Roman" w:hAnsi="Times New Roman" w:cs="Times New Roman"/>
          <w:b/>
          <w:sz w:val="24"/>
          <w:szCs w:val="24"/>
        </w:rPr>
        <w:t>И МОДЕРНИЗАЦИИ ОБЪЕКТОВ СИСТЕМ ВОДОСНАБЖЕНИЯ</w:t>
      </w:r>
      <w:r w:rsidR="00BE5E18">
        <w:rPr>
          <w:rFonts w:ascii="Times New Roman" w:hAnsi="Times New Roman" w:cs="Times New Roman"/>
          <w:b/>
          <w:sz w:val="24"/>
          <w:szCs w:val="24"/>
        </w:rPr>
        <w:t xml:space="preserve"> И ВОДООТВЕДЕНИЯ</w:t>
      </w:r>
    </w:p>
    <w:p w:rsidR="00C67251" w:rsidRDefault="00C67251" w:rsidP="00C67251">
      <w:pPr>
        <w:pStyle w:val="ac"/>
        <w:spacing w:before="0" w:beforeAutospacing="0" w:after="0" w:afterAutospacing="0"/>
        <w:ind w:firstLine="0"/>
        <w:rPr>
          <w:rFonts w:ascii="Times New Roman" w:hAnsi="Times New Roman" w:cs="Times New Roman"/>
          <w:bCs/>
          <w:sz w:val="24"/>
          <w:szCs w:val="24"/>
        </w:rPr>
      </w:pPr>
    </w:p>
    <w:p w:rsidR="00AB7F1F" w:rsidRPr="00AB7F1F" w:rsidRDefault="00AB7F1F" w:rsidP="001C23A3">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bCs/>
          <w:sz w:val="24"/>
          <w:szCs w:val="24"/>
        </w:rPr>
        <w:t>Строительство «Второй линии водовода м. Горино - городские сети», в т.ч. проектно-изыскательские работы.</w:t>
      </w:r>
    </w:p>
    <w:p w:rsidR="00AB7F1F" w:rsidRPr="00AB7F1F" w:rsidRDefault="00AB7F1F" w:rsidP="00AB7F1F">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Задача гарантирующей организации - обеспечение централизованным водоснабжение</w:t>
      </w:r>
      <w:r w:rsidR="00A765CF">
        <w:rPr>
          <w:rFonts w:ascii="Times New Roman" w:hAnsi="Times New Roman" w:cs="Times New Roman"/>
          <w:sz w:val="24"/>
          <w:szCs w:val="24"/>
        </w:rPr>
        <w:t>м</w:t>
      </w:r>
      <w:r w:rsidRPr="00AB7F1F">
        <w:rPr>
          <w:rFonts w:ascii="Times New Roman" w:hAnsi="Times New Roman" w:cs="Times New Roman"/>
          <w:sz w:val="24"/>
          <w:szCs w:val="24"/>
        </w:rPr>
        <w:t xml:space="preserve"> потребителей города Иванова. В связи с растущими потребностями населения и улучшением условий проживания проводится работа по развитию системы водоснабжения города с учетом перспективного подключения новых объектов.</w:t>
      </w:r>
    </w:p>
    <w:p w:rsidR="00AB7F1F" w:rsidRPr="00AB7F1F" w:rsidRDefault="00AB7F1F" w:rsidP="00AB7F1F">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 xml:space="preserve">Необходимость строительства обусловлена требованием по обеспечению водоснабжения ТЭЦ 3 в связи </w:t>
      </w:r>
      <w:r w:rsidR="00A765CF">
        <w:rPr>
          <w:rFonts w:ascii="Times New Roman" w:hAnsi="Times New Roman" w:cs="Times New Roman"/>
          <w:sz w:val="24"/>
          <w:szCs w:val="24"/>
        </w:rPr>
        <w:t xml:space="preserve">с </w:t>
      </w:r>
      <w:r w:rsidRPr="00AB7F1F">
        <w:rPr>
          <w:rFonts w:ascii="Times New Roman" w:hAnsi="Times New Roman" w:cs="Times New Roman"/>
          <w:sz w:val="24"/>
          <w:szCs w:val="24"/>
        </w:rPr>
        <w:t xml:space="preserve">оптимизацией теплоснабжения и отсутствием резервной линии на предприятии. </w:t>
      </w:r>
    </w:p>
    <w:p w:rsidR="00AB7F1F" w:rsidRPr="00AB7F1F" w:rsidRDefault="00AB7F1F" w:rsidP="00AB7F1F">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В связи с отсутствием резервных мощностей водоснабжения при увеличении водопотребления необходимы мероприятия по увеличению пропускной способности коммуникаций строительства параллельных линий.</w:t>
      </w:r>
    </w:p>
    <w:p w:rsidR="00AB7F1F" w:rsidRPr="00AB7F1F" w:rsidRDefault="00AB7F1F" w:rsidP="00AB7F1F">
      <w:pPr>
        <w:pStyle w:val="ac"/>
        <w:spacing w:before="0" w:beforeAutospacing="0" w:after="0" w:afterAutospacing="0"/>
        <w:rPr>
          <w:rFonts w:ascii="Times New Roman" w:hAnsi="Times New Roman" w:cs="Times New Roman"/>
          <w:sz w:val="24"/>
          <w:szCs w:val="24"/>
        </w:rPr>
      </w:pPr>
      <w:r w:rsidRPr="00AB7F1F">
        <w:rPr>
          <w:rFonts w:ascii="Times New Roman" w:hAnsi="Times New Roman" w:cs="Times New Roman"/>
          <w:sz w:val="24"/>
          <w:szCs w:val="24"/>
        </w:rPr>
        <w:t>От выполнения данных мероприятий зависит качество предоставления у</w:t>
      </w:r>
      <w:r w:rsidR="00A765CF">
        <w:rPr>
          <w:rFonts w:ascii="Times New Roman" w:hAnsi="Times New Roman" w:cs="Times New Roman"/>
          <w:sz w:val="24"/>
          <w:szCs w:val="24"/>
        </w:rPr>
        <w:t>слуг по водоснабжению г. Иваново</w:t>
      </w:r>
      <w:r w:rsidRPr="00AB7F1F">
        <w:rPr>
          <w:rFonts w:ascii="Times New Roman" w:hAnsi="Times New Roman" w:cs="Times New Roman"/>
          <w:sz w:val="24"/>
          <w:szCs w:val="24"/>
        </w:rPr>
        <w:t>.</w:t>
      </w:r>
    </w:p>
    <w:p w:rsidR="00AB7F1F" w:rsidRPr="00AB7F1F" w:rsidRDefault="00AB7F1F" w:rsidP="00AB7F1F">
      <w:pPr>
        <w:pStyle w:val="ac"/>
        <w:spacing w:before="0" w:beforeAutospacing="0" w:after="0" w:afterAutospacing="0"/>
        <w:rPr>
          <w:rFonts w:ascii="Times New Roman" w:hAnsi="Times New Roman" w:cs="Times New Roman"/>
          <w:sz w:val="24"/>
          <w:szCs w:val="24"/>
        </w:rPr>
      </w:pPr>
    </w:p>
    <w:p w:rsidR="00AB7F1F" w:rsidRPr="00AB7F1F" w:rsidRDefault="00AB7F1F" w:rsidP="001C23A3">
      <w:pPr>
        <w:pStyle w:val="ac"/>
        <w:spacing w:before="0" w:beforeAutospacing="0" w:after="0" w:afterAutospacing="0"/>
        <w:ind w:left="142" w:firstLine="158"/>
        <w:rPr>
          <w:rFonts w:ascii="Times New Roman" w:hAnsi="Times New Roman" w:cs="Times New Roman"/>
          <w:sz w:val="24"/>
          <w:szCs w:val="24"/>
        </w:rPr>
      </w:pPr>
      <w:r w:rsidRPr="00AB7F1F">
        <w:rPr>
          <w:rFonts w:ascii="Times New Roman" w:hAnsi="Times New Roman" w:cs="Times New Roman"/>
          <w:bCs/>
          <w:sz w:val="24"/>
          <w:szCs w:val="24"/>
        </w:rPr>
        <w:t>Строительство двух ниток водопровода</w:t>
      </w:r>
      <w:proofErr w:type="gramStart"/>
      <w:r w:rsidRPr="00AB7F1F">
        <w:rPr>
          <w:rFonts w:ascii="Times New Roman" w:hAnsi="Times New Roman" w:cs="Times New Roman"/>
          <w:bCs/>
          <w:sz w:val="24"/>
          <w:szCs w:val="24"/>
        </w:rPr>
        <w:t xml:space="preserve"> Д</w:t>
      </w:r>
      <w:proofErr w:type="gramEnd"/>
      <w:r w:rsidRPr="00AB7F1F">
        <w:rPr>
          <w:rFonts w:ascii="Times New Roman" w:hAnsi="Times New Roman" w:cs="Times New Roman"/>
          <w:bCs/>
          <w:sz w:val="24"/>
          <w:szCs w:val="24"/>
        </w:rPr>
        <w:t>=300мм от микрорайона ТЭЦ-3 до камеры на водопроводе Д=150мм, расположенной у Дворца культуры г. Кохма.</w:t>
      </w:r>
    </w:p>
    <w:p w:rsidR="00AB7F1F" w:rsidRPr="00AB7F1F" w:rsidRDefault="00AB7F1F" w:rsidP="00AB7F1F">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 xml:space="preserve">Основные проблемы в области водоснабжения связаны </w:t>
      </w:r>
      <w:r w:rsidR="00A765CF">
        <w:rPr>
          <w:rFonts w:ascii="Times New Roman" w:hAnsi="Times New Roman" w:cs="Times New Roman"/>
          <w:sz w:val="24"/>
          <w:szCs w:val="24"/>
        </w:rPr>
        <w:t xml:space="preserve">с </w:t>
      </w:r>
      <w:r w:rsidRPr="00AB7F1F">
        <w:rPr>
          <w:rFonts w:ascii="Times New Roman" w:hAnsi="Times New Roman" w:cs="Times New Roman"/>
          <w:sz w:val="24"/>
          <w:szCs w:val="24"/>
        </w:rPr>
        <w:t>приходом в негодность существующих питьевых источников водоснабжения в г. Кохма, которые не могут обеспечить требуемый объем и необходимое качество воды для потребителей.</w:t>
      </w:r>
    </w:p>
    <w:p w:rsidR="00AB7F1F" w:rsidRPr="00AB7F1F" w:rsidRDefault="00AB7F1F" w:rsidP="00AB7F1F">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Качество воды централизованной системы питьевого водоснабжения г. Иваново по основным показателям и органолептическим свойствам соответствует требованиям санитарного законодательства.</w:t>
      </w:r>
    </w:p>
    <w:p w:rsidR="00AB7F1F" w:rsidRPr="00AB7F1F" w:rsidRDefault="00AB7F1F" w:rsidP="00AB7F1F">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Целью реализации проекта является приведение качества питьевой воды</w:t>
      </w:r>
      <w:r w:rsidR="00A765CF">
        <w:rPr>
          <w:rFonts w:ascii="Times New Roman" w:hAnsi="Times New Roman" w:cs="Times New Roman"/>
          <w:sz w:val="24"/>
          <w:szCs w:val="24"/>
        </w:rPr>
        <w:t>,</w:t>
      </w:r>
      <w:r w:rsidRPr="00AB7F1F">
        <w:rPr>
          <w:rFonts w:ascii="Times New Roman" w:hAnsi="Times New Roman" w:cs="Times New Roman"/>
          <w:sz w:val="24"/>
          <w:szCs w:val="24"/>
        </w:rPr>
        <w:t xml:space="preserve"> подаваемой потребителям в сеть</w:t>
      </w:r>
      <w:r w:rsidR="00A765CF">
        <w:rPr>
          <w:rFonts w:ascii="Times New Roman" w:hAnsi="Times New Roman" w:cs="Times New Roman"/>
          <w:sz w:val="24"/>
          <w:szCs w:val="24"/>
        </w:rPr>
        <w:t>,</w:t>
      </w:r>
      <w:r w:rsidRPr="00AB7F1F">
        <w:rPr>
          <w:rFonts w:ascii="Times New Roman" w:hAnsi="Times New Roman" w:cs="Times New Roman"/>
          <w:sz w:val="24"/>
          <w:szCs w:val="24"/>
        </w:rPr>
        <w:t xml:space="preserve"> до нормативов СанПиН.</w:t>
      </w:r>
    </w:p>
    <w:p w:rsidR="00AB7F1F" w:rsidRPr="00AB7F1F" w:rsidRDefault="00AB7F1F" w:rsidP="00AB7F1F">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Одной из основных сложностей в реализации данного проекта является определение коридора для его прокладки в связи с тем, что в районе, предполагаемом для строительства коммуникации, все земельные участки находятся в частной собственности, и планируется дальнейшая застройка территории.</w:t>
      </w:r>
    </w:p>
    <w:p w:rsidR="00AB7F1F" w:rsidRPr="00AB7F1F" w:rsidRDefault="00AB7F1F" w:rsidP="00AB7F1F">
      <w:pPr>
        <w:pStyle w:val="ac"/>
        <w:spacing w:before="0" w:beforeAutospacing="0" w:after="0" w:afterAutospacing="0"/>
        <w:rPr>
          <w:rFonts w:ascii="Times New Roman" w:hAnsi="Times New Roman" w:cs="Times New Roman"/>
          <w:sz w:val="24"/>
          <w:szCs w:val="24"/>
        </w:rPr>
      </w:pPr>
    </w:p>
    <w:p w:rsidR="00AB7F1F" w:rsidRPr="00AB7F1F" w:rsidRDefault="00AB7F1F" w:rsidP="001C23A3">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bCs/>
          <w:sz w:val="24"/>
          <w:szCs w:val="24"/>
        </w:rPr>
        <w:t>Строительство водопровода к объектам капитальн</w:t>
      </w:r>
      <w:r w:rsidR="00A765CF">
        <w:rPr>
          <w:rFonts w:ascii="Times New Roman" w:hAnsi="Times New Roman" w:cs="Times New Roman"/>
          <w:bCs/>
          <w:sz w:val="24"/>
          <w:szCs w:val="24"/>
        </w:rPr>
        <w:t>ого строительства города Иванова</w:t>
      </w:r>
      <w:r w:rsidRPr="00AB7F1F">
        <w:rPr>
          <w:rFonts w:ascii="Times New Roman" w:hAnsi="Times New Roman" w:cs="Times New Roman"/>
          <w:bCs/>
          <w:sz w:val="24"/>
          <w:szCs w:val="24"/>
        </w:rPr>
        <w:t>, в т.ч. проектно-изыскательские работы.</w:t>
      </w:r>
    </w:p>
    <w:p w:rsidR="00AB7F1F" w:rsidRPr="00AB7F1F" w:rsidRDefault="00AB7F1F" w:rsidP="00AB7F1F">
      <w:pPr>
        <w:pStyle w:val="ac"/>
        <w:spacing w:before="0" w:beforeAutospacing="0" w:after="0" w:afterAutospacing="0"/>
        <w:ind w:firstLine="720"/>
        <w:rPr>
          <w:rFonts w:ascii="Times New Roman" w:hAnsi="Times New Roman" w:cs="Times New Roman"/>
          <w:sz w:val="24"/>
          <w:szCs w:val="24"/>
        </w:rPr>
      </w:pPr>
      <w:r w:rsidRPr="00AB7F1F">
        <w:rPr>
          <w:rFonts w:ascii="Times New Roman" w:hAnsi="Times New Roman" w:cs="Times New Roman"/>
          <w:sz w:val="24"/>
          <w:szCs w:val="24"/>
        </w:rPr>
        <w:t>Для предоставления условий подключения к сетям водоснабжения объектов капитального строительства, требуется получение технических условий на подключение объектов капитального строительства к сетям инженерно-технического обеспечения и заключение договора на подключение, с указанием предполагаемого размера нагрузки ресурса.</w:t>
      </w:r>
    </w:p>
    <w:p w:rsidR="00AB7F1F" w:rsidRPr="00AB7F1F" w:rsidRDefault="00AB7F1F" w:rsidP="00AB7F1F">
      <w:pPr>
        <w:pStyle w:val="ac"/>
        <w:spacing w:before="0" w:beforeAutospacing="0" w:after="0" w:afterAutospacing="0"/>
        <w:ind w:firstLine="720"/>
        <w:rPr>
          <w:rFonts w:ascii="Times New Roman" w:hAnsi="Times New Roman" w:cs="Times New Roman"/>
          <w:sz w:val="24"/>
          <w:szCs w:val="24"/>
        </w:rPr>
      </w:pPr>
      <w:r w:rsidRPr="00AB7F1F">
        <w:rPr>
          <w:rFonts w:ascii="Times New Roman" w:hAnsi="Times New Roman" w:cs="Times New Roman"/>
          <w:sz w:val="24"/>
          <w:szCs w:val="24"/>
        </w:rPr>
        <w:lastRenderedPageBreak/>
        <w:t>Организация коммунального комплекса, эксплуатирующая сети инженерно-технического обеспечения соответствующего вида</w:t>
      </w:r>
      <w:r w:rsidR="00A765CF">
        <w:rPr>
          <w:rFonts w:ascii="Times New Roman" w:hAnsi="Times New Roman" w:cs="Times New Roman"/>
          <w:sz w:val="24"/>
          <w:szCs w:val="24"/>
        </w:rPr>
        <w:t>,</w:t>
      </w:r>
      <w:r w:rsidRPr="00AB7F1F">
        <w:rPr>
          <w:rFonts w:ascii="Times New Roman" w:hAnsi="Times New Roman" w:cs="Times New Roman"/>
          <w:sz w:val="24"/>
          <w:szCs w:val="24"/>
        </w:rPr>
        <w:t xml:space="preserve"> осуществляет мероприятия по увеличению их мощности и пропускной способности за границами земельного участка. </w:t>
      </w:r>
    </w:p>
    <w:p w:rsidR="00AB7F1F" w:rsidRPr="00AB7F1F" w:rsidRDefault="00AB7F1F" w:rsidP="00AB7F1F">
      <w:pPr>
        <w:pStyle w:val="ac"/>
        <w:spacing w:before="0" w:beforeAutospacing="0" w:after="0" w:afterAutospacing="0"/>
        <w:rPr>
          <w:rFonts w:ascii="Times New Roman" w:hAnsi="Times New Roman" w:cs="Times New Roman"/>
          <w:sz w:val="24"/>
          <w:szCs w:val="24"/>
        </w:rPr>
      </w:pPr>
    </w:p>
    <w:p w:rsidR="00AB7F1F" w:rsidRPr="00AB7F1F" w:rsidRDefault="00AB7F1F" w:rsidP="001C23A3">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bCs/>
          <w:sz w:val="24"/>
          <w:szCs w:val="24"/>
        </w:rPr>
        <w:t>Строительство кабельной линии 10кВ электроснабжения  ОНВС-2 в м. Горино, в т.ч. проектно-изыскательские работы.</w:t>
      </w:r>
    </w:p>
    <w:p w:rsidR="00AB7F1F" w:rsidRPr="00AB7F1F" w:rsidRDefault="00AB7F1F" w:rsidP="001C23A3">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Электроснабжение очистной насосной водопроводной станции № 2 в  м. Горино г. Иваново (далее - ОНВС-2), осуществляющей водоснабжение южной части города, выполнено по двум кабельным линиям 10 кВ от ПС 110 кВ «Бройлерная» филиала «Ивэнерго» ПАО «МРСК Центра и Приволжья».</w:t>
      </w:r>
    </w:p>
    <w:p w:rsidR="00AB7F1F" w:rsidRPr="00AB7F1F" w:rsidRDefault="00AB7F1F" w:rsidP="00AB7F1F">
      <w:pPr>
        <w:pStyle w:val="ac"/>
        <w:spacing w:before="0" w:beforeAutospacing="0" w:after="0" w:afterAutospacing="0"/>
        <w:ind w:firstLine="720"/>
        <w:rPr>
          <w:rFonts w:ascii="Times New Roman" w:hAnsi="Times New Roman" w:cs="Times New Roman"/>
          <w:sz w:val="24"/>
          <w:szCs w:val="24"/>
        </w:rPr>
      </w:pPr>
      <w:r w:rsidRPr="00AB7F1F">
        <w:rPr>
          <w:rFonts w:ascii="Times New Roman" w:hAnsi="Times New Roman" w:cs="Times New Roman"/>
          <w:sz w:val="24"/>
          <w:szCs w:val="24"/>
        </w:rPr>
        <w:t>Кабельные линии введены в эксплуатацию одновременно с ОНВС-2 в конце 70-х годов прошлого столетия. За период эксплуатации они были подвергнуты многочисленным повреждениям. В настоящее время на них установлено более десяти соединительных муфт на один км трассы, что противоречит требованиям ПУЭ.</w:t>
      </w:r>
    </w:p>
    <w:p w:rsidR="00AB7F1F" w:rsidRPr="00AB7F1F" w:rsidRDefault="00AB7F1F" w:rsidP="00AB7F1F">
      <w:pPr>
        <w:pStyle w:val="ac"/>
        <w:spacing w:before="0" w:beforeAutospacing="0" w:after="0" w:afterAutospacing="0"/>
        <w:ind w:firstLine="720"/>
        <w:rPr>
          <w:rFonts w:ascii="Times New Roman" w:hAnsi="Times New Roman" w:cs="Times New Roman"/>
          <w:sz w:val="24"/>
          <w:szCs w:val="24"/>
        </w:rPr>
      </w:pPr>
      <w:r w:rsidRPr="00AB7F1F">
        <w:rPr>
          <w:rFonts w:ascii="Times New Roman" w:hAnsi="Times New Roman" w:cs="Times New Roman"/>
          <w:sz w:val="24"/>
          <w:szCs w:val="24"/>
        </w:rPr>
        <w:t>Таким образом, назрела необходимость замены данных КЛ на кабели, произведенные по современным технологиям с изоляцией из сшитого полиэтилена, что значительно повысит надежность электроснабжения ОНВС-2.</w:t>
      </w:r>
    </w:p>
    <w:p w:rsidR="00AB7F1F" w:rsidRPr="00AB7F1F" w:rsidRDefault="00AB7F1F" w:rsidP="00AB7F1F">
      <w:pPr>
        <w:pStyle w:val="ac"/>
        <w:spacing w:before="0" w:beforeAutospacing="0" w:after="0" w:afterAutospacing="0"/>
        <w:rPr>
          <w:rFonts w:ascii="Times New Roman" w:hAnsi="Times New Roman" w:cs="Times New Roman"/>
          <w:sz w:val="24"/>
          <w:szCs w:val="24"/>
        </w:rPr>
      </w:pPr>
    </w:p>
    <w:p w:rsidR="00AB7F1F" w:rsidRPr="00AB7F1F" w:rsidRDefault="00AB7F1F" w:rsidP="001C23A3">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bCs/>
          <w:sz w:val="24"/>
          <w:szCs w:val="24"/>
        </w:rPr>
        <w:t>Строительство станции обезжелезивания на ОНВС-2 в м. Горино, Ивановской области в т.ч. проектно-изыскательские работы.</w:t>
      </w:r>
    </w:p>
    <w:p w:rsidR="00AB7F1F" w:rsidRPr="00AB7F1F" w:rsidRDefault="00AB7F1F" w:rsidP="001C23A3">
      <w:pPr>
        <w:pStyle w:val="ac"/>
        <w:spacing w:before="0" w:beforeAutospacing="0" w:after="0" w:afterAutospacing="0"/>
        <w:ind w:firstLine="709"/>
        <w:rPr>
          <w:rFonts w:ascii="Times New Roman" w:hAnsi="Times New Roman" w:cs="Times New Roman"/>
          <w:sz w:val="24"/>
          <w:szCs w:val="24"/>
        </w:rPr>
      </w:pPr>
      <w:r w:rsidRPr="00AB7F1F">
        <w:rPr>
          <w:rFonts w:ascii="Times New Roman" w:hAnsi="Times New Roman" w:cs="Times New Roman"/>
          <w:sz w:val="24"/>
          <w:szCs w:val="24"/>
        </w:rPr>
        <w:t>Качество воды, подаваемой для питьевого водоснабжения должно</w:t>
      </w:r>
      <w:r w:rsidR="00A765CF">
        <w:rPr>
          <w:rFonts w:ascii="Times New Roman" w:hAnsi="Times New Roman" w:cs="Times New Roman"/>
          <w:sz w:val="24"/>
          <w:szCs w:val="24"/>
        </w:rPr>
        <w:t>,</w:t>
      </w:r>
      <w:r w:rsidRPr="00AB7F1F">
        <w:rPr>
          <w:rFonts w:ascii="Times New Roman" w:hAnsi="Times New Roman" w:cs="Times New Roman"/>
          <w:sz w:val="24"/>
          <w:szCs w:val="24"/>
        </w:rPr>
        <w:t xml:space="preserve"> соответствовать тр</w:t>
      </w:r>
      <w:r w:rsidR="001C23A3">
        <w:rPr>
          <w:rFonts w:ascii="Times New Roman" w:hAnsi="Times New Roman" w:cs="Times New Roman"/>
          <w:sz w:val="24"/>
          <w:szCs w:val="24"/>
        </w:rPr>
        <w:t>ебованиям СанПиН 2.1.4.1074-01.</w:t>
      </w:r>
    </w:p>
    <w:p w:rsidR="00AB7F1F" w:rsidRPr="00AB7F1F" w:rsidRDefault="00AB7F1F" w:rsidP="00AB7F1F">
      <w:pPr>
        <w:pStyle w:val="ac"/>
        <w:spacing w:before="0" w:beforeAutospacing="0" w:after="0" w:afterAutospacing="0"/>
        <w:jc w:val="right"/>
        <w:rPr>
          <w:rFonts w:ascii="Times New Roman" w:hAnsi="Times New Roman" w:cs="Times New Roman"/>
        </w:rPr>
      </w:pPr>
    </w:p>
    <w:tbl>
      <w:tblPr>
        <w:tblW w:w="8003"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63"/>
        <w:gridCol w:w="1654"/>
        <w:gridCol w:w="1975"/>
        <w:gridCol w:w="2511"/>
      </w:tblGrid>
      <w:tr w:rsidR="00AB7F1F" w:rsidRPr="00AB7F1F" w:rsidTr="001C23A3">
        <w:trPr>
          <w:trHeight w:val="93"/>
          <w:tblCellSpacing w:w="0" w:type="dxa"/>
        </w:trPr>
        <w:tc>
          <w:tcPr>
            <w:tcW w:w="1863"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Показатели</w:t>
            </w:r>
          </w:p>
        </w:tc>
        <w:tc>
          <w:tcPr>
            <w:tcW w:w="1654"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Ед. измерения</w:t>
            </w:r>
          </w:p>
        </w:tc>
        <w:tc>
          <w:tcPr>
            <w:tcW w:w="1975"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РЧВ до мероприятия</w:t>
            </w:r>
          </w:p>
        </w:tc>
        <w:tc>
          <w:tcPr>
            <w:tcW w:w="2511"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После обезжелезивания</w:t>
            </w:r>
          </w:p>
        </w:tc>
      </w:tr>
      <w:tr w:rsidR="00AB7F1F" w:rsidRPr="00AB7F1F" w:rsidTr="001C23A3">
        <w:trPr>
          <w:trHeight w:val="315"/>
          <w:tblCellSpacing w:w="0" w:type="dxa"/>
        </w:trPr>
        <w:tc>
          <w:tcPr>
            <w:tcW w:w="1863"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 xml:space="preserve">Железо </w:t>
            </w:r>
            <w:proofErr w:type="gramStart"/>
            <w:r w:rsidRPr="001C23A3">
              <w:rPr>
                <w:rFonts w:ascii="Times New Roman" w:hAnsi="Times New Roman" w:cs="Times New Roman"/>
                <w:sz w:val="24"/>
                <w:szCs w:val="24"/>
              </w:rPr>
              <w:t>общ</w:t>
            </w:r>
            <w:proofErr w:type="gramEnd"/>
            <w:r w:rsidRPr="001C23A3">
              <w:rPr>
                <w:rFonts w:ascii="Times New Roman" w:hAnsi="Times New Roman" w:cs="Times New Roman"/>
                <w:sz w:val="24"/>
                <w:szCs w:val="24"/>
              </w:rPr>
              <w:t>.</w:t>
            </w:r>
          </w:p>
        </w:tc>
        <w:tc>
          <w:tcPr>
            <w:tcW w:w="1654"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Мг/дм3</w:t>
            </w:r>
          </w:p>
        </w:tc>
        <w:tc>
          <w:tcPr>
            <w:tcW w:w="1975"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5,0</w:t>
            </w:r>
          </w:p>
        </w:tc>
        <w:tc>
          <w:tcPr>
            <w:tcW w:w="2511" w:type="dxa"/>
            <w:shd w:val="clear" w:color="auto" w:fill="FFFFFF"/>
            <w:hideMark/>
          </w:tcPr>
          <w:p w:rsidR="00AB7F1F" w:rsidRPr="001C23A3" w:rsidRDefault="00AB7F1F" w:rsidP="00AB7F1F">
            <w:pPr>
              <w:pStyle w:val="ac"/>
              <w:spacing w:before="0" w:beforeAutospacing="0" w:after="0" w:afterAutospacing="0"/>
              <w:rPr>
                <w:rFonts w:ascii="Times New Roman" w:hAnsi="Times New Roman" w:cs="Times New Roman"/>
                <w:sz w:val="24"/>
                <w:szCs w:val="24"/>
                <w:lang w:val="en-US"/>
              </w:rPr>
            </w:pPr>
            <w:r w:rsidRPr="001C23A3">
              <w:rPr>
                <w:rFonts w:ascii="Times New Roman" w:hAnsi="Times New Roman" w:cs="Times New Roman"/>
                <w:sz w:val="24"/>
                <w:szCs w:val="24"/>
                <w:lang w:val="en-US"/>
              </w:rPr>
              <w:t>0,3</w:t>
            </w:r>
          </w:p>
        </w:tc>
      </w:tr>
    </w:tbl>
    <w:p w:rsidR="00AB7F1F" w:rsidRPr="00AB7F1F" w:rsidRDefault="00AB7F1F" w:rsidP="00AB7F1F">
      <w:pPr>
        <w:pStyle w:val="ac"/>
        <w:spacing w:before="0" w:beforeAutospacing="0" w:after="0" w:afterAutospacing="0"/>
        <w:rPr>
          <w:rFonts w:ascii="Times New Roman" w:hAnsi="Times New Roman" w:cs="Times New Roman"/>
        </w:rPr>
      </w:pPr>
    </w:p>
    <w:p w:rsidR="00AB7F1F" w:rsidRPr="00AB7F1F" w:rsidRDefault="00AB7F1F" w:rsidP="00AB7F1F">
      <w:pPr>
        <w:pStyle w:val="ac"/>
        <w:spacing w:before="0" w:beforeAutospacing="0" w:after="0" w:afterAutospacing="0"/>
        <w:rPr>
          <w:rFonts w:ascii="Times New Roman" w:hAnsi="Times New Roman" w:cs="Times New Roman"/>
        </w:rPr>
      </w:pPr>
    </w:p>
    <w:p w:rsidR="00AB7F1F" w:rsidRPr="001C23A3" w:rsidRDefault="00AB7F1F" w:rsidP="001C23A3">
      <w:pPr>
        <w:pStyle w:val="ac"/>
        <w:spacing w:before="0" w:beforeAutospacing="0" w:after="0" w:afterAutospacing="0"/>
        <w:ind w:firstLine="709"/>
        <w:rPr>
          <w:rFonts w:ascii="Times New Roman" w:hAnsi="Times New Roman" w:cs="Times New Roman"/>
          <w:bCs/>
          <w:sz w:val="24"/>
          <w:szCs w:val="24"/>
        </w:rPr>
      </w:pPr>
      <w:r w:rsidRPr="001C23A3">
        <w:rPr>
          <w:rFonts w:ascii="Times New Roman" w:hAnsi="Times New Roman" w:cs="Times New Roman"/>
          <w:bCs/>
          <w:sz w:val="24"/>
          <w:szCs w:val="24"/>
        </w:rPr>
        <w:t>Автоматизированная беспроводная система сбора и обработки данных с приборов учета и контроля холодного водоснабжения в г. Иваново (городской округ Иваново).</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proofErr w:type="gramStart"/>
      <w:r w:rsidRPr="001C23A3">
        <w:rPr>
          <w:rFonts w:ascii="Times New Roman" w:hAnsi="Times New Roman" w:cs="Times New Roman"/>
          <w:sz w:val="24"/>
          <w:szCs w:val="24"/>
        </w:rPr>
        <w:t>В ноябре 2009 года вступил в силу Федеральный закон от 23 ноября 2009 г. № 261-ФЗ «Об энергосбережении и повышении энергетической эффективности и о внесении изменений в отдельные законодательн</w:t>
      </w:r>
      <w:r w:rsidR="008A0B5A">
        <w:rPr>
          <w:rFonts w:ascii="Times New Roman" w:hAnsi="Times New Roman" w:cs="Times New Roman"/>
          <w:sz w:val="24"/>
          <w:szCs w:val="24"/>
        </w:rPr>
        <w:t>ые акты Российской Федерации», согласно которому</w:t>
      </w:r>
      <w:r w:rsidRPr="001C23A3">
        <w:rPr>
          <w:rFonts w:ascii="Times New Roman" w:hAnsi="Times New Roman" w:cs="Times New Roman"/>
          <w:sz w:val="24"/>
          <w:szCs w:val="24"/>
        </w:rPr>
        <w:t xml:space="preserve"> расчёты за энергетические ресурсы должны осуществляться на основании данных о количественном значении энергетических ресурсов, производимых, передаваемых, потреблённых, определённых при помощи приборов учёта используемых энергетических ресурсов. </w:t>
      </w:r>
      <w:proofErr w:type="gramEnd"/>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Во исполнение требований Федерального закона от 23 ноября 2009 года № 261-ФЗ запланирована в частных жилых домах (ЧЖД) установка индивидуальных приборов учёта (ИПУ) холодного водоснабжения на границе эксплуатационной ответственности водопроводных сетей АО «Водоканал» и абонентов.</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АО «Водоканал» планирует в течение 2019-2023 годов</w:t>
      </w:r>
      <w:r w:rsidR="008A0B5A">
        <w:rPr>
          <w:rFonts w:ascii="Times New Roman" w:hAnsi="Times New Roman" w:cs="Times New Roman"/>
          <w:sz w:val="24"/>
          <w:szCs w:val="24"/>
        </w:rPr>
        <w:t>,</w:t>
      </w:r>
      <w:r w:rsidRPr="001C23A3">
        <w:rPr>
          <w:rFonts w:ascii="Times New Roman" w:hAnsi="Times New Roman" w:cs="Times New Roman"/>
          <w:sz w:val="24"/>
          <w:szCs w:val="24"/>
        </w:rPr>
        <w:t xml:space="preserve"> установку приборов учета на объектах нежилого назначения на границе эксплуатационной ответственности водопроводных сетей АО «Водоканал» и абонентов (в соответствии с требованиями Правил организации коммерческого учета воды, сточных вод, утвержденных Постановлением правительства РФ от 4 сентября 2013 г. № 776</w:t>
      </w:r>
      <w:r w:rsidR="008A0B5A">
        <w:rPr>
          <w:rFonts w:ascii="Times New Roman" w:hAnsi="Times New Roman" w:cs="Times New Roman"/>
          <w:sz w:val="24"/>
          <w:szCs w:val="24"/>
        </w:rPr>
        <w:t>)</w:t>
      </w:r>
      <w:r w:rsidRPr="001C23A3">
        <w:rPr>
          <w:rFonts w:ascii="Times New Roman" w:hAnsi="Times New Roman" w:cs="Times New Roman"/>
          <w:sz w:val="24"/>
          <w:szCs w:val="24"/>
        </w:rPr>
        <w:t xml:space="preserve">. </w:t>
      </w:r>
      <w:proofErr w:type="gramStart"/>
      <w:r w:rsidRPr="001C23A3">
        <w:rPr>
          <w:rFonts w:ascii="Times New Roman" w:hAnsi="Times New Roman" w:cs="Times New Roman"/>
          <w:sz w:val="24"/>
          <w:szCs w:val="24"/>
        </w:rPr>
        <w:t>Установка приборов учета включает организацию автоматизированной системы сбора и обработки данных.</w:t>
      </w:r>
      <w:proofErr w:type="gramEnd"/>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 xml:space="preserve">Автоматизированная система сбора и обработки данных общедомового учета и контроля холодного водоснабжения предназначена для автоматизации </w:t>
      </w:r>
      <w:proofErr w:type="gramStart"/>
      <w:r w:rsidRPr="001C23A3">
        <w:rPr>
          <w:rFonts w:ascii="Times New Roman" w:hAnsi="Times New Roman" w:cs="Times New Roman"/>
          <w:sz w:val="24"/>
          <w:szCs w:val="24"/>
        </w:rPr>
        <w:t>сбора данных коммерческого учета потребления коммунальных услуг холодного водоснабжения</w:t>
      </w:r>
      <w:proofErr w:type="gramEnd"/>
      <w:r w:rsidRPr="001C23A3">
        <w:rPr>
          <w:rFonts w:ascii="Times New Roman" w:hAnsi="Times New Roman" w:cs="Times New Roman"/>
          <w:sz w:val="24"/>
          <w:szCs w:val="24"/>
        </w:rPr>
        <w:t xml:space="preserve"> с приборов учета, контроля нормативных характеристик холодного водоснабжения в</w:t>
      </w:r>
      <w:r w:rsidRPr="001C23A3">
        <w:rPr>
          <w:rFonts w:ascii="Times New Roman" w:hAnsi="Times New Roman" w:cs="Times New Roman"/>
          <w:color w:val="FF0000"/>
          <w:sz w:val="24"/>
          <w:szCs w:val="24"/>
        </w:rPr>
        <w:t xml:space="preserve"> </w:t>
      </w:r>
      <w:r w:rsidRPr="001C23A3">
        <w:rPr>
          <w:rFonts w:ascii="Times New Roman" w:hAnsi="Times New Roman" w:cs="Times New Roman"/>
          <w:sz w:val="24"/>
          <w:szCs w:val="24"/>
        </w:rPr>
        <w:lastRenderedPageBreak/>
        <w:t>контрольных точках, своевременного обнаружения и локализации нештатных ситуаций на объектах города Иванов</w:t>
      </w:r>
      <w:r w:rsidR="008A0B5A">
        <w:rPr>
          <w:rFonts w:ascii="Times New Roman" w:hAnsi="Times New Roman" w:cs="Times New Roman"/>
          <w:sz w:val="24"/>
          <w:szCs w:val="24"/>
        </w:rPr>
        <w:t>а</w:t>
      </w:r>
      <w:r w:rsidRPr="001C23A3">
        <w:rPr>
          <w:rFonts w:ascii="Times New Roman" w:hAnsi="Times New Roman" w:cs="Times New Roman"/>
          <w:sz w:val="24"/>
          <w:szCs w:val="24"/>
        </w:rPr>
        <w:t>.</w:t>
      </w:r>
    </w:p>
    <w:p w:rsidR="00AB7F1F"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Целью установки приборов учёта является стимулирование потребителей к экономии и учёту коммунальных ресурсов</w:t>
      </w:r>
      <w:r w:rsidRPr="001C23A3">
        <w:rPr>
          <w:rFonts w:ascii="Times New Roman" w:hAnsi="Times New Roman" w:cs="Times New Roman"/>
          <w:i/>
          <w:iCs/>
          <w:sz w:val="24"/>
          <w:szCs w:val="24"/>
        </w:rPr>
        <w:t xml:space="preserve">. </w:t>
      </w:r>
      <w:r w:rsidRPr="001C23A3">
        <w:rPr>
          <w:rFonts w:ascii="Times New Roman" w:hAnsi="Times New Roman" w:cs="Times New Roman"/>
          <w:sz w:val="24"/>
          <w:szCs w:val="24"/>
        </w:rPr>
        <w:t>Установка приборов учета предусматривается с автоматизированной передачей данных, поскольку эксплуатация узлов учёта холодного водоснабжения при отсутствии автоматизированной передачи сопряжена со значительными затратами на сбор информации и дальнейший анализ полученных результатов. Внедрение автоматизированной системы контроля и учета водопотребления, включающей средства автоматизированного сбора данных с первичных приборов учета и оборудование передачи информации в систему обработки данных для архивирования и дальнейшего использования</w:t>
      </w:r>
      <w:r w:rsidR="008A0B5A">
        <w:rPr>
          <w:rFonts w:ascii="Times New Roman" w:hAnsi="Times New Roman" w:cs="Times New Roman"/>
          <w:sz w:val="24"/>
          <w:szCs w:val="24"/>
        </w:rPr>
        <w:t>,</w:t>
      </w:r>
      <w:r w:rsidRPr="001C23A3">
        <w:rPr>
          <w:rFonts w:ascii="Times New Roman" w:hAnsi="Times New Roman" w:cs="Times New Roman"/>
          <w:sz w:val="24"/>
          <w:szCs w:val="24"/>
        </w:rPr>
        <w:t xml:space="preserve"> позволит оперативно отслеживать информацию по водопотреблению. Своевременный анализ информации о расходах холодной воды даст возможность оперативно проводить обследования внутридомовых систем водоснабжения в случае возникновения внештатных ситуаций на объектах измерения (протечки, повреждения приборов учета, незаконное присоединение и пр.) и принимать меры для их устранения.</w:t>
      </w:r>
    </w:p>
    <w:p w:rsidR="001C23A3" w:rsidRPr="001C23A3" w:rsidRDefault="001C23A3" w:rsidP="00AB7F1F">
      <w:pPr>
        <w:pStyle w:val="ac"/>
        <w:spacing w:before="0" w:beforeAutospacing="0" w:after="0" w:afterAutospacing="0"/>
        <w:ind w:firstLine="709"/>
        <w:rPr>
          <w:rFonts w:ascii="Times New Roman" w:hAnsi="Times New Roman" w:cs="Times New Roman"/>
          <w:sz w:val="24"/>
          <w:szCs w:val="24"/>
        </w:rPr>
      </w:pP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Реализация запланированных мероприятий обеспечит:</w:t>
      </w:r>
    </w:p>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 взаиморасчет между поставщиком холодного водоснабжения (АО «Водоканал») и потребителями по показаниям приборов учета за фактически потребленный ресурс;</w:t>
      </w:r>
    </w:p>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 xml:space="preserve">• дистанционную передачу данных с приборов учета холодного водоснабжения, </w:t>
      </w:r>
      <w:proofErr w:type="gramStart"/>
      <w:r w:rsidRPr="001C23A3">
        <w:rPr>
          <w:rFonts w:ascii="Times New Roman" w:hAnsi="Times New Roman" w:cs="Times New Roman"/>
          <w:sz w:val="24"/>
          <w:szCs w:val="24"/>
        </w:rPr>
        <w:t>при</w:t>
      </w:r>
      <w:proofErr w:type="gramEnd"/>
      <w:r w:rsidRPr="001C23A3">
        <w:rPr>
          <w:rFonts w:ascii="Times New Roman" w:hAnsi="Times New Roman" w:cs="Times New Roman"/>
          <w:sz w:val="24"/>
          <w:szCs w:val="24"/>
        </w:rPr>
        <w:t xml:space="preserve"> которой не требуется доступ контролера в подвальные помещения с установленными приборами ручной сбор их показаний;</w:t>
      </w:r>
    </w:p>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 дистанционный контроль нормативных характеристик холодного водоснабжения в контрольных точках, а также своевременное выявление и локализации аварийных ситуаций с холодным водоснабжением;</w:t>
      </w:r>
    </w:p>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 передачу коммерческой и контрольной информации в центр мониторинга и обработки данных;</w:t>
      </w:r>
    </w:p>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 передачу обработанной информации в существующую биллинговую систему АО «Водоканал» для расчетов с потребителями.</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При выполнении данных мероприятий ожидается снижение потерь воды 330,6 тыс. кубических метров (0.21-0.31%).</w:t>
      </w:r>
    </w:p>
    <w:p w:rsidR="001C23A3" w:rsidRDefault="001C23A3" w:rsidP="001C23A3">
      <w:pPr>
        <w:pStyle w:val="ac"/>
        <w:spacing w:before="0" w:beforeAutospacing="0" w:after="0" w:afterAutospacing="0"/>
        <w:ind w:firstLine="0"/>
        <w:rPr>
          <w:rFonts w:ascii="Times New Roman" w:hAnsi="Times New Roman" w:cs="Times New Roman"/>
          <w:sz w:val="24"/>
          <w:szCs w:val="24"/>
        </w:rPr>
      </w:pPr>
    </w:p>
    <w:p w:rsidR="00AB7F1F" w:rsidRPr="001C23A3" w:rsidRDefault="00AB7F1F" w:rsidP="001C23A3">
      <w:pPr>
        <w:pStyle w:val="ac"/>
        <w:spacing w:before="0" w:beforeAutospacing="0" w:after="0" w:afterAutospacing="0"/>
        <w:ind w:firstLine="709"/>
        <w:rPr>
          <w:rFonts w:ascii="Times New Roman" w:hAnsi="Times New Roman" w:cs="Times New Roman"/>
          <w:bCs/>
          <w:sz w:val="24"/>
          <w:szCs w:val="24"/>
        </w:rPr>
      </w:pPr>
      <w:r w:rsidRPr="001C23A3">
        <w:rPr>
          <w:rFonts w:ascii="Times New Roman" w:hAnsi="Times New Roman" w:cs="Times New Roman"/>
          <w:bCs/>
          <w:sz w:val="24"/>
          <w:szCs w:val="24"/>
        </w:rPr>
        <w:t>Строительство водопровода в частном секторе</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 xml:space="preserve">В </w:t>
      </w:r>
      <w:proofErr w:type="gramStart"/>
      <w:r w:rsidRPr="001C23A3">
        <w:rPr>
          <w:rFonts w:ascii="Times New Roman" w:hAnsi="Times New Roman" w:cs="Times New Roman"/>
          <w:sz w:val="24"/>
          <w:szCs w:val="24"/>
        </w:rPr>
        <w:t>районах</w:t>
      </w:r>
      <w:proofErr w:type="gramEnd"/>
      <w:r w:rsidRPr="001C23A3">
        <w:rPr>
          <w:rFonts w:ascii="Times New Roman" w:hAnsi="Times New Roman" w:cs="Times New Roman"/>
          <w:sz w:val="24"/>
          <w:szCs w:val="24"/>
        </w:rPr>
        <w:t xml:space="preserve"> города Иванова, где преобладает застройка частных домовладений, в основном централизованное водоснабжение осуществляется с водоразборных колонок. В настоящее время остро стоит проблема рационального использования воды в частном жилом секторе. Это связано с наличием в сложившейся схеме водоснабжения города водоразборных колонок. Такие устройства водоснабжения приводят к безнадзорному использованию и расходованию питьевой воды. Очень часто такие устройства используются не п</w:t>
      </w:r>
      <w:r w:rsidR="008A0B5A">
        <w:rPr>
          <w:rFonts w:ascii="Times New Roman" w:hAnsi="Times New Roman" w:cs="Times New Roman"/>
          <w:sz w:val="24"/>
          <w:szCs w:val="24"/>
        </w:rPr>
        <w:t>о назначению, а именно</w:t>
      </w:r>
      <w:r w:rsidRPr="001C23A3">
        <w:rPr>
          <w:rFonts w:ascii="Times New Roman" w:hAnsi="Times New Roman" w:cs="Times New Roman"/>
          <w:sz w:val="24"/>
          <w:szCs w:val="24"/>
        </w:rPr>
        <w:t xml:space="preserve"> мытье автомашин, полив огородов из шланга, заполнение цистерн для производства. </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Решение</w:t>
      </w:r>
      <w:r w:rsidR="008A0B5A">
        <w:rPr>
          <w:rFonts w:ascii="Times New Roman" w:hAnsi="Times New Roman" w:cs="Times New Roman"/>
          <w:sz w:val="24"/>
          <w:szCs w:val="24"/>
        </w:rPr>
        <w:t>м</w:t>
      </w:r>
      <w:r w:rsidRPr="001C23A3">
        <w:rPr>
          <w:rFonts w:ascii="Times New Roman" w:hAnsi="Times New Roman" w:cs="Times New Roman"/>
          <w:sz w:val="24"/>
          <w:szCs w:val="24"/>
        </w:rPr>
        <w:t xml:space="preserve"> проблемы является обеспечение постоянным водоснабжением всех жителей города частного сектора. На сегодняшний день прорабатывается программа строительства уличных водопроводов для дальнейшего возможного подключения потребителей.</w:t>
      </w:r>
    </w:p>
    <w:p w:rsidR="00AB7F1F" w:rsidRPr="001C23A3" w:rsidRDefault="00AB7F1F" w:rsidP="00AB7F1F">
      <w:pPr>
        <w:pStyle w:val="ac"/>
        <w:spacing w:before="0" w:beforeAutospacing="0" w:after="0" w:afterAutospacing="0"/>
        <w:rPr>
          <w:rFonts w:ascii="Times New Roman" w:hAnsi="Times New Roman" w:cs="Times New Roman"/>
          <w:sz w:val="24"/>
          <w:szCs w:val="24"/>
        </w:rPr>
      </w:pPr>
    </w:p>
    <w:p w:rsidR="001C23A3" w:rsidRDefault="00AB7F1F" w:rsidP="001C23A3">
      <w:pPr>
        <w:pStyle w:val="ac"/>
        <w:spacing w:before="0" w:beforeAutospacing="0" w:after="0" w:afterAutospacing="0"/>
        <w:ind w:firstLine="709"/>
        <w:rPr>
          <w:rFonts w:ascii="Times New Roman" w:hAnsi="Times New Roman" w:cs="Times New Roman"/>
          <w:bCs/>
          <w:sz w:val="24"/>
          <w:szCs w:val="24"/>
        </w:rPr>
      </w:pPr>
      <w:r w:rsidRPr="001C23A3">
        <w:rPr>
          <w:rFonts w:ascii="Times New Roman" w:hAnsi="Times New Roman" w:cs="Times New Roman"/>
          <w:bCs/>
          <w:sz w:val="24"/>
          <w:szCs w:val="24"/>
        </w:rPr>
        <w:t>«Реконструкция 2-х водоводов</w:t>
      </w:r>
      <w:proofErr w:type="gramStart"/>
      <w:r w:rsidRPr="001C23A3">
        <w:rPr>
          <w:rFonts w:ascii="Times New Roman" w:hAnsi="Times New Roman" w:cs="Times New Roman"/>
          <w:bCs/>
          <w:sz w:val="24"/>
          <w:szCs w:val="24"/>
        </w:rPr>
        <w:t xml:space="preserve"> Д</w:t>
      </w:r>
      <w:proofErr w:type="gramEnd"/>
      <w:r w:rsidRPr="001C23A3">
        <w:rPr>
          <w:rFonts w:ascii="Times New Roman" w:hAnsi="Times New Roman" w:cs="Times New Roman"/>
          <w:bCs/>
          <w:sz w:val="24"/>
          <w:szCs w:val="24"/>
        </w:rPr>
        <w:t>=1000мм Строкино-Горино»</w:t>
      </w:r>
      <w:r w:rsidR="008A0B5A">
        <w:rPr>
          <w:rFonts w:ascii="Times New Roman" w:hAnsi="Times New Roman" w:cs="Times New Roman"/>
          <w:bCs/>
          <w:sz w:val="24"/>
          <w:szCs w:val="24"/>
        </w:rPr>
        <w:t>,</w:t>
      </w:r>
      <w:r w:rsidRPr="001C23A3">
        <w:rPr>
          <w:rFonts w:ascii="Times New Roman" w:hAnsi="Times New Roman" w:cs="Times New Roman"/>
          <w:bCs/>
          <w:sz w:val="24"/>
          <w:szCs w:val="24"/>
        </w:rPr>
        <w:t xml:space="preserve"> в т.ч. проектно-изыскательские работы.</w:t>
      </w:r>
    </w:p>
    <w:p w:rsidR="00AB7F1F" w:rsidRPr="001C23A3" w:rsidRDefault="00AB7F1F" w:rsidP="001C23A3">
      <w:pPr>
        <w:pStyle w:val="ac"/>
        <w:spacing w:before="0" w:beforeAutospacing="0" w:after="0" w:afterAutospacing="0"/>
        <w:ind w:firstLine="709"/>
        <w:rPr>
          <w:rFonts w:ascii="Times New Roman" w:hAnsi="Times New Roman" w:cs="Times New Roman"/>
          <w:bCs/>
          <w:sz w:val="24"/>
          <w:szCs w:val="24"/>
        </w:rPr>
      </w:pPr>
      <w:r w:rsidRPr="001C23A3">
        <w:rPr>
          <w:rFonts w:ascii="Times New Roman" w:hAnsi="Times New Roman" w:cs="Times New Roman"/>
          <w:sz w:val="24"/>
          <w:szCs w:val="24"/>
        </w:rPr>
        <w:t xml:space="preserve">Водоснабжение города Иванова </w:t>
      </w:r>
      <w:r w:rsidR="008A0B5A">
        <w:rPr>
          <w:rFonts w:ascii="Times New Roman" w:hAnsi="Times New Roman" w:cs="Times New Roman"/>
          <w:sz w:val="24"/>
          <w:szCs w:val="24"/>
        </w:rPr>
        <w:t>(четвертая</w:t>
      </w:r>
      <w:r w:rsidRPr="001C23A3">
        <w:rPr>
          <w:rFonts w:ascii="Times New Roman" w:hAnsi="Times New Roman" w:cs="Times New Roman"/>
          <w:sz w:val="24"/>
          <w:szCs w:val="24"/>
        </w:rPr>
        <w:t xml:space="preserve"> зон</w:t>
      </w:r>
      <w:r w:rsidR="008A0B5A">
        <w:rPr>
          <w:rFonts w:ascii="Times New Roman" w:hAnsi="Times New Roman" w:cs="Times New Roman"/>
          <w:sz w:val="24"/>
          <w:szCs w:val="24"/>
        </w:rPr>
        <w:t>а)</w:t>
      </w:r>
      <w:r w:rsidRPr="001C23A3">
        <w:rPr>
          <w:rFonts w:ascii="Times New Roman" w:hAnsi="Times New Roman" w:cs="Times New Roman"/>
          <w:sz w:val="24"/>
          <w:szCs w:val="24"/>
        </w:rPr>
        <w:t xml:space="preserve"> осуществляется из подземного источника м. Строкино. Для транспортировки воды на очистные сооружения м. Горино в </w:t>
      </w:r>
      <w:r w:rsidRPr="001C23A3">
        <w:rPr>
          <w:rFonts w:ascii="Times New Roman" w:hAnsi="Times New Roman" w:cs="Times New Roman"/>
          <w:sz w:val="24"/>
          <w:szCs w:val="24"/>
        </w:rPr>
        <w:lastRenderedPageBreak/>
        <w:t>1987 году был выстроен водовод</w:t>
      </w:r>
      <w:proofErr w:type="gramStart"/>
      <w:r w:rsidRPr="001C23A3">
        <w:rPr>
          <w:rFonts w:ascii="Times New Roman" w:hAnsi="Times New Roman" w:cs="Times New Roman"/>
          <w:sz w:val="24"/>
          <w:szCs w:val="24"/>
        </w:rPr>
        <w:t xml:space="preserve"> Д</w:t>
      </w:r>
      <w:proofErr w:type="gramEnd"/>
      <w:r w:rsidRPr="001C23A3">
        <w:rPr>
          <w:rFonts w:ascii="Times New Roman" w:hAnsi="Times New Roman" w:cs="Times New Roman"/>
          <w:sz w:val="24"/>
          <w:szCs w:val="24"/>
        </w:rPr>
        <w:t>=1000 мм</w:t>
      </w:r>
      <w:r w:rsidR="008A0B5A">
        <w:rPr>
          <w:rFonts w:ascii="Times New Roman" w:hAnsi="Times New Roman" w:cs="Times New Roman"/>
          <w:sz w:val="24"/>
          <w:szCs w:val="24"/>
        </w:rPr>
        <w:t>,</w:t>
      </w:r>
      <w:r w:rsidRPr="001C23A3">
        <w:rPr>
          <w:rFonts w:ascii="Times New Roman" w:hAnsi="Times New Roman" w:cs="Times New Roman"/>
          <w:sz w:val="24"/>
          <w:szCs w:val="24"/>
        </w:rPr>
        <w:t xml:space="preserve"> материал труб ж/б,  в 2003 году параллельно существующей - вторая нитка водовода Д=1000 мм</w:t>
      </w:r>
      <w:r w:rsidR="008A0B5A">
        <w:rPr>
          <w:rFonts w:ascii="Times New Roman" w:hAnsi="Times New Roman" w:cs="Times New Roman"/>
          <w:sz w:val="24"/>
          <w:szCs w:val="24"/>
        </w:rPr>
        <w:t>,</w:t>
      </w:r>
      <w:r w:rsidRPr="001C23A3">
        <w:rPr>
          <w:rFonts w:ascii="Times New Roman" w:hAnsi="Times New Roman" w:cs="Times New Roman"/>
          <w:sz w:val="24"/>
          <w:szCs w:val="24"/>
        </w:rPr>
        <w:t xml:space="preserve"> материал труб сталь. </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Для подтверждения фактического состояния водоводов было проведено обследование. По результатам обследования водоводов состояние их признано аварийным. Стальные и железобетонные трубы под воздействием движущегося носителя подвергаются очень быстрому разрушению. Необходимо экстренно принимать меры по проведению ремонтно-восстановительных работ с полной заменой железобетонных и стальных труб.</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Также при обследовании выявлено, что в зоне эксплуатации коммуникаций выделены земельные участки под строительство зданий и сооружений, и даже есть факты застройки самих водоводов. Для гарантированного водоснабжения потребителя быстрое восстановление поврежденных участков имеет большое значение. А в связи с размещением объектов прямо на трассе водоводов возникает проблема восстановления аварийных участков в установленные сроки.</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p>
    <w:p w:rsidR="00AB7F1F" w:rsidRPr="001C23A3" w:rsidRDefault="00AB7F1F" w:rsidP="001C23A3">
      <w:pPr>
        <w:pStyle w:val="ac"/>
        <w:suppressAutoHyphens/>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bCs/>
          <w:sz w:val="24"/>
          <w:szCs w:val="24"/>
        </w:rPr>
        <w:t>Модернизация систем безопасности и антитеррористической защищенности объектов жизнеобеспечения, в т.ч. проектно-изыскательские работы.</w:t>
      </w:r>
    </w:p>
    <w:p w:rsidR="00AB7F1F" w:rsidRPr="001C23A3" w:rsidRDefault="00AB7F1F" w:rsidP="001C23A3">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 xml:space="preserve">Четыре объекта АО «Водоканал» Распоряжением Губернатора Ивановской области от 04.09.2008 № 386-р отнесены к объектам жизнеобеспечения. В </w:t>
      </w:r>
      <w:proofErr w:type="gramStart"/>
      <w:r w:rsidRPr="001C23A3">
        <w:rPr>
          <w:rFonts w:ascii="Times New Roman" w:hAnsi="Times New Roman" w:cs="Times New Roman"/>
          <w:sz w:val="24"/>
          <w:szCs w:val="24"/>
        </w:rPr>
        <w:t>соответствии</w:t>
      </w:r>
      <w:proofErr w:type="gramEnd"/>
      <w:r w:rsidRPr="001C23A3">
        <w:rPr>
          <w:rFonts w:ascii="Times New Roman" w:hAnsi="Times New Roman" w:cs="Times New Roman"/>
          <w:sz w:val="24"/>
          <w:szCs w:val="24"/>
        </w:rPr>
        <w:t xml:space="preserve"> с постановлением Правительства РФ от 14.08.1992  №587 объекты подлежат обязательной государственной охране. В </w:t>
      </w:r>
      <w:proofErr w:type="gramStart"/>
      <w:r w:rsidRPr="001C23A3">
        <w:rPr>
          <w:rFonts w:ascii="Times New Roman" w:hAnsi="Times New Roman" w:cs="Times New Roman"/>
          <w:sz w:val="24"/>
          <w:szCs w:val="24"/>
        </w:rPr>
        <w:t>соответствии</w:t>
      </w:r>
      <w:proofErr w:type="gramEnd"/>
      <w:r w:rsidRPr="001C23A3">
        <w:rPr>
          <w:rFonts w:ascii="Times New Roman" w:hAnsi="Times New Roman" w:cs="Times New Roman"/>
          <w:sz w:val="24"/>
          <w:szCs w:val="24"/>
        </w:rPr>
        <w:t xml:space="preserve"> с нормативными документами данные объекты должны быть оборудованы системами антитеррористической защищенности.</w:t>
      </w:r>
    </w:p>
    <w:p w:rsidR="00AB7F1F" w:rsidRPr="001C23A3" w:rsidRDefault="00AB7F1F" w:rsidP="00AB7F1F">
      <w:pPr>
        <w:pStyle w:val="ac"/>
        <w:spacing w:before="0" w:beforeAutospacing="0" w:after="0" w:afterAutospacing="0"/>
        <w:ind w:firstLine="851"/>
        <w:rPr>
          <w:rFonts w:ascii="Times New Roman" w:hAnsi="Times New Roman" w:cs="Times New Roman"/>
          <w:sz w:val="24"/>
          <w:szCs w:val="24"/>
        </w:rPr>
      </w:pPr>
      <w:r w:rsidRPr="001C23A3">
        <w:rPr>
          <w:rFonts w:ascii="Times New Roman" w:hAnsi="Times New Roman" w:cs="Times New Roman"/>
          <w:sz w:val="24"/>
          <w:szCs w:val="24"/>
        </w:rPr>
        <w:t xml:space="preserve">В </w:t>
      </w:r>
      <w:proofErr w:type="gramStart"/>
      <w:r w:rsidRPr="001C23A3">
        <w:rPr>
          <w:rFonts w:ascii="Times New Roman" w:hAnsi="Times New Roman" w:cs="Times New Roman"/>
          <w:sz w:val="24"/>
          <w:szCs w:val="24"/>
        </w:rPr>
        <w:t>соответствии</w:t>
      </w:r>
      <w:proofErr w:type="gramEnd"/>
      <w:r w:rsidRPr="001C23A3">
        <w:rPr>
          <w:rFonts w:ascii="Times New Roman" w:hAnsi="Times New Roman" w:cs="Times New Roman"/>
          <w:sz w:val="24"/>
          <w:szCs w:val="24"/>
        </w:rPr>
        <w:t xml:space="preserve"> с правилами пожарного режима, утвержденными постановлением Правительства Российской Федерации от 25 апреля 2012 года № 390</w:t>
      </w:r>
      <w:r w:rsidR="008A0B5A">
        <w:rPr>
          <w:rFonts w:ascii="Times New Roman" w:hAnsi="Times New Roman" w:cs="Times New Roman"/>
          <w:sz w:val="24"/>
          <w:szCs w:val="24"/>
        </w:rPr>
        <w:t>,</w:t>
      </w:r>
      <w:r w:rsidRPr="001C23A3">
        <w:rPr>
          <w:rFonts w:ascii="Times New Roman" w:hAnsi="Times New Roman" w:cs="Times New Roman"/>
          <w:sz w:val="24"/>
          <w:szCs w:val="24"/>
        </w:rPr>
        <w:t xml:space="preserve"> все объекты должны быть оборудованы первичными средствами пожаротушения, пожарной сигнализацией, системой оповещения о пожаре.</w:t>
      </w:r>
    </w:p>
    <w:p w:rsidR="00AB7F1F" w:rsidRPr="001C23A3" w:rsidRDefault="00AB7F1F" w:rsidP="00AB7F1F">
      <w:pPr>
        <w:pStyle w:val="ac"/>
        <w:spacing w:before="0" w:beforeAutospacing="0" w:after="0" w:afterAutospacing="0"/>
        <w:rPr>
          <w:rFonts w:ascii="Times New Roman" w:hAnsi="Times New Roman" w:cs="Times New Roman"/>
          <w:sz w:val="24"/>
          <w:szCs w:val="24"/>
        </w:rPr>
      </w:pPr>
    </w:p>
    <w:p w:rsidR="00AB7F1F" w:rsidRPr="001C23A3" w:rsidRDefault="00AB7F1F" w:rsidP="001C23A3">
      <w:pPr>
        <w:pStyle w:val="ac"/>
        <w:spacing w:before="0" w:beforeAutospacing="0" w:after="0" w:afterAutospacing="0"/>
        <w:ind w:firstLine="709"/>
        <w:rPr>
          <w:rFonts w:ascii="Times New Roman" w:hAnsi="Times New Roman" w:cs="Times New Roman"/>
          <w:bCs/>
          <w:sz w:val="24"/>
          <w:szCs w:val="24"/>
        </w:rPr>
      </w:pPr>
      <w:r w:rsidRPr="001C23A3">
        <w:rPr>
          <w:rFonts w:ascii="Times New Roman" w:hAnsi="Times New Roman" w:cs="Times New Roman"/>
          <w:bCs/>
          <w:sz w:val="24"/>
          <w:szCs w:val="24"/>
        </w:rPr>
        <w:t>Модернизация системы автоматического управления технологическими процессами АО «Водоканал», в том числе проектно-изыскательские работы.</w:t>
      </w:r>
    </w:p>
    <w:p w:rsidR="00AB7F1F" w:rsidRPr="001C23A3" w:rsidRDefault="00AB7F1F" w:rsidP="001C23A3">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Модернизация системы автоматического управления технологическими процессами решает следующие задачи:</w:t>
      </w:r>
    </w:p>
    <w:p w:rsidR="00AB7F1F" w:rsidRPr="001C23A3" w:rsidRDefault="00AB7F1F" w:rsidP="00AB7F1F">
      <w:pPr>
        <w:pStyle w:val="ac"/>
        <w:numPr>
          <w:ilvl w:val="0"/>
          <w:numId w:val="23"/>
        </w:numPr>
        <w:spacing w:before="0" w:beforeAutospacing="0" w:after="0" w:afterAutospacing="0"/>
        <w:ind w:left="0" w:firstLine="0"/>
        <w:rPr>
          <w:rFonts w:ascii="Times New Roman" w:hAnsi="Times New Roman" w:cs="Times New Roman"/>
          <w:sz w:val="24"/>
          <w:szCs w:val="24"/>
        </w:rPr>
      </w:pPr>
      <w:r w:rsidRPr="001C23A3">
        <w:rPr>
          <w:rFonts w:ascii="Times New Roman" w:hAnsi="Times New Roman" w:cs="Times New Roman"/>
          <w:sz w:val="24"/>
          <w:szCs w:val="24"/>
        </w:rPr>
        <w:t>Повышение энергоэффективности работы оборудования;</w:t>
      </w:r>
    </w:p>
    <w:p w:rsidR="00AB7F1F" w:rsidRPr="001C23A3" w:rsidRDefault="00AB7F1F" w:rsidP="00AB7F1F">
      <w:pPr>
        <w:pStyle w:val="ac"/>
        <w:numPr>
          <w:ilvl w:val="0"/>
          <w:numId w:val="23"/>
        </w:numPr>
        <w:spacing w:before="0" w:beforeAutospacing="0" w:after="0" w:afterAutospacing="0"/>
        <w:ind w:left="0" w:firstLine="0"/>
        <w:rPr>
          <w:rFonts w:ascii="Times New Roman" w:hAnsi="Times New Roman" w:cs="Times New Roman"/>
          <w:sz w:val="24"/>
          <w:szCs w:val="24"/>
        </w:rPr>
      </w:pPr>
      <w:r w:rsidRPr="001C23A3">
        <w:rPr>
          <w:rFonts w:ascii="Times New Roman" w:hAnsi="Times New Roman" w:cs="Times New Roman"/>
          <w:sz w:val="24"/>
          <w:szCs w:val="24"/>
        </w:rPr>
        <w:t>Повышение качества предоставляемых услуг;</w:t>
      </w:r>
    </w:p>
    <w:p w:rsidR="00AB7F1F" w:rsidRPr="001C23A3" w:rsidRDefault="00AB7F1F" w:rsidP="00AB7F1F">
      <w:pPr>
        <w:pStyle w:val="ac"/>
        <w:numPr>
          <w:ilvl w:val="0"/>
          <w:numId w:val="23"/>
        </w:numPr>
        <w:spacing w:before="0" w:beforeAutospacing="0" w:after="0" w:afterAutospacing="0"/>
        <w:ind w:left="0" w:firstLine="0"/>
        <w:rPr>
          <w:rFonts w:ascii="Times New Roman" w:hAnsi="Times New Roman" w:cs="Times New Roman"/>
          <w:sz w:val="24"/>
          <w:szCs w:val="24"/>
        </w:rPr>
      </w:pPr>
      <w:r w:rsidRPr="001C23A3">
        <w:rPr>
          <w:rFonts w:ascii="Times New Roman" w:hAnsi="Times New Roman" w:cs="Times New Roman"/>
          <w:sz w:val="24"/>
          <w:szCs w:val="24"/>
        </w:rPr>
        <w:t>Повышение надежности работы систем и предотвращение аварийных ситуаций;</w:t>
      </w:r>
    </w:p>
    <w:p w:rsidR="00AB7F1F" w:rsidRPr="001C23A3" w:rsidRDefault="00AB7F1F" w:rsidP="00AB7F1F">
      <w:pPr>
        <w:pStyle w:val="ac"/>
        <w:numPr>
          <w:ilvl w:val="0"/>
          <w:numId w:val="23"/>
        </w:numPr>
        <w:spacing w:before="0" w:beforeAutospacing="0" w:after="0" w:afterAutospacing="0"/>
        <w:ind w:left="0" w:firstLine="0"/>
        <w:rPr>
          <w:rFonts w:ascii="Times New Roman" w:hAnsi="Times New Roman" w:cs="Times New Roman"/>
          <w:sz w:val="24"/>
          <w:szCs w:val="24"/>
        </w:rPr>
      </w:pPr>
      <w:r w:rsidRPr="001C23A3">
        <w:rPr>
          <w:rFonts w:ascii="Times New Roman" w:hAnsi="Times New Roman" w:cs="Times New Roman"/>
          <w:sz w:val="24"/>
          <w:szCs w:val="24"/>
        </w:rPr>
        <w:t>Уменьшение времени реакции персонала на аварийные ситуации в случае их возникновения;</w:t>
      </w:r>
    </w:p>
    <w:p w:rsidR="00AB7F1F" w:rsidRPr="001C23A3" w:rsidRDefault="00AB7F1F" w:rsidP="00AB7F1F">
      <w:pPr>
        <w:pStyle w:val="ac"/>
        <w:numPr>
          <w:ilvl w:val="0"/>
          <w:numId w:val="23"/>
        </w:numPr>
        <w:spacing w:before="0" w:beforeAutospacing="0" w:after="0" w:afterAutospacing="0"/>
        <w:ind w:left="0" w:firstLine="0"/>
        <w:rPr>
          <w:rFonts w:ascii="Times New Roman" w:hAnsi="Times New Roman" w:cs="Times New Roman"/>
          <w:sz w:val="24"/>
          <w:szCs w:val="24"/>
        </w:rPr>
      </w:pPr>
      <w:r w:rsidRPr="001C23A3">
        <w:rPr>
          <w:rFonts w:ascii="Times New Roman" w:hAnsi="Times New Roman" w:cs="Times New Roman"/>
          <w:sz w:val="24"/>
          <w:szCs w:val="24"/>
        </w:rPr>
        <w:t>Накопление технологических данных в архивах для последующего анализа;</w:t>
      </w:r>
    </w:p>
    <w:p w:rsidR="00AB7F1F" w:rsidRPr="001C23A3" w:rsidRDefault="00AB7F1F" w:rsidP="00AB7F1F">
      <w:pPr>
        <w:pStyle w:val="ac"/>
        <w:numPr>
          <w:ilvl w:val="0"/>
          <w:numId w:val="23"/>
        </w:numPr>
        <w:spacing w:before="0" w:beforeAutospacing="0" w:after="0" w:afterAutospacing="0"/>
        <w:ind w:left="0" w:firstLine="0"/>
        <w:rPr>
          <w:rFonts w:ascii="Times New Roman" w:hAnsi="Times New Roman" w:cs="Times New Roman"/>
          <w:sz w:val="24"/>
          <w:szCs w:val="24"/>
        </w:rPr>
      </w:pPr>
      <w:r w:rsidRPr="001C23A3">
        <w:rPr>
          <w:rFonts w:ascii="Times New Roman" w:hAnsi="Times New Roman" w:cs="Times New Roman"/>
          <w:sz w:val="24"/>
          <w:szCs w:val="24"/>
        </w:rPr>
        <w:t>Уменьшение человеческого фактора в работе системы.</w:t>
      </w:r>
    </w:p>
    <w:p w:rsidR="00AB7F1F" w:rsidRPr="001C23A3" w:rsidRDefault="00AB7F1F" w:rsidP="00AB7F1F">
      <w:pPr>
        <w:pStyle w:val="ac"/>
        <w:spacing w:before="0" w:beforeAutospacing="0" w:after="0" w:afterAutospacing="0"/>
        <w:rPr>
          <w:rFonts w:ascii="Times New Roman" w:hAnsi="Times New Roman" w:cs="Times New Roman"/>
          <w:sz w:val="24"/>
          <w:szCs w:val="24"/>
        </w:rPr>
      </w:pPr>
    </w:p>
    <w:p w:rsidR="00AB7F1F" w:rsidRPr="001C23A3" w:rsidRDefault="00AB7F1F" w:rsidP="001C23A3">
      <w:pPr>
        <w:pStyle w:val="ac"/>
        <w:spacing w:before="0" w:beforeAutospacing="0" w:after="0" w:afterAutospacing="0"/>
        <w:ind w:firstLine="709"/>
        <w:rPr>
          <w:rFonts w:ascii="Times New Roman" w:hAnsi="Times New Roman" w:cs="Times New Roman"/>
          <w:bCs/>
          <w:sz w:val="24"/>
          <w:szCs w:val="24"/>
        </w:rPr>
      </w:pPr>
      <w:r w:rsidRPr="001C23A3">
        <w:rPr>
          <w:rFonts w:ascii="Times New Roman" w:hAnsi="Times New Roman" w:cs="Times New Roman"/>
          <w:bCs/>
          <w:sz w:val="24"/>
          <w:szCs w:val="24"/>
        </w:rPr>
        <w:t>Модернизация повысительных насосных станций города Иванов</w:t>
      </w:r>
      <w:r w:rsidR="008A0B5A">
        <w:rPr>
          <w:rFonts w:ascii="Times New Roman" w:hAnsi="Times New Roman" w:cs="Times New Roman"/>
          <w:bCs/>
          <w:sz w:val="24"/>
          <w:szCs w:val="24"/>
        </w:rPr>
        <w:t>а</w:t>
      </w:r>
      <w:r w:rsidRPr="001C23A3">
        <w:rPr>
          <w:rFonts w:ascii="Times New Roman" w:hAnsi="Times New Roman" w:cs="Times New Roman"/>
          <w:bCs/>
          <w:sz w:val="24"/>
          <w:szCs w:val="24"/>
        </w:rPr>
        <w:t>, в т.ч. проектно-изыскательские работы.</w:t>
      </w:r>
    </w:p>
    <w:p w:rsidR="00AB7F1F" w:rsidRPr="001C23A3" w:rsidRDefault="00AB7F1F" w:rsidP="001C23A3">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Модернизация повысительных насосных станций города Иванов</w:t>
      </w:r>
      <w:r w:rsidR="008A0B5A">
        <w:rPr>
          <w:rFonts w:ascii="Times New Roman" w:hAnsi="Times New Roman" w:cs="Times New Roman"/>
          <w:sz w:val="24"/>
          <w:szCs w:val="24"/>
        </w:rPr>
        <w:t>а</w:t>
      </w:r>
      <w:bookmarkStart w:id="21" w:name="_GoBack"/>
      <w:bookmarkEnd w:id="21"/>
      <w:r w:rsidRPr="001C23A3">
        <w:rPr>
          <w:rFonts w:ascii="Times New Roman" w:hAnsi="Times New Roman" w:cs="Times New Roman"/>
          <w:sz w:val="24"/>
          <w:szCs w:val="24"/>
        </w:rPr>
        <w:t xml:space="preserve"> является одним из важнейших мероприятий для ресурсоснабжающих организаций.</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Данные мероприятия позволят модернизировать сложившуюся схему водоснабжения в городе и привести ее к более современному и экономически выгодному варианту.</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proofErr w:type="gramStart"/>
      <w:r w:rsidRPr="001C23A3">
        <w:rPr>
          <w:rFonts w:ascii="Times New Roman" w:hAnsi="Times New Roman" w:cs="Times New Roman"/>
          <w:sz w:val="24"/>
          <w:szCs w:val="24"/>
        </w:rPr>
        <w:t>В случае переноса насосного оборудования в подвальные помещения жилых домов, естественно при условии соблюдения всех действующих норм и правил, город сможет исключить наличие устаревших зданий повысительных насосных станций, у которых истекает срок службы и которые могут причинить вред жизни и здоровью граждан, живущих в многоквартирных домах.</w:t>
      </w:r>
      <w:proofErr w:type="gramEnd"/>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lastRenderedPageBreak/>
        <w:t>Также в случае реализации данных проектов уменьшается наличие подземных коммуникаций, смотровых колодцев, необходимых для их эксплуатации.</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 xml:space="preserve">По итогам реализации данного проекта АО «Водоканал» сможет минимизировать затраты на эксплуатацию и содержания имущества, а также уменьшить затраты, заложенные тариф потребителям. </w:t>
      </w:r>
    </w:p>
    <w:p w:rsidR="001C23A3" w:rsidRDefault="00AB7F1F" w:rsidP="001C23A3">
      <w:pPr>
        <w:pStyle w:val="ac"/>
        <w:spacing w:before="0" w:beforeAutospacing="0" w:after="0" w:afterAutospacing="0"/>
        <w:ind w:firstLine="709"/>
        <w:rPr>
          <w:rFonts w:ascii="Times New Roman" w:hAnsi="Times New Roman" w:cs="Times New Roman"/>
          <w:color w:val="000000"/>
          <w:sz w:val="24"/>
          <w:szCs w:val="24"/>
        </w:rPr>
      </w:pPr>
      <w:r w:rsidRPr="001C23A3">
        <w:rPr>
          <w:rFonts w:ascii="Times New Roman" w:hAnsi="Times New Roman" w:cs="Times New Roman"/>
          <w:color w:val="000000"/>
          <w:sz w:val="24"/>
          <w:szCs w:val="24"/>
        </w:rPr>
        <w:t xml:space="preserve">Большинство существующих насосных станций были в эксплуатации на протяжении более тридцати лет. Этот факт является причиной ненадежности эксплуатации, дополнительных расходов, высокой частоты ремонтного обслуживания и низкой эффективности использования энергии. Поэтому старые насосные станции должны быть модернизированы. Результатом будет улучшение эффективности работы насосной станции, значительная экономия электроэнергии и, следовательно, более низкая стоимость перекачиваемой воды. Также в связи вступлением в силу поправок в федеральный закон от 27 июля 2010 года №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Закрытая система ГВС предполагает наличие особого оборудования для подогрева </w:t>
      </w:r>
      <w:r w:rsidRPr="001C23A3">
        <w:rPr>
          <w:rFonts w:ascii="Times New Roman" w:hAnsi="Times New Roman" w:cs="Times New Roman"/>
          <w:bCs/>
          <w:color w:val="000000"/>
          <w:sz w:val="24"/>
          <w:szCs w:val="24"/>
        </w:rPr>
        <w:t>холодной воды</w:t>
      </w:r>
      <w:r w:rsidRPr="001C23A3">
        <w:rPr>
          <w:rFonts w:ascii="Times New Roman" w:hAnsi="Times New Roman" w:cs="Times New Roman"/>
          <w:color w:val="000000"/>
          <w:sz w:val="24"/>
          <w:szCs w:val="24"/>
        </w:rPr>
        <w:t xml:space="preserve"> и поставки ее жителям дома в качестве горячей. Тем самым возрастет нагрузка на систему водоснабжения. Для оптимизации процесса водоснабжения и повышения эффективности работы насосного оборудования АО «Водоканал» реализуется программа по стабилизации гидравлического режима, устраняющая нежелательные изменения напоров. </w:t>
      </w:r>
    </w:p>
    <w:p w:rsidR="001C23A3" w:rsidRDefault="001C23A3" w:rsidP="001C23A3">
      <w:pPr>
        <w:pStyle w:val="ac"/>
        <w:spacing w:before="0" w:beforeAutospacing="0" w:after="0" w:afterAutospacing="0"/>
        <w:ind w:firstLine="709"/>
        <w:rPr>
          <w:rFonts w:ascii="Times New Roman" w:hAnsi="Times New Roman" w:cs="Times New Roman"/>
          <w:color w:val="000000"/>
          <w:sz w:val="24"/>
          <w:szCs w:val="24"/>
        </w:rPr>
      </w:pPr>
    </w:p>
    <w:p w:rsidR="00AB7F1F" w:rsidRPr="001C23A3" w:rsidRDefault="00AB7F1F" w:rsidP="001C23A3">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bCs/>
          <w:sz w:val="24"/>
          <w:szCs w:val="24"/>
        </w:rPr>
        <w:t>«Строительство Водовода от Худынинской плотины до очистной напорной водопроводной станции - I в м. Авдотьино».</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 xml:space="preserve">ОНВС-1 является важнейшей частью системы водоснабжения города Иванова, от </w:t>
      </w:r>
      <w:proofErr w:type="gramStart"/>
      <w:r w:rsidRPr="001C23A3">
        <w:rPr>
          <w:rFonts w:ascii="Times New Roman" w:hAnsi="Times New Roman" w:cs="Times New Roman"/>
          <w:sz w:val="24"/>
          <w:szCs w:val="24"/>
        </w:rPr>
        <w:t>надежности</w:t>
      </w:r>
      <w:proofErr w:type="gramEnd"/>
      <w:r w:rsidRPr="001C23A3">
        <w:rPr>
          <w:rFonts w:ascii="Times New Roman" w:hAnsi="Times New Roman" w:cs="Times New Roman"/>
          <w:sz w:val="24"/>
          <w:szCs w:val="24"/>
        </w:rPr>
        <w:t xml:space="preserve"> работы которой зависит эпидемиологическое благополучие и здоровье населения города. ОНВС-1 снабжает водопроводной водой около 60% населения города.</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Обеспечение населения г. Иваново и Ивановской области качественной питьевой водой является одной из важных проблем, вызванной сложностью формирования водоотведения, неоднозначной динамикой сброса загрязненных сточных вод в поверхностные водоемы и недостаточностью водоснабжения из других источников, в том числе подземного водоснабжения.</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Основные проблемы в области водоснабжения связаны с антропогенным и техногенным загрязнением объектов водоснабжения.</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Санитарное состояние поверхностных водоемов в черте города Иванова остается неудовлетворительным. Это создает эпидемиологическое неблагополучие на территории города по острым кишечным инфекциям. Сложившаяся на водоемах санитарная обстановка обусловлена дисбалансом водопотребления и водоотведения (развитие сетей канализации существенно отстает от развития водопроводных сетей), отсутствием локальных очистных сооружений.</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proofErr w:type="gramStart"/>
      <w:r w:rsidRPr="001C23A3">
        <w:rPr>
          <w:rFonts w:ascii="Times New Roman" w:hAnsi="Times New Roman" w:cs="Times New Roman"/>
          <w:sz w:val="24"/>
          <w:szCs w:val="24"/>
        </w:rPr>
        <w:t>Качество воды  централизованной системы питьевого водоснабжения  г. Иваново по основным показателям и органолептическим свойствам соответствует требованиям санитарного законодательства  за исключением показателей железа общего, цветности и мутности, что обусловлено явлениями природного характера (неблагоприятные метеоусловия, паводки, цветение сине-зеленых водорослей), а также особенностями</w:t>
      </w:r>
      <w:r w:rsidRPr="001C23A3">
        <w:rPr>
          <w:rFonts w:ascii="Times New Roman" w:hAnsi="Times New Roman" w:cs="Times New Roman"/>
          <w:color w:val="FF0000"/>
          <w:sz w:val="24"/>
          <w:szCs w:val="24"/>
        </w:rPr>
        <w:t xml:space="preserve"> </w:t>
      </w:r>
      <w:r w:rsidRPr="001C23A3">
        <w:rPr>
          <w:rFonts w:ascii="Times New Roman" w:hAnsi="Times New Roman" w:cs="Times New Roman"/>
          <w:sz w:val="24"/>
          <w:szCs w:val="24"/>
        </w:rPr>
        <w:t>химического состава исходной воды и существующего технологического режима очистных сооружений ОНВС-1.</w:t>
      </w:r>
      <w:proofErr w:type="gramEnd"/>
      <w:r w:rsidRPr="001C23A3">
        <w:rPr>
          <w:rFonts w:ascii="Times New Roman" w:hAnsi="Times New Roman" w:cs="Times New Roman"/>
          <w:sz w:val="24"/>
          <w:szCs w:val="24"/>
        </w:rPr>
        <w:t xml:space="preserve"> Имеющаяся на станции классическая двухступенчатая схема очистки воды не позволяет достигнуть основных показателей качества до нормативов по основным «диктующим» показателям.</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 xml:space="preserve">В </w:t>
      </w:r>
      <w:proofErr w:type="gramStart"/>
      <w:r w:rsidRPr="001C23A3">
        <w:rPr>
          <w:rFonts w:ascii="Times New Roman" w:hAnsi="Times New Roman" w:cs="Times New Roman"/>
          <w:sz w:val="24"/>
          <w:szCs w:val="24"/>
        </w:rPr>
        <w:t>целом</w:t>
      </w:r>
      <w:proofErr w:type="gramEnd"/>
      <w:r w:rsidRPr="001C23A3">
        <w:rPr>
          <w:rFonts w:ascii="Times New Roman" w:hAnsi="Times New Roman" w:cs="Times New Roman"/>
          <w:sz w:val="24"/>
          <w:szCs w:val="24"/>
        </w:rPr>
        <w:t xml:space="preserve"> по микробиологическим показателям поверхностные водоемы в черте города имеют потенциально высокую степень эпидемиологической опасности и непригодны для хозяйственно-питьевого водопользования.</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lastRenderedPageBreak/>
        <w:t>Население областного центра, предприятия и организации обеспечиваются питьевой водой из водопроводных сооружений в местечке Авдотьино и местечке Горино.</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 xml:space="preserve">Целью реализации проекта является приведение качества питьевой воды подаваемой потребителям в сеть до нормативов СанПиН, а строительство водовода позволит доставлять на станцию водоподготовки сырую воду из водохранилища минуя участок </w:t>
      </w:r>
      <w:proofErr w:type="gramStart"/>
      <w:r w:rsidRPr="001C23A3">
        <w:rPr>
          <w:rFonts w:ascii="Times New Roman" w:hAnsi="Times New Roman" w:cs="Times New Roman"/>
          <w:sz w:val="24"/>
          <w:szCs w:val="24"/>
        </w:rPr>
        <w:t>реки</w:t>
      </w:r>
      <w:proofErr w:type="gramEnd"/>
      <w:r w:rsidRPr="001C23A3">
        <w:rPr>
          <w:rFonts w:ascii="Times New Roman" w:hAnsi="Times New Roman" w:cs="Times New Roman"/>
          <w:sz w:val="24"/>
          <w:szCs w:val="24"/>
        </w:rPr>
        <w:t xml:space="preserve"> дающий наибольшее загрязнение. Реализация этого проекта является неотъемлемой частью большого проекта реконструкции системы водоподготовки на ОНВС-1 в м. Авдотино.</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Для приведения и обеспечения стабильного качества воды, подаваемой потребителям, необходима модернизация системы водоподготовки на ОНВС-1 в м. Авдотьино, и строительство водовода от плотины Уводьского водохранилища до ОНВС-1. Для доведения исходной воды до качества, соответствующего требованиям СанПиН круглый год, АО «Водоканал» предлагает к реализации проект «Строительство двух ниток водовода Уводьская плотина – ОНВС-1 м. Авдотино», в рамках которого</w:t>
      </w:r>
      <w:r w:rsidRPr="001C23A3">
        <w:rPr>
          <w:rFonts w:ascii="Times New Roman" w:hAnsi="Times New Roman" w:cs="Times New Roman"/>
          <w:bCs/>
          <w:sz w:val="24"/>
          <w:szCs w:val="24"/>
        </w:rPr>
        <w:t xml:space="preserve"> </w:t>
      </w:r>
      <w:r w:rsidRPr="001C23A3">
        <w:rPr>
          <w:rFonts w:ascii="Times New Roman" w:hAnsi="Times New Roman" w:cs="Times New Roman"/>
          <w:sz w:val="24"/>
          <w:szCs w:val="24"/>
        </w:rPr>
        <w:t>предусматривается строительство двух ниток водовода с территории Уводьского водохранилища до территории существующего водозабора. Это позволит решить одну из основных проблем главных водопроводных очистных сооружений г. Иваново, расположенных в м. Авдотино, - отсутствие приемлемого качества исходной (речной) воды, большая сезонность параметров загрязнения, не дающая возможность наладить должным образом технологию очистки подаваемой воды на технологию очистки.</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Одной из основных сложностей в реализации данного проекта является</w:t>
      </w:r>
    </w:p>
    <w:p w:rsidR="00AB7F1F" w:rsidRPr="001C23A3" w:rsidRDefault="00AB7F1F" w:rsidP="00AB7F1F">
      <w:pPr>
        <w:pStyle w:val="ac"/>
        <w:spacing w:before="0" w:beforeAutospacing="0" w:after="0" w:afterAutospacing="0"/>
        <w:rPr>
          <w:rFonts w:ascii="Times New Roman" w:hAnsi="Times New Roman" w:cs="Times New Roman"/>
          <w:sz w:val="24"/>
          <w:szCs w:val="24"/>
        </w:rPr>
      </w:pPr>
      <w:r w:rsidRPr="001C23A3">
        <w:rPr>
          <w:rFonts w:ascii="Times New Roman" w:hAnsi="Times New Roman" w:cs="Times New Roman"/>
          <w:sz w:val="24"/>
          <w:szCs w:val="24"/>
        </w:rPr>
        <w:t>определение коридора для его прокладки в связи с тем, что в районе, предполагаемом для строительства коммуникации, все земельные участки находятся в частной собственности, и планируется дальнейшая застройка территории.</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По итогам реализации проектных решений по строительству двух ниток</w:t>
      </w:r>
      <w:r w:rsidRPr="001C23A3">
        <w:rPr>
          <w:rFonts w:ascii="Times New Roman" w:hAnsi="Times New Roman" w:cs="Times New Roman"/>
          <w:bCs/>
          <w:sz w:val="24"/>
          <w:szCs w:val="24"/>
        </w:rPr>
        <w:t xml:space="preserve"> </w:t>
      </w:r>
      <w:r w:rsidRPr="001C23A3">
        <w:rPr>
          <w:rFonts w:ascii="Times New Roman" w:hAnsi="Times New Roman" w:cs="Times New Roman"/>
          <w:sz w:val="24"/>
          <w:szCs w:val="24"/>
        </w:rPr>
        <w:t xml:space="preserve">водовода Уводьская плотина – ОНВС-1, направленных на повышение эффективности и надежности работы станции водоподготовки, повысит качество поступающей (речной) воды, соответствующего нормативным требованиям, </w:t>
      </w:r>
      <w:proofErr w:type="gramStart"/>
      <w:r w:rsidRPr="001C23A3">
        <w:rPr>
          <w:rFonts w:ascii="Times New Roman" w:hAnsi="Times New Roman" w:cs="Times New Roman"/>
          <w:sz w:val="24"/>
          <w:szCs w:val="24"/>
        </w:rPr>
        <w:t>имеет так же экологическое значение и позволит</w:t>
      </w:r>
      <w:proofErr w:type="gramEnd"/>
      <w:r w:rsidRPr="001C23A3">
        <w:rPr>
          <w:rFonts w:ascii="Times New Roman" w:hAnsi="Times New Roman" w:cs="Times New Roman"/>
          <w:sz w:val="24"/>
          <w:szCs w:val="24"/>
        </w:rPr>
        <w:t xml:space="preserve"> уменьшить влияние рассматриваемого объекта на окружающую природную среду. </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Качество воды в р. Уводь у водозаборного ковша ОНВС-1 характеризуется высокой мутностью, цветностью, повышенным содержанием органических соединений, железа, марганца, а также болотным и дустовым запахом, в связи с попаданием р. Чернавка и других.</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Реализация указанного проекта приведёт к улучшению качества воды по органолептическим показателям, уменьшению концентрацию железа, марганца.</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p>
    <w:p w:rsidR="00AB7F1F" w:rsidRPr="001C23A3" w:rsidRDefault="00AB7F1F" w:rsidP="001C23A3">
      <w:pPr>
        <w:pStyle w:val="ac"/>
        <w:suppressAutoHyphens/>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bCs/>
          <w:sz w:val="24"/>
          <w:szCs w:val="24"/>
        </w:rPr>
        <w:t>Строительство сооружений ГЭС на Уводьском водохранилище, в т.ч. проектно-</w:t>
      </w:r>
      <w:r w:rsidRPr="001C23A3">
        <w:rPr>
          <w:rFonts w:ascii="Times New Roman" w:hAnsi="Times New Roman" w:cs="Times New Roman"/>
          <w:sz w:val="24"/>
          <w:szCs w:val="24"/>
        </w:rPr>
        <w:t>изыскательские работы.</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t>Основным источником водоснабжения г. Иваново является Уводьское водохранилище, расположенное в районе д. Худынино Ивановского района. Составной частью данного комплекса гидротехнических сооружений (далее по тексту – ГТС) является Худынинская плотина, во время строительства которой конструктивно была предусмотрена возможность сооружения ГЭС.</w:t>
      </w:r>
    </w:p>
    <w:p w:rsidR="00AB7F1F" w:rsidRPr="001C23A3" w:rsidRDefault="00AB7F1F" w:rsidP="00AB7F1F">
      <w:pPr>
        <w:pStyle w:val="ac"/>
        <w:spacing w:before="0" w:beforeAutospacing="0" w:after="0" w:afterAutospacing="0"/>
        <w:ind w:firstLine="363"/>
        <w:rPr>
          <w:rFonts w:ascii="Times New Roman" w:hAnsi="Times New Roman" w:cs="Times New Roman"/>
          <w:sz w:val="24"/>
          <w:szCs w:val="24"/>
        </w:rPr>
      </w:pPr>
      <w:r w:rsidRPr="001C23A3">
        <w:rPr>
          <w:rFonts w:ascii="Times New Roman" w:hAnsi="Times New Roman" w:cs="Times New Roman"/>
          <w:sz w:val="24"/>
          <w:szCs w:val="24"/>
        </w:rPr>
        <w:tab/>
        <w:t>Исходя из общего объема водохранилища, мощность вновь построенной ГЭС позволит полностью закрыть потребности в электроэнергии комплекса ГТС, а также частично покрыть электропотребление ОНВС-1, что, несомненно, увеличивает надежность водоснабжения города.</w:t>
      </w:r>
    </w:p>
    <w:p w:rsidR="00AB7F1F" w:rsidRPr="001C23A3" w:rsidRDefault="00AB7F1F" w:rsidP="00AB7F1F">
      <w:pPr>
        <w:pStyle w:val="ac"/>
        <w:spacing w:before="0" w:beforeAutospacing="0" w:after="0" w:afterAutospacing="0"/>
        <w:ind w:firstLine="363"/>
        <w:rPr>
          <w:rFonts w:ascii="Times New Roman" w:hAnsi="Times New Roman" w:cs="Times New Roman"/>
          <w:sz w:val="24"/>
          <w:szCs w:val="24"/>
        </w:rPr>
      </w:pPr>
      <w:r w:rsidRPr="001C23A3">
        <w:rPr>
          <w:rFonts w:ascii="Times New Roman" w:hAnsi="Times New Roman" w:cs="Times New Roman"/>
          <w:sz w:val="24"/>
          <w:szCs w:val="24"/>
        </w:rPr>
        <w:tab/>
        <w:t>Отдельно стоит отметить, что ГЭС дает экологически чистую энергию и не имеет негативного влияния на окружающую среду.</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p>
    <w:p w:rsidR="00AB7F1F" w:rsidRPr="001C23A3" w:rsidRDefault="00AB7F1F" w:rsidP="001C23A3">
      <w:pPr>
        <w:pStyle w:val="ac"/>
        <w:spacing w:before="0" w:beforeAutospacing="0" w:after="0" w:afterAutospacing="0"/>
        <w:ind w:firstLine="363"/>
        <w:rPr>
          <w:rFonts w:ascii="Times New Roman" w:hAnsi="Times New Roman" w:cs="Times New Roman"/>
          <w:bCs/>
          <w:sz w:val="24"/>
          <w:szCs w:val="24"/>
        </w:rPr>
      </w:pPr>
      <w:r w:rsidRPr="001C23A3">
        <w:rPr>
          <w:rFonts w:ascii="Times New Roman" w:hAnsi="Times New Roman" w:cs="Times New Roman"/>
          <w:bCs/>
          <w:sz w:val="24"/>
          <w:szCs w:val="24"/>
        </w:rPr>
        <w:t>Строительство бытовых помещений на ГТС.</w:t>
      </w:r>
    </w:p>
    <w:p w:rsidR="00AB7F1F" w:rsidRPr="001C23A3" w:rsidRDefault="00AB7F1F" w:rsidP="00AB7F1F">
      <w:pPr>
        <w:pStyle w:val="ac"/>
        <w:spacing w:before="0" w:beforeAutospacing="0" w:after="0" w:afterAutospacing="0"/>
        <w:ind w:firstLine="709"/>
        <w:rPr>
          <w:rFonts w:ascii="Times New Roman" w:hAnsi="Times New Roman" w:cs="Times New Roman"/>
          <w:sz w:val="24"/>
          <w:szCs w:val="24"/>
        </w:rPr>
      </w:pPr>
      <w:r w:rsidRPr="001C23A3">
        <w:rPr>
          <w:rFonts w:ascii="Times New Roman" w:hAnsi="Times New Roman" w:cs="Times New Roman"/>
          <w:sz w:val="24"/>
          <w:szCs w:val="24"/>
        </w:rPr>
        <w:lastRenderedPageBreak/>
        <w:t>Усиление контрольно-пропускного режима на гидротехнических сооружениях, обеспечение оперативного реагирования сотрудниками Росгвардии,  предотвращение несанкционированного проникновения лиц на водные объекты ГТС.</w:t>
      </w:r>
    </w:p>
    <w:p w:rsidR="00AB7F1F" w:rsidRPr="001C23A3" w:rsidRDefault="00AB7F1F" w:rsidP="00AB7F1F">
      <w:pPr>
        <w:spacing w:after="0" w:line="240" w:lineRule="auto"/>
        <w:jc w:val="both"/>
        <w:rPr>
          <w:rFonts w:ascii="Times New Roman" w:hAnsi="Times New Roman" w:cs="Times New Roman"/>
          <w:b/>
          <w:bCs/>
          <w:sz w:val="24"/>
          <w:szCs w:val="24"/>
          <w:lang w:eastAsia="zh-CN"/>
        </w:rPr>
      </w:pPr>
    </w:p>
    <w:p w:rsidR="00AB7F1F" w:rsidRPr="001C23A3" w:rsidRDefault="00AB7F1F" w:rsidP="001C23A3">
      <w:pPr>
        <w:spacing w:after="0" w:line="240" w:lineRule="auto"/>
        <w:ind w:firstLine="709"/>
        <w:jc w:val="both"/>
        <w:rPr>
          <w:rFonts w:ascii="Times New Roman" w:hAnsi="Times New Roman" w:cs="Times New Roman"/>
          <w:bCs/>
          <w:sz w:val="24"/>
          <w:szCs w:val="24"/>
          <w:lang w:eastAsia="zh-CN"/>
        </w:rPr>
      </w:pPr>
      <w:r w:rsidRPr="001C23A3">
        <w:rPr>
          <w:rFonts w:ascii="Times New Roman" w:hAnsi="Times New Roman" w:cs="Times New Roman"/>
          <w:bCs/>
          <w:sz w:val="24"/>
          <w:szCs w:val="24"/>
          <w:lang w:eastAsia="zh-CN"/>
        </w:rPr>
        <w:t xml:space="preserve">Реконструкция по проекту </w:t>
      </w:r>
      <w:r w:rsidRPr="001C23A3">
        <w:rPr>
          <w:rFonts w:ascii="Times New Roman" w:hAnsi="Times New Roman" w:cs="Times New Roman"/>
          <w:sz w:val="24"/>
          <w:szCs w:val="24"/>
          <w:lang w:eastAsia="zh-CN"/>
        </w:rPr>
        <w:t>«Доведение качества подземной природной воды по железу, барию, и сероводороду до требований СанПиН 2.1.4.1074-01 на водозаборе в м. Горино по ул.2-я Ягодная», в том числе проектно-изыскательские работы.</w:t>
      </w:r>
    </w:p>
    <w:p w:rsidR="00AB7F1F" w:rsidRPr="00AB7F1F" w:rsidRDefault="00AB7F1F" w:rsidP="00AB7F1F">
      <w:pPr>
        <w:suppressAutoHyphens/>
        <w:spacing w:after="0" w:line="240" w:lineRule="auto"/>
        <w:ind w:firstLine="709"/>
        <w:jc w:val="both"/>
        <w:rPr>
          <w:rFonts w:ascii="Times New Roman" w:hAnsi="Times New Roman" w:cs="Times New Roman"/>
          <w:lang w:eastAsia="zh-CN"/>
        </w:rPr>
      </w:pPr>
      <w:r w:rsidRPr="00AB7F1F">
        <w:rPr>
          <w:rFonts w:ascii="Times New Roman" w:hAnsi="Times New Roman" w:cs="Times New Roman"/>
          <w:lang w:eastAsia="zh-CN"/>
        </w:rPr>
        <w:t>Качество воды, подаваемой для питьевого водоснабжения должно соответствовать тр</w:t>
      </w:r>
      <w:r w:rsidR="00382856">
        <w:rPr>
          <w:rFonts w:ascii="Times New Roman" w:hAnsi="Times New Roman" w:cs="Times New Roman"/>
          <w:lang w:eastAsia="zh-CN"/>
        </w:rPr>
        <w:t>ебованиям СанПиН 2.1.4.1074-01</w:t>
      </w:r>
      <w:r w:rsidRPr="00AB7F1F">
        <w:rPr>
          <w:rFonts w:ascii="Times New Roman" w:hAnsi="Times New Roman" w:cs="Times New Roman"/>
          <w:lang w:eastAsia="zh-CN"/>
        </w:rPr>
        <w:t>.</w:t>
      </w:r>
    </w:p>
    <w:p w:rsidR="00AB7F1F" w:rsidRPr="00AB7F1F" w:rsidRDefault="00AB7F1F" w:rsidP="00AB7F1F">
      <w:pPr>
        <w:suppressAutoHyphens/>
        <w:spacing w:after="0" w:line="240" w:lineRule="auto"/>
        <w:jc w:val="right"/>
        <w:rPr>
          <w:rFonts w:ascii="Times New Roman" w:hAnsi="Times New Roman" w:cs="Times New Roman"/>
          <w:lang w:eastAsia="zh-CN"/>
        </w:rPr>
      </w:pPr>
    </w:p>
    <w:tbl>
      <w:tblPr>
        <w:tblW w:w="9181" w:type="dxa"/>
        <w:jc w:val="center"/>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377"/>
        <w:gridCol w:w="1843"/>
        <w:gridCol w:w="2693"/>
        <w:gridCol w:w="2268"/>
      </w:tblGrid>
      <w:tr w:rsidR="00AB7F1F" w:rsidRPr="00AB7F1F" w:rsidTr="00AD1C55">
        <w:trPr>
          <w:trHeight w:val="375"/>
          <w:tblCellSpacing w:w="0" w:type="dxa"/>
          <w:jc w:val="center"/>
        </w:trPr>
        <w:tc>
          <w:tcPr>
            <w:tcW w:w="2377"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Показатели</w:t>
            </w:r>
          </w:p>
        </w:tc>
        <w:tc>
          <w:tcPr>
            <w:tcW w:w="184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Ед. измерения</w:t>
            </w:r>
          </w:p>
        </w:tc>
        <w:tc>
          <w:tcPr>
            <w:tcW w:w="269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До мероприятия</w:t>
            </w:r>
          </w:p>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Скв.1/ Скв.2</w:t>
            </w:r>
          </w:p>
        </w:tc>
        <w:tc>
          <w:tcPr>
            <w:tcW w:w="2268"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После доочистки</w:t>
            </w:r>
          </w:p>
        </w:tc>
      </w:tr>
      <w:tr w:rsidR="00AB7F1F" w:rsidRPr="00AB7F1F" w:rsidTr="00AD1C55">
        <w:trPr>
          <w:tblCellSpacing w:w="0" w:type="dxa"/>
          <w:jc w:val="center"/>
        </w:trPr>
        <w:tc>
          <w:tcPr>
            <w:tcW w:w="2377"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Барий</w:t>
            </w:r>
          </w:p>
        </w:tc>
        <w:tc>
          <w:tcPr>
            <w:tcW w:w="184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69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0,15 / 0,2</w:t>
            </w:r>
          </w:p>
        </w:tc>
        <w:tc>
          <w:tcPr>
            <w:tcW w:w="2268"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0,1</w:t>
            </w:r>
          </w:p>
        </w:tc>
      </w:tr>
      <w:tr w:rsidR="00AB7F1F" w:rsidRPr="00AB7F1F" w:rsidTr="00AD1C55">
        <w:trPr>
          <w:tblCellSpacing w:w="0" w:type="dxa"/>
          <w:jc w:val="center"/>
        </w:trPr>
        <w:tc>
          <w:tcPr>
            <w:tcW w:w="2377"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Сероводород</w:t>
            </w:r>
          </w:p>
        </w:tc>
        <w:tc>
          <w:tcPr>
            <w:tcW w:w="184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69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0,01/ 0,01</w:t>
            </w:r>
          </w:p>
        </w:tc>
        <w:tc>
          <w:tcPr>
            <w:tcW w:w="2268"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0,003</w:t>
            </w:r>
          </w:p>
        </w:tc>
      </w:tr>
      <w:tr w:rsidR="00AB7F1F" w:rsidRPr="00AB7F1F" w:rsidTr="001C23A3">
        <w:trPr>
          <w:trHeight w:val="455"/>
          <w:tblCellSpacing w:w="0" w:type="dxa"/>
          <w:jc w:val="center"/>
        </w:trPr>
        <w:tc>
          <w:tcPr>
            <w:tcW w:w="2377"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 xml:space="preserve">Железо </w:t>
            </w:r>
            <w:proofErr w:type="gramStart"/>
            <w:r w:rsidRPr="00AB7F1F">
              <w:rPr>
                <w:rFonts w:ascii="Times New Roman" w:hAnsi="Times New Roman" w:cs="Times New Roman"/>
                <w:lang w:eastAsia="zh-CN"/>
              </w:rPr>
              <w:t>общ</w:t>
            </w:r>
            <w:proofErr w:type="gramEnd"/>
            <w:r w:rsidRPr="00AB7F1F">
              <w:rPr>
                <w:rFonts w:ascii="Times New Roman" w:hAnsi="Times New Roman" w:cs="Times New Roman"/>
                <w:lang w:eastAsia="zh-CN"/>
              </w:rPr>
              <w:t>.</w:t>
            </w:r>
          </w:p>
        </w:tc>
        <w:tc>
          <w:tcPr>
            <w:tcW w:w="184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693"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0,5/ 0,5</w:t>
            </w:r>
          </w:p>
        </w:tc>
        <w:tc>
          <w:tcPr>
            <w:tcW w:w="2268" w:type="dxa"/>
            <w:tcBorders>
              <w:top w:val="outset" w:sz="6" w:space="0" w:color="000000"/>
              <w:left w:val="outset" w:sz="6" w:space="0" w:color="000000"/>
              <w:bottom w:val="outset" w:sz="6" w:space="0" w:color="000000"/>
              <w:right w:val="outset" w:sz="6" w:space="0" w:color="000000"/>
            </w:tcBorders>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0,3</w:t>
            </w:r>
          </w:p>
        </w:tc>
      </w:tr>
    </w:tbl>
    <w:p w:rsidR="00AB7F1F" w:rsidRPr="00AB7F1F" w:rsidRDefault="00AB7F1F" w:rsidP="00AB7F1F">
      <w:pPr>
        <w:suppressAutoHyphens/>
        <w:spacing w:after="0" w:line="240" w:lineRule="auto"/>
        <w:rPr>
          <w:rFonts w:ascii="Times New Roman" w:hAnsi="Times New Roman" w:cs="Times New Roman"/>
          <w:lang w:val="en-US" w:eastAsia="zh-CN"/>
        </w:rPr>
      </w:pPr>
    </w:p>
    <w:p w:rsidR="00AB7F1F" w:rsidRPr="007D1137" w:rsidRDefault="00AB7F1F" w:rsidP="007D1137">
      <w:pPr>
        <w:suppressAutoHyphens/>
        <w:spacing w:after="0" w:line="240" w:lineRule="auto"/>
        <w:ind w:firstLine="709"/>
        <w:jc w:val="both"/>
        <w:rPr>
          <w:rFonts w:ascii="Times New Roman" w:hAnsi="Times New Roman" w:cs="Times New Roman"/>
          <w:sz w:val="24"/>
          <w:szCs w:val="24"/>
          <w:lang w:eastAsia="zh-CN"/>
        </w:rPr>
      </w:pPr>
      <w:r w:rsidRPr="007D1137">
        <w:rPr>
          <w:rFonts w:ascii="Times New Roman" w:hAnsi="Times New Roman" w:cs="Times New Roman"/>
          <w:bCs/>
          <w:sz w:val="24"/>
          <w:szCs w:val="24"/>
          <w:lang w:eastAsia="zh-CN"/>
        </w:rPr>
        <w:t xml:space="preserve">Реконструкция по проекту </w:t>
      </w:r>
      <w:r w:rsidRPr="007D1137">
        <w:rPr>
          <w:rFonts w:ascii="Times New Roman" w:hAnsi="Times New Roman" w:cs="Times New Roman"/>
          <w:sz w:val="24"/>
          <w:szCs w:val="24"/>
          <w:lang w:eastAsia="zh-CN"/>
        </w:rPr>
        <w:t>«Доведение качества подземной природной воды по барию, бору, железу до требований СанПиН 2.1.4.1074-01 на водозаборе в д. Кочорский», в том числе проектно-изыскательские работы.</w:t>
      </w:r>
    </w:p>
    <w:p w:rsidR="00AB7F1F" w:rsidRPr="007D1137" w:rsidRDefault="00AB7F1F" w:rsidP="00AB7F1F">
      <w:pPr>
        <w:suppressAutoHyphens/>
        <w:spacing w:after="0" w:line="240" w:lineRule="auto"/>
        <w:ind w:firstLine="709"/>
        <w:jc w:val="both"/>
        <w:rPr>
          <w:rFonts w:ascii="Times New Roman" w:hAnsi="Times New Roman" w:cs="Times New Roman"/>
          <w:sz w:val="24"/>
          <w:szCs w:val="24"/>
          <w:lang w:eastAsia="zh-CN"/>
        </w:rPr>
      </w:pPr>
      <w:r w:rsidRPr="007D1137">
        <w:rPr>
          <w:rFonts w:ascii="Times New Roman" w:hAnsi="Times New Roman" w:cs="Times New Roman"/>
          <w:sz w:val="24"/>
          <w:szCs w:val="24"/>
          <w:lang w:eastAsia="zh-CN"/>
        </w:rPr>
        <w:t>Качество воды, подаваемой для питьевого водоснабжения должно соответствовать тр</w:t>
      </w:r>
      <w:r w:rsidR="007D1137" w:rsidRPr="007D1137">
        <w:rPr>
          <w:rFonts w:ascii="Times New Roman" w:hAnsi="Times New Roman" w:cs="Times New Roman"/>
          <w:sz w:val="24"/>
          <w:szCs w:val="24"/>
          <w:lang w:eastAsia="zh-CN"/>
        </w:rPr>
        <w:t>ебованиям СанПиН 2.1.4.1074-01</w:t>
      </w:r>
      <w:r w:rsidRPr="007D1137">
        <w:rPr>
          <w:rFonts w:ascii="Times New Roman" w:hAnsi="Times New Roman" w:cs="Times New Roman"/>
          <w:sz w:val="24"/>
          <w:szCs w:val="24"/>
          <w:lang w:eastAsia="zh-CN"/>
        </w:rPr>
        <w:t>.</w:t>
      </w:r>
    </w:p>
    <w:p w:rsidR="00AB7F1F" w:rsidRPr="00AB7F1F" w:rsidRDefault="00AB7F1F" w:rsidP="00AB7F1F">
      <w:pPr>
        <w:suppressAutoHyphens/>
        <w:spacing w:after="0" w:line="240" w:lineRule="auto"/>
        <w:jc w:val="right"/>
        <w:rPr>
          <w:rFonts w:ascii="Times New Roman" w:hAnsi="Times New Roman" w:cs="Times New Roman"/>
          <w:lang w:eastAsia="zh-CN"/>
        </w:rPr>
      </w:pPr>
    </w:p>
    <w:tbl>
      <w:tblPr>
        <w:tblW w:w="9181" w:type="dxa"/>
        <w:jc w:val="center"/>
        <w:tblCellSpacing w:w="0"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firstRow="1" w:lastRow="0" w:firstColumn="1" w:lastColumn="0" w:noHBand="0" w:noVBand="1"/>
      </w:tblPr>
      <w:tblGrid>
        <w:gridCol w:w="2377"/>
        <w:gridCol w:w="1843"/>
        <w:gridCol w:w="2693"/>
        <w:gridCol w:w="2268"/>
      </w:tblGrid>
      <w:tr w:rsidR="00AB7F1F" w:rsidRPr="00AB7F1F" w:rsidTr="00AD1C55">
        <w:trPr>
          <w:trHeight w:val="405"/>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Показатели</w:t>
            </w:r>
          </w:p>
        </w:tc>
        <w:tc>
          <w:tcPr>
            <w:tcW w:w="184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Ед. измерения</w:t>
            </w:r>
          </w:p>
        </w:tc>
        <w:tc>
          <w:tcPr>
            <w:tcW w:w="269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До мероприятия</w:t>
            </w:r>
          </w:p>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Скв.2/ Скв.1</w:t>
            </w:r>
          </w:p>
        </w:tc>
        <w:tc>
          <w:tcPr>
            <w:tcW w:w="2268"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После доочистки</w:t>
            </w:r>
          </w:p>
        </w:tc>
      </w:tr>
      <w:tr w:rsidR="00AB7F1F" w:rsidRPr="00AB7F1F" w:rsidTr="00AD1C55">
        <w:trPr>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Барий</w:t>
            </w:r>
          </w:p>
        </w:tc>
        <w:tc>
          <w:tcPr>
            <w:tcW w:w="184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69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0,2 / 0,15</w:t>
            </w:r>
          </w:p>
        </w:tc>
        <w:tc>
          <w:tcPr>
            <w:tcW w:w="2268"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0,1</w:t>
            </w:r>
          </w:p>
        </w:tc>
      </w:tr>
      <w:tr w:rsidR="00AB7F1F" w:rsidRPr="00AB7F1F" w:rsidTr="00AD1C55">
        <w:trPr>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Бор</w:t>
            </w:r>
          </w:p>
        </w:tc>
        <w:tc>
          <w:tcPr>
            <w:tcW w:w="184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69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1,0/ 1,1</w:t>
            </w:r>
          </w:p>
        </w:tc>
        <w:tc>
          <w:tcPr>
            <w:tcW w:w="2268"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0,5</w:t>
            </w:r>
          </w:p>
        </w:tc>
      </w:tr>
      <w:tr w:rsidR="00AB7F1F" w:rsidRPr="00AB7F1F" w:rsidTr="00AD1C55">
        <w:trPr>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 xml:space="preserve">Железо </w:t>
            </w:r>
            <w:proofErr w:type="gramStart"/>
            <w:r w:rsidRPr="00AB7F1F">
              <w:rPr>
                <w:rFonts w:ascii="Times New Roman" w:hAnsi="Times New Roman" w:cs="Times New Roman"/>
                <w:lang w:eastAsia="zh-CN"/>
              </w:rPr>
              <w:t>общ</w:t>
            </w:r>
            <w:proofErr w:type="gramEnd"/>
            <w:r w:rsidRPr="00AB7F1F">
              <w:rPr>
                <w:rFonts w:ascii="Times New Roman" w:hAnsi="Times New Roman" w:cs="Times New Roman"/>
                <w:lang w:eastAsia="zh-CN"/>
              </w:rPr>
              <w:t>.</w:t>
            </w:r>
          </w:p>
        </w:tc>
        <w:tc>
          <w:tcPr>
            <w:tcW w:w="184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693"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0,5/ 0,6</w:t>
            </w:r>
          </w:p>
        </w:tc>
        <w:tc>
          <w:tcPr>
            <w:tcW w:w="2268"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0,3</w:t>
            </w:r>
          </w:p>
        </w:tc>
      </w:tr>
    </w:tbl>
    <w:p w:rsidR="00AB7F1F" w:rsidRPr="00AB7F1F" w:rsidRDefault="00AB7F1F" w:rsidP="00AB7F1F">
      <w:pPr>
        <w:suppressAutoHyphens/>
        <w:spacing w:after="0" w:line="240" w:lineRule="auto"/>
        <w:rPr>
          <w:rFonts w:ascii="Times New Roman" w:hAnsi="Times New Roman" w:cs="Times New Roman"/>
          <w:lang w:eastAsia="zh-CN"/>
        </w:rPr>
      </w:pPr>
    </w:p>
    <w:p w:rsidR="00AB7F1F" w:rsidRPr="003F4D74" w:rsidRDefault="00AB7F1F" w:rsidP="007D1137">
      <w:pPr>
        <w:spacing w:after="0" w:line="240" w:lineRule="auto"/>
        <w:ind w:firstLine="709"/>
        <w:jc w:val="both"/>
        <w:rPr>
          <w:rFonts w:ascii="Times New Roman" w:hAnsi="Times New Roman" w:cs="Times New Roman"/>
          <w:bCs/>
          <w:sz w:val="24"/>
          <w:szCs w:val="24"/>
          <w:lang w:eastAsia="zh-CN"/>
        </w:rPr>
      </w:pPr>
      <w:r w:rsidRPr="003F4D74">
        <w:rPr>
          <w:rFonts w:ascii="Times New Roman" w:hAnsi="Times New Roman" w:cs="Times New Roman"/>
          <w:bCs/>
          <w:sz w:val="24"/>
          <w:szCs w:val="24"/>
          <w:lang w:eastAsia="zh-CN"/>
        </w:rPr>
        <w:t xml:space="preserve">Реконструкция по проекту </w:t>
      </w:r>
      <w:r w:rsidRPr="003F4D74">
        <w:rPr>
          <w:rFonts w:ascii="Times New Roman" w:hAnsi="Times New Roman" w:cs="Times New Roman"/>
          <w:sz w:val="24"/>
          <w:szCs w:val="24"/>
          <w:lang w:eastAsia="zh-CN"/>
        </w:rPr>
        <w:t>«Доведение качества подземной природной воды по барию, бору и нитратам до требований СанПиН 2.1.4.1074-01 на водозаборе ОСК д. Богданиха», в том числе проектно-изыскательские работы.</w:t>
      </w:r>
    </w:p>
    <w:p w:rsidR="00AB7F1F" w:rsidRPr="003F4D74" w:rsidRDefault="00AB7F1F" w:rsidP="00AB7F1F">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Качество воды, подаваемой для питьевого водоснабжения должно соответствовать тр</w:t>
      </w:r>
      <w:r w:rsidR="007D1137" w:rsidRPr="003F4D74">
        <w:rPr>
          <w:rFonts w:ascii="Times New Roman" w:hAnsi="Times New Roman" w:cs="Times New Roman"/>
          <w:sz w:val="24"/>
          <w:szCs w:val="24"/>
          <w:lang w:eastAsia="zh-CN"/>
        </w:rPr>
        <w:t>ебованиям СанПиН 2.1.4.1074-01</w:t>
      </w:r>
      <w:r w:rsidRPr="003F4D74">
        <w:rPr>
          <w:rFonts w:ascii="Times New Roman" w:hAnsi="Times New Roman" w:cs="Times New Roman"/>
          <w:sz w:val="24"/>
          <w:szCs w:val="24"/>
          <w:lang w:eastAsia="zh-CN"/>
        </w:rPr>
        <w:t>.</w:t>
      </w:r>
    </w:p>
    <w:p w:rsidR="00AB7F1F" w:rsidRPr="007D1137" w:rsidRDefault="00AB7F1F" w:rsidP="00AB7F1F">
      <w:pPr>
        <w:suppressAutoHyphens/>
        <w:spacing w:after="0" w:line="240" w:lineRule="auto"/>
        <w:ind w:firstLine="709"/>
        <w:jc w:val="both"/>
        <w:rPr>
          <w:rFonts w:ascii="Times New Roman" w:hAnsi="Times New Roman" w:cs="Times New Roman"/>
          <w:lang w:eastAsia="zh-CN"/>
        </w:rPr>
      </w:pPr>
    </w:p>
    <w:tbl>
      <w:tblPr>
        <w:tblW w:w="9181" w:type="dxa"/>
        <w:jc w:val="center"/>
        <w:tblCellSpacing w:w="0"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firstRow="1" w:lastRow="0" w:firstColumn="1" w:lastColumn="0" w:noHBand="0" w:noVBand="1"/>
      </w:tblPr>
      <w:tblGrid>
        <w:gridCol w:w="2377"/>
        <w:gridCol w:w="1985"/>
        <w:gridCol w:w="2409"/>
        <w:gridCol w:w="2410"/>
      </w:tblGrid>
      <w:tr w:rsidR="00AB7F1F" w:rsidRPr="00AB7F1F" w:rsidTr="00AD1C55">
        <w:trPr>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Показатели</w:t>
            </w:r>
          </w:p>
        </w:tc>
        <w:tc>
          <w:tcPr>
            <w:tcW w:w="1985"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Ед. измерения</w:t>
            </w:r>
          </w:p>
        </w:tc>
        <w:tc>
          <w:tcPr>
            <w:tcW w:w="2409"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РЧВ до мероприятия</w:t>
            </w:r>
          </w:p>
        </w:tc>
        <w:tc>
          <w:tcPr>
            <w:tcW w:w="2410"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После доочистки</w:t>
            </w:r>
          </w:p>
        </w:tc>
      </w:tr>
      <w:tr w:rsidR="00AB7F1F" w:rsidRPr="00AB7F1F" w:rsidTr="00AD1C55">
        <w:trPr>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Бор</w:t>
            </w:r>
          </w:p>
        </w:tc>
        <w:tc>
          <w:tcPr>
            <w:tcW w:w="1985"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409"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2,0</w:t>
            </w:r>
          </w:p>
        </w:tc>
        <w:tc>
          <w:tcPr>
            <w:tcW w:w="2410"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0,5</w:t>
            </w:r>
          </w:p>
        </w:tc>
      </w:tr>
      <w:tr w:rsidR="00AB7F1F" w:rsidRPr="00AB7F1F" w:rsidTr="00AD1C55">
        <w:trPr>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Барий</w:t>
            </w:r>
          </w:p>
        </w:tc>
        <w:tc>
          <w:tcPr>
            <w:tcW w:w="1985"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409"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0,5</w:t>
            </w:r>
          </w:p>
        </w:tc>
        <w:tc>
          <w:tcPr>
            <w:tcW w:w="2410"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0,1</w:t>
            </w:r>
          </w:p>
        </w:tc>
      </w:tr>
      <w:tr w:rsidR="00AB7F1F" w:rsidRPr="00AB7F1F" w:rsidTr="00AD1C55">
        <w:trPr>
          <w:tblCellSpacing w:w="0" w:type="dxa"/>
          <w:jc w:val="center"/>
        </w:trPr>
        <w:tc>
          <w:tcPr>
            <w:tcW w:w="2377"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Железо</w:t>
            </w:r>
          </w:p>
        </w:tc>
        <w:tc>
          <w:tcPr>
            <w:tcW w:w="1985"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eastAsia="zh-CN"/>
              </w:rPr>
            </w:pPr>
            <w:r w:rsidRPr="00AB7F1F">
              <w:rPr>
                <w:rFonts w:ascii="Times New Roman" w:hAnsi="Times New Roman" w:cs="Times New Roman"/>
                <w:lang w:eastAsia="zh-CN"/>
              </w:rPr>
              <w:t>мг/дм3</w:t>
            </w:r>
          </w:p>
        </w:tc>
        <w:tc>
          <w:tcPr>
            <w:tcW w:w="2409"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0,4</w:t>
            </w:r>
          </w:p>
        </w:tc>
        <w:tc>
          <w:tcPr>
            <w:tcW w:w="2410" w:type="dxa"/>
            <w:shd w:val="clear" w:color="auto" w:fill="FFFFFF"/>
            <w:hideMark/>
          </w:tcPr>
          <w:p w:rsidR="00AB7F1F" w:rsidRPr="00AB7F1F" w:rsidRDefault="00AB7F1F" w:rsidP="00AB7F1F">
            <w:pPr>
              <w:suppressAutoHyphens/>
              <w:spacing w:after="0" w:line="240" w:lineRule="auto"/>
              <w:rPr>
                <w:rFonts w:ascii="Times New Roman" w:hAnsi="Times New Roman" w:cs="Times New Roman"/>
                <w:lang w:val="en-US" w:eastAsia="zh-CN"/>
              </w:rPr>
            </w:pPr>
            <w:r w:rsidRPr="00AB7F1F">
              <w:rPr>
                <w:rFonts w:ascii="Times New Roman" w:hAnsi="Times New Roman" w:cs="Times New Roman"/>
                <w:lang w:val="en-US" w:eastAsia="zh-CN"/>
              </w:rPr>
              <w:t>0,3</w:t>
            </w:r>
          </w:p>
        </w:tc>
      </w:tr>
    </w:tbl>
    <w:p w:rsidR="00AB7F1F" w:rsidRPr="00AB7F1F" w:rsidRDefault="00AB7F1F" w:rsidP="00AB7F1F">
      <w:pPr>
        <w:suppressAutoHyphens/>
        <w:spacing w:after="0" w:line="240" w:lineRule="auto"/>
        <w:jc w:val="both"/>
        <w:rPr>
          <w:rFonts w:ascii="Times New Roman" w:hAnsi="Times New Roman" w:cs="Times New Roman"/>
          <w:lang w:eastAsia="zh-CN"/>
        </w:rPr>
      </w:pPr>
    </w:p>
    <w:p w:rsidR="00AB7F1F" w:rsidRPr="003F4D74" w:rsidRDefault="00AB7F1F" w:rsidP="003F4D74">
      <w:pPr>
        <w:spacing w:after="0" w:line="240" w:lineRule="auto"/>
        <w:ind w:firstLine="709"/>
        <w:jc w:val="both"/>
        <w:rPr>
          <w:rFonts w:ascii="Times New Roman" w:hAnsi="Times New Roman" w:cs="Times New Roman"/>
          <w:bCs/>
          <w:sz w:val="24"/>
          <w:szCs w:val="24"/>
          <w:lang w:eastAsia="zh-CN"/>
        </w:rPr>
      </w:pPr>
      <w:r w:rsidRPr="003F4D74">
        <w:rPr>
          <w:rFonts w:ascii="Times New Roman" w:hAnsi="Times New Roman" w:cs="Times New Roman"/>
          <w:bCs/>
          <w:sz w:val="24"/>
          <w:szCs w:val="24"/>
          <w:lang w:eastAsia="zh-CN"/>
        </w:rPr>
        <w:t>Реконструкция системы водоподготовки на ОНВС-1 в м. Авдотьино, г. Иваново» с целью обеспечения водопотребления объектов города Иванова, в том числе объектов капитального строительства</w:t>
      </w:r>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lastRenderedPageBreak/>
        <w:t>Внедрение проекта по реконструкции станции ОНВС-1 позволит обеспечить надлежащее качество питьевой воды. При проведении процесса коагуляции можно полностью удалить взвешенные вещества, значительно снизить бактериальное загрязнение и величину цветности, содержание железа, уменьшить концентрацию общих органических загрязнений, характеризуемых показателем перманганатной окисляемости.</w:t>
      </w:r>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Прое</w:t>
      </w:r>
      <w:proofErr w:type="gramStart"/>
      <w:r w:rsidRPr="003F4D74">
        <w:rPr>
          <w:rFonts w:ascii="Times New Roman" w:hAnsi="Times New Roman" w:cs="Times New Roman"/>
          <w:sz w:val="24"/>
          <w:szCs w:val="24"/>
          <w:lang w:eastAsia="zh-CN"/>
        </w:rPr>
        <w:t>кт вкл</w:t>
      </w:r>
      <w:proofErr w:type="gramEnd"/>
      <w:r w:rsidRPr="003F4D74">
        <w:rPr>
          <w:rFonts w:ascii="Times New Roman" w:hAnsi="Times New Roman" w:cs="Times New Roman"/>
          <w:sz w:val="24"/>
          <w:szCs w:val="24"/>
          <w:lang w:eastAsia="zh-CN"/>
        </w:rPr>
        <w:t xml:space="preserve">ючает следующие основные компоненты: </w:t>
      </w:r>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-Реконструкция водозабора сырой воды с установкой новых решеток грубой очистки на входе и двух новых вертикальных решеток тонкой очистки с автоматической промывкой внутри здания водоприемного колодца. </w:t>
      </w:r>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-Замена насосного оборудования в насосной станции 1 подъёма. Сооружение новой пристройки к зданию для размещения электрического оборудования – КРУ-6 кВ с трансформаторной подстанцией 400 КВА. </w:t>
      </w:r>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-Новое производственное здание с полностью новыми технологическими установками для очистки воды, включая реагентную коагуляцию сульфатом алюминия. Процесс будет включать флокуляцию, отстаивание в пластинчатых отстойниках, фильтрацию и двухступенчатое обеззараживание ультрафиолетом и гипохлоритом натрия. Предусмотрена возможность введения порошкового активированного угля в технологический процесс. В </w:t>
      </w:r>
      <w:proofErr w:type="gramStart"/>
      <w:r w:rsidRPr="003F4D74">
        <w:rPr>
          <w:rFonts w:ascii="Times New Roman" w:hAnsi="Times New Roman" w:cs="Times New Roman"/>
          <w:sz w:val="24"/>
          <w:szCs w:val="24"/>
          <w:lang w:eastAsia="zh-CN"/>
        </w:rPr>
        <w:t>здании</w:t>
      </w:r>
      <w:proofErr w:type="gramEnd"/>
      <w:r w:rsidRPr="003F4D74">
        <w:rPr>
          <w:rFonts w:ascii="Times New Roman" w:hAnsi="Times New Roman" w:cs="Times New Roman"/>
          <w:sz w:val="24"/>
          <w:szCs w:val="24"/>
          <w:lang w:eastAsia="zh-CN"/>
        </w:rPr>
        <w:t xml:space="preserve"> ВОС разместится новая трансформаторная подстанция 6/0,4кВ 2000 КВА. </w:t>
      </w:r>
      <w:proofErr w:type="gramStart"/>
      <w:r w:rsidRPr="003F4D74">
        <w:rPr>
          <w:rFonts w:ascii="Times New Roman" w:hAnsi="Times New Roman" w:cs="Times New Roman"/>
          <w:sz w:val="24"/>
          <w:szCs w:val="24"/>
          <w:lang w:eastAsia="zh-CN"/>
        </w:rPr>
        <w:t>Новое производственное здание будет расположено между существующим РЧВ № 4 и насосной станцией 1 подъёма.</w:t>
      </w:r>
      <w:proofErr w:type="gramEnd"/>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-Новый участок обезвоживания осадка с использованием </w:t>
      </w:r>
      <w:proofErr w:type="gramStart"/>
      <w:r w:rsidRPr="003F4D74">
        <w:rPr>
          <w:rFonts w:ascii="Times New Roman" w:hAnsi="Times New Roman" w:cs="Times New Roman"/>
          <w:sz w:val="24"/>
          <w:szCs w:val="24"/>
          <w:lang w:eastAsia="zh-CN"/>
        </w:rPr>
        <w:t>фильтр-прессов</w:t>
      </w:r>
      <w:proofErr w:type="gramEnd"/>
      <w:r w:rsidRPr="003F4D74">
        <w:rPr>
          <w:rFonts w:ascii="Times New Roman" w:hAnsi="Times New Roman" w:cs="Times New Roman"/>
          <w:sz w:val="24"/>
          <w:szCs w:val="24"/>
          <w:lang w:eastAsia="zh-CN"/>
        </w:rPr>
        <w:t>. Обезвоживание будет осуществляться в новом здании, расположенном между новым производственным зданием и рекой.</w:t>
      </w:r>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Установка оборудования для хранения и дозирования реагентов. Оборудование для хранения, подготовки и дозирования реагентов будет располагаться в существующем здании «Электролизная установка», где находится оборудование для производства гипохлорита натрия, и в новом здании очистки воды.</w:t>
      </w:r>
    </w:p>
    <w:p w:rsidR="00AB7F1F" w:rsidRPr="003F4D74" w:rsidRDefault="00AB7F1F" w:rsidP="00AB7F1F">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Строительство новой распределительной насосной станции 2 подъёма. Насосная станция будет расположена к западу от резервуаров 1 и 2.</w:t>
      </w:r>
    </w:p>
    <w:p w:rsidR="00AB7F1F" w:rsidRPr="003F4D74" w:rsidRDefault="00AB7F1F" w:rsidP="00AB7F1F">
      <w:pPr>
        <w:suppressAutoHyphens/>
        <w:spacing w:after="0" w:line="240" w:lineRule="auto"/>
        <w:jc w:val="both"/>
        <w:rPr>
          <w:rFonts w:ascii="Times New Roman" w:hAnsi="Times New Roman" w:cs="Times New Roman"/>
          <w:sz w:val="24"/>
          <w:szCs w:val="24"/>
          <w:lang w:eastAsia="zh-CN"/>
        </w:rPr>
      </w:pPr>
    </w:p>
    <w:p w:rsidR="00AB7F1F" w:rsidRPr="003F4D74" w:rsidRDefault="00AB7F1F" w:rsidP="003F4D74">
      <w:pPr>
        <w:spacing w:after="0" w:line="240" w:lineRule="auto"/>
        <w:ind w:firstLine="709"/>
        <w:jc w:val="both"/>
        <w:rPr>
          <w:rFonts w:ascii="Times New Roman" w:hAnsi="Times New Roman" w:cs="Times New Roman"/>
          <w:bCs/>
          <w:sz w:val="24"/>
          <w:szCs w:val="24"/>
          <w:lang w:eastAsia="zh-CN"/>
        </w:rPr>
      </w:pPr>
      <w:r w:rsidRPr="003F4D74">
        <w:rPr>
          <w:rFonts w:ascii="Times New Roman" w:hAnsi="Times New Roman" w:cs="Times New Roman"/>
          <w:bCs/>
          <w:sz w:val="24"/>
          <w:szCs w:val="24"/>
          <w:lang w:eastAsia="zh-CN"/>
        </w:rPr>
        <w:t>Реконструкция Головной насосной станции, расположенной в д</w:t>
      </w:r>
      <w:proofErr w:type="gramStart"/>
      <w:r w:rsidRPr="003F4D74">
        <w:rPr>
          <w:rFonts w:ascii="Times New Roman" w:hAnsi="Times New Roman" w:cs="Times New Roman"/>
          <w:bCs/>
          <w:sz w:val="24"/>
          <w:szCs w:val="24"/>
          <w:lang w:eastAsia="zh-CN"/>
        </w:rPr>
        <w:t>.П</w:t>
      </w:r>
      <w:proofErr w:type="gramEnd"/>
      <w:r w:rsidRPr="003F4D74">
        <w:rPr>
          <w:rFonts w:ascii="Times New Roman" w:hAnsi="Times New Roman" w:cs="Times New Roman"/>
          <w:bCs/>
          <w:sz w:val="24"/>
          <w:szCs w:val="24"/>
          <w:lang w:eastAsia="zh-CN"/>
        </w:rPr>
        <w:t>еньки, Приволжского района, Ивановской области, в т.ч. проектно-изыскательские работы.</w:t>
      </w:r>
    </w:p>
    <w:p w:rsidR="00AB7F1F" w:rsidRPr="003F4D74" w:rsidRDefault="00AB7F1F" w:rsidP="00AB7F1F">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Основной целью реконструкции Головной насосной станции, расположенной в д</w:t>
      </w:r>
      <w:proofErr w:type="gramStart"/>
      <w:r w:rsidRPr="003F4D74">
        <w:rPr>
          <w:rFonts w:ascii="Times New Roman" w:hAnsi="Times New Roman" w:cs="Times New Roman"/>
          <w:sz w:val="24"/>
          <w:szCs w:val="24"/>
          <w:lang w:eastAsia="zh-CN"/>
        </w:rPr>
        <w:t>.П</w:t>
      </w:r>
      <w:proofErr w:type="gramEnd"/>
      <w:r w:rsidRPr="003F4D74">
        <w:rPr>
          <w:rFonts w:ascii="Times New Roman" w:hAnsi="Times New Roman" w:cs="Times New Roman"/>
          <w:sz w:val="24"/>
          <w:szCs w:val="24"/>
          <w:lang w:eastAsia="zh-CN"/>
        </w:rPr>
        <w:t>еньки является замена морально и физически устаревшего насосного оборудования и системы управления с учетом</w:t>
      </w:r>
      <w:r w:rsidRPr="003F4D74">
        <w:rPr>
          <w:rFonts w:ascii="Times New Roman" w:hAnsi="Times New Roman" w:cs="Times New Roman"/>
          <w:sz w:val="24"/>
          <w:szCs w:val="24"/>
          <w:lang w:val="en-US" w:eastAsia="zh-CN"/>
        </w:rPr>
        <w:t> </w:t>
      </w:r>
      <w:r w:rsidRPr="003F4D74">
        <w:rPr>
          <w:rFonts w:ascii="Times New Roman" w:hAnsi="Times New Roman" w:cs="Times New Roman"/>
          <w:sz w:val="24"/>
          <w:szCs w:val="24"/>
          <w:lang w:eastAsia="zh-CN"/>
        </w:rPr>
        <w:t xml:space="preserve"> всех</w:t>
      </w:r>
      <w:r w:rsidRPr="003F4D74">
        <w:rPr>
          <w:rFonts w:ascii="Times New Roman" w:hAnsi="Times New Roman" w:cs="Times New Roman"/>
          <w:sz w:val="24"/>
          <w:szCs w:val="24"/>
          <w:lang w:val="en-US" w:eastAsia="zh-CN"/>
        </w:rPr>
        <w:t> </w:t>
      </w:r>
      <w:r w:rsidRPr="003F4D74">
        <w:rPr>
          <w:rFonts w:ascii="Times New Roman" w:hAnsi="Times New Roman" w:cs="Times New Roman"/>
          <w:sz w:val="24"/>
          <w:szCs w:val="24"/>
          <w:lang w:eastAsia="zh-CN"/>
        </w:rPr>
        <w:t xml:space="preserve"> современных требований, предъявляемых к такого рода оборудованию. Устаревшее или находящееся в плохом техническом состоянии насосное оборудование</w:t>
      </w:r>
      <w:r w:rsidRPr="003F4D74">
        <w:rPr>
          <w:rFonts w:ascii="Times New Roman" w:hAnsi="Times New Roman" w:cs="Times New Roman"/>
          <w:sz w:val="24"/>
          <w:szCs w:val="24"/>
          <w:lang w:val="en-US" w:eastAsia="zh-CN"/>
        </w:rPr>
        <w:t> </w:t>
      </w:r>
      <w:r w:rsidRPr="003F4D74">
        <w:rPr>
          <w:rFonts w:ascii="Times New Roman" w:hAnsi="Times New Roman" w:cs="Times New Roman"/>
          <w:sz w:val="24"/>
          <w:szCs w:val="24"/>
          <w:lang w:eastAsia="zh-CN"/>
        </w:rPr>
        <w:t xml:space="preserve"> приводит к увеличению затрат на эксплуатацию станций, а также может оказывать негативное воздействие на окружающую среду. Кроме того, реконструкция Головной насосной станции, расположенной в д. Пеньки вызвана необходимостью</w:t>
      </w:r>
      <w:r w:rsidRPr="003F4D74">
        <w:rPr>
          <w:rFonts w:ascii="Times New Roman" w:hAnsi="Times New Roman" w:cs="Times New Roman"/>
          <w:sz w:val="24"/>
          <w:szCs w:val="24"/>
          <w:lang w:val="en-US" w:eastAsia="zh-CN"/>
        </w:rPr>
        <w:t>  </w:t>
      </w:r>
      <w:r w:rsidRPr="003F4D74">
        <w:rPr>
          <w:rFonts w:ascii="Times New Roman" w:hAnsi="Times New Roman" w:cs="Times New Roman"/>
          <w:sz w:val="24"/>
          <w:szCs w:val="24"/>
          <w:lang w:eastAsia="zh-CN"/>
        </w:rPr>
        <w:t xml:space="preserve"> внедрения</w:t>
      </w:r>
      <w:r w:rsidRPr="003F4D74">
        <w:rPr>
          <w:rFonts w:ascii="Times New Roman" w:hAnsi="Times New Roman" w:cs="Times New Roman"/>
          <w:sz w:val="24"/>
          <w:szCs w:val="24"/>
          <w:lang w:val="en-US" w:eastAsia="zh-CN"/>
        </w:rPr>
        <w:t> </w:t>
      </w:r>
      <w:r w:rsidRPr="003F4D74">
        <w:rPr>
          <w:rFonts w:ascii="Times New Roman" w:hAnsi="Times New Roman" w:cs="Times New Roman"/>
          <w:sz w:val="24"/>
          <w:szCs w:val="24"/>
          <w:lang w:eastAsia="zh-CN"/>
        </w:rPr>
        <w:t xml:space="preserve"> приборов учета</w:t>
      </w:r>
      <w:r w:rsidRPr="003F4D74">
        <w:rPr>
          <w:rFonts w:ascii="Times New Roman" w:hAnsi="Times New Roman" w:cs="Times New Roman"/>
          <w:sz w:val="24"/>
          <w:szCs w:val="24"/>
          <w:lang w:val="en-US" w:eastAsia="zh-CN"/>
        </w:rPr>
        <w:t> </w:t>
      </w:r>
      <w:r w:rsidRPr="003F4D74">
        <w:rPr>
          <w:rFonts w:ascii="Times New Roman" w:hAnsi="Times New Roman" w:cs="Times New Roman"/>
          <w:sz w:val="24"/>
          <w:szCs w:val="24"/>
          <w:lang w:eastAsia="zh-CN"/>
        </w:rPr>
        <w:t xml:space="preserve"> и приборов дистанционного наблюдения.</w:t>
      </w:r>
    </w:p>
    <w:p w:rsidR="00AB7F1F" w:rsidRPr="003F4D74" w:rsidRDefault="00AB7F1F" w:rsidP="00AB7F1F">
      <w:pPr>
        <w:suppressAutoHyphens/>
        <w:spacing w:after="0" w:line="240" w:lineRule="auto"/>
        <w:ind w:firstLine="709"/>
        <w:jc w:val="both"/>
        <w:rPr>
          <w:rFonts w:ascii="Times New Roman" w:hAnsi="Times New Roman" w:cs="Times New Roman"/>
          <w:sz w:val="24"/>
          <w:szCs w:val="24"/>
          <w:lang w:eastAsia="zh-CN"/>
        </w:rPr>
      </w:pPr>
    </w:p>
    <w:p w:rsidR="00AB7F1F" w:rsidRPr="003F4D74" w:rsidRDefault="00AB7F1F" w:rsidP="003F4D74">
      <w:pPr>
        <w:spacing w:after="0" w:line="240" w:lineRule="auto"/>
        <w:ind w:firstLine="709"/>
        <w:jc w:val="both"/>
        <w:rPr>
          <w:rFonts w:ascii="Times New Roman" w:hAnsi="Times New Roman" w:cs="Times New Roman"/>
          <w:bCs/>
          <w:sz w:val="24"/>
          <w:szCs w:val="24"/>
          <w:lang w:eastAsia="zh-CN"/>
        </w:rPr>
      </w:pPr>
      <w:r w:rsidRPr="003F4D74">
        <w:rPr>
          <w:rFonts w:ascii="Times New Roman" w:hAnsi="Times New Roman" w:cs="Times New Roman"/>
          <w:bCs/>
          <w:sz w:val="24"/>
          <w:szCs w:val="24"/>
          <w:lang w:eastAsia="zh-CN"/>
        </w:rPr>
        <w:t>Приобретение основных средств</w:t>
      </w:r>
    </w:p>
    <w:p w:rsidR="00AB7F1F" w:rsidRPr="003F4D74" w:rsidRDefault="00AB7F1F" w:rsidP="00AB7F1F">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Необходимость обновления основных фондов обусловлена естественными процессами износа основных сре</w:t>
      </w:r>
      <w:proofErr w:type="gramStart"/>
      <w:r w:rsidRPr="003F4D74">
        <w:rPr>
          <w:rFonts w:ascii="Times New Roman" w:hAnsi="Times New Roman" w:cs="Times New Roman"/>
          <w:sz w:val="24"/>
          <w:szCs w:val="24"/>
          <w:lang w:eastAsia="zh-CN"/>
        </w:rPr>
        <w:t>дств пр</w:t>
      </w:r>
      <w:proofErr w:type="gramEnd"/>
      <w:r w:rsidRPr="003F4D74">
        <w:rPr>
          <w:rFonts w:ascii="Times New Roman" w:hAnsi="Times New Roman" w:cs="Times New Roman"/>
          <w:sz w:val="24"/>
          <w:szCs w:val="24"/>
          <w:lang w:eastAsia="zh-CN"/>
        </w:rPr>
        <w:t xml:space="preserve">оизводства. Износ основных фондов АО «Водоканал» по состоянию на 01.01.2018г. составляет более  80%.  Для обеспечения стабильной и бесперебойной работы предприятия необходимо систематическое обновление основных фондов, в том числе физически и морально устаревших. Экономический эффект обновления основных фондов выражается в росте производительности труда, снижении затрат, улучшении условий труда.  </w:t>
      </w:r>
    </w:p>
    <w:p w:rsidR="00AB7F1F" w:rsidRPr="003F4D74" w:rsidRDefault="00AB7F1F" w:rsidP="00AB7F1F">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Реализация мероприятий инвестиционной программы невозможна без приобретения необходимого оборудования.</w:t>
      </w:r>
    </w:p>
    <w:p w:rsidR="00AB7F1F" w:rsidRPr="003F4D74" w:rsidRDefault="00AB7F1F" w:rsidP="00AB7F1F">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lastRenderedPageBreak/>
        <w:t xml:space="preserve">В </w:t>
      </w:r>
      <w:proofErr w:type="gramStart"/>
      <w:r w:rsidRPr="003F4D74">
        <w:rPr>
          <w:rFonts w:ascii="Times New Roman" w:hAnsi="Times New Roman" w:cs="Times New Roman"/>
          <w:sz w:val="24"/>
          <w:szCs w:val="24"/>
          <w:lang w:eastAsia="zh-CN"/>
        </w:rPr>
        <w:t>разделе</w:t>
      </w:r>
      <w:proofErr w:type="gramEnd"/>
      <w:r w:rsidRPr="003F4D74">
        <w:rPr>
          <w:rFonts w:ascii="Times New Roman" w:hAnsi="Times New Roman" w:cs="Times New Roman"/>
          <w:sz w:val="24"/>
          <w:szCs w:val="24"/>
          <w:lang w:eastAsia="zh-CN"/>
        </w:rPr>
        <w:t xml:space="preserve"> приобретение основных средств указаны основные средства, не входящие в сметы строительства и модернизации.</w:t>
      </w:r>
    </w:p>
    <w:p w:rsidR="00BE5E18" w:rsidRPr="003125E3" w:rsidRDefault="00BE5E18" w:rsidP="00BE070B">
      <w:pPr>
        <w:spacing w:after="0" w:line="240" w:lineRule="auto"/>
        <w:ind w:firstLine="567"/>
        <w:jc w:val="center"/>
        <w:rPr>
          <w:rFonts w:ascii="Times New Roman" w:hAnsi="Times New Roman"/>
          <w:b/>
          <w:bCs/>
          <w:i/>
          <w:iCs/>
          <w:sz w:val="24"/>
        </w:rPr>
      </w:pPr>
      <w:r w:rsidRPr="003125E3">
        <w:rPr>
          <w:rFonts w:ascii="Times New Roman" w:hAnsi="Times New Roman"/>
          <w:b/>
          <w:bCs/>
          <w:i/>
          <w:iCs/>
          <w:sz w:val="24"/>
        </w:rPr>
        <w:t>Существующие проблемы по комплексу водоочистных сооружений</w:t>
      </w:r>
    </w:p>
    <w:p w:rsidR="00BE5E18" w:rsidRDefault="00D80F38" w:rsidP="00E204A8">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sidR="00BE5E18">
        <w:rPr>
          <w:rFonts w:ascii="Times New Roman" w:hAnsi="Times New Roman"/>
          <w:color w:val="000000"/>
          <w:sz w:val="24"/>
        </w:rPr>
        <w:t xml:space="preserve">Технологическое оборудование насосной станции устарело, необходима его замена </w:t>
      </w:r>
      <w:proofErr w:type="gramStart"/>
      <w:r w:rsidR="00BE5E18">
        <w:rPr>
          <w:rFonts w:ascii="Times New Roman" w:hAnsi="Times New Roman"/>
          <w:color w:val="000000"/>
          <w:sz w:val="24"/>
        </w:rPr>
        <w:t>на</w:t>
      </w:r>
      <w:proofErr w:type="gramEnd"/>
      <w:r w:rsidR="00BE5E18">
        <w:rPr>
          <w:rFonts w:ascii="Times New Roman" w:hAnsi="Times New Roman"/>
          <w:color w:val="000000"/>
          <w:sz w:val="24"/>
        </w:rPr>
        <w:t xml:space="preserve"> современное, более производительное и надежное.</w:t>
      </w:r>
    </w:p>
    <w:p w:rsidR="00BE5E18" w:rsidRDefault="0019625C" w:rsidP="00E204A8">
      <w:pPr>
        <w:widowControl w:val="0"/>
        <w:tabs>
          <w:tab w:val="left" w:pos="851"/>
        </w:tabs>
        <w:suppressAutoHyphen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sidR="00BE5E18">
        <w:rPr>
          <w:rFonts w:ascii="Times New Roman" w:hAnsi="Times New Roman"/>
          <w:color w:val="000000"/>
          <w:sz w:val="24"/>
        </w:rPr>
        <w:t xml:space="preserve">Станция полностью </w:t>
      </w:r>
      <w:proofErr w:type="gramStart"/>
      <w:r w:rsidR="00BE5E18">
        <w:rPr>
          <w:rFonts w:ascii="Times New Roman" w:hAnsi="Times New Roman"/>
          <w:color w:val="000000"/>
          <w:sz w:val="24"/>
        </w:rPr>
        <w:t>загружена и не имеет</w:t>
      </w:r>
      <w:proofErr w:type="gramEnd"/>
      <w:r w:rsidR="00BE5E18">
        <w:rPr>
          <w:rFonts w:ascii="Times New Roman" w:hAnsi="Times New Roman"/>
          <w:color w:val="000000"/>
          <w:sz w:val="24"/>
        </w:rPr>
        <w:t xml:space="preserve"> возможности принять дополнительные стоки.</w:t>
      </w:r>
    </w:p>
    <w:p w:rsidR="00392768" w:rsidRDefault="0019625C" w:rsidP="00392768">
      <w:pPr>
        <w:widowControl w:val="0"/>
        <w:tabs>
          <w:tab w:val="left" w:pos="993"/>
        </w:tabs>
        <w:suppressAutoHyphen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proofErr w:type="gramStart"/>
      <w:r w:rsidR="00BE5E18">
        <w:rPr>
          <w:rFonts w:ascii="Times New Roman" w:hAnsi="Times New Roman"/>
          <w:color w:val="000000"/>
          <w:sz w:val="24"/>
        </w:rPr>
        <w:t>Из</w:t>
      </w:r>
      <w:proofErr w:type="gramEnd"/>
      <w:r w:rsidR="00BE5E18">
        <w:rPr>
          <w:rFonts w:ascii="Times New Roman" w:hAnsi="Times New Roman"/>
          <w:color w:val="000000"/>
          <w:sz w:val="24"/>
        </w:rPr>
        <w:t xml:space="preserve"> </w:t>
      </w:r>
      <w:proofErr w:type="gramStart"/>
      <w:r w:rsidR="00BE5E18">
        <w:rPr>
          <w:rFonts w:ascii="Times New Roman" w:hAnsi="Times New Roman"/>
          <w:color w:val="000000"/>
          <w:sz w:val="24"/>
        </w:rPr>
        <w:t>за</w:t>
      </w:r>
      <w:proofErr w:type="gramEnd"/>
      <w:r w:rsidR="00BE5E18">
        <w:rPr>
          <w:rFonts w:ascii="Times New Roman" w:hAnsi="Times New Roman"/>
          <w:color w:val="000000"/>
          <w:sz w:val="24"/>
        </w:rPr>
        <w:t xml:space="preserve"> нехватки в 1990 годах средств (целенаправленных капиталовложений) для капитального ремонта и реконструкции, оборудование КНС исчерпало предельные сроки эксплуатации, полностью амортизировано и находится в неудовлетворительном состоянии.</w:t>
      </w:r>
    </w:p>
    <w:p w:rsidR="00392768" w:rsidRDefault="0019625C" w:rsidP="00392768">
      <w:pPr>
        <w:widowControl w:val="0"/>
        <w:tabs>
          <w:tab w:val="left" w:pos="993"/>
        </w:tabs>
        <w:suppressAutoHyphen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sidR="00BE5E18">
        <w:rPr>
          <w:rFonts w:ascii="Times New Roman" w:hAnsi="Times New Roman"/>
          <w:color w:val="000000"/>
          <w:sz w:val="24"/>
        </w:rPr>
        <w:t>Применяемые до настоящего времени насосные агрегаты марки ФВ морал</w:t>
      </w:r>
      <w:r w:rsidR="00392768">
        <w:rPr>
          <w:rFonts w:ascii="Times New Roman" w:hAnsi="Times New Roman"/>
          <w:color w:val="000000"/>
          <w:sz w:val="24"/>
        </w:rPr>
        <w:t>ьно устарели в настоящее время.</w:t>
      </w:r>
    </w:p>
    <w:p w:rsidR="00392768" w:rsidRDefault="0019625C" w:rsidP="00392768">
      <w:pPr>
        <w:widowControl w:val="0"/>
        <w:tabs>
          <w:tab w:val="left" w:pos="993"/>
        </w:tabs>
        <w:suppressAutoHyphen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sidR="00BE5E18">
        <w:rPr>
          <w:rFonts w:ascii="Times New Roman" w:hAnsi="Times New Roman"/>
          <w:color w:val="000000"/>
          <w:sz w:val="24"/>
        </w:rPr>
        <w:t>Применяемые насосы имеют малые размеры проходного сечения проточного тракта, что усложняет эксплуатацию и наде</w:t>
      </w:r>
      <w:r w:rsidR="00392768">
        <w:rPr>
          <w:rFonts w:ascii="Times New Roman" w:hAnsi="Times New Roman"/>
          <w:color w:val="000000"/>
          <w:sz w:val="24"/>
        </w:rPr>
        <w:t>жность работы насосной станции.</w:t>
      </w:r>
    </w:p>
    <w:p w:rsidR="00392768" w:rsidRDefault="00E204A8" w:rsidP="00392768">
      <w:pPr>
        <w:widowControl w:val="0"/>
        <w:tabs>
          <w:tab w:val="left" w:pos="993"/>
        </w:tabs>
        <w:suppressAutoHyphen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sidR="00BE5E18">
        <w:rPr>
          <w:rFonts w:ascii="Times New Roman" w:hAnsi="Times New Roman"/>
          <w:color w:val="000000"/>
          <w:sz w:val="24"/>
        </w:rPr>
        <w:t xml:space="preserve">Существующие сети системы водоотведения </w:t>
      </w:r>
      <w:proofErr w:type="gramStart"/>
      <w:r w:rsidR="00BE5E18">
        <w:rPr>
          <w:rFonts w:ascii="Times New Roman" w:hAnsi="Times New Roman"/>
          <w:color w:val="000000"/>
          <w:sz w:val="24"/>
        </w:rPr>
        <w:t>эксплуатируются с 1925 года и не позволяют</w:t>
      </w:r>
      <w:proofErr w:type="gramEnd"/>
      <w:r w:rsidR="00BE5E18">
        <w:rPr>
          <w:rFonts w:ascii="Times New Roman" w:hAnsi="Times New Roman"/>
          <w:color w:val="000000"/>
          <w:sz w:val="24"/>
        </w:rPr>
        <w:t xml:space="preserve"> обеспечить отвод всего объема стоков без капитального ремонта, поскольку уже в настоящее время наполнение в момент максимальной нагрузки составляет 90-100%, что значительно превышает т</w:t>
      </w:r>
      <w:r w:rsidR="00392768">
        <w:rPr>
          <w:rFonts w:ascii="Times New Roman" w:hAnsi="Times New Roman"/>
          <w:color w:val="000000"/>
          <w:sz w:val="24"/>
        </w:rPr>
        <w:t>ребуемые по нормативу нагрузки.</w:t>
      </w:r>
    </w:p>
    <w:p w:rsidR="00392768" w:rsidRDefault="00E204A8" w:rsidP="00392768">
      <w:pPr>
        <w:widowControl w:val="0"/>
        <w:tabs>
          <w:tab w:val="left" w:pos="993"/>
        </w:tabs>
        <w:suppressAutoHyphens/>
        <w:spacing w:after="0" w:line="240" w:lineRule="auto"/>
        <w:ind w:firstLine="709"/>
        <w:jc w:val="both"/>
        <w:rPr>
          <w:rFonts w:ascii="Times New Roman" w:hAnsi="Times New Roman"/>
          <w:color w:val="000000"/>
          <w:sz w:val="24"/>
        </w:rPr>
      </w:pPr>
      <w:r>
        <w:rPr>
          <w:rFonts w:ascii="Times New Roman" w:hAnsi="Times New Roman"/>
          <w:color w:val="000000"/>
          <w:sz w:val="24"/>
        </w:rPr>
        <w:t>-</w:t>
      </w:r>
      <w:r w:rsidR="00BE5E18">
        <w:rPr>
          <w:rFonts w:ascii="Times New Roman" w:hAnsi="Times New Roman"/>
          <w:color w:val="000000"/>
          <w:sz w:val="24"/>
        </w:rPr>
        <w:t>Канализационные сети имеют большой физический износ. Со 100%-ым износом эксплуатируются 33,41 км главных коллекторов, что составляет 95,32% от общего кол</w:t>
      </w:r>
      <w:r w:rsidR="00392768">
        <w:rPr>
          <w:rFonts w:ascii="Times New Roman" w:hAnsi="Times New Roman"/>
          <w:color w:val="000000"/>
          <w:sz w:val="24"/>
        </w:rPr>
        <w:t>ичества этого вида коллекторов.</w:t>
      </w:r>
    </w:p>
    <w:p w:rsidR="00BE5E18" w:rsidRDefault="00E204A8" w:rsidP="00392768">
      <w:pPr>
        <w:widowControl w:val="0"/>
        <w:tabs>
          <w:tab w:val="left" w:pos="993"/>
        </w:tabs>
        <w:suppressAutoHyphen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 </w:t>
      </w:r>
      <w:r w:rsidR="00BE5E18">
        <w:rPr>
          <w:rFonts w:ascii="Times New Roman" w:hAnsi="Times New Roman"/>
          <w:color w:val="000000"/>
          <w:sz w:val="24"/>
        </w:rPr>
        <w:t>Главный коллектор проложен из стальных труб, срок эксплуатации канализации превысил 25 лет.</w:t>
      </w:r>
    </w:p>
    <w:p w:rsidR="00BE5E18" w:rsidRDefault="00BE5E18" w:rsidP="0019625C">
      <w:pPr>
        <w:spacing w:after="0" w:line="240" w:lineRule="auto"/>
        <w:ind w:firstLine="709"/>
        <w:jc w:val="both"/>
        <w:rPr>
          <w:rFonts w:ascii="Times New Roman" w:hAnsi="Times New Roman"/>
          <w:color w:val="000000"/>
          <w:sz w:val="24"/>
        </w:rPr>
      </w:pPr>
      <w:r>
        <w:rPr>
          <w:rFonts w:ascii="Times New Roman" w:hAnsi="Times New Roman"/>
          <w:color w:val="000000"/>
          <w:sz w:val="24"/>
        </w:rPr>
        <w:t>При обследовании</w:t>
      </w:r>
      <w:r w:rsidR="00EF472C">
        <w:rPr>
          <w:rFonts w:ascii="Times New Roman" w:hAnsi="Times New Roman"/>
          <w:color w:val="000000"/>
          <w:sz w:val="24"/>
        </w:rPr>
        <w:t xml:space="preserve"> </w:t>
      </w:r>
      <w:r>
        <w:rPr>
          <w:rFonts w:ascii="Times New Roman" w:hAnsi="Times New Roman"/>
          <w:color w:val="000000"/>
          <w:sz w:val="24"/>
        </w:rPr>
        <w:t>установлено, что лотковая часть коллектора полностью изношена. Разрушение коллектора приведет к нарушению экологической обстановки района, так как в случае аварии возникает опасность попадания сточных вод в водный объект.</w:t>
      </w:r>
    </w:p>
    <w:p w:rsidR="00BE5E18" w:rsidRDefault="00BE5E18" w:rsidP="00B12CA5">
      <w:pPr>
        <w:widowControl w:val="0"/>
        <w:numPr>
          <w:ilvl w:val="0"/>
          <w:numId w:val="5"/>
        </w:numPr>
        <w:tabs>
          <w:tab w:val="left" w:pos="763"/>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Модернизация и реконструкция сооружений биологической очистки с доочисткой и обеззараживанием сточных вод до производительности 200 тыс. кубических метров в сутки. Рост стоимости энергопотребления, резкий рост экологических штрафов вследствие невозможности обеспечить на существующих очистных сооружениях требуемое качество очистки воды, рост стоимости утилизации осадков.</w:t>
      </w:r>
    </w:p>
    <w:p w:rsidR="00BE5E18" w:rsidRDefault="00BE5E18" w:rsidP="00B12CA5">
      <w:pPr>
        <w:widowControl w:val="0"/>
        <w:numPr>
          <w:ilvl w:val="0"/>
          <w:numId w:val="5"/>
        </w:numPr>
        <w:tabs>
          <w:tab w:val="left" w:pos="763"/>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При существующей системе очистки воды поверхностного водоисточника на ОНВС-1 потребитель имеет питьевую воду с содержанием железа, марганца, перманганатной окисляемости и органических загрязнителей на уровне ПДК питьевой воды.</w:t>
      </w:r>
    </w:p>
    <w:p w:rsidR="00BE5E18" w:rsidRDefault="00BE5E18" w:rsidP="00B12CA5">
      <w:pPr>
        <w:widowControl w:val="0"/>
        <w:numPr>
          <w:ilvl w:val="0"/>
          <w:numId w:val="5"/>
        </w:numPr>
        <w:tabs>
          <w:tab w:val="left" w:pos="763"/>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В периоды паводков содержание этих показателей превышает нормативы ПДК, так же повышается в несколько раз содержание мутности и цветности воды.</w:t>
      </w:r>
    </w:p>
    <w:p w:rsidR="00BE5E18" w:rsidRDefault="00BE5E18" w:rsidP="00B12CA5">
      <w:pPr>
        <w:widowControl w:val="0"/>
        <w:numPr>
          <w:ilvl w:val="0"/>
          <w:numId w:val="5"/>
        </w:numPr>
        <w:tabs>
          <w:tab w:val="left" w:pos="763"/>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Общеизвестно, самым простым, надежным, распространенным и общепринятым реагентным методом обеззараживания питьевой воды до настоящего времени являлось хлорирование. Но очень правильным и обоснованным пришло решение исключить использование хлора, как летучего, ядовитого, взрывоопасного вещества.</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Фактическое водопотребление за 2015 = 27030,5 тыс.</w:t>
      </w:r>
      <w:r w:rsidR="00EF472C" w:rsidRPr="00EF472C">
        <w:rPr>
          <w:rFonts w:ascii="Times New Roman" w:hAnsi="Times New Roman"/>
          <w:sz w:val="24"/>
        </w:rPr>
        <w:t xml:space="preserve"> </w:t>
      </w:r>
      <w:r w:rsidR="00EF472C" w:rsidRPr="003125E3">
        <w:rPr>
          <w:rFonts w:ascii="Times New Roman" w:hAnsi="Times New Roman"/>
          <w:sz w:val="24"/>
        </w:rPr>
        <w:t>м</w:t>
      </w:r>
      <w:r w:rsidR="00EF472C">
        <w:rPr>
          <w:rFonts w:ascii="Times New Roman" w:hAnsi="Times New Roman"/>
          <w:sz w:val="24"/>
          <w:vertAlign w:val="superscript"/>
        </w:rPr>
        <w:t>3</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 систему внешнего водоотведения </w:t>
      </w:r>
      <w:r>
        <w:rPr>
          <w:rFonts w:ascii="Times New Roman" w:hAnsi="Times New Roman"/>
          <w:color w:val="000000"/>
          <w:spacing w:val="-20"/>
          <w:sz w:val="24"/>
        </w:rPr>
        <w:t>г.</w:t>
      </w:r>
      <w:r>
        <w:rPr>
          <w:rFonts w:ascii="Times New Roman" w:hAnsi="Times New Roman"/>
          <w:color w:val="000000"/>
          <w:sz w:val="24"/>
        </w:rPr>
        <w:t xml:space="preserve"> Иваново входят:</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 очистные сооружения канализации (ОСК) м. Богданиха;</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 главные насосные станции (ГНС-1 и ГНС-2), ул. Смирнова;</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 перекачивающие канализационные насосные станци</w:t>
      </w:r>
      <w:r w:rsidR="00B03C21">
        <w:rPr>
          <w:rFonts w:ascii="Times New Roman" w:hAnsi="Times New Roman"/>
          <w:color w:val="000000"/>
          <w:sz w:val="24"/>
        </w:rPr>
        <w:t>и (КНС) (46 шт., на балансе АО «</w:t>
      </w:r>
      <w:r>
        <w:rPr>
          <w:rFonts w:ascii="Times New Roman" w:hAnsi="Times New Roman"/>
          <w:color w:val="000000"/>
          <w:sz w:val="24"/>
        </w:rPr>
        <w:t>Водоканал</w:t>
      </w:r>
      <w:r w:rsidR="00B03C21">
        <w:rPr>
          <w:rFonts w:ascii="Times New Roman" w:hAnsi="Times New Roman"/>
          <w:color w:val="000000"/>
          <w:sz w:val="24"/>
        </w:rPr>
        <w:t>»</w:t>
      </w:r>
      <w:r>
        <w:rPr>
          <w:rFonts w:ascii="Times New Roman" w:hAnsi="Times New Roman"/>
          <w:color w:val="000000"/>
          <w:sz w:val="24"/>
        </w:rPr>
        <w:t xml:space="preserve"> - 24</w:t>
      </w:r>
      <w:r w:rsidR="00B03C21">
        <w:rPr>
          <w:rFonts w:ascii="Times New Roman" w:hAnsi="Times New Roman"/>
          <w:color w:val="000000"/>
          <w:sz w:val="24"/>
        </w:rPr>
        <w:t xml:space="preserve"> </w:t>
      </w:r>
      <w:r>
        <w:rPr>
          <w:rFonts w:ascii="Times New Roman" w:hAnsi="Times New Roman"/>
          <w:color w:val="000000"/>
          <w:sz w:val="24"/>
        </w:rPr>
        <w:t>шт.).</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Проектная мощность очистных сооружений канализации (м. Богданиха) - 320 </w:t>
      </w:r>
      <w:r>
        <w:rPr>
          <w:rFonts w:ascii="Times New Roman" w:hAnsi="Times New Roman"/>
          <w:color w:val="000000"/>
          <w:spacing w:val="-20"/>
          <w:sz w:val="24"/>
        </w:rPr>
        <w:t>т.</w:t>
      </w:r>
      <w:r>
        <w:rPr>
          <w:rFonts w:ascii="Times New Roman" w:hAnsi="Times New Roman"/>
          <w:color w:val="000000"/>
          <w:sz w:val="24"/>
        </w:rPr>
        <w:t xml:space="preserve"> </w:t>
      </w:r>
      <w:r w:rsidR="00947069" w:rsidRPr="003125E3">
        <w:rPr>
          <w:rFonts w:ascii="Times New Roman" w:hAnsi="Times New Roman"/>
          <w:sz w:val="24"/>
        </w:rPr>
        <w:t>м</w:t>
      </w:r>
      <w:r w:rsidR="00947069">
        <w:rPr>
          <w:rFonts w:ascii="Times New Roman" w:hAnsi="Times New Roman"/>
          <w:sz w:val="24"/>
          <w:vertAlign w:val="superscript"/>
        </w:rPr>
        <w:t>3</w:t>
      </w:r>
      <w:r>
        <w:rPr>
          <w:rFonts w:ascii="Times New Roman" w:hAnsi="Times New Roman"/>
          <w:color w:val="000000"/>
          <w:sz w:val="24"/>
        </w:rPr>
        <w:t xml:space="preserve">/сут. ОСК были введены в эксплуатацию в 1978 </w:t>
      </w:r>
      <w:r>
        <w:rPr>
          <w:rFonts w:ascii="Times New Roman" w:hAnsi="Times New Roman"/>
          <w:color w:val="000000"/>
          <w:spacing w:val="-20"/>
          <w:sz w:val="24"/>
        </w:rPr>
        <w:t>г.</w:t>
      </w:r>
      <w:r>
        <w:rPr>
          <w:rFonts w:ascii="Times New Roman" w:hAnsi="Times New Roman"/>
          <w:color w:val="000000"/>
          <w:sz w:val="24"/>
        </w:rPr>
        <w:t xml:space="preserve"> с недоделками и отклонениями от проекта - без цеха обработки осадка, с резервным количеством иловых площадок 4,8 га.</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lastRenderedPageBreak/>
        <w:t>Одиночное протяжение уличной канализационной сети составляет около 566,5 км. Канализационные сети имеют большой физический износ. Со 100% износом эксплуатируются 33,41 км главных коллекторов, что составляет 78,01% от общего количества этого вида коллекторов.</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Проектная производительность ОСК – 320 тыс. </w:t>
      </w:r>
      <w:r w:rsidR="00947069" w:rsidRPr="003125E3">
        <w:rPr>
          <w:rFonts w:ascii="Times New Roman" w:hAnsi="Times New Roman"/>
          <w:sz w:val="24"/>
        </w:rPr>
        <w:t>м</w:t>
      </w:r>
      <w:r w:rsidR="00947069">
        <w:rPr>
          <w:rFonts w:ascii="Times New Roman" w:hAnsi="Times New Roman"/>
          <w:sz w:val="24"/>
          <w:vertAlign w:val="superscript"/>
        </w:rPr>
        <w:t>3</w:t>
      </w:r>
      <w:r>
        <w:rPr>
          <w:rFonts w:ascii="Times New Roman" w:hAnsi="Times New Roman"/>
          <w:color w:val="000000"/>
          <w:sz w:val="24"/>
        </w:rPr>
        <w:t>/сут</w:t>
      </w:r>
      <w:r w:rsidR="00947069">
        <w:rPr>
          <w:rFonts w:ascii="Times New Roman" w:hAnsi="Times New Roman"/>
          <w:color w:val="000000"/>
          <w:sz w:val="24"/>
        </w:rPr>
        <w:t>.</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Износ магистральных хозяйственно-бытовых коллекторов составляет, дворовых и уличных сетей хозяйственно-бытовой канализации на 01.01.2017 составляет — 78,01%</w:t>
      </w:r>
      <w:r w:rsidR="00AF73E4">
        <w:rPr>
          <w:rFonts w:ascii="Times New Roman" w:hAnsi="Times New Roman"/>
          <w:color w:val="000000"/>
          <w:sz w:val="24"/>
        </w:rPr>
        <w:t>.</w:t>
      </w:r>
    </w:p>
    <w:p w:rsidR="00BE5E18" w:rsidRDefault="00BE5E18" w:rsidP="007B58F7">
      <w:pPr>
        <w:tabs>
          <w:tab w:val="num" w:pos="0"/>
        </w:tabs>
        <w:spacing w:after="0" w:line="240" w:lineRule="auto"/>
        <w:ind w:firstLine="709"/>
        <w:jc w:val="both"/>
        <w:rPr>
          <w:rFonts w:ascii="Times New Roman" w:hAnsi="Times New Roman"/>
          <w:color w:val="000000"/>
          <w:sz w:val="24"/>
        </w:rPr>
      </w:pPr>
      <w:r>
        <w:rPr>
          <w:rFonts w:ascii="Times New Roman" w:hAnsi="Times New Roman"/>
          <w:color w:val="000000"/>
          <w:sz w:val="24"/>
        </w:rPr>
        <w:t>Территории города, не обеспеченные централизованной системой водоснабжения и водоотведения пос. Дальний м. Афанасова, частично частный сектор города Иваново.</w:t>
      </w:r>
    </w:p>
    <w:p w:rsidR="00BE5E18" w:rsidRDefault="00BE5E18" w:rsidP="00BE070B">
      <w:pPr>
        <w:spacing w:after="0" w:line="240" w:lineRule="auto"/>
        <w:ind w:firstLine="567"/>
        <w:jc w:val="center"/>
        <w:rPr>
          <w:rFonts w:ascii="Times New Roman" w:hAnsi="Times New Roman"/>
          <w:b/>
          <w:bCs/>
          <w:color w:val="000000"/>
          <w:sz w:val="24"/>
        </w:rPr>
      </w:pPr>
      <w:r>
        <w:rPr>
          <w:rFonts w:ascii="Times New Roman" w:hAnsi="Times New Roman"/>
          <w:b/>
          <w:bCs/>
          <w:color w:val="000000"/>
          <w:sz w:val="24"/>
        </w:rPr>
        <w:t>Фактические и плановые расходы на финансирование инвестиционных проектов</w:t>
      </w:r>
    </w:p>
    <w:p w:rsidR="00BE5E18" w:rsidRDefault="00BE5E18" w:rsidP="00EA6276">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Общий объем прогнозных инвестиций в форме капитальных вложений </w:t>
      </w:r>
      <w:r w:rsidR="00EB60E0">
        <w:rPr>
          <w:rFonts w:ascii="Times New Roman" w:hAnsi="Times New Roman"/>
          <w:color w:val="000000"/>
          <w:sz w:val="24"/>
        </w:rPr>
        <w:t xml:space="preserve">                  АО «</w:t>
      </w:r>
      <w:r>
        <w:rPr>
          <w:rFonts w:ascii="Times New Roman" w:hAnsi="Times New Roman"/>
          <w:color w:val="000000"/>
          <w:sz w:val="24"/>
        </w:rPr>
        <w:t>Водоканал</w:t>
      </w:r>
      <w:r w:rsidR="00EB60E0">
        <w:rPr>
          <w:rFonts w:ascii="Times New Roman" w:hAnsi="Times New Roman"/>
          <w:color w:val="000000"/>
          <w:sz w:val="24"/>
        </w:rPr>
        <w:t>»</w:t>
      </w:r>
      <w:r>
        <w:rPr>
          <w:rFonts w:ascii="Times New Roman" w:hAnsi="Times New Roman"/>
          <w:color w:val="000000"/>
          <w:sz w:val="24"/>
        </w:rPr>
        <w:t xml:space="preserve"> на 2015 - 2035 годы составляет 9628</w:t>
      </w:r>
      <w:r w:rsidR="00EB60E0">
        <w:rPr>
          <w:rFonts w:ascii="Times New Roman" w:hAnsi="Times New Roman"/>
          <w:color w:val="000000"/>
          <w:sz w:val="24"/>
        </w:rPr>
        <w:t>,</w:t>
      </w:r>
      <w:r>
        <w:rPr>
          <w:rFonts w:ascii="Times New Roman" w:hAnsi="Times New Roman"/>
          <w:color w:val="000000"/>
          <w:sz w:val="24"/>
        </w:rPr>
        <w:t>09 млн. рублей. Финансирование предполагается осуществлять за счет следующих источников:</w:t>
      </w:r>
    </w:p>
    <w:p w:rsidR="00BE5E18" w:rsidRDefault="00BE5E18" w:rsidP="00B12CA5">
      <w:pPr>
        <w:widowControl w:val="0"/>
        <w:numPr>
          <w:ilvl w:val="0"/>
          <w:numId w:val="16"/>
        </w:numPr>
        <w:tabs>
          <w:tab w:val="left" w:pos="1138"/>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прибыль на капвложения;</w:t>
      </w:r>
    </w:p>
    <w:p w:rsidR="00AC0225" w:rsidRDefault="00BE5E18" w:rsidP="00B12CA5">
      <w:pPr>
        <w:widowControl w:val="0"/>
        <w:numPr>
          <w:ilvl w:val="0"/>
          <w:numId w:val="16"/>
        </w:numPr>
        <w:tabs>
          <w:tab w:val="left" w:pos="1138"/>
        </w:tabs>
        <w:suppressAutoHyphens/>
        <w:spacing w:after="0" w:line="240" w:lineRule="auto"/>
        <w:ind w:left="0" w:firstLine="709"/>
        <w:jc w:val="both"/>
        <w:rPr>
          <w:rFonts w:ascii="Times New Roman" w:hAnsi="Times New Roman"/>
          <w:color w:val="000000"/>
          <w:sz w:val="24"/>
        </w:rPr>
      </w:pPr>
      <w:r w:rsidRPr="00AC0225">
        <w:rPr>
          <w:rFonts w:ascii="Times New Roman" w:hAnsi="Times New Roman"/>
          <w:color w:val="000000"/>
          <w:sz w:val="24"/>
        </w:rPr>
        <w:t>плата за подключение (технологическое присоединение) к централизованным системам водо</w:t>
      </w:r>
      <w:r w:rsidR="00AC0225" w:rsidRPr="00AC0225">
        <w:rPr>
          <w:rFonts w:ascii="Times New Roman" w:hAnsi="Times New Roman"/>
          <w:color w:val="000000"/>
          <w:sz w:val="24"/>
        </w:rPr>
        <w:t>снабжения и (или) водоотведения;</w:t>
      </w:r>
    </w:p>
    <w:p w:rsidR="00BE5E18" w:rsidRPr="00AC0225" w:rsidRDefault="00BE5E18" w:rsidP="00B12CA5">
      <w:pPr>
        <w:widowControl w:val="0"/>
        <w:numPr>
          <w:ilvl w:val="0"/>
          <w:numId w:val="16"/>
        </w:numPr>
        <w:tabs>
          <w:tab w:val="left" w:pos="1138"/>
        </w:tabs>
        <w:suppressAutoHyphens/>
        <w:spacing w:after="0" w:line="240" w:lineRule="auto"/>
        <w:ind w:left="0" w:firstLine="709"/>
        <w:jc w:val="both"/>
        <w:rPr>
          <w:rFonts w:ascii="Times New Roman" w:hAnsi="Times New Roman"/>
          <w:color w:val="000000"/>
          <w:sz w:val="24"/>
        </w:rPr>
      </w:pPr>
      <w:r w:rsidRPr="00AC0225">
        <w:rPr>
          <w:rFonts w:ascii="Times New Roman" w:hAnsi="Times New Roman"/>
          <w:color w:val="000000"/>
          <w:sz w:val="24"/>
        </w:rPr>
        <w:t>Источники инвестиций для реализации инвестиционных проектов в сфере водоснабжения и водоотведения представлены в таблице выведена на видеостен</w:t>
      </w:r>
      <w:r w:rsidR="00AC0225">
        <w:rPr>
          <w:rFonts w:ascii="Times New Roman" w:hAnsi="Times New Roman"/>
          <w:color w:val="000000"/>
          <w:sz w:val="24"/>
        </w:rPr>
        <w:t xml:space="preserve">у из 9 </w:t>
      </w:r>
      <w:proofErr w:type="gramStart"/>
      <w:r w:rsidR="00AC0225">
        <w:rPr>
          <w:rFonts w:ascii="Times New Roman" w:hAnsi="Times New Roman"/>
          <w:color w:val="000000"/>
          <w:sz w:val="24"/>
        </w:rPr>
        <w:t>мониторов</w:t>
      </w:r>
      <w:proofErr w:type="gramEnd"/>
      <w:r w:rsidR="00AC0225">
        <w:rPr>
          <w:rFonts w:ascii="Times New Roman" w:hAnsi="Times New Roman"/>
          <w:color w:val="000000"/>
          <w:sz w:val="24"/>
        </w:rPr>
        <w:t xml:space="preserve"> где отображены;</w:t>
      </w:r>
    </w:p>
    <w:p w:rsidR="00BE5E18" w:rsidRDefault="00BE5E18" w:rsidP="00B12CA5">
      <w:pPr>
        <w:widowControl w:val="0"/>
        <w:numPr>
          <w:ilvl w:val="0"/>
          <w:numId w:val="16"/>
        </w:numPr>
        <w:tabs>
          <w:tab w:val="left" w:pos="727"/>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Все параметры очистных напорных водопроводных сооружений (ОНВС-1 Авдотьино, ОНВС-2 Горино) осуществляющих подачу воды в город</w:t>
      </w:r>
      <w:r w:rsidR="00AC0225">
        <w:rPr>
          <w:rFonts w:ascii="Times New Roman" w:hAnsi="Times New Roman"/>
          <w:color w:val="000000"/>
          <w:sz w:val="24"/>
        </w:rPr>
        <w:t>;</w:t>
      </w:r>
    </w:p>
    <w:p w:rsidR="00BE5E18" w:rsidRDefault="00BE5E18" w:rsidP="00B12CA5">
      <w:pPr>
        <w:widowControl w:val="0"/>
        <w:numPr>
          <w:ilvl w:val="0"/>
          <w:numId w:val="16"/>
        </w:numPr>
        <w:tabs>
          <w:tab w:val="left" w:pos="727"/>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Все параметры канализационных насосных станций (24 объекта)</w:t>
      </w:r>
      <w:r w:rsidR="00AC0225">
        <w:rPr>
          <w:rFonts w:ascii="Times New Roman" w:hAnsi="Times New Roman"/>
          <w:color w:val="000000"/>
          <w:sz w:val="24"/>
        </w:rPr>
        <w:t>;</w:t>
      </w:r>
    </w:p>
    <w:p w:rsidR="00BE5E18" w:rsidRDefault="00BE5E18" w:rsidP="00B12CA5">
      <w:pPr>
        <w:widowControl w:val="0"/>
        <w:numPr>
          <w:ilvl w:val="0"/>
          <w:numId w:val="16"/>
        </w:numPr>
        <w:tabs>
          <w:tab w:val="left" w:pos="727"/>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Все параметры повысительных насосных станций (129 объектов)</w:t>
      </w:r>
      <w:r w:rsidR="00AC0225">
        <w:rPr>
          <w:rFonts w:ascii="Times New Roman" w:hAnsi="Times New Roman"/>
          <w:color w:val="000000"/>
          <w:sz w:val="24"/>
        </w:rPr>
        <w:t>;</w:t>
      </w:r>
    </w:p>
    <w:p w:rsidR="00BE5E18" w:rsidRDefault="00BE5E18" w:rsidP="00B12CA5">
      <w:pPr>
        <w:widowControl w:val="0"/>
        <w:numPr>
          <w:ilvl w:val="0"/>
          <w:numId w:val="16"/>
        </w:numPr>
        <w:tabs>
          <w:tab w:val="left" w:pos="727"/>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Все параметры ОСК д. Богданиха</w:t>
      </w:r>
      <w:r w:rsidR="00AC0225">
        <w:rPr>
          <w:rFonts w:ascii="Times New Roman" w:hAnsi="Times New Roman"/>
          <w:color w:val="000000"/>
          <w:sz w:val="24"/>
        </w:rPr>
        <w:t>;</w:t>
      </w:r>
    </w:p>
    <w:p w:rsidR="00BE5E18" w:rsidRDefault="00BE5E18" w:rsidP="00B12CA5">
      <w:pPr>
        <w:widowControl w:val="0"/>
        <w:numPr>
          <w:ilvl w:val="0"/>
          <w:numId w:val="16"/>
        </w:numPr>
        <w:tabs>
          <w:tab w:val="left" w:pos="727"/>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Рабочие параметры водозабора очистных сооружений канализации </w:t>
      </w:r>
      <w:r w:rsidR="00AC0225">
        <w:rPr>
          <w:rFonts w:ascii="Times New Roman" w:hAnsi="Times New Roman"/>
          <w:color w:val="000000"/>
          <w:sz w:val="24"/>
        </w:rPr>
        <w:t xml:space="preserve">              </w:t>
      </w:r>
      <w:r>
        <w:rPr>
          <w:rFonts w:ascii="Times New Roman" w:hAnsi="Times New Roman"/>
          <w:color w:val="000000"/>
          <w:sz w:val="24"/>
        </w:rPr>
        <w:t>п. Богданиха, снабжающего так же поселок Богданиха питьевой водой.</w:t>
      </w:r>
    </w:p>
    <w:p w:rsidR="00BE5E18" w:rsidRDefault="00BE5E18" w:rsidP="00B12CA5">
      <w:pPr>
        <w:widowControl w:val="0"/>
        <w:numPr>
          <w:ilvl w:val="0"/>
          <w:numId w:val="16"/>
        </w:numPr>
        <w:tabs>
          <w:tab w:val="left" w:pos="727"/>
        </w:tabs>
        <w:suppressAutoHyphens/>
        <w:spacing w:after="0" w:line="240" w:lineRule="auto"/>
        <w:ind w:left="0" w:firstLine="709"/>
        <w:jc w:val="both"/>
        <w:rPr>
          <w:rFonts w:ascii="Times New Roman" w:hAnsi="Times New Roman"/>
          <w:color w:val="000000"/>
          <w:sz w:val="24"/>
        </w:rPr>
      </w:pPr>
      <w:r>
        <w:rPr>
          <w:rFonts w:ascii="Times New Roman" w:hAnsi="Times New Roman"/>
          <w:color w:val="000000"/>
          <w:sz w:val="24"/>
        </w:rPr>
        <w:t xml:space="preserve">Геоинформационная система предприятия, включающая в себя карту города с сетями предприятия с наполнением информацией по объектам, жилью, проводимым работам по сетям, заявкам населения, о ходе выполнении заявок, электронный архив предприятия. Данная система позволяет производить различные оперативные выборки информации, и локализовать проблемы водоснабжения и водоотведения города Иванова. </w:t>
      </w:r>
      <w:proofErr w:type="gramStart"/>
      <w:r>
        <w:rPr>
          <w:rFonts w:ascii="Times New Roman" w:hAnsi="Times New Roman"/>
          <w:color w:val="000000"/>
          <w:sz w:val="24"/>
        </w:rPr>
        <w:t>По каждому дому можно просмотреть все поступающие заявки от жителей данного дома, количество абонентов, нал</w:t>
      </w:r>
      <w:r w:rsidR="00073227">
        <w:rPr>
          <w:rFonts w:ascii="Times New Roman" w:hAnsi="Times New Roman"/>
          <w:color w:val="000000"/>
          <w:sz w:val="24"/>
        </w:rPr>
        <w:t>ичие задолженности</w:t>
      </w:r>
      <w:r>
        <w:rPr>
          <w:rFonts w:ascii="Times New Roman" w:hAnsi="Times New Roman"/>
          <w:color w:val="000000"/>
          <w:sz w:val="24"/>
        </w:rPr>
        <w:t>,</w:t>
      </w:r>
      <w:r w:rsidR="00073227">
        <w:rPr>
          <w:rFonts w:ascii="Times New Roman" w:hAnsi="Times New Roman"/>
          <w:color w:val="000000"/>
          <w:sz w:val="24"/>
        </w:rPr>
        <w:t xml:space="preserve"> </w:t>
      </w:r>
      <w:r>
        <w:rPr>
          <w:rFonts w:ascii="Times New Roman" w:hAnsi="Times New Roman"/>
          <w:color w:val="000000"/>
          <w:sz w:val="24"/>
        </w:rPr>
        <w:t>всю документацию в архиве, по каждому колодцу ведется учет проводимых ремонтных работ, хранятся фотоотчеты, для работников предприятия доступен архив с чертежами и данными на каждый объект, что позволяет не тратить время на поиск нужной информации и сосредоточится на устранении неисправности.</w:t>
      </w:r>
      <w:proofErr w:type="gramEnd"/>
    </w:p>
    <w:p w:rsidR="00BE5E18" w:rsidRDefault="00BE5E18" w:rsidP="00B12CA5">
      <w:pPr>
        <w:widowControl w:val="0"/>
        <w:numPr>
          <w:ilvl w:val="0"/>
          <w:numId w:val="17"/>
        </w:numPr>
        <w:tabs>
          <w:tab w:val="left" w:pos="727"/>
        </w:tabs>
        <w:suppressAutoHyphens/>
        <w:spacing w:after="0" w:line="240" w:lineRule="auto"/>
        <w:jc w:val="both"/>
        <w:rPr>
          <w:rFonts w:ascii="Times New Roman" w:hAnsi="Times New Roman"/>
          <w:color w:val="000000"/>
          <w:sz w:val="24"/>
        </w:rPr>
      </w:pPr>
      <w:r>
        <w:rPr>
          <w:rFonts w:ascii="Times New Roman" w:hAnsi="Times New Roman"/>
          <w:color w:val="000000"/>
          <w:sz w:val="24"/>
        </w:rPr>
        <w:t>Учет электроэнергии осуществляется автоматически (АИСКУЭ)</w:t>
      </w:r>
      <w:r w:rsidR="00073227">
        <w:rPr>
          <w:rFonts w:ascii="Times New Roman" w:hAnsi="Times New Roman"/>
          <w:color w:val="000000"/>
          <w:sz w:val="24"/>
        </w:rPr>
        <w:t>;</w:t>
      </w:r>
    </w:p>
    <w:p w:rsidR="00BE5E18" w:rsidRDefault="00BE5E18" w:rsidP="00B12CA5">
      <w:pPr>
        <w:widowControl w:val="0"/>
        <w:numPr>
          <w:ilvl w:val="0"/>
          <w:numId w:val="17"/>
        </w:numPr>
        <w:tabs>
          <w:tab w:val="left" w:pos="727"/>
        </w:tabs>
        <w:suppressAutoHyphens/>
        <w:spacing w:after="0" w:line="240" w:lineRule="auto"/>
        <w:jc w:val="both"/>
        <w:rPr>
          <w:rFonts w:ascii="Times New Roman" w:hAnsi="Times New Roman"/>
          <w:color w:val="000000"/>
          <w:sz w:val="24"/>
        </w:rPr>
      </w:pPr>
      <w:r>
        <w:rPr>
          <w:rFonts w:ascii="Times New Roman" w:hAnsi="Times New Roman"/>
          <w:color w:val="000000"/>
          <w:sz w:val="24"/>
        </w:rPr>
        <w:t>Выполняются мероприятия по оснащению МКД общедомовыми приборами учета с системой сбора и передачи данных по радиоканалу.</w:t>
      </w:r>
    </w:p>
    <w:p w:rsidR="00BE5E18" w:rsidRDefault="00BE5E18" w:rsidP="00EA6276">
      <w:pPr>
        <w:widowControl w:val="0"/>
        <w:tabs>
          <w:tab w:val="left" w:pos="727"/>
        </w:tabs>
        <w:spacing w:after="0" w:line="240" w:lineRule="auto"/>
        <w:ind w:firstLine="709"/>
        <w:jc w:val="both"/>
        <w:rPr>
          <w:rFonts w:ascii="Times New Roman" w:hAnsi="Times New Roman"/>
          <w:color w:val="000000"/>
          <w:sz w:val="24"/>
        </w:rPr>
      </w:pPr>
      <w:r>
        <w:rPr>
          <w:rFonts w:ascii="Times New Roman" w:hAnsi="Times New Roman"/>
          <w:color w:val="000000"/>
          <w:sz w:val="24"/>
        </w:rPr>
        <w:t>Выполнено зонирование города, установлены насосные агрегаты третьего подъема, что позволило решить проблемы с низким давлением в сети в районах расположенных на естественных возвышенностях.</w:t>
      </w:r>
    </w:p>
    <w:p w:rsidR="00420221" w:rsidRDefault="00BE5E18" w:rsidP="00EA6276">
      <w:pPr>
        <w:pStyle w:val="ConsPlusNormal"/>
        <w:ind w:firstLine="709"/>
        <w:jc w:val="both"/>
        <w:rPr>
          <w:rFonts w:ascii="Times New Roman" w:hAnsi="Times New Roman"/>
          <w:color w:val="000000"/>
          <w:sz w:val="24"/>
          <w:szCs w:val="24"/>
        </w:rPr>
      </w:pPr>
      <w:r>
        <w:rPr>
          <w:rFonts w:ascii="Times New Roman" w:hAnsi="Times New Roman"/>
          <w:color w:val="000000"/>
          <w:sz w:val="24"/>
          <w:szCs w:val="24"/>
        </w:rPr>
        <w:t xml:space="preserve">Основываясь на данных системы, диспетчер </w:t>
      </w:r>
      <w:proofErr w:type="gramStart"/>
      <w:r>
        <w:rPr>
          <w:rFonts w:ascii="Times New Roman" w:hAnsi="Times New Roman"/>
          <w:color w:val="000000"/>
          <w:sz w:val="24"/>
          <w:szCs w:val="24"/>
        </w:rPr>
        <w:t>принимает нужные оперативные решения и управляет</w:t>
      </w:r>
      <w:proofErr w:type="gramEnd"/>
      <w:r>
        <w:rPr>
          <w:rFonts w:ascii="Times New Roman" w:hAnsi="Times New Roman"/>
          <w:color w:val="000000"/>
          <w:sz w:val="24"/>
          <w:szCs w:val="24"/>
        </w:rPr>
        <w:t xml:space="preserve"> ремонтным персоналом предприятия, система оповещает о различных проблемах специалистов предприятия средством </w:t>
      </w:r>
      <w:r>
        <w:rPr>
          <w:rFonts w:ascii="Times New Roman" w:hAnsi="Times New Roman"/>
          <w:color w:val="000000"/>
          <w:sz w:val="24"/>
          <w:szCs w:val="24"/>
          <w:lang w:val="en-US"/>
        </w:rPr>
        <w:t>CMC</w:t>
      </w:r>
      <w:r>
        <w:rPr>
          <w:rFonts w:ascii="Times New Roman" w:hAnsi="Times New Roman"/>
          <w:color w:val="000000"/>
          <w:sz w:val="24"/>
          <w:szCs w:val="24"/>
        </w:rPr>
        <w:t xml:space="preserve"> рассылки. Режим водоснабжения и водоотведения в городе полностью автоматический. Для обеспечения работы система обрабатывает более 20000 параметров поступающих от контроллеров на объектах  АО «Водоканал». Данная система </w:t>
      </w:r>
      <w:proofErr w:type="gramStart"/>
      <w:r>
        <w:rPr>
          <w:rFonts w:ascii="Times New Roman" w:hAnsi="Times New Roman"/>
          <w:color w:val="000000"/>
          <w:sz w:val="24"/>
          <w:szCs w:val="24"/>
        </w:rPr>
        <w:t>разработана и внедрена</w:t>
      </w:r>
      <w:proofErr w:type="gramEnd"/>
      <w:r>
        <w:rPr>
          <w:rFonts w:ascii="Times New Roman" w:hAnsi="Times New Roman"/>
          <w:color w:val="000000"/>
          <w:sz w:val="24"/>
          <w:szCs w:val="24"/>
        </w:rPr>
        <w:t xml:space="preserve"> специалистами  на средства предприятия.</w:t>
      </w:r>
    </w:p>
    <w:p w:rsidR="003F4D74" w:rsidRDefault="003F4D74" w:rsidP="00EA6276">
      <w:pPr>
        <w:pStyle w:val="ConsPlusNormal"/>
        <w:ind w:firstLine="709"/>
        <w:jc w:val="both"/>
        <w:rPr>
          <w:rFonts w:ascii="Times New Roman" w:hAnsi="Times New Roman" w:cs="Times New Roman"/>
          <w:sz w:val="24"/>
          <w:szCs w:val="24"/>
        </w:rPr>
      </w:pPr>
    </w:p>
    <w:p w:rsidR="003F4D74" w:rsidRPr="003F4D74" w:rsidRDefault="003F4D74" w:rsidP="00FD5760">
      <w:pPr>
        <w:spacing w:after="0" w:line="240" w:lineRule="auto"/>
        <w:ind w:firstLine="709"/>
        <w:jc w:val="both"/>
        <w:rPr>
          <w:rFonts w:ascii="Times New Roman" w:hAnsi="Times New Roman" w:cs="Times New Roman"/>
          <w:sz w:val="24"/>
          <w:szCs w:val="24"/>
        </w:rPr>
      </w:pPr>
      <w:r w:rsidRPr="003F4D74">
        <w:rPr>
          <w:rFonts w:ascii="Times New Roman" w:hAnsi="Times New Roman" w:cs="Times New Roman"/>
          <w:sz w:val="24"/>
          <w:szCs w:val="24"/>
        </w:rPr>
        <w:t>Предложения по строительству, реконструкции и модернизации (техническому перевооружению) объектов централи</w:t>
      </w:r>
      <w:r>
        <w:rPr>
          <w:rFonts w:ascii="Times New Roman" w:hAnsi="Times New Roman" w:cs="Times New Roman"/>
          <w:sz w:val="24"/>
          <w:szCs w:val="24"/>
        </w:rPr>
        <w:t>зованной системы водоотведения:</w:t>
      </w:r>
    </w:p>
    <w:p w:rsidR="003F4D74" w:rsidRPr="003F4D74" w:rsidRDefault="003F4D74" w:rsidP="00FD5760">
      <w:pPr>
        <w:spacing w:after="0" w:line="240" w:lineRule="auto"/>
        <w:jc w:val="both"/>
        <w:rPr>
          <w:rFonts w:ascii="Times New Roman" w:hAnsi="Times New Roman" w:cs="Times New Roman"/>
          <w:sz w:val="24"/>
          <w:szCs w:val="24"/>
          <w:lang w:eastAsia="zh-CN"/>
        </w:rPr>
      </w:pPr>
      <w:r w:rsidRPr="003F4D74">
        <w:rPr>
          <w:rFonts w:ascii="Times New Roman" w:hAnsi="Times New Roman" w:cs="Times New Roman"/>
          <w:bCs/>
          <w:sz w:val="24"/>
          <w:szCs w:val="24"/>
          <w:lang w:eastAsia="zh-CN"/>
        </w:rPr>
        <w:t>строительство канализации к объектам капитального строительства г. Иваново, в т.ч.</w:t>
      </w:r>
      <w:r w:rsidRPr="003F4D74">
        <w:rPr>
          <w:rFonts w:ascii="Times New Roman" w:hAnsi="Times New Roman" w:cs="Times New Roman"/>
          <w:bCs/>
          <w:i/>
          <w:iCs/>
          <w:sz w:val="24"/>
          <w:szCs w:val="24"/>
          <w:lang w:eastAsia="zh-CN"/>
        </w:rPr>
        <w:t xml:space="preserve"> </w:t>
      </w:r>
      <w:r w:rsidRPr="003F4D74">
        <w:rPr>
          <w:rFonts w:ascii="Times New Roman" w:hAnsi="Times New Roman" w:cs="Times New Roman"/>
          <w:bCs/>
          <w:sz w:val="24"/>
          <w:szCs w:val="24"/>
          <w:lang w:eastAsia="zh-CN"/>
        </w:rPr>
        <w:t>проектно-изыскательские работы.</w:t>
      </w:r>
    </w:p>
    <w:p w:rsidR="003F4D74" w:rsidRPr="003F4D74" w:rsidRDefault="003F4D74" w:rsidP="00FD5760">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Для предоставления условий подключения к сетям водоотведения объектов капитального строительства, требуется получение технических условий на подключение объектов капитального строительства к сетям инженерно-технического обеспечения и заключение договора на подключение, с указанием предполагаемого размера нагрузки ресурса.</w:t>
      </w:r>
    </w:p>
    <w:p w:rsidR="003F4D74" w:rsidRPr="003F4D74" w:rsidRDefault="003F4D74" w:rsidP="00FD5760">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Организация коммунального комплекса, эксплуатирующая сети инженерно-технического обеспечения соответствующего вида осуществляет мероприятия по увеличению их мощности и пропускной способности за границами земельного участка.</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u w:val="single"/>
          <w:lang w:eastAsia="zh-CN"/>
        </w:rPr>
      </w:pPr>
    </w:p>
    <w:p w:rsidR="003F4D74" w:rsidRPr="003F4D74" w:rsidRDefault="003F4D74" w:rsidP="00FD5760">
      <w:pPr>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bCs/>
          <w:sz w:val="24"/>
          <w:szCs w:val="24"/>
          <w:lang w:eastAsia="zh-CN"/>
        </w:rPr>
        <w:t>Строительство напорной канализации от посёлка Ново – Талицы, в т.ч. проектно-изыскательские работы.</w:t>
      </w:r>
      <w:r>
        <w:rPr>
          <w:rFonts w:ascii="Times New Roman" w:hAnsi="Times New Roman" w:cs="Times New Roman"/>
          <w:bCs/>
          <w:sz w:val="24"/>
          <w:szCs w:val="24"/>
          <w:lang w:eastAsia="zh-CN"/>
        </w:rPr>
        <w:t xml:space="preserve"> </w:t>
      </w:r>
      <w:r w:rsidRPr="003F4D74">
        <w:rPr>
          <w:rFonts w:ascii="Times New Roman" w:hAnsi="Times New Roman" w:cs="Times New Roman"/>
          <w:sz w:val="24"/>
          <w:szCs w:val="24"/>
          <w:lang w:eastAsia="zh-CN"/>
        </w:rPr>
        <w:t>В настоящее время сложилась неблагоприятная экологическая обстановка, из-за отсутствия исправной централизованной системы водоотведения в данном районе.</w:t>
      </w:r>
      <w:r>
        <w:rPr>
          <w:rFonts w:ascii="Times New Roman" w:hAnsi="Times New Roman" w:cs="Times New Roman"/>
          <w:sz w:val="24"/>
          <w:szCs w:val="24"/>
          <w:lang w:eastAsia="zh-CN"/>
        </w:rPr>
        <w:t xml:space="preserve"> </w:t>
      </w:r>
      <w:r w:rsidRPr="003F4D74">
        <w:rPr>
          <w:rFonts w:ascii="Times New Roman" w:hAnsi="Times New Roman" w:cs="Times New Roman"/>
          <w:sz w:val="24"/>
          <w:szCs w:val="24"/>
          <w:lang w:eastAsia="zh-CN"/>
        </w:rPr>
        <w:t>От сложившейся обстановки из-за отсутствия водоотведения страдает более 2000 граждан, около 25 предприятий, включая социально значимые объекты, такие как детские сады, школа, медицинские учреждения.</w:t>
      </w:r>
      <w:r>
        <w:rPr>
          <w:rFonts w:ascii="Times New Roman" w:hAnsi="Times New Roman" w:cs="Times New Roman"/>
          <w:sz w:val="24"/>
          <w:szCs w:val="24"/>
          <w:lang w:eastAsia="zh-CN"/>
        </w:rPr>
        <w:t xml:space="preserve"> </w:t>
      </w:r>
      <w:r w:rsidRPr="003F4D74">
        <w:rPr>
          <w:rFonts w:ascii="Times New Roman" w:hAnsi="Times New Roman" w:cs="Times New Roman"/>
          <w:sz w:val="24"/>
          <w:szCs w:val="24"/>
          <w:lang w:eastAsia="zh-CN"/>
        </w:rPr>
        <w:t>Ввиду частых растеканий хозяйственно-бытовой канализации в данном районе, происходит насыщение и заражение почвы сточной жидкостью.</w:t>
      </w:r>
      <w:r>
        <w:rPr>
          <w:rFonts w:ascii="Times New Roman" w:hAnsi="Times New Roman" w:cs="Times New Roman"/>
          <w:sz w:val="24"/>
          <w:szCs w:val="24"/>
          <w:lang w:eastAsia="zh-CN"/>
        </w:rPr>
        <w:t xml:space="preserve"> </w:t>
      </w:r>
      <w:r w:rsidRPr="003F4D74">
        <w:rPr>
          <w:rFonts w:ascii="Times New Roman" w:hAnsi="Times New Roman" w:cs="Times New Roman"/>
          <w:sz w:val="24"/>
          <w:szCs w:val="24"/>
          <w:lang w:eastAsia="zh-CN"/>
        </w:rPr>
        <w:t xml:space="preserve">Целью проведения мероприятий по строительству канализационных линий является обеспечение граждан и предприятий указанного района качественной услугой водоотведения. </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u w:val="single"/>
          <w:lang w:eastAsia="zh-CN"/>
        </w:rPr>
      </w:pPr>
    </w:p>
    <w:p w:rsidR="003F4D74" w:rsidRPr="003F4D74" w:rsidRDefault="003F4D74" w:rsidP="00FD5760">
      <w:pPr>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bCs/>
          <w:sz w:val="24"/>
          <w:szCs w:val="24"/>
          <w:lang w:eastAsia="zh-CN"/>
        </w:rPr>
        <w:t>Строительство напорной канализационной линии от КНС №10 до КНС №11 в г</w:t>
      </w:r>
      <w:proofErr w:type="gramStart"/>
      <w:r w:rsidRPr="003F4D74">
        <w:rPr>
          <w:rFonts w:ascii="Times New Roman" w:hAnsi="Times New Roman" w:cs="Times New Roman"/>
          <w:bCs/>
          <w:sz w:val="24"/>
          <w:szCs w:val="24"/>
          <w:lang w:eastAsia="zh-CN"/>
        </w:rPr>
        <w:t>.И</w:t>
      </w:r>
      <w:proofErr w:type="gramEnd"/>
      <w:r w:rsidRPr="003F4D74">
        <w:rPr>
          <w:rFonts w:ascii="Times New Roman" w:hAnsi="Times New Roman" w:cs="Times New Roman"/>
          <w:bCs/>
          <w:sz w:val="24"/>
          <w:szCs w:val="24"/>
          <w:lang w:eastAsia="zh-CN"/>
        </w:rPr>
        <w:t>ваново в т.ч. проектно-изыскательские работы.</w:t>
      </w:r>
      <w:r>
        <w:rPr>
          <w:rFonts w:ascii="Times New Roman" w:hAnsi="Times New Roman" w:cs="Times New Roman"/>
          <w:bCs/>
          <w:sz w:val="24"/>
          <w:szCs w:val="24"/>
          <w:lang w:eastAsia="zh-CN"/>
        </w:rPr>
        <w:t xml:space="preserve"> </w:t>
      </w:r>
      <w:r w:rsidRPr="003F4D74">
        <w:rPr>
          <w:rFonts w:ascii="Times New Roman" w:hAnsi="Times New Roman" w:cs="Times New Roman"/>
          <w:sz w:val="24"/>
          <w:szCs w:val="24"/>
          <w:lang w:eastAsia="zh-CN"/>
        </w:rPr>
        <w:t xml:space="preserve">Существующие сети системы водоотведения </w:t>
      </w:r>
      <w:proofErr w:type="gramStart"/>
      <w:r w:rsidRPr="003F4D74">
        <w:rPr>
          <w:rFonts w:ascii="Times New Roman" w:hAnsi="Times New Roman" w:cs="Times New Roman"/>
          <w:sz w:val="24"/>
          <w:szCs w:val="24"/>
          <w:lang w:eastAsia="zh-CN"/>
        </w:rPr>
        <w:t>эксплуатируются с 1925 года и не позволяют</w:t>
      </w:r>
      <w:proofErr w:type="gramEnd"/>
      <w:r w:rsidRPr="003F4D74">
        <w:rPr>
          <w:rFonts w:ascii="Times New Roman" w:hAnsi="Times New Roman" w:cs="Times New Roman"/>
          <w:sz w:val="24"/>
          <w:szCs w:val="24"/>
          <w:lang w:eastAsia="zh-CN"/>
        </w:rPr>
        <w:t xml:space="preserve"> обеспечить отвод всего объема стоков без капитального ремонта, поскольку уже в настоящее время наполнение в момент максимальной нагрузки составляет 90-100%, что значительно превышает требуемые по нормативу нагрузки. Канализационные сети имеют большой физический износ. </w:t>
      </w:r>
      <w:r>
        <w:rPr>
          <w:rFonts w:ascii="Times New Roman" w:hAnsi="Times New Roman" w:cs="Times New Roman"/>
          <w:sz w:val="24"/>
          <w:szCs w:val="24"/>
          <w:lang w:eastAsia="zh-CN"/>
        </w:rPr>
        <w:t xml:space="preserve"> </w:t>
      </w:r>
      <w:proofErr w:type="gramStart"/>
      <w:r w:rsidRPr="003F4D74">
        <w:rPr>
          <w:rFonts w:ascii="Times New Roman" w:hAnsi="Times New Roman" w:cs="Times New Roman"/>
          <w:sz w:val="24"/>
          <w:szCs w:val="24"/>
          <w:lang w:eastAsia="zh-CN"/>
        </w:rPr>
        <w:t>Канализационная линия, построенная открытым способом введена</w:t>
      </w:r>
      <w:proofErr w:type="gramEnd"/>
      <w:r w:rsidRPr="003F4D74">
        <w:rPr>
          <w:rFonts w:ascii="Times New Roman" w:hAnsi="Times New Roman" w:cs="Times New Roman"/>
          <w:sz w:val="24"/>
          <w:szCs w:val="24"/>
          <w:lang w:eastAsia="zh-CN"/>
        </w:rPr>
        <w:t xml:space="preserve"> в эксплуатацию в 1983 году. Канализация обеспечивает прием и транспортирование хозяйственно-фекальных стоков </w:t>
      </w:r>
      <w:proofErr w:type="gramStart"/>
      <w:r w:rsidRPr="003F4D74">
        <w:rPr>
          <w:rFonts w:ascii="Times New Roman" w:hAnsi="Times New Roman" w:cs="Times New Roman"/>
          <w:sz w:val="24"/>
          <w:szCs w:val="24"/>
          <w:lang w:eastAsia="zh-CN"/>
        </w:rPr>
        <w:t>от</w:t>
      </w:r>
      <w:proofErr w:type="gramEnd"/>
      <w:r w:rsidRPr="003F4D74">
        <w:rPr>
          <w:rFonts w:ascii="Times New Roman" w:hAnsi="Times New Roman" w:cs="Times New Roman"/>
          <w:sz w:val="24"/>
          <w:szCs w:val="24"/>
          <w:lang w:eastAsia="zh-CN"/>
        </w:rPr>
        <w:t xml:space="preserve">. М. Богородское и м. Лесное. С технологической точки зрения канализация выстроена с низкой степенью надежности, и является практически </w:t>
      </w:r>
      <w:proofErr w:type="gramStart"/>
      <w:r w:rsidRPr="003F4D74">
        <w:rPr>
          <w:rFonts w:ascii="Times New Roman" w:hAnsi="Times New Roman" w:cs="Times New Roman"/>
          <w:sz w:val="24"/>
          <w:szCs w:val="24"/>
          <w:lang w:eastAsia="zh-CN"/>
        </w:rPr>
        <w:t>не ремонтопригодной</w:t>
      </w:r>
      <w:proofErr w:type="gramEnd"/>
      <w:r w:rsidRPr="003F4D74">
        <w:rPr>
          <w:rFonts w:ascii="Times New Roman" w:hAnsi="Times New Roman" w:cs="Times New Roman"/>
          <w:sz w:val="24"/>
          <w:szCs w:val="24"/>
          <w:lang w:eastAsia="zh-CN"/>
        </w:rPr>
        <w:t xml:space="preserve"> в некоторой его части.</w:t>
      </w:r>
      <w:r w:rsidRPr="003F4D74">
        <w:rPr>
          <w:rFonts w:ascii="Times New Roman" w:hAnsi="Times New Roman" w:cs="Times New Roman"/>
          <w:sz w:val="24"/>
          <w:szCs w:val="24"/>
          <w:lang w:eastAsia="zh-CN"/>
        </w:rPr>
        <w:tab/>
        <w:t xml:space="preserve">Для подтверждения фактического состояния было проведено обследование. По результатам обследования канализации, состояние её признано аварийным. </w:t>
      </w:r>
      <w:r>
        <w:rPr>
          <w:rFonts w:ascii="Times New Roman" w:hAnsi="Times New Roman" w:cs="Times New Roman"/>
          <w:sz w:val="24"/>
          <w:szCs w:val="24"/>
          <w:lang w:eastAsia="zh-CN"/>
        </w:rPr>
        <w:t xml:space="preserve"> </w:t>
      </w:r>
      <w:r w:rsidRPr="003F4D74">
        <w:rPr>
          <w:rFonts w:ascii="Times New Roman" w:hAnsi="Times New Roman" w:cs="Times New Roman"/>
          <w:sz w:val="24"/>
          <w:szCs w:val="24"/>
          <w:lang w:eastAsia="zh-CN"/>
        </w:rPr>
        <w:t>Необходимо экстренно принимать меры по проведению ремонтно-восстановительных работ с полной заменой  труб.</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В последнее время наблюдается тенденция к росту числа аварий на коммуникациях. Это связано с перегруженностью системы водоотведения, её высокой физической и моральной изношенностью. В данной ситуации резко возрастает вероятность физического разрушения и снижением пропускной способности, что может парализовать работу вышеуказанных районов жизнеобеспечения города, к экологической катастрофе и крайне неблагоприятной эпидемиологической, социальной и экономической ситуации в областном центре.</w:t>
      </w:r>
      <w:r>
        <w:rPr>
          <w:rFonts w:ascii="Times New Roman" w:hAnsi="Times New Roman" w:cs="Times New Roman"/>
          <w:sz w:val="24"/>
          <w:szCs w:val="24"/>
          <w:lang w:eastAsia="zh-CN"/>
        </w:rPr>
        <w:t xml:space="preserve"> </w:t>
      </w:r>
      <w:r w:rsidRPr="003F4D74">
        <w:rPr>
          <w:rFonts w:ascii="Times New Roman" w:hAnsi="Times New Roman" w:cs="Times New Roman"/>
          <w:sz w:val="24"/>
          <w:szCs w:val="24"/>
          <w:lang w:eastAsia="zh-CN"/>
        </w:rPr>
        <w:t>Учитывая неудовлетворительное техническое состояние линии канализации, возникла необходимость реконструкции для повышения надежности функционирования системы водообеспечения м. Богродское и м. Лесное города Иванова.</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p>
    <w:p w:rsidR="003F4D74" w:rsidRPr="003F4D74" w:rsidRDefault="003F4D74" w:rsidP="00FD5760">
      <w:pPr>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bCs/>
          <w:sz w:val="24"/>
          <w:szCs w:val="24"/>
          <w:lang w:eastAsia="zh-CN"/>
        </w:rPr>
        <w:t>Строительство напорной канализации от проектируемой подземной канализационной насосной станции, расположенной на территории Ивановского района, в районе плотины на р</w:t>
      </w:r>
      <w:proofErr w:type="gramStart"/>
      <w:r w:rsidRPr="003F4D74">
        <w:rPr>
          <w:rFonts w:ascii="Times New Roman" w:hAnsi="Times New Roman" w:cs="Times New Roman"/>
          <w:bCs/>
          <w:sz w:val="24"/>
          <w:szCs w:val="24"/>
          <w:lang w:eastAsia="zh-CN"/>
        </w:rPr>
        <w:t>.Х</w:t>
      </w:r>
      <w:proofErr w:type="gramEnd"/>
      <w:r w:rsidRPr="003F4D74">
        <w:rPr>
          <w:rFonts w:ascii="Times New Roman" w:hAnsi="Times New Roman" w:cs="Times New Roman"/>
          <w:bCs/>
          <w:sz w:val="24"/>
          <w:szCs w:val="24"/>
          <w:lang w:eastAsia="zh-CN"/>
        </w:rPr>
        <w:t>аринка, до канализационной камеры №86 Восточного коллектора.</w:t>
      </w:r>
      <w:r>
        <w:rPr>
          <w:rFonts w:ascii="Times New Roman" w:hAnsi="Times New Roman" w:cs="Times New Roman"/>
          <w:bCs/>
          <w:sz w:val="24"/>
          <w:szCs w:val="24"/>
          <w:lang w:eastAsia="zh-CN"/>
        </w:rPr>
        <w:t xml:space="preserve"> </w:t>
      </w:r>
      <w:r w:rsidRPr="003F4D74">
        <w:rPr>
          <w:rFonts w:ascii="Times New Roman" w:hAnsi="Times New Roman" w:cs="Times New Roman"/>
          <w:sz w:val="24"/>
          <w:szCs w:val="24"/>
          <w:lang w:eastAsia="zh-CN"/>
        </w:rPr>
        <w:lastRenderedPageBreak/>
        <w:t xml:space="preserve">Необходимо выполнить подключение канализационной линии от станции ОНВС-2 к городским хозяйственно-бытовым сетям с целью прекращения сброса сточных вод в реку Харинка и снижения негативного воздействия на окружающую среду, что приведёт к снижению платы за негативное воздействие. </w:t>
      </w:r>
    </w:p>
    <w:p w:rsidR="003F4D74" w:rsidRPr="003F4D74" w:rsidRDefault="003F4D74" w:rsidP="00FD5760">
      <w:pPr>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bCs/>
          <w:sz w:val="24"/>
          <w:szCs w:val="24"/>
          <w:lang w:eastAsia="zh-CN"/>
        </w:rPr>
        <w:t xml:space="preserve"> Строительство станций для слива ЖБО, в т.ч. проектно-изыскательские работы.</w:t>
      </w:r>
      <w:r>
        <w:rPr>
          <w:rFonts w:ascii="Times New Roman" w:hAnsi="Times New Roman" w:cs="Times New Roman"/>
          <w:bCs/>
          <w:sz w:val="24"/>
          <w:szCs w:val="24"/>
          <w:lang w:eastAsia="zh-CN"/>
        </w:rPr>
        <w:t xml:space="preserve"> </w:t>
      </w:r>
      <w:r w:rsidRPr="003F4D74">
        <w:rPr>
          <w:rFonts w:ascii="Times New Roman" w:hAnsi="Times New Roman" w:cs="Times New Roman"/>
          <w:sz w:val="24"/>
          <w:szCs w:val="24"/>
          <w:lang w:eastAsia="zh-CN"/>
        </w:rPr>
        <w:t>Одной из глобальных проблем города Иваново являются несанкционированные сливы жидких бытовых отходов в систему канализации, что приводит к бесконтрольному сливу отходов и нарушению экологической обстановки на территории населенного пункта.</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Во исполнение предписания Ивановской межрайонной природоохранной прокуратуры № 02-08-2015 от 23.10.2015 года об устранении нарушений природоохранного законодательства, причин и условий им способствующих, АО «Водоканал» планирует строительство сливных станций по приему жидких бытовых отходов.</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АО «Водоканал», учитывая сложившуюся ситуацию в городе, для восстановления безопасной и благоприятной экологической обстановки, а также для обеспечения комфортного проживания жителей, приступает к проектированию и строительству сливных станций.</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Выбор места устройства сливной станции напрямую зависит от территории сбора, где в основном размещен частный сектор, имеющий выгребные ямы и предпочтительно в районе уже </w:t>
      </w:r>
      <w:proofErr w:type="gramStart"/>
      <w:r w:rsidRPr="003F4D74">
        <w:rPr>
          <w:rFonts w:ascii="Times New Roman" w:hAnsi="Times New Roman" w:cs="Times New Roman"/>
          <w:sz w:val="24"/>
          <w:szCs w:val="24"/>
          <w:lang w:eastAsia="zh-CN"/>
        </w:rPr>
        <w:t>существующих</w:t>
      </w:r>
      <w:proofErr w:type="gramEnd"/>
      <w:r w:rsidRPr="003F4D74">
        <w:rPr>
          <w:rFonts w:ascii="Times New Roman" w:hAnsi="Times New Roman" w:cs="Times New Roman"/>
          <w:sz w:val="24"/>
          <w:szCs w:val="24"/>
          <w:lang w:eastAsia="zh-CN"/>
        </w:rPr>
        <w:t xml:space="preserve">  КНС. В </w:t>
      </w:r>
      <w:proofErr w:type="gramStart"/>
      <w:r w:rsidRPr="003F4D74">
        <w:rPr>
          <w:rFonts w:ascii="Times New Roman" w:hAnsi="Times New Roman" w:cs="Times New Roman"/>
          <w:sz w:val="24"/>
          <w:szCs w:val="24"/>
          <w:lang w:eastAsia="zh-CN"/>
        </w:rPr>
        <w:t>соответствии</w:t>
      </w:r>
      <w:proofErr w:type="gramEnd"/>
      <w:r w:rsidRPr="003F4D74">
        <w:rPr>
          <w:rFonts w:ascii="Times New Roman" w:hAnsi="Times New Roman" w:cs="Times New Roman"/>
          <w:sz w:val="24"/>
          <w:szCs w:val="24"/>
          <w:lang w:eastAsia="zh-CN"/>
        </w:rPr>
        <w:t xml:space="preserve"> с СП 32.13330.2012 «Канализация. Наружные сети и сооружения. Сливные станции следует располагать на территории очистных сооружений хозяйственно-бытовых стоков или в непосредственной близости от них. Допускается размещать сливные станции вблизи канализационных коллекторов с диаметрами не менее 400 мм при этом количество сточных вод, поступающих от сливной станции, не должно превышать 20% общего расчетного расхода по коллектору».</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При проектировании сливных станций будут предусмотрены прогрессивные технические решения, механизация трудоемких работ, автоматизация технологических процессов, индустриализация строительно-монтажных работ за счет применения сооружений, конструкций и изделий заводского изготовления и т.</w:t>
      </w:r>
      <w:r w:rsidRPr="003F4D74">
        <w:rPr>
          <w:rFonts w:ascii="Times New Roman" w:hAnsi="Times New Roman" w:cs="Times New Roman"/>
          <w:sz w:val="24"/>
          <w:szCs w:val="24"/>
          <w:lang w:val="en-US" w:eastAsia="zh-CN"/>
        </w:rPr>
        <w:t> </w:t>
      </w:r>
      <w:r w:rsidRPr="003F4D74">
        <w:rPr>
          <w:rFonts w:ascii="Times New Roman" w:hAnsi="Times New Roman" w:cs="Times New Roman"/>
          <w:sz w:val="24"/>
          <w:szCs w:val="24"/>
          <w:lang w:eastAsia="zh-CN"/>
        </w:rPr>
        <w:t>п.</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Строительство сливных станций поможет остановить бесконтрольные сливы ЖБО с нарушениями всех существующих норм и правил. </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При строительстве сливных станций АО «Водоканал» будут соблюдены все санитарные нормы и требования, а также будет </w:t>
      </w:r>
      <w:proofErr w:type="gramStart"/>
      <w:r w:rsidRPr="003F4D74">
        <w:rPr>
          <w:rFonts w:ascii="Times New Roman" w:hAnsi="Times New Roman" w:cs="Times New Roman"/>
          <w:sz w:val="24"/>
          <w:szCs w:val="24"/>
          <w:lang w:eastAsia="zh-CN"/>
        </w:rPr>
        <w:t>разработан и согласован</w:t>
      </w:r>
      <w:proofErr w:type="gramEnd"/>
      <w:r w:rsidRPr="003F4D74">
        <w:rPr>
          <w:rFonts w:ascii="Times New Roman" w:hAnsi="Times New Roman" w:cs="Times New Roman"/>
          <w:sz w:val="24"/>
          <w:szCs w:val="24"/>
          <w:lang w:eastAsia="zh-CN"/>
        </w:rPr>
        <w:t xml:space="preserve"> проект с Управлением Федеральной службы по надзору в сфере защиты прав потребителей и благополучия человека по Ивановской области.</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В настоящий момент обществом получено предварительное согласование размещения земельных участков, с условием разработки мероприятий по сокращению СЗЗ и согласованием проектной документации.</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Таким образом, строительство и ввод в эксплуатацию сливных станций в указанных районах, поможет решить существующие проблемы с несанкционированными сливами жидких бытовых отходов в неположенных местах, тем самым поможет улучшить экологическую обстановку в указанном районе, а также качество жизни жителей города Иваново.</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u w:val="single"/>
          <w:lang w:eastAsia="zh-CN"/>
        </w:rPr>
      </w:pPr>
    </w:p>
    <w:p w:rsidR="003F4D74" w:rsidRPr="003F4D74" w:rsidRDefault="003F4D74" w:rsidP="00FD5760">
      <w:pPr>
        <w:spacing w:after="0" w:line="240" w:lineRule="auto"/>
        <w:jc w:val="both"/>
        <w:rPr>
          <w:rFonts w:ascii="Times New Roman" w:hAnsi="Times New Roman" w:cs="Times New Roman"/>
          <w:bCs/>
          <w:sz w:val="24"/>
          <w:szCs w:val="24"/>
          <w:lang w:eastAsia="zh-CN"/>
        </w:rPr>
      </w:pPr>
      <w:r w:rsidRPr="003F4D74">
        <w:rPr>
          <w:rFonts w:ascii="Times New Roman" w:hAnsi="Times New Roman" w:cs="Times New Roman"/>
          <w:bCs/>
          <w:sz w:val="24"/>
          <w:szCs w:val="24"/>
          <w:lang w:eastAsia="zh-CN"/>
        </w:rPr>
        <w:t>2.1.6. Реконструкция канализационных коллекторов Д-3000 мм, Д=1000-1600мм, Д=1420мм, д=1020мм в г</w:t>
      </w:r>
      <w:proofErr w:type="gramStart"/>
      <w:r w:rsidRPr="003F4D74">
        <w:rPr>
          <w:rFonts w:ascii="Times New Roman" w:hAnsi="Times New Roman" w:cs="Times New Roman"/>
          <w:bCs/>
          <w:sz w:val="24"/>
          <w:szCs w:val="24"/>
          <w:lang w:eastAsia="zh-CN"/>
        </w:rPr>
        <w:t>.И</w:t>
      </w:r>
      <w:proofErr w:type="gramEnd"/>
      <w:r w:rsidRPr="003F4D74">
        <w:rPr>
          <w:rFonts w:ascii="Times New Roman" w:hAnsi="Times New Roman" w:cs="Times New Roman"/>
          <w:bCs/>
          <w:sz w:val="24"/>
          <w:szCs w:val="24"/>
          <w:lang w:eastAsia="zh-CN"/>
        </w:rPr>
        <w:t>ваново, в т.ч. проектно-изыскательские работы для обеспечения пропускной способности канализации для нужд города, в том числе объектов капитального строительства.</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По системе, состоящей из трубопроводов, коллекторов, отводятся на очистку все городские хозяйственно-бытовые сточные воды, </w:t>
      </w:r>
      <w:r w:rsidRPr="003F4D74">
        <w:rPr>
          <w:rFonts w:ascii="Times New Roman" w:hAnsi="Times New Roman" w:cs="Times New Roman"/>
          <w:sz w:val="24"/>
          <w:szCs w:val="24"/>
          <w:lang w:eastAsia="zh-CN"/>
        </w:rPr>
        <w:lastRenderedPageBreak/>
        <w:t xml:space="preserve">образующиеся на территории города Иванова. В </w:t>
      </w:r>
      <w:proofErr w:type="gramStart"/>
      <w:r w:rsidRPr="003F4D74">
        <w:rPr>
          <w:rFonts w:ascii="Times New Roman" w:hAnsi="Times New Roman" w:cs="Times New Roman"/>
          <w:sz w:val="24"/>
          <w:szCs w:val="24"/>
          <w:lang w:eastAsia="zh-CN"/>
        </w:rPr>
        <w:t>условиях</w:t>
      </w:r>
      <w:proofErr w:type="gramEnd"/>
      <w:r w:rsidRPr="003F4D74">
        <w:rPr>
          <w:rFonts w:ascii="Times New Roman" w:hAnsi="Times New Roman" w:cs="Times New Roman"/>
          <w:sz w:val="24"/>
          <w:szCs w:val="24"/>
          <w:lang w:eastAsia="zh-CN"/>
        </w:rPr>
        <w:t xml:space="preserve"> экономии воды и ежегодного сокращения объемов водопотребления и водоотведения приоритетным направлением развития системы водоотведения является повышение качества очистки стоков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решению проблемы надежности ее работы.</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Целью развития централизованной системы водоотведения города Иванова являются:</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 постоянное улучшение качества предоставления услуг водоотведения потребителям; </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удовлетворение потребности в обеспечении услугой водоотведения новых объектов капитального строительства;</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bCs/>
          <w:sz w:val="24"/>
          <w:szCs w:val="24"/>
          <w:lang w:eastAsia="zh-CN"/>
        </w:rPr>
        <w:t xml:space="preserve">Целью проведения мероприятий по реконструкции </w:t>
      </w:r>
      <w:r w:rsidRPr="003F4D74">
        <w:rPr>
          <w:rFonts w:ascii="Times New Roman" w:hAnsi="Times New Roman" w:cs="Times New Roman"/>
          <w:sz w:val="24"/>
          <w:szCs w:val="24"/>
          <w:lang w:eastAsia="zh-CN"/>
        </w:rPr>
        <w:t xml:space="preserve">городского канализационного коллектора d = 3000 мм, является приведение его в 100 % рабочее состояние, обеспечение бесперебойной услуги водоотведения потребителей и избежание экологической катастрофы на территории населенных пунктов, в случае аварийной ситуации. </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Основным результатом реконструкции будет являться повышение качества водоотведения, отсутствие аварийных ситуаций, постоянное и качественное оказание услуг водоснабжения, а также сохранность и поддержание благоприятной экологической обстановки.</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Экологический и экономический эффекты от реализации данного проекта можно выразить в оценке риска возникновения аварийной ситуации и попадания в р. Уводь неочищенного канализационного стока.</w:t>
      </w:r>
    </w:p>
    <w:p w:rsidR="003F4D74" w:rsidRPr="003F4D74" w:rsidRDefault="003F4D74" w:rsidP="00FD5760">
      <w:pPr>
        <w:spacing w:after="0" w:line="240" w:lineRule="auto"/>
        <w:ind w:firstLine="567"/>
        <w:jc w:val="both"/>
        <w:rPr>
          <w:rFonts w:ascii="Times New Roman" w:hAnsi="Times New Roman" w:cs="Times New Roman"/>
          <w:bCs/>
          <w:sz w:val="24"/>
          <w:szCs w:val="24"/>
          <w:lang w:eastAsia="zh-CN"/>
        </w:rPr>
      </w:pPr>
      <w:r w:rsidRPr="003F4D74">
        <w:rPr>
          <w:rFonts w:ascii="Times New Roman" w:hAnsi="Times New Roman" w:cs="Times New Roman"/>
          <w:bCs/>
          <w:sz w:val="24"/>
          <w:szCs w:val="24"/>
          <w:lang w:eastAsia="zh-CN"/>
        </w:rPr>
        <w:t>Модернизация системы водоотведения д</w:t>
      </w:r>
      <w:proofErr w:type="gramStart"/>
      <w:r w:rsidRPr="003F4D74">
        <w:rPr>
          <w:rFonts w:ascii="Times New Roman" w:hAnsi="Times New Roman" w:cs="Times New Roman"/>
          <w:bCs/>
          <w:sz w:val="24"/>
          <w:szCs w:val="24"/>
          <w:lang w:eastAsia="zh-CN"/>
        </w:rPr>
        <w:t>.Б</w:t>
      </w:r>
      <w:proofErr w:type="gramEnd"/>
      <w:r w:rsidRPr="003F4D74">
        <w:rPr>
          <w:rFonts w:ascii="Times New Roman" w:hAnsi="Times New Roman" w:cs="Times New Roman"/>
          <w:bCs/>
          <w:sz w:val="24"/>
          <w:szCs w:val="24"/>
          <w:lang w:eastAsia="zh-CN"/>
        </w:rPr>
        <w:t>огданиха и п.Кочорский в Ивановском районе.</w:t>
      </w:r>
    </w:p>
    <w:p w:rsidR="003F4D74" w:rsidRPr="003F4D74" w:rsidRDefault="003F4D74" w:rsidP="00FD5760">
      <w:pPr>
        <w:suppressAutoHyphens/>
        <w:spacing w:after="0" w:line="240" w:lineRule="auto"/>
        <w:ind w:firstLine="567"/>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д. Богданиха и д. Кочорский имеют централизованную систему канализации. </w:t>
      </w:r>
    </w:p>
    <w:p w:rsidR="003F4D74" w:rsidRPr="003F4D74" w:rsidRDefault="003F4D74" w:rsidP="00FD5760">
      <w:pPr>
        <w:suppressAutoHyphens/>
        <w:spacing w:after="0" w:line="240" w:lineRule="auto"/>
        <w:ind w:firstLine="567"/>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Самотечные Канализационные сети проложены из чугунных, керамических трубопроводов диаметром от 150 до 300 мм общей протяженностью 4820 м, в подземном варианте.</w:t>
      </w:r>
    </w:p>
    <w:p w:rsidR="003F4D74" w:rsidRPr="003F4D74" w:rsidRDefault="003F4D74" w:rsidP="00FD5760">
      <w:pPr>
        <w:suppressAutoHyphens/>
        <w:spacing w:after="0" w:line="240" w:lineRule="auto"/>
        <w:ind w:firstLine="567"/>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Износ существующих канализационных сетей по Богданихскому сельскому поселению составляет более 70%.</w:t>
      </w:r>
    </w:p>
    <w:p w:rsidR="003F4D74" w:rsidRPr="003F4D74" w:rsidRDefault="003F4D74" w:rsidP="00FD5760">
      <w:pPr>
        <w:suppressAutoHyphens/>
        <w:spacing w:after="0" w:line="240" w:lineRule="auto"/>
        <w:ind w:firstLine="578"/>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В системе канализации Богданихского сельского поселения канализационные насосные станции отсутствуют.</w:t>
      </w:r>
    </w:p>
    <w:p w:rsidR="003F4D74" w:rsidRPr="003F4D74" w:rsidRDefault="003F4D74" w:rsidP="00FD5760">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На канализационных сетях построены промежуточные колодцы.</w:t>
      </w:r>
    </w:p>
    <w:p w:rsidR="003F4D74" w:rsidRPr="003F4D74" w:rsidRDefault="003F4D74" w:rsidP="00FD5760">
      <w:pPr>
        <w:suppressAutoHyphens/>
        <w:spacing w:after="0" w:line="240" w:lineRule="auto"/>
        <w:ind w:firstLine="720"/>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В Богданихском сельском </w:t>
      </w:r>
      <w:proofErr w:type="gramStart"/>
      <w:r w:rsidRPr="003F4D74">
        <w:rPr>
          <w:rFonts w:ascii="Times New Roman" w:hAnsi="Times New Roman" w:cs="Times New Roman"/>
          <w:sz w:val="24"/>
          <w:szCs w:val="24"/>
          <w:lang w:eastAsia="zh-CN"/>
        </w:rPr>
        <w:t>поселении</w:t>
      </w:r>
      <w:proofErr w:type="gramEnd"/>
      <w:r w:rsidRPr="003F4D74">
        <w:rPr>
          <w:rFonts w:ascii="Times New Roman" w:hAnsi="Times New Roman" w:cs="Times New Roman"/>
          <w:sz w:val="24"/>
          <w:szCs w:val="24"/>
          <w:lang w:eastAsia="zh-CN"/>
        </w:rPr>
        <w:t xml:space="preserve"> на канализационных сетях устроены колодцы различного назначения: для наблюдения за работой сети, для прочистки, промывки и ликвидации возможных засоров на ней. Колодцы разделяют </w:t>
      </w:r>
      <w:proofErr w:type="gramStart"/>
      <w:r w:rsidRPr="003F4D74">
        <w:rPr>
          <w:rFonts w:ascii="Times New Roman" w:hAnsi="Times New Roman" w:cs="Times New Roman"/>
          <w:sz w:val="24"/>
          <w:szCs w:val="24"/>
          <w:lang w:eastAsia="zh-CN"/>
        </w:rPr>
        <w:t>на</w:t>
      </w:r>
      <w:proofErr w:type="gramEnd"/>
      <w:r w:rsidRPr="003F4D74">
        <w:rPr>
          <w:rFonts w:ascii="Times New Roman" w:hAnsi="Times New Roman" w:cs="Times New Roman"/>
          <w:sz w:val="24"/>
          <w:szCs w:val="24"/>
          <w:lang w:eastAsia="zh-CN"/>
        </w:rPr>
        <w:t xml:space="preserve"> линейные, поворотные, узловые и перепадные. Они установлены при повороте трассы, изменении диаметра и уклона труб, в месте присоединения притоков и при необходимости устройства перепадов. По форме колодцы устроены </w:t>
      </w:r>
      <w:proofErr w:type="gramStart"/>
      <w:r w:rsidRPr="003F4D74">
        <w:rPr>
          <w:rFonts w:ascii="Times New Roman" w:hAnsi="Times New Roman" w:cs="Times New Roman"/>
          <w:sz w:val="24"/>
          <w:szCs w:val="24"/>
          <w:lang w:eastAsia="zh-CN"/>
        </w:rPr>
        <w:t>круглыми</w:t>
      </w:r>
      <w:proofErr w:type="gramEnd"/>
      <w:r w:rsidRPr="003F4D74">
        <w:rPr>
          <w:rFonts w:ascii="Times New Roman" w:hAnsi="Times New Roman" w:cs="Times New Roman"/>
          <w:sz w:val="24"/>
          <w:szCs w:val="24"/>
          <w:lang w:eastAsia="zh-CN"/>
        </w:rPr>
        <w:t xml:space="preserve">.  Круглые смотровые колодцы устанавливают на трубопроводах диаметром до 500 мм включительно. Они имеют внутренний диаметр рабочей части 1 м. </w:t>
      </w:r>
    </w:p>
    <w:p w:rsidR="003F4D74" w:rsidRPr="003F4D74" w:rsidRDefault="003F4D74" w:rsidP="00FD5760">
      <w:pPr>
        <w:suppressAutoHyphens/>
        <w:spacing w:after="0" w:line="240" w:lineRule="auto"/>
        <w:ind w:firstLine="578"/>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В Богданихском сельском </w:t>
      </w:r>
      <w:proofErr w:type="gramStart"/>
      <w:r w:rsidRPr="003F4D74">
        <w:rPr>
          <w:rFonts w:ascii="Times New Roman" w:hAnsi="Times New Roman" w:cs="Times New Roman"/>
          <w:sz w:val="24"/>
          <w:szCs w:val="24"/>
          <w:lang w:eastAsia="zh-CN"/>
        </w:rPr>
        <w:t>поселении</w:t>
      </w:r>
      <w:proofErr w:type="gramEnd"/>
      <w:r w:rsidRPr="003F4D74">
        <w:rPr>
          <w:rFonts w:ascii="Times New Roman" w:hAnsi="Times New Roman" w:cs="Times New Roman"/>
          <w:sz w:val="24"/>
          <w:szCs w:val="24"/>
          <w:lang w:eastAsia="zh-CN"/>
        </w:rPr>
        <w:t xml:space="preserve"> в настоящее время функционирует один комплекс очистных сооружений расположенный в местечке Богданиха.</w:t>
      </w:r>
    </w:p>
    <w:p w:rsidR="003F4D74" w:rsidRPr="003F4D74" w:rsidRDefault="003F4D74" w:rsidP="00FD5760">
      <w:pPr>
        <w:suppressAutoHyphens/>
        <w:spacing w:after="0" w:line="240" w:lineRule="auto"/>
        <w:ind w:firstLine="578"/>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Ввиду большой степени износа существующих канализационных сетей и отсутствия долгое время технического и капитального ремонта на коммуникациях ц</w:t>
      </w:r>
      <w:r w:rsidRPr="003F4D74">
        <w:rPr>
          <w:rFonts w:ascii="Times New Roman" w:hAnsi="Times New Roman" w:cs="Times New Roman"/>
          <w:bCs/>
          <w:sz w:val="24"/>
          <w:szCs w:val="24"/>
          <w:lang w:eastAsia="zh-CN"/>
        </w:rPr>
        <w:t xml:space="preserve">елью проведения мероприятий на канализационных сетях является </w:t>
      </w:r>
      <w:r w:rsidRPr="003F4D74">
        <w:rPr>
          <w:rFonts w:ascii="Times New Roman" w:hAnsi="Times New Roman" w:cs="Times New Roman"/>
          <w:sz w:val="24"/>
          <w:szCs w:val="24"/>
          <w:lang w:eastAsia="zh-CN"/>
        </w:rPr>
        <w:t xml:space="preserve">обеспечение граждан и предприятий указанных районов качественной услугой водоотведения. </w:t>
      </w:r>
    </w:p>
    <w:p w:rsidR="003F4D74" w:rsidRPr="003F4D74" w:rsidRDefault="003F4D74" w:rsidP="00FD5760">
      <w:pPr>
        <w:suppressAutoHyphens/>
        <w:spacing w:after="0" w:line="240" w:lineRule="auto"/>
        <w:ind w:firstLine="709"/>
        <w:jc w:val="both"/>
        <w:rPr>
          <w:rFonts w:ascii="Times New Roman" w:hAnsi="Times New Roman" w:cs="Times New Roman"/>
          <w:sz w:val="24"/>
          <w:szCs w:val="24"/>
          <w:u w:val="single"/>
          <w:lang w:eastAsia="zh-CN"/>
        </w:rPr>
      </w:pPr>
    </w:p>
    <w:p w:rsidR="003F4D74" w:rsidRPr="003F4D74" w:rsidRDefault="003F4D74" w:rsidP="00FD5760">
      <w:pPr>
        <w:spacing w:line="240" w:lineRule="atLeast"/>
        <w:ind w:firstLine="578"/>
        <w:jc w:val="both"/>
        <w:rPr>
          <w:rFonts w:ascii="Times New Roman" w:hAnsi="Times New Roman" w:cs="Times New Roman"/>
          <w:bCs/>
          <w:sz w:val="24"/>
          <w:szCs w:val="24"/>
          <w:lang w:eastAsia="zh-CN"/>
        </w:rPr>
      </w:pPr>
      <w:r w:rsidRPr="003F4D74">
        <w:rPr>
          <w:rFonts w:ascii="Times New Roman" w:hAnsi="Times New Roman" w:cs="Times New Roman"/>
          <w:bCs/>
          <w:sz w:val="24"/>
          <w:szCs w:val="24"/>
          <w:lang w:eastAsia="zh-CN"/>
        </w:rPr>
        <w:t xml:space="preserve">Реконструкция канализационных очистных сооружений. I этап. Реконструкция сооружений биологической очистки, в т.ч. проектно-изыскательские работы. </w:t>
      </w:r>
    </w:p>
    <w:p w:rsidR="003F4D74" w:rsidRPr="003F4D74" w:rsidRDefault="003F4D74" w:rsidP="003F4D74">
      <w:pPr>
        <w:suppressAutoHyphens/>
        <w:spacing w:line="240" w:lineRule="atLeast"/>
        <w:ind w:firstLine="709"/>
        <w:jc w:val="both"/>
        <w:rPr>
          <w:rFonts w:ascii="Times New Roman" w:hAnsi="Times New Roman" w:cs="Times New Roman"/>
          <w:sz w:val="24"/>
          <w:szCs w:val="24"/>
          <w:lang w:eastAsia="zh-CN"/>
        </w:rPr>
      </w:pPr>
      <w:r w:rsidRPr="003F4D74">
        <w:rPr>
          <w:rFonts w:ascii="Times New Roman" w:hAnsi="Times New Roman" w:cs="Times New Roman"/>
          <w:sz w:val="24"/>
          <w:szCs w:val="24"/>
          <w:lang w:eastAsia="zh-CN"/>
        </w:rPr>
        <w:t xml:space="preserve">Модернизация и реконструкция сооружений биологической очистки с доочисткой и обеззараживанием сточных вод до производительности 200 тыс. кубических метров в сутки. Рост стоимости энергопотребления, резкий рост экологических штрафов вследствие невозможности обеспечить на существующих очистных сооружениях требуемое качество очистки воды, рост стоимости утилизации осадков привело к решению о необходимости реконструкции биологической очистки очистных сооружений. Биологическая очистка сточных вод основана на способности микроорганизмов </w:t>
      </w:r>
      <w:proofErr w:type="gramStart"/>
      <w:r w:rsidRPr="003F4D74">
        <w:rPr>
          <w:rFonts w:ascii="Times New Roman" w:hAnsi="Times New Roman" w:cs="Times New Roman"/>
          <w:sz w:val="24"/>
          <w:szCs w:val="24"/>
          <w:lang w:eastAsia="zh-CN"/>
        </w:rPr>
        <w:t>использовать</w:t>
      </w:r>
      <w:proofErr w:type="gramEnd"/>
      <w:r w:rsidRPr="003F4D74">
        <w:rPr>
          <w:rFonts w:ascii="Times New Roman" w:hAnsi="Times New Roman" w:cs="Times New Roman"/>
          <w:sz w:val="24"/>
          <w:szCs w:val="24"/>
          <w:lang w:eastAsia="zh-CN"/>
        </w:rPr>
        <w:t xml:space="preserve"> растворенные и коллоидные органические загрязнения в качестве источника питания в процессах своей жизнедеятельности. Искусственное культивирование микроорганизмов в специально созданных для них благоприятных внешних условиях (состав питательной среды, избыток растворенного кислорода, температура) резко ускоряет биологическую очистку сточных вод. </w:t>
      </w:r>
    </w:p>
    <w:p w:rsidR="003F4D74" w:rsidRPr="001936A0" w:rsidRDefault="003F4D74" w:rsidP="001936A0">
      <w:pPr>
        <w:spacing w:line="240" w:lineRule="atLeast"/>
        <w:ind w:firstLine="709"/>
        <w:jc w:val="both"/>
        <w:rPr>
          <w:lang w:eastAsia="zh-CN"/>
        </w:rPr>
      </w:pPr>
      <w:r w:rsidRPr="003F4D74">
        <w:rPr>
          <w:rFonts w:ascii="Times New Roman" w:hAnsi="Times New Roman" w:cs="Times New Roman"/>
          <w:bCs/>
          <w:sz w:val="24"/>
          <w:szCs w:val="24"/>
          <w:lang w:eastAsia="zh-CN"/>
        </w:rPr>
        <w:t>Реконструкция канализационных очистных сооружений. II этап. Строительство системы доочистки биологически очищенных сточных вод, на ОСК д</w:t>
      </w:r>
      <w:proofErr w:type="gramStart"/>
      <w:r w:rsidRPr="003F4D74">
        <w:rPr>
          <w:rFonts w:ascii="Times New Roman" w:hAnsi="Times New Roman" w:cs="Times New Roman"/>
          <w:bCs/>
          <w:sz w:val="24"/>
          <w:szCs w:val="24"/>
          <w:lang w:eastAsia="zh-CN"/>
        </w:rPr>
        <w:t>.Б</w:t>
      </w:r>
      <w:proofErr w:type="gramEnd"/>
      <w:r w:rsidRPr="003F4D74">
        <w:rPr>
          <w:rFonts w:ascii="Times New Roman" w:hAnsi="Times New Roman" w:cs="Times New Roman"/>
          <w:bCs/>
          <w:sz w:val="24"/>
          <w:szCs w:val="24"/>
          <w:lang w:eastAsia="zh-CN"/>
        </w:rPr>
        <w:t>огданиха, в т.ч. проектно-изыскательские работы.</w:t>
      </w:r>
      <w:r w:rsidR="001936A0">
        <w:rPr>
          <w:rFonts w:ascii="Times New Roman" w:hAnsi="Times New Roman" w:cs="Times New Roman"/>
          <w:bCs/>
          <w:sz w:val="24"/>
          <w:szCs w:val="24"/>
          <w:lang w:eastAsia="zh-CN"/>
        </w:rPr>
        <w:t xml:space="preserve"> </w:t>
      </w:r>
      <w:r w:rsidRPr="003F4D74">
        <w:rPr>
          <w:rFonts w:ascii="Times New Roman" w:hAnsi="Times New Roman" w:cs="Times New Roman"/>
          <w:sz w:val="24"/>
          <w:szCs w:val="24"/>
          <w:lang w:eastAsia="zh-CN"/>
        </w:rPr>
        <w:t xml:space="preserve">Реализация проектных решений по строительству системы доочистки и обеззараживания сточных вод на ОСК д. Богданиха </w:t>
      </w:r>
      <w:proofErr w:type="gramStart"/>
      <w:r w:rsidRPr="003F4D74">
        <w:rPr>
          <w:rFonts w:ascii="Times New Roman" w:hAnsi="Times New Roman" w:cs="Times New Roman"/>
          <w:sz w:val="24"/>
          <w:szCs w:val="24"/>
          <w:lang w:eastAsia="zh-CN"/>
        </w:rPr>
        <w:t>имеет важное экологическое значение и позволит</w:t>
      </w:r>
      <w:proofErr w:type="gramEnd"/>
      <w:r w:rsidRPr="003F4D74">
        <w:rPr>
          <w:rFonts w:ascii="Times New Roman" w:hAnsi="Times New Roman" w:cs="Times New Roman"/>
          <w:sz w:val="24"/>
          <w:szCs w:val="24"/>
          <w:lang w:eastAsia="zh-CN"/>
        </w:rPr>
        <w:t xml:space="preserve"> уменьшить негативное влияние производства на окружающую природную среду. </w:t>
      </w:r>
      <w:r w:rsidR="001936A0">
        <w:rPr>
          <w:rFonts w:ascii="Times New Roman" w:hAnsi="Times New Roman" w:cs="Times New Roman"/>
          <w:sz w:val="24"/>
          <w:szCs w:val="24"/>
          <w:lang w:eastAsia="zh-CN"/>
        </w:rPr>
        <w:t xml:space="preserve"> </w:t>
      </w:r>
      <w:r w:rsidRPr="003F4D74">
        <w:rPr>
          <w:rFonts w:ascii="Times New Roman" w:hAnsi="Times New Roman" w:cs="Times New Roman"/>
          <w:sz w:val="24"/>
          <w:szCs w:val="24"/>
          <w:lang w:eastAsia="zh-CN"/>
        </w:rPr>
        <w:t>Принятые решения обеспечат сброс в реку Уводь сточных вод, содержащих загрязняющие вещества и микроорганизмы на уровне Российского законодательства.</w:t>
      </w:r>
      <w:r w:rsidR="001936A0" w:rsidRPr="001936A0">
        <w:rPr>
          <w:lang w:eastAsia="zh-CN"/>
        </w:rPr>
        <w:t xml:space="preserve"> </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Реконструкция очистных сооружений в д Богданиха. «Строительство узла термомеханической обработки осадка»</w:t>
      </w:r>
      <w:proofErr w:type="gramStart"/>
      <w:r w:rsidRPr="001936A0">
        <w:rPr>
          <w:rFonts w:ascii="Times New Roman" w:hAnsi="Times New Roman" w:cs="Times New Roman"/>
          <w:sz w:val="24"/>
          <w:szCs w:val="24"/>
          <w:lang w:eastAsia="zh-CN"/>
        </w:rPr>
        <w:t>.Т</w:t>
      </w:r>
      <w:proofErr w:type="gramEnd"/>
      <w:r w:rsidRPr="001936A0">
        <w:rPr>
          <w:rFonts w:ascii="Times New Roman" w:hAnsi="Times New Roman" w:cs="Times New Roman"/>
          <w:sz w:val="24"/>
          <w:szCs w:val="24"/>
          <w:lang w:eastAsia="zh-CN"/>
        </w:rPr>
        <w:t xml:space="preserve">ермическая обработка позволяет в несколько раз снизить массу и объем осадка, получить сухой сыпучий продукт, полностью освобожденный от патогенных микроорганизмов. После термической обработки, в зависимости от состава осадка можно использовать его как </w:t>
      </w:r>
      <w:proofErr w:type="gramStart"/>
      <w:r w:rsidRPr="001936A0">
        <w:rPr>
          <w:rFonts w:ascii="Times New Roman" w:hAnsi="Times New Roman" w:cs="Times New Roman"/>
          <w:sz w:val="24"/>
          <w:szCs w:val="24"/>
          <w:lang w:eastAsia="zh-CN"/>
        </w:rPr>
        <w:t>органо-минеральное</w:t>
      </w:r>
      <w:proofErr w:type="gramEnd"/>
      <w:r w:rsidRPr="001936A0">
        <w:rPr>
          <w:rFonts w:ascii="Times New Roman" w:hAnsi="Times New Roman" w:cs="Times New Roman"/>
          <w:sz w:val="24"/>
          <w:szCs w:val="24"/>
          <w:lang w:eastAsia="zh-CN"/>
        </w:rPr>
        <w:t xml:space="preserve"> удобрение, либо при рекультивации нарушенных земель, как инертный слой при рекультивании и эксплуатации полигонов ТКО, либо как присадочный материал при обезвоживании и сушке осадка, а также в качестве твердого топлива. Достоинством термомеханической обработки осадка является снижение расходов на утилизацию осадков.</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Объединение РУ-6кВ ТП-1 и РУ-6кВ ТП-2 в единое распределительное устройство 6 кВ в здании КНС очистных сооружений канализации.</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Существующие распределительные устройства (далее – РУ)  6 кВ введены в эксплуатацию одновременно с очистными сооружениями канализации (далее по тексту – ОСК) в 1976 году и расположены по адресу: Ивановский р-он, д. Богданиха. В настоящее время срок эксплуатации оборудования РУ – 6 кВ истек, оно морально устарело, </w:t>
      </w:r>
      <w:proofErr w:type="gramStart"/>
      <w:r w:rsidRPr="001936A0">
        <w:rPr>
          <w:rFonts w:ascii="Times New Roman" w:hAnsi="Times New Roman" w:cs="Times New Roman"/>
          <w:sz w:val="24"/>
          <w:szCs w:val="24"/>
          <w:lang w:eastAsia="zh-CN"/>
        </w:rPr>
        <w:t>находится в изношенном состоянии и требует</w:t>
      </w:r>
      <w:proofErr w:type="gramEnd"/>
      <w:r w:rsidRPr="001936A0">
        <w:rPr>
          <w:rFonts w:ascii="Times New Roman" w:hAnsi="Times New Roman" w:cs="Times New Roman"/>
          <w:sz w:val="24"/>
          <w:szCs w:val="24"/>
          <w:lang w:eastAsia="zh-CN"/>
        </w:rPr>
        <w:t xml:space="preserve"> замены. Также в 2016 году </w:t>
      </w:r>
      <w:proofErr w:type="gramStart"/>
      <w:r w:rsidRPr="001936A0">
        <w:rPr>
          <w:rFonts w:ascii="Times New Roman" w:hAnsi="Times New Roman" w:cs="Times New Roman"/>
          <w:sz w:val="24"/>
          <w:szCs w:val="24"/>
          <w:lang w:eastAsia="zh-CN"/>
        </w:rPr>
        <w:t>введен</w:t>
      </w:r>
      <w:proofErr w:type="gramEnd"/>
      <w:r w:rsidRPr="001936A0">
        <w:rPr>
          <w:rFonts w:ascii="Times New Roman" w:hAnsi="Times New Roman" w:cs="Times New Roman"/>
          <w:sz w:val="24"/>
          <w:szCs w:val="24"/>
          <w:lang w:eastAsia="zh-CN"/>
        </w:rPr>
        <w:t xml:space="preserve"> в эксплуатацию энергоцентр на базе газопоршневых установок (далее по тексту – ГПУ). В связи с тем, что энергоцентр работает параллельно с внешней электрической сетью, появилась необходимость реструктуризации электроснабжения от внешней сети. Таким образом требуется строительство нового объединенного РУ – 6 кВ, которое отвечает современным требованиям к системам электроснабжения, а именно с длительным сроком эксплуатации (основные компоненты таких РУ не требуют обслуживания в течени</w:t>
      </w:r>
      <w:proofErr w:type="gramStart"/>
      <w:r w:rsidRPr="001936A0">
        <w:rPr>
          <w:rFonts w:ascii="Times New Roman" w:hAnsi="Times New Roman" w:cs="Times New Roman"/>
          <w:sz w:val="24"/>
          <w:szCs w:val="24"/>
          <w:lang w:eastAsia="zh-CN"/>
        </w:rPr>
        <w:t>и</w:t>
      </w:r>
      <w:proofErr w:type="gramEnd"/>
      <w:r w:rsidRPr="001936A0">
        <w:rPr>
          <w:rFonts w:ascii="Times New Roman" w:hAnsi="Times New Roman" w:cs="Times New Roman"/>
          <w:sz w:val="24"/>
          <w:szCs w:val="24"/>
          <w:lang w:eastAsia="zh-CN"/>
        </w:rPr>
        <w:t xml:space="preserve"> 30 лет), с микропроцессорными устройствами контроля, защиты и автоматики, позволяющими интегрировать всю систему в АСУ ТП верхнего уровня. Интеграция в АСУ ТП верхнего уровня позволяет оптимизировать управление системой электроснабжения в целом, что </w:t>
      </w:r>
      <w:r w:rsidRPr="001936A0">
        <w:rPr>
          <w:rFonts w:ascii="Times New Roman" w:hAnsi="Times New Roman" w:cs="Times New Roman"/>
          <w:sz w:val="24"/>
          <w:szCs w:val="24"/>
          <w:lang w:eastAsia="zh-CN"/>
        </w:rPr>
        <w:lastRenderedPageBreak/>
        <w:t>повышает надежность и оперативность процесса очистки сточных вод, осуществляемого сооружениями.</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Реконструкция двухсекционного РУ 6кВ,  расположенного в помещении ГНС-1 по адресу: г</w:t>
      </w:r>
      <w:proofErr w:type="gramStart"/>
      <w:r w:rsidRPr="001936A0">
        <w:rPr>
          <w:rFonts w:ascii="Times New Roman" w:hAnsi="Times New Roman" w:cs="Times New Roman"/>
          <w:sz w:val="24"/>
          <w:szCs w:val="24"/>
          <w:lang w:eastAsia="zh-CN"/>
        </w:rPr>
        <w:t>.И</w:t>
      </w:r>
      <w:proofErr w:type="gramEnd"/>
      <w:r w:rsidRPr="001936A0">
        <w:rPr>
          <w:rFonts w:ascii="Times New Roman" w:hAnsi="Times New Roman" w:cs="Times New Roman"/>
          <w:sz w:val="24"/>
          <w:szCs w:val="24"/>
          <w:lang w:eastAsia="zh-CN"/>
        </w:rPr>
        <w:t>ваново, ул.Смирнова, д.107.</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Существующее распределительное устройство (далее по тексту – РУ) 6 кВ, расположенное в помещении ГНС-1 по адресу: г. Иваново, ул. Смирнова, д. 107, введено в эксплуатацию в 1959 году. В настоящее время срок эксплуатации оборудования РУ – 6 кВ истек, оно морально устарело, </w:t>
      </w:r>
      <w:proofErr w:type="gramStart"/>
      <w:r w:rsidRPr="001936A0">
        <w:rPr>
          <w:rFonts w:ascii="Times New Roman" w:hAnsi="Times New Roman" w:cs="Times New Roman"/>
          <w:sz w:val="24"/>
          <w:szCs w:val="24"/>
          <w:lang w:eastAsia="zh-CN"/>
        </w:rPr>
        <w:t>находится в изношенном состоянии и требует</w:t>
      </w:r>
      <w:proofErr w:type="gramEnd"/>
      <w:r w:rsidRPr="001936A0">
        <w:rPr>
          <w:rFonts w:ascii="Times New Roman" w:hAnsi="Times New Roman" w:cs="Times New Roman"/>
          <w:sz w:val="24"/>
          <w:szCs w:val="24"/>
          <w:lang w:eastAsia="zh-CN"/>
        </w:rPr>
        <w:t xml:space="preserve"> замены, а помещение, в котором оно находится, граничит с помещением с агрессивной средой. Таким образом требуется строительство в помещении с нормальной средой нового РУ – 6 кВ, которое отвечает современным требованиям к системам электроснабжения, а именно с длительным сроком эксплуатации (основные компоненты таких РУ не требуют обслуживания в течени</w:t>
      </w:r>
      <w:proofErr w:type="gramStart"/>
      <w:r w:rsidRPr="001936A0">
        <w:rPr>
          <w:rFonts w:ascii="Times New Roman" w:hAnsi="Times New Roman" w:cs="Times New Roman"/>
          <w:sz w:val="24"/>
          <w:szCs w:val="24"/>
          <w:lang w:eastAsia="zh-CN"/>
        </w:rPr>
        <w:t>и</w:t>
      </w:r>
      <w:proofErr w:type="gramEnd"/>
      <w:r w:rsidRPr="001936A0">
        <w:rPr>
          <w:rFonts w:ascii="Times New Roman" w:hAnsi="Times New Roman" w:cs="Times New Roman"/>
          <w:sz w:val="24"/>
          <w:szCs w:val="24"/>
          <w:lang w:eastAsia="zh-CN"/>
        </w:rPr>
        <w:t xml:space="preserve"> 30 лет), с микропроцессорными устройствами контроля, защиты и автоматики, позволяющими интегрировать всю систему в АСУ ТП верхнего уровня. Интеграция в АСУ ТП верхнего уровня позволяет оптимизировать управление системой электроснабжения в целом, что повышает надежность и оперативность процесса транспортировки сточных вод, осуществляемого станцией.</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Строительство навеса на территории ОСК за котельной.</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Внедрение проекта по строительству навеса над инертными материалами, применяемыми для восстановления дорожного покрытия после выполнения аварийно-восстановительных работ на сетях водоснабжения и водоотведения, необходимо для осуществления задачи хранения материалов в условиях  оптимальной влажности в соответствии с требованиями нормативной документации. Нарушение данных требований  приводит к снижению исходного качества инертных материалов и, как следствие, влияет на качество восстановительных работ (ремонт тротуаров, проезжей части дорог и т.п.) и нарушению гарантийных сроков эксплуатации, предъявляемых к соответствующему типу материала, подлежащему хранению в складских условиях.</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Для производства работ по восстановлению благоустройства</w:t>
      </w:r>
      <w:proofErr w:type="gramStart"/>
      <w:r w:rsidRPr="001936A0">
        <w:rPr>
          <w:rFonts w:ascii="Times New Roman" w:hAnsi="Times New Roman" w:cs="Times New Roman"/>
          <w:sz w:val="24"/>
          <w:szCs w:val="24"/>
          <w:lang w:eastAsia="zh-CN"/>
        </w:rPr>
        <w:t xml:space="preserve"> ,</w:t>
      </w:r>
      <w:proofErr w:type="gramEnd"/>
      <w:r w:rsidRPr="001936A0">
        <w:rPr>
          <w:rFonts w:ascii="Times New Roman" w:hAnsi="Times New Roman" w:cs="Times New Roman"/>
          <w:sz w:val="24"/>
          <w:szCs w:val="24"/>
          <w:lang w:eastAsia="zh-CN"/>
        </w:rPr>
        <w:t xml:space="preserve"> после проведения раскопок районами В/Сеть и К/Сеть, требуются сыпучие материалы (песок, щебень, а/б крошка), согласно СниП 3.06.03-85 «Автомобильные дороги», сыпучие материалы должны быть определенной влажности, а в зимний период, запрещается содержание в них снега и льда.</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В настоящее время на существующем складе инертных (сыпучих) материалов, данные материалы хранятся под открытым небом, это может повлиять на качество работ по обратной засыпке, после раскопок районами В/Сеть и К/Сеть, в летний период</w:t>
      </w:r>
      <w:proofErr w:type="gramStart"/>
      <w:r w:rsidRPr="001936A0">
        <w:rPr>
          <w:rFonts w:ascii="Times New Roman" w:hAnsi="Times New Roman" w:cs="Times New Roman"/>
          <w:sz w:val="24"/>
          <w:szCs w:val="24"/>
          <w:lang w:eastAsia="zh-CN"/>
        </w:rPr>
        <w:t xml:space="preserve"> ,</w:t>
      </w:r>
      <w:proofErr w:type="gramEnd"/>
      <w:r w:rsidRPr="001936A0">
        <w:rPr>
          <w:rFonts w:ascii="Times New Roman" w:hAnsi="Times New Roman" w:cs="Times New Roman"/>
          <w:sz w:val="24"/>
          <w:szCs w:val="24"/>
          <w:lang w:eastAsia="zh-CN"/>
        </w:rPr>
        <w:t xml:space="preserve"> а особенно в зимний.</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В связи с этим необходимо строительство крытого навеса на территории ОСК.</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Реконструкция насосной станции сырого осадка (НСО-1), расположенной на территории ОСК д. Богданиха, в т.ч. проектно-изыскательские работы.</w:t>
      </w:r>
      <w:r w:rsidR="001936A0">
        <w:rPr>
          <w:rFonts w:ascii="Times New Roman" w:hAnsi="Times New Roman" w:cs="Times New Roman"/>
          <w:sz w:val="24"/>
          <w:szCs w:val="24"/>
          <w:lang w:eastAsia="zh-CN"/>
        </w:rPr>
        <w:t xml:space="preserve"> </w:t>
      </w:r>
      <w:proofErr w:type="gramStart"/>
      <w:r w:rsidRPr="001936A0">
        <w:rPr>
          <w:rFonts w:ascii="Times New Roman" w:hAnsi="Times New Roman" w:cs="Times New Roman"/>
          <w:sz w:val="24"/>
          <w:szCs w:val="24"/>
          <w:lang w:eastAsia="zh-CN"/>
        </w:rPr>
        <w:t>В процессе осветления сточных вод в первичных отстойниках происходит осаждение взвешенных веществ и коллоидных частиц, а также удаление всплывающих веществ.</w:t>
      </w:r>
      <w:proofErr w:type="gramEnd"/>
      <w:r w:rsidRPr="001936A0">
        <w:rPr>
          <w:rFonts w:ascii="Times New Roman" w:hAnsi="Times New Roman" w:cs="Times New Roman"/>
          <w:sz w:val="24"/>
          <w:szCs w:val="24"/>
          <w:lang w:eastAsia="zh-CN"/>
        </w:rPr>
        <w:t xml:space="preserve"> Сырой осадок, образующийся в процессе их осаждении и являющийся отходом производства,  подлежит постоянному удалению с заданными параметрами влажности и расхода для обеспечения стабильной работы узла обработки осадка: метантенков и цеха  механического обезвоживания. Для стабильного процесса вывода сырого осадка из </w:t>
      </w:r>
      <w:proofErr w:type="gramStart"/>
      <w:r w:rsidRPr="001936A0">
        <w:rPr>
          <w:rFonts w:ascii="Times New Roman" w:hAnsi="Times New Roman" w:cs="Times New Roman"/>
          <w:sz w:val="24"/>
          <w:szCs w:val="24"/>
          <w:lang w:eastAsia="zh-CN"/>
        </w:rPr>
        <w:t>первичных</w:t>
      </w:r>
      <w:proofErr w:type="gramEnd"/>
      <w:r w:rsidRPr="001936A0">
        <w:rPr>
          <w:rFonts w:ascii="Times New Roman" w:hAnsi="Times New Roman" w:cs="Times New Roman"/>
          <w:sz w:val="24"/>
          <w:szCs w:val="24"/>
          <w:lang w:eastAsia="zh-CN"/>
        </w:rPr>
        <w:t xml:space="preserve"> отстойником требуется реконструкция насосной станции сырого осадка с заменой устаревшего насосного и вспомогательного оборудования, а также оснащение КИПиА. </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Реконструкция иловой насосной станции, расположенной на территории ОСК д. Богданиха, в т.ч. проектно-изыскательские работы.</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Замена устаревшего насосного оборудования в иловой насосной станции на более </w:t>
      </w:r>
      <w:proofErr w:type="gramStart"/>
      <w:r w:rsidRPr="001936A0">
        <w:rPr>
          <w:rFonts w:ascii="Times New Roman" w:hAnsi="Times New Roman" w:cs="Times New Roman"/>
          <w:sz w:val="24"/>
          <w:szCs w:val="24"/>
          <w:lang w:eastAsia="zh-CN"/>
        </w:rPr>
        <w:t>мощное</w:t>
      </w:r>
      <w:proofErr w:type="gramEnd"/>
      <w:r w:rsidRPr="001936A0">
        <w:rPr>
          <w:rFonts w:ascii="Times New Roman" w:hAnsi="Times New Roman" w:cs="Times New Roman"/>
          <w:sz w:val="24"/>
          <w:szCs w:val="24"/>
          <w:lang w:eastAsia="zh-CN"/>
        </w:rPr>
        <w:t xml:space="preserve"> по производительности и </w:t>
      </w:r>
      <w:r w:rsidRPr="001936A0">
        <w:rPr>
          <w:rFonts w:ascii="Times New Roman" w:hAnsi="Times New Roman" w:cs="Times New Roman"/>
          <w:sz w:val="24"/>
          <w:szCs w:val="24"/>
          <w:lang w:eastAsia="zh-CN"/>
        </w:rPr>
        <w:lastRenderedPageBreak/>
        <w:t>энергоэффективное обеспечит стабильность процессов по перекачке избыточного ила  и опорожнения элементов очистных сооружений.</w:t>
      </w:r>
      <w:r w:rsidR="001936A0">
        <w:rPr>
          <w:rFonts w:ascii="Times New Roman" w:hAnsi="Times New Roman" w:cs="Times New Roman"/>
          <w:sz w:val="24"/>
          <w:szCs w:val="24"/>
          <w:lang w:eastAsia="zh-CN"/>
        </w:rPr>
        <w:t xml:space="preserve"> </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Реконструкция песколовок, расположенных на территории ОСК д. Богданиха, в т.ч. проектно-изыскательские работы.</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Реконструкция горизонтальных песколовок </w:t>
      </w:r>
      <w:proofErr w:type="gramStart"/>
      <w:r w:rsidRPr="001936A0">
        <w:rPr>
          <w:rFonts w:ascii="Times New Roman" w:hAnsi="Times New Roman" w:cs="Times New Roman"/>
          <w:sz w:val="24"/>
          <w:szCs w:val="24"/>
          <w:lang w:eastAsia="zh-CN"/>
        </w:rPr>
        <w:t>с применением сепараторов для отделения песка из сточной воды с последующим его удалением по системе</w:t>
      </w:r>
      <w:proofErr w:type="gramEnd"/>
      <w:r w:rsidRPr="001936A0">
        <w:rPr>
          <w:rFonts w:ascii="Times New Roman" w:hAnsi="Times New Roman" w:cs="Times New Roman"/>
          <w:sz w:val="24"/>
          <w:szCs w:val="24"/>
          <w:lang w:eastAsia="zh-CN"/>
        </w:rPr>
        <w:t xml:space="preserve"> шнековых транспортёров обеспечит необходимую степень механической очистки стоков на данном этапе. Кроме того, технологические решения позволят регулировать скорость движения сточной воды в сооружениях на уровне регламентируемых значений 0,15-0,3 м/</w:t>
      </w:r>
      <w:proofErr w:type="gramStart"/>
      <w:r w:rsidRPr="001936A0">
        <w:rPr>
          <w:rFonts w:ascii="Times New Roman" w:hAnsi="Times New Roman" w:cs="Times New Roman"/>
          <w:sz w:val="24"/>
          <w:szCs w:val="24"/>
          <w:lang w:eastAsia="zh-CN"/>
        </w:rPr>
        <w:t>с</w:t>
      </w:r>
      <w:proofErr w:type="gramEnd"/>
      <w:r w:rsidRPr="001936A0">
        <w:rPr>
          <w:rFonts w:ascii="Times New Roman" w:hAnsi="Times New Roman" w:cs="Times New Roman"/>
          <w:sz w:val="24"/>
          <w:szCs w:val="24"/>
          <w:lang w:eastAsia="zh-CN"/>
        </w:rPr>
        <w:t>.</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Строительство навеса на складе инертных материалов на территории производственной базы пр. Строителей 4А.</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Внедрение проекта по строительству навеса над инертными материалами, применяемыми для восстановления дорожного покрытия после выполнения аварийно-восстановительных работ на сетях водоснабжения и водоотведения, необходимо для осуществления задачи хранения материалов в условиях  оптимальной влажности в соответствии с требованиями нормативной документации. Нарушение данных требований  приводит к снижению исходного качества инертных материалов и, как следствие, влияет на качество восстановительных работ (ремонт тротуаров, проезжей части дорог и т.п.) и нарушению гарантийных сроков эксплуатации, предъявляемых к соответствующему типу материала, подлежащему хранению в складских условиях.</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Для производства работ по восстановлению благоустройства</w:t>
      </w:r>
      <w:proofErr w:type="gramStart"/>
      <w:r w:rsidRPr="001936A0">
        <w:rPr>
          <w:rFonts w:ascii="Times New Roman" w:hAnsi="Times New Roman" w:cs="Times New Roman"/>
          <w:sz w:val="24"/>
          <w:szCs w:val="24"/>
          <w:lang w:eastAsia="zh-CN"/>
        </w:rPr>
        <w:t xml:space="preserve"> ,</w:t>
      </w:r>
      <w:proofErr w:type="gramEnd"/>
      <w:r w:rsidRPr="001936A0">
        <w:rPr>
          <w:rFonts w:ascii="Times New Roman" w:hAnsi="Times New Roman" w:cs="Times New Roman"/>
          <w:sz w:val="24"/>
          <w:szCs w:val="24"/>
          <w:lang w:eastAsia="zh-CN"/>
        </w:rPr>
        <w:t xml:space="preserve"> после проведения раскопок районами В/Сеть и К/Сеть, требуются сыпучие материалы (песок, щебень, а/б крошка), согласно СниП 3.06.03-85 «Автомобильные дороги», сыпучие материалы должны быть определенной влажности, а в зимний период, запрещается содержание в них снега и льда.</w:t>
      </w:r>
    </w:p>
    <w:p w:rsidR="003F4D74" w:rsidRPr="001936A0" w:rsidRDefault="003F4D74" w:rsidP="003F4D74">
      <w:pPr>
        <w:suppressAutoHyphens/>
        <w:spacing w:line="240" w:lineRule="atLeast"/>
        <w:ind w:firstLine="426"/>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В настоящее время на существующем складе инертных (сыпучих) материалов, данные материалы хранятся под открытым небом, это может повлиять на качество работ по обратной засыпке, после раскопок районами В/Сеть и К/Сеть, в летний период</w:t>
      </w:r>
      <w:proofErr w:type="gramStart"/>
      <w:r w:rsidRPr="001936A0">
        <w:rPr>
          <w:rFonts w:ascii="Times New Roman" w:hAnsi="Times New Roman" w:cs="Times New Roman"/>
          <w:sz w:val="24"/>
          <w:szCs w:val="24"/>
          <w:lang w:eastAsia="zh-CN"/>
        </w:rPr>
        <w:t xml:space="preserve"> ,</w:t>
      </w:r>
      <w:proofErr w:type="gramEnd"/>
      <w:r w:rsidRPr="001936A0">
        <w:rPr>
          <w:rFonts w:ascii="Times New Roman" w:hAnsi="Times New Roman" w:cs="Times New Roman"/>
          <w:sz w:val="24"/>
          <w:szCs w:val="24"/>
          <w:lang w:eastAsia="zh-CN"/>
        </w:rPr>
        <w:t xml:space="preserve"> а особенно в зимний.</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В связи с этим необходимо строительство крытого навеса на складе инертных (сыпучих) материалов.</w:t>
      </w:r>
    </w:p>
    <w:p w:rsidR="003F4D74" w:rsidRPr="001936A0" w:rsidRDefault="003F4D74" w:rsidP="001936A0">
      <w:pPr>
        <w:spacing w:line="240" w:lineRule="atLeast"/>
        <w:ind w:firstLine="426"/>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Строительство центрального материального склада на производственной  базе пр. Строителей 4А.</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Основное назначение склада — хранение материально технических запасов и обеспечение бесперебойного выполнения работ по содержанию и ремонту объектов централизованной системы водоснабжения и водоотведения.</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Необходимость в специально обустроенных местах для содержания запасов существует на всех стадиях движения материального потока.</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Для безопасного хранения материальных ценностей на складе необходимо создать условия, соответствующие правилам хранения продукции. Склады должны быть оборудованы специальными устройствами для хранения материалов (стеллажами, бункерами, резервуарами и т. п.), обеспечены исправными весами, измерительными приборами и мерной тарой.</w:t>
      </w:r>
    </w:p>
    <w:p w:rsidR="003F4D74" w:rsidRPr="001936A0" w:rsidRDefault="003F4D74" w:rsidP="003F4D74">
      <w:pPr>
        <w:suppressAutoHyphens/>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Наличие и объем запасов на материальном складе оказывают существенное влияние на экономические показатели работы организации.</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Адресные закупки не всегда целесообразны, так как повышают зависимость от сроков поставки, увеличивают время от момента возникновения потребности до получения необходимого товара, усложняют планирование работы.</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В </w:t>
      </w:r>
      <w:proofErr w:type="gramStart"/>
      <w:r w:rsidRPr="001936A0">
        <w:rPr>
          <w:rFonts w:ascii="Times New Roman" w:hAnsi="Times New Roman" w:cs="Times New Roman"/>
          <w:sz w:val="24"/>
          <w:szCs w:val="24"/>
          <w:lang w:eastAsia="zh-CN"/>
        </w:rPr>
        <w:t>целях</w:t>
      </w:r>
      <w:proofErr w:type="gramEnd"/>
      <w:r w:rsidRPr="001936A0">
        <w:rPr>
          <w:rFonts w:ascii="Times New Roman" w:hAnsi="Times New Roman" w:cs="Times New Roman"/>
          <w:sz w:val="24"/>
          <w:szCs w:val="24"/>
          <w:lang w:eastAsia="zh-CN"/>
        </w:rPr>
        <w:t xml:space="preserve"> проведения оперативного ремонта и устранения аварийных ситуаций на объектах систем водоснабжения и водоотведения необходим запас ТМЦ, для хранения которых в соответствии с правилами хранения предусмотрен склад.</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Строительство пристройки к зданию по пр. Строителей 4Б. Литер А.</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Технологический процесс предприятия требует постоянного заполнения водой машин для </w:t>
      </w:r>
      <w:r w:rsidRPr="001936A0">
        <w:rPr>
          <w:rFonts w:ascii="Times New Roman" w:hAnsi="Times New Roman" w:cs="Times New Roman"/>
          <w:sz w:val="24"/>
          <w:szCs w:val="24"/>
          <w:lang w:eastAsia="zh-CN"/>
        </w:rPr>
        <w:lastRenderedPageBreak/>
        <w:t>дальнейшего использования в процессе эксплуатации системы водоснабжения и водоотведения. Для оптимизации технологического процесса заправки водой комбинированных машин, осуществляющих промывку системы необходимо строительство дополнительного здания. Практика использования закрытых помещений показала, что с учетом всех затрат расходы на заправку машин сократились вполовину. Долгий простой автомобиля на открытом месте может негативно сказаться на его состоянии, но многих проблем можно избежать при создании закрытого помещения. Результатом нововведения является экономия средств на ремонт автомобилей и сокращение логистических издержек.</w:t>
      </w:r>
    </w:p>
    <w:p w:rsidR="003F4D74" w:rsidRPr="001936A0" w:rsidRDefault="003F4D74" w:rsidP="003F4D74">
      <w:pPr>
        <w:suppressAutoHyphens/>
        <w:spacing w:before="374" w:after="374"/>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Модернизация канализационных насосных станций (КНС).</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Одним из направлений модернизации является модернизация распределительных устройств 6 кВ канализационных насосных станций. Существующие распределительные устройства (далее по тексту – РУ) 6 кВ, расположенные в канализационных насосных станциях (далее по тексту – КНС), введены в эксплуатацию более 40 лет назад. В настоящее время срок эксплуатации оборудования РУ – 6 кВ истек, оно морально устарело, </w:t>
      </w:r>
      <w:proofErr w:type="gramStart"/>
      <w:r w:rsidRPr="001936A0">
        <w:rPr>
          <w:rFonts w:ascii="Times New Roman" w:hAnsi="Times New Roman" w:cs="Times New Roman"/>
          <w:sz w:val="24"/>
          <w:szCs w:val="24"/>
          <w:lang w:eastAsia="zh-CN"/>
        </w:rPr>
        <w:t>находится в изношенном состоянии и требует</w:t>
      </w:r>
      <w:proofErr w:type="gramEnd"/>
      <w:r w:rsidRPr="001936A0">
        <w:rPr>
          <w:rFonts w:ascii="Times New Roman" w:hAnsi="Times New Roman" w:cs="Times New Roman"/>
          <w:sz w:val="24"/>
          <w:szCs w:val="24"/>
          <w:lang w:eastAsia="zh-CN"/>
        </w:rPr>
        <w:t xml:space="preserve"> замены. Таким образом требуется строительство новых РУ – 6 кВ, которые отвечают современным требованиям к системам электроснабжения, а именно с длительным сроком эксплуатации (основные компоненты таких РУ не требуют обслуживания в течени</w:t>
      </w:r>
      <w:proofErr w:type="gramStart"/>
      <w:r w:rsidRPr="001936A0">
        <w:rPr>
          <w:rFonts w:ascii="Times New Roman" w:hAnsi="Times New Roman" w:cs="Times New Roman"/>
          <w:sz w:val="24"/>
          <w:szCs w:val="24"/>
          <w:lang w:eastAsia="zh-CN"/>
        </w:rPr>
        <w:t>и</w:t>
      </w:r>
      <w:proofErr w:type="gramEnd"/>
      <w:r w:rsidRPr="001936A0">
        <w:rPr>
          <w:rFonts w:ascii="Times New Roman" w:hAnsi="Times New Roman" w:cs="Times New Roman"/>
          <w:sz w:val="24"/>
          <w:szCs w:val="24"/>
          <w:lang w:eastAsia="zh-CN"/>
        </w:rPr>
        <w:t xml:space="preserve"> 30 лет), с микропроцессорными устройствами контроля, защиты и автоматики, позволяющими интегрировать всю систему в АСУ ТП верхнего уровня. Интеграция в АСУ ТП верхнего уровня позволяет оптимизировать управление системой электроснабжения в целом, что повышает надежность и оперативность процесса водоотведения, осуществляемого станциями.</w:t>
      </w:r>
    </w:p>
    <w:p w:rsidR="003F4D74" w:rsidRPr="001936A0" w:rsidRDefault="003F4D74" w:rsidP="001936A0">
      <w:pPr>
        <w:spacing w:line="240" w:lineRule="atLeast"/>
        <w:ind w:firstLine="709"/>
        <w:jc w:val="both"/>
        <w:rPr>
          <w:rFonts w:ascii="Times New Roman" w:hAnsi="Times New Roman" w:cs="Times New Roman"/>
          <w:sz w:val="24"/>
          <w:szCs w:val="24"/>
          <w:lang w:eastAsia="zh-CN"/>
        </w:rPr>
      </w:pPr>
      <w:r w:rsidRPr="001936A0">
        <w:rPr>
          <w:rFonts w:ascii="Times New Roman" w:hAnsi="Times New Roman" w:cs="Times New Roman"/>
          <w:sz w:val="24"/>
          <w:szCs w:val="24"/>
          <w:lang w:eastAsia="zh-CN"/>
        </w:rPr>
        <w:t xml:space="preserve">Строительство блочно-модульной комплектной трансформаторной подстанции 6/0,4 кВ по пр. Строителей, 4А, в том числе проектно-изыскательские работы. </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Электроснабжение комплекса производственных и административных зданий по адресу: пр. Строителей, 4а осуществляется от трансформаторной подстанции 6/0,4 кВ (2*400 кВА) (далее по тексту ТП-6/0,4), которая расположена в отдельно стоящем здании, требующим капитального ремонта.</w:t>
      </w:r>
      <w:r w:rsidR="001936A0">
        <w:rPr>
          <w:rFonts w:ascii="Times New Roman" w:hAnsi="Times New Roman" w:cs="Times New Roman"/>
          <w:sz w:val="24"/>
          <w:szCs w:val="24"/>
          <w:lang w:eastAsia="zh-CN"/>
        </w:rPr>
        <w:t xml:space="preserve"> </w:t>
      </w:r>
      <w:r w:rsidRPr="001936A0">
        <w:rPr>
          <w:rFonts w:ascii="Times New Roman" w:hAnsi="Times New Roman" w:cs="Times New Roman"/>
          <w:sz w:val="24"/>
          <w:szCs w:val="24"/>
          <w:lang w:eastAsia="zh-CN"/>
        </w:rPr>
        <w:t xml:space="preserve">Подстанция введена в эксплуатацию в конце 70-х годов прошлого столетия. В настоящее время срок эксплуатации оборудования ТП-6/0,4 истек, оно морально устарело, </w:t>
      </w:r>
      <w:proofErr w:type="gramStart"/>
      <w:r w:rsidRPr="001936A0">
        <w:rPr>
          <w:rFonts w:ascii="Times New Roman" w:hAnsi="Times New Roman" w:cs="Times New Roman"/>
          <w:sz w:val="24"/>
          <w:szCs w:val="24"/>
          <w:lang w:eastAsia="zh-CN"/>
        </w:rPr>
        <w:t>находится в изношенном состоянии и требует</w:t>
      </w:r>
      <w:proofErr w:type="gramEnd"/>
      <w:r w:rsidRPr="001936A0">
        <w:rPr>
          <w:rFonts w:ascii="Times New Roman" w:hAnsi="Times New Roman" w:cs="Times New Roman"/>
          <w:sz w:val="24"/>
          <w:szCs w:val="24"/>
          <w:lang w:eastAsia="zh-CN"/>
        </w:rPr>
        <w:t xml:space="preserve"> замены. Таким образом требуется строительство новой ТП-6/0,4, которая отвечает современным требованиям к системам электроснабжения, а именно с длительным сроком эксплуатации (основные компоненты таких ТП не требуют обслуживания в течени</w:t>
      </w:r>
      <w:proofErr w:type="gramStart"/>
      <w:r w:rsidRPr="001936A0">
        <w:rPr>
          <w:rFonts w:ascii="Times New Roman" w:hAnsi="Times New Roman" w:cs="Times New Roman"/>
          <w:sz w:val="24"/>
          <w:szCs w:val="24"/>
          <w:lang w:eastAsia="zh-CN"/>
        </w:rPr>
        <w:t>и</w:t>
      </w:r>
      <w:proofErr w:type="gramEnd"/>
      <w:r w:rsidRPr="001936A0">
        <w:rPr>
          <w:rFonts w:ascii="Times New Roman" w:hAnsi="Times New Roman" w:cs="Times New Roman"/>
          <w:sz w:val="24"/>
          <w:szCs w:val="24"/>
          <w:lang w:eastAsia="zh-CN"/>
        </w:rPr>
        <w:t xml:space="preserve"> 30 лет), с системой автоматического включения резерва, с устройствами компенсации реактивной мощности, а также с микропроцессорными устройствами контроля, защиты и автоматики, позволяющими интегрировать всю систему в АСУ ТП верхнего уровня, позволяющей оптимизировать управление системой электроснабжения.</w:t>
      </w:r>
    </w:p>
    <w:sectPr w:rsidR="003F4D74" w:rsidRPr="001936A0" w:rsidSect="00901B83">
      <w:type w:val="nextColumn"/>
      <w:pgSz w:w="11907" w:h="16840" w:code="9"/>
      <w:pgMar w:top="1134" w:right="850" w:bottom="1134" w:left="1701" w:header="720" w:footer="720" w:gutter="0"/>
      <w:cols w:space="720"/>
      <w:docGrid w:linePitch="299"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61E" w:rsidRDefault="004E261E" w:rsidP="00E12449">
      <w:pPr>
        <w:spacing w:after="0" w:line="240" w:lineRule="auto"/>
      </w:pPr>
      <w:r>
        <w:separator/>
      </w:r>
    </w:p>
  </w:endnote>
  <w:endnote w:type="continuationSeparator" w:id="0">
    <w:p w:rsidR="004E261E" w:rsidRDefault="004E261E" w:rsidP="00E12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ourier New"/>
    <w:charset w:val="00"/>
    <w:family w:val="auto"/>
    <w:pitch w:val="variable"/>
    <w:sig w:usb0="00000003"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2" w:rsidRDefault="005021D2">
    <w:pPr>
      <w:pStyle w:val="af5"/>
      <w:jc w:val="right"/>
    </w:pPr>
  </w:p>
  <w:p w:rsidR="005021D2" w:rsidRDefault="005021D2">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2" w:rsidRPr="00283784" w:rsidRDefault="005021D2" w:rsidP="00F711F3">
    <w:pPr>
      <w:pStyle w:val="af5"/>
      <w:pBdr>
        <w:top w:val="thinThickSmallGap" w:sz="24" w:space="1" w:color="622423"/>
      </w:pBdr>
      <w:tabs>
        <w:tab w:val="clear" w:pos="4677"/>
        <w:tab w:val="clear" w:pos="9355"/>
        <w:tab w:val="right" w:pos="10205"/>
      </w:tabs>
      <w:rPr>
        <w:rFonts w:ascii="Cambria" w:hAnsi="Cambria"/>
      </w:rPr>
    </w:pPr>
    <w:r w:rsidRPr="00283784">
      <w:rPr>
        <w:rFonts w:ascii="Cambria" w:hAnsi="Cambria"/>
      </w:rPr>
      <w:tab/>
    </w:r>
  </w:p>
  <w:p w:rsidR="005021D2" w:rsidRDefault="005021D2">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2" w:rsidRDefault="005021D2">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2" w:rsidRPr="00283784" w:rsidRDefault="005021D2" w:rsidP="00F711F3">
    <w:pPr>
      <w:pStyle w:val="af5"/>
      <w:pBdr>
        <w:top w:val="thinThickSmallGap" w:sz="24" w:space="1" w:color="622423"/>
      </w:pBdr>
      <w:tabs>
        <w:tab w:val="clear" w:pos="4677"/>
        <w:tab w:val="clear" w:pos="9355"/>
        <w:tab w:val="right" w:pos="10205"/>
      </w:tabs>
      <w:rPr>
        <w:rFonts w:ascii="Cambria" w:hAnsi="Cambria"/>
      </w:rPr>
    </w:pPr>
    <w:r w:rsidRPr="00283784">
      <w:rPr>
        <w:rFonts w:ascii="Cambria" w:hAnsi="Cambria"/>
      </w:rPr>
      <w:tab/>
    </w:r>
  </w:p>
  <w:p w:rsidR="005021D2" w:rsidRDefault="005021D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61E" w:rsidRDefault="004E261E" w:rsidP="00E12449">
      <w:pPr>
        <w:spacing w:after="0" w:line="240" w:lineRule="auto"/>
      </w:pPr>
      <w:r>
        <w:separator/>
      </w:r>
    </w:p>
  </w:footnote>
  <w:footnote w:type="continuationSeparator" w:id="0">
    <w:p w:rsidR="004E261E" w:rsidRDefault="004E261E" w:rsidP="00E124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984885"/>
      <w:docPartObj>
        <w:docPartGallery w:val="Page Numbers (Top of Page)"/>
        <w:docPartUnique/>
      </w:docPartObj>
    </w:sdtPr>
    <w:sdtContent>
      <w:p w:rsidR="005021D2" w:rsidRDefault="005021D2">
        <w:pPr>
          <w:pStyle w:val="af3"/>
          <w:jc w:val="right"/>
        </w:pPr>
        <w:r>
          <w:fldChar w:fldCharType="begin"/>
        </w:r>
        <w:r>
          <w:instrText>PAGE   \* MERGEFORMAT</w:instrText>
        </w:r>
        <w:r>
          <w:fldChar w:fldCharType="separate"/>
        </w:r>
        <w:r w:rsidR="002E5881">
          <w:rPr>
            <w:noProof/>
          </w:rPr>
          <w:t>27</w:t>
        </w:r>
        <w:r>
          <w:fldChar w:fldCharType="end"/>
        </w:r>
      </w:p>
    </w:sdtContent>
  </w:sdt>
  <w:p w:rsidR="005021D2" w:rsidRDefault="005021D2">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620887"/>
      <w:docPartObj>
        <w:docPartGallery w:val="Page Numbers (Top of Page)"/>
        <w:docPartUnique/>
      </w:docPartObj>
    </w:sdtPr>
    <w:sdtContent>
      <w:p w:rsidR="005021D2" w:rsidRDefault="005021D2">
        <w:pPr>
          <w:pStyle w:val="af3"/>
          <w:jc w:val="right"/>
        </w:pPr>
        <w:r>
          <w:fldChar w:fldCharType="begin"/>
        </w:r>
        <w:r>
          <w:instrText>PAGE   \* MERGEFORMAT</w:instrText>
        </w:r>
        <w:r>
          <w:fldChar w:fldCharType="separate"/>
        </w:r>
        <w:r w:rsidR="002E5881">
          <w:rPr>
            <w:noProof/>
          </w:rPr>
          <w:t>45</w:t>
        </w:r>
        <w:r>
          <w:fldChar w:fldCharType="end"/>
        </w:r>
      </w:p>
    </w:sdtContent>
  </w:sdt>
  <w:p w:rsidR="005021D2" w:rsidRPr="009A25AF" w:rsidRDefault="005021D2" w:rsidP="00F711F3">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2" w:rsidRPr="00283784" w:rsidRDefault="005021D2" w:rsidP="00F711F3">
    <w:pPr>
      <w:pStyle w:val="af3"/>
      <w:pBdr>
        <w:bottom w:val="thickThinSmallGap" w:sz="24" w:space="1" w:color="622423"/>
      </w:pBdr>
      <w:jc w:val="center"/>
      <w:rPr>
        <w:rFonts w:ascii="Cambria" w:hAnsi="Cambria"/>
        <w:sz w:val="32"/>
        <w:szCs w:val="32"/>
      </w:rPr>
    </w:pPr>
  </w:p>
  <w:p w:rsidR="005021D2" w:rsidRDefault="005021D2">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770573"/>
      <w:docPartObj>
        <w:docPartGallery w:val="Page Numbers (Top of Page)"/>
        <w:docPartUnique/>
      </w:docPartObj>
    </w:sdtPr>
    <w:sdtContent>
      <w:p w:rsidR="005021D2" w:rsidRDefault="005021D2">
        <w:pPr>
          <w:pStyle w:val="af3"/>
          <w:jc w:val="right"/>
        </w:pPr>
        <w:r>
          <w:fldChar w:fldCharType="begin"/>
        </w:r>
        <w:r>
          <w:instrText>PAGE   \* MERGEFORMAT</w:instrText>
        </w:r>
        <w:r>
          <w:fldChar w:fldCharType="separate"/>
        </w:r>
        <w:r w:rsidR="008A0B5A">
          <w:rPr>
            <w:noProof/>
          </w:rPr>
          <w:t>84</w:t>
        </w:r>
        <w:r>
          <w:fldChar w:fldCharType="end"/>
        </w:r>
      </w:p>
    </w:sdtContent>
  </w:sdt>
  <w:p w:rsidR="005021D2" w:rsidRPr="009A25AF" w:rsidRDefault="005021D2" w:rsidP="00F711F3">
    <w:pPr>
      <w:pStyle w:val="a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1D2" w:rsidRPr="00283784" w:rsidRDefault="005021D2" w:rsidP="00F711F3">
    <w:pPr>
      <w:pStyle w:val="af3"/>
      <w:pBdr>
        <w:bottom w:val="thickThinSmallGap" w:sz="24" w:space="1" w:color="622423"/>
      </w:pBdr>
      <w:jc w:val="center"/>
      <w:rPr>
        <w:rFonts w:ascii="Cambria" w:hAnsi="Cambria"/>
        <w:sz w:val="32"/>
        <w:szCs w:val="32"/>
      </w:rPr>
    </w:pPr>
  </w:p>
  <w:p w:rsidR="005021D2" w:rsidRDefault="005021D2">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3"/>
    <w:lvl w:ilvl="0">
      <w:start w:val="1"/>
      <w:numFmt w:val="bullet"/>
      <w:lvlText w:val="-"/>
      <w:lvlJc w:val="left"/>
      <w:pPr>
        <w:tabs>
          <w:tab w:val="num" w:pos="0"/>
        </w:tabs>
        <w:ind w:left="1287" w:hanging="360"/>
      </w:pPr>
      <w:rPr>
        <w:rFonts w:ascii="Sylfaen" w:hAnsi="Sylfaen" w:cs="Sylfaen"/>
      </w:rPr>
    </w:lvl>
  </w:abstractNum>
  <w:abstractNum w:abstractNumId="2">
    <w:nsid w:val="00000004"/>
    <w:multiLevelType w:val="multilevel"/>
    <w:tmpl w:val="00000004"/>
    <w:name w:val="WW8Num4"/>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name w:val="WW8Num7"/>
    <w:lvl w:ilvl="0">
      <w:start w:val="1"/>
      <w:numFmt w:val="decimal"/>
      <w:lvlText w:val="%1."/>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8"/>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10"/>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B"/>
    <w:multiLevelType w:val="multilevel"/>
    <w:tmpl w:val="0000000B"/>
    <w:name w:val="WWNum12"/>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C"/>
    <w:multiLevelType w:val="multilevel"/>
    <w:tmpl w:val="0000000C"/>
    <w:name w:val="WWNum13"/>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D"/>
    <w:multiLevelType w:val="multilevel"/>
    <w:tmpl w:val="0000000D"/>
    <w:name w:val="WWNum14"/>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E"/>
    <w:multiLevelType w:val="multilevel"/>
    <w:tmpl w:val="0000000E"/>
    <w:name w:val="WWNum15"/>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Num16"/>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0"/>
    <w:multiLevelType w:val="multilevel"/>
    <w:tmpl w:val="00000010"/>
    <w:name w:val="WWNum17"/>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multilevel"/>
    <w:tmpl w:val="00000011"/>
    <w:name w:val="WWNum18"/>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2"/>
    <w:multiLevelType w:val="multilevel"/>
    <w:tmpl w:val="00000012"/>
    <w:name w:val="WWNum19"/>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multilevel"/>
    <w:tmpl w:val="00000013"/>
    <w:name w:val="WWNum20"/>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4"/>
    <w:multiLevelType w:val="multilevel"/>
    <w:tmpl w:val="00000014"/>
    <w:name w:val="WWNum21"/>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9">
    <w:nsid w:val="00000016"/>
    <w:multiLevelType w:val="multilevel"/>
    <w:tmpl w:val="00000016"/>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0">
    <w:nsid w:val="0018591E"/>
    <w:multiLevelType w:val="hybridMultilevel"/>
    <w:tmpl w:val="55340394"/>
    <w:lvl w:ilvl="0" w:tplc="00000003">
      <w:start w:val="1"/>
      <w:numFmt w:val="bullet"/>
      <w:lvlText w:val="-"/>
      <w:lvlJc w:val="left"/>
      <w:pPr>
        <w:ind w:left="1429" w:hanging="360"/>
      </w:pPr>
      <w:rPr>
        <w:rFonts w:ascii="Sylfaen" w:hAnsi="Sylfaen" w:cs="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110766A"/>
    <w:multiLevelType w:val="hybridMultilevel"/>
    <w:tmpl w:val="F628E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3D3E3A"/>
    <w:multiLevelType w:val="hybridMultilevel"/>
    <w:tmpl w:val="11287ECC"/>
    <w:lvl w:ilvl="0" w:tplc="D6D0ACBE">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0D081B80"/>
    <w:multiLevelType w:val="multilevel"/>
    <w:tmpl w:val="1D2ED710"/>
    <w:lvl w:ilvl="0">
      <w:start w:val="4"/>
      <w:numFmt w:val="decimal"/>
      <w:lvlText w:val="%1."/>
      <w:lvlJc w:val="left"/>
      <w:pPr>
        <w:ind w:left="1080" w:hanging="360"/>
      </w:pPr>
      <w:rPr>
        <w:rFonts w:hint="default"/>
      </w:rPr>
    </w:lvl>
    <w:lvl w:ilvl="1">
      <w:start w:val="2"/>
      <w:numFmt w:val="decimal"/>
      <w:isLgl/>
      <w:lvlText w:val="%1.%2."/>
      <w:lvlJc w:val="left"/>
      <w:pPr>
        <w:ind w:left="2070" w:hanging="540"/>
      </w:pPr>
      <w:rPr>
        <w:rFonts w:hint="default"/>
      </w:rPr>
    </w:lvl>
    <w:lvl w:ilvl="2">
      <w:start w:val="4"/>
      <w:numFmt w:val="decimal"/>
      <w:isLgl/>
      <w:lvlText w:val="%1.%2.%3."/>
      <w:lvlJc w:val="left"/>
      <w:pPr>
        <w:ind w:left="3060" w:hanging="720"/>
      </w:pPr>
      <w:rPr>
        <w:rFonts w:hint="default"/>
      </w:rPr>
    </w:lvl>
    <w:lvl w:ilvl="3">
      <w:start w:val="1"/>
      <w:numFmt w:val="decimal"/>
      <w:isLgl/>
      <w:lvlText w:val="%1.%2.%3.%4."/>
      <w:lvlJc w:val="left"/>
      <w:pPr>
        <w:ind w:left="387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850" w:hanging="108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7830" w:hanging="1440"/>
      </w:pPr>
      <w:rPr>
        <w:rFonts w:hint="default"/>
      </w:rPr>
    </w:lvl>
    <w:lvl w:ilvl="8">
      <w:start w:val="1"/>
      <w:numFmt w:val="decimal"/>
      <w:isLgl/>
      <w:lvlText w:val="%1.%2.%3.%4.%5.%6.%7.%8.%9."/>
      <w:lvlJc w:val="left"/>
      <w:pPr>
        <w:ind w:left="9000" w:hanging="1800"/>
      </w:pPr>
      <w:rPr>
        <w:rFonts w:hint="default"/>
      </w:rPr>
    </w:lvl>
  </w:abstractNum>
  <w:abstractNum w:abstractNumId="24">
    <w:nsid w:val="1210260C"/>
    <w:multiLevelType w:val="hybridMultilevel"/>
    <w:tmpl w:val="BBC29B14"/>
    <w:lvl w:ilvl="0" w:tplc="49BAFC0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173E4865"/>
    <w:multiLevelType w:val="multilevel"/>
    <w:tmpl w:val="4C3ACA9E"/>
    <w:lvl w:ilvl="0">
      <w:start w:val="1"/>
      <w:numFmt w:val="decimal"/>
      <w:lvlText w:val="%1"/>
      <w:lvlJc w:val="left"/>
      <w:pPr>
        <w:ind w:left="480" w:hanging="480"/>
      </w:pPr>
      <w:rPr>
        <w:rFonts w:hint="default"/>
      </w:rPr>
    </w:lvl>
    <w:lvl w:ilvl="1">
      <w:start w:val="4"/>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6">
    <w:nsid w:val="1AC11D4A"/>
    <w:multiLevelType w:val="multilevel"/>
    <w:tmpl w:val="11205C0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2"/>
      <w:numFmt w:val="decimal"/>
      <w:lvlText w:val="%3"/>
      <w:lvlJc w:val="left"/>
      <w:pPr>
        <w:ind w:left="1800" w:hanging="360"/>
      </w:pPr>
      <w:rPr>
        <w:rFonts w:eastAsia="Calibri"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1AE74C0F"/>
    <w:multiLevelType w:val="hybridMultilevel"/>
    <w:tmpl w:val="2752C928"/>
    <w:lvl w:ilvl="0" w:tplc="00000003">
      <w:start w:val="1"/>
      <w:numFmt w:val="bullet"/>
      <w:lvlText w:val="-"/>
      <w:lvlJc w:val="left"/>
      <w:pPr>
        <w:ind w:left="1429" w:hanging="360"/>
      </w:pPr>
      <w:rPr>
        <w:rFonts w:ascii="Sylfaen" w:hAnsi="Sylfaen" w:cs="Sylfae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C3608AB"/>
    <w:multiLevelType w:val="hybridMultilevel"/>
    <w:tmpl w:val="88D86CF8"/>
    <w:lvl w:ilvl="0" w:tplc="844492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D47C0"/>
    <w:multiLevelType w:val="multilevel"/>
    <w:tmpl w:val="8FC4DD1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7E77242"/>
    <w:multiLevelType w:val="multilevel"/>
    <w:tmpl w:val="3912E8C8"/>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9696A62"/>
    <w:multiLevelType w:val="hybridMultilevel"/>
    <w:tmpl w:val="F5D217F4"/>
    <w:lvl w:ilvl="0" w:tplc="00000003">
      <w:start w:val="1"/>
      <w:numFmt w:val="bullet"/>
      <w:lvlText w:val="-"/>
      <w:lvlJc w:val="left"/>
      <w:pPr>
        <w:ind w:left="1287" w:hanging="360"/>
      </w:pPr>
      <w:rPr>
        <w:rFonts w:ascii="Sylfaen" w:hAnsi="Sylfaen" w:cs="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9C6567F"/>
    <w:multiLevelType w:val="hybridMultilevel"/>
    <w:tmpl w:val="20E2C7AC"/>
    <w:lvl w:ilvl="0" w:tplc="844492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3053C2"/>
    <w:multiLevelType w:val="hybridMultilevel"/>
    <w:tmpl w:val="D31EC4EE"/>
    <w:lvl w:ilvl="0" w:tplc="D63ECB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2F6328AF"/>
    <w:multiLevelType w:val="hybridMultilevel"/>
    <w:tmpl w:val="ED4654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4302BAA"/>
    <w:multiLevelType w:val="hybridMultilevel"/>
    <w:tmpl w:val="B3E00F64"/>
    <w:lvl w:ilvl="0" w:tplc="00000003">
      <w:start w:val="1"/>
      <w:numFmt w:val="bullet"/>
      <w:lvlText w:val="-"/>
      <w:lvlJc w:val="left"/>
      <w:pPr>
        <w:ind w:left="1429" w:hanging="360"/>
      </w:pPr>
      <w:rPr>
        <w:rFonts w:ascii="Sylfaen" w:hAnsi="Sylfaen" w:cs="Sylfae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6672363"/>
    <w:multiLevelType w:val="multilevel"/>
    <w:tmpl w:val="C79E972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5654266D"/>
    <w:multiLevelType w:val="hybridMultilevel"/>
    <w:tmpl w:val="D65649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341D18"/>
    <w:multiLevelType w:val="multilevel"/>
    <w:tmpl w:val="C3145700"/>
    <w:lvl w:ilvl="0">
      <w:start w:val="1"/>
      <w:numFmt w:val="bullet"/>
      <w:lvlText w:val="-"/>
      <w:lvlJc w:val="left"/>
      <w:pPr>
        <w:tabs>
          <w:tab w:val="num" w:pos="0"/>
        </w:tabs>
        <w:ind w:left="720" w:hanging="360"/>
      </w:pPr>
      <w:rPr>
        <w:rFonts w:ascii="Sylfaen" w:hAnsi="Sylfaen" w:cs="Sylfae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6F4B5CB8"/>
    <w:multiLevelType w:val="multilevel"/>
    <w:tmpl w:val="8ACE7922"/>
    <w:lvl w:ilvl="0">
      <w:start w:val="5"/>
      <w:numFmt w:val="decimal"/>
      <w:lvlText w:val="%1."/>
      <w:lvlJc w:val="left"/>
      <w:pPr>
        <w:ind w:left="540" w:hanging="540"/>
      </w:pPr>
      <w:rPr>
        <w:rFonts w:hint="default"/>
      </w:rPr>
    </w:lvl>
    <w:lvl w:ilvl="1">
      <w:start w:val="2"/>
      <w:numFmt w:val="decimal"/>
      <w:lvlText w:val="%1.%2."/>
      <w:lvlJc w:val="left"/>
      <w:pPr>
        <w:ind w:left="1710" w:hanging="540"/>
      </w:pPr>
      <w:rPr>
        <w:rFonts w:hint="default"/>
      </w:rPr>
    </w:lvl>
    <w:lvl w:ilvl="2">
      <w:start w:val="4"/>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40">
    <w:nsid w:val="751F7FDB"/>
    <w:multiLevelType w:val="hybridMultilevel"/>
    <w:tmpl w:val="D4A09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C74D6C"/>
    <w:multiLevelType w:val="hybridMultilevel"/>
    <w:tmpl w:val="D64A51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6"/>
  </w:num>
  <w:num w:numId="2">
    <w:abstractNumId w:val="41"/>
  </w:num>
  <w:num w:numId="3">
    <w:abstractNumId w:val="10"/>
  </w:num>
  <w:num w:numId="4">
    <w:abstractNumId w:val="4"/>
  </w:num>
  <w:num w:numId="5">
    <w:abstractNumId w:val="6"/>
  </w:num>
  <w:num w:numId="6">
    <w:abstractNumId w:val="32"/>
  </w:num>
  <w:num w:numId="7">
    <w:abstractNumId w:val="40"/>
  </w:num>
  <w:num w:numId="8">
    <w:abstractNumId w:val="28"/>
  </w:num>
  <w:num w:numId="9">
    <w:abstractNumId w:val="34"/>
  </w:num>
  <w:num w:numId="10">
    <w:abstractNumId w:val="37"/>
  </w:num>
  <w:num w:numId="11">
    <w:abstractNumId w:val="22"/>
  </w:num>
  <w:num w:numId="12">
    <w:abstractNumId w:val="29"/>
  </w:num>
  <w:num w:numId="13">
    <w:abstractNumId w:val="21"/>
  </w:num>
  <w:num w:numId="14">
    <w:abstractNumId w:val="24"/>
  </w:num>
  <w:num w:numId="15">
    <w:abstractNumId w:val="39"/>
  </w:num>
  <w:num w:numId="16">
    <w:abstractNumId w:val="20"/>
  </w:num>
  <w:num w:numId="17">
    <w:abstractNumId w:val="38"/>
  </w:num>
  <w:num w:numId="18">
    <w:abstractNumId w:val="35"/>
  </w:num>
  <w:num w:numId="19">
    <w:abstractNumId w:val="31"/>
  </w:num>
  <w:num w:numId="20">
    <w:abstractNumId w:val="27"/>
  </w:num>
  <w:num w:numId="21">
    <w:abstractNumId w:val="23"/>
  </w:num>
  <w:num w:numId="22">
    <w:abstractNumId w:val="33"/>
  </w:num>
  <w:num w:numId="23">
    <w:abstractNumId w:val="26"/>
  </w:num>
  <w:num w:numId="24">
    <w:abstractNumId w:val="25"/>
  </w:num>
  <w:num w:numId="25">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0DE"/>
    <w:rsid w:val="000006A8"/>
    <w:rsid w:val="00005491"/>
    <w:rsid w:val="000054C1"/>
    <w:rsid w:val="00006C16"/>
    <w:rsid w:val="00014FDB"/>
    <w:rsid w:val="000150E7"/>
    <w:rsid w:val="000372F6"/>
    <w:rsid w:val="00037A00"/>
    <w:rsid w:val="00052CE8"/>
    <w:rsid w:val="00054855"/>
    <w:rsid w:val="000619B2"/>
    <w:rsid w:val="00061F15"/>
    <w:rsid w:val="00065CFC"/>
    <w:rsid w:val="00073227"/>
    <w:rsid w:val="00074620"/>
    <w:rsid w:val="00076D76"/>
    <w:rsid w:val="000770BD"/>
    <w:rsid w:val="00077921"/>
    <w:rsid w:val="00091D5A"/>
    <w:rsid w:val="000967D4"/>
    <w:rsid w:val="000A6542"/>
    <w:rsid w:val="000A7BB6"/>
    <w:rsid w:val="000A7CCA"/>
    <w:rsid w:val="000B5380"/>
    <w:rsid w:val="000B77AD"/>
    <w:rsid w:val="000D08E6"/>
    <w:rsid w:val="000E21CE"/>
    <w:rsid w:val="000E2E18"/>
    <w:rsid w:val="000E4044"/>
    <w:rsid w:val="000E4F03"/>
    <w:rsid w:val="000E5DB5"/>
    <w:rsid w:val="000F3ADC"/>
    <w:rsid w:val="000F3B41"/>
    <w:rsid w:val="0010233A"/>
    <w:rsid w:val="00105628"/>
    <w:rsid w:val="001200A2"/>
    <w:rsid w:val="00125A9D"/>
    <w:rsid w:val="00127A24"/>
    <w:rsid w:val="00127A8D"/>
    <w:rsid w:val="00132C06"/>
    <w:rsid w:val="001336EE"/>
    <w:rsid w:val="00135078"/>
    <w:rsid w:val="001352DE"/>
    <w:rsid w:val="00135A15"/>
    <w:rsid w:val="00136097"/>
    <w:rsid w:val="00136B4E"/>
    <w:rsid w:val="00141DC1"/>
    <w:rsid w:val="00143466"/>
    <w:rsid w:val="00143ACC"/>
    <w:rsid w:val="001468CB"/>
    <w:rsid w:val="00153078"/>
    <w:rsid w:val="00153CF7"/>
    <w:rsid w:val="001562D9"/>
    <w:rsid w:val="0015754E"/>
    <w:rsid w:val="00162047"/>
    <w:rsid w:val="001676E1"/>
    <w:rsid w:val="0017219A"/>
    <w:rsid w:val="00172463"/>
    <w:rsid w:val="00173286"/>
    <w:rsid w:val="00173307"/>
    <w:rsid w:val="0017610C"/>
    <w:rsid w:val="001914D1"/>
    <w:rsid w:val="001936A0"/>
    <w:rsid w:val="001939B0"/>
    <w:rsid w:val="0019625C"/>
    <w:rsid w:val="001A4042"/>
    <w:rsid w:val="001A4515"/>
    <w:rsid w:val="001A486A"/>
    <w:rsid w:val="001A4FEF"/>
    <w:rsid w:val="001A76C3"/>
    <w:rsid w:val="001B1557"/>
    <w:rsid w:val="001B487B"/>
    <w:rsid w:val="001C23A3"/>
    <w:rsid w:val="001C4FEC"/>
    <w:rsid w:val="001C5D71"/>
    <w:rsid w:val="001C7FA4"/>
    <w:rsid w:val="001D36A1"/>
    <w:rsid w:val="001D6C86"/>
    <w:rsid w:val="001E1663"/>
    <w:rsid w:val="001E199C"/>
    <w:rsid w:val="001E7A6D"/>
    <w:rsid w:val="001E7F19"/>
    <w:rsid w:val="001F1DE8"/>
    <w:rsid w:val="001F3197"/>
    <w:rsid w:val="002010B4"/>
    <w:rsid w:val="00203CEB"/>
    <w:rsid w:val="0020435C"/>
    <w:rsid w:val="00205DAF"/>
    <w:rsid w:val="00213612"/>
    <w:rsid w:val="0022759E"/>
    <w:rsid w:val="00227DC1"/>
    <w:rsid w:val="00230FFF"/>
    <w:rsid w:val="002357CA"/>
    <w:rsid w:val="00241A96"/>
    <w:rsid w:val="002546BD"/>
    <w:rsid w:val="0025532E"/>
    <w:rsid w:val="002608C0"/>
    <w:rsid w:val="00260998"/>
    <w:rsid w:val="00260B43"/>
    <w:rsid w:val="00275766"/>
    <w:rsid w:val="0027668D"/>
    <w:rsid w:val="00284CDD"/>
    <w:rsid w:val="00293F20"/>
    <w:rsid w:val="00297F44"/>
    <w:rsid w:val="002B59B1"/>
    <w:rsid w:val="002C688C"/>
    <w:rsid w:val="002D102B"/>
    <w:rsid w:val="002D577B"/>
    <w:rsid w:val="002E46CA"/>
    <w:rsid w:val="002E47F5"/>
    <w:rsid w:val="002E4DAE"/>
    <w:rsid w:val="002E4FAF"/>
    <w:rsid w:val="002E5881"/>
    <w:rsid w:val="002F1443"/>
    <w:rsid w:val="00301778"/>
    <w:rsid w:val="00302BA7"/>
    <w:rsid w:val="003046A7"/>
    <w:rsid w:val="00305C37"/>
    <w:rsid w:val="0031104A"/>
    <w:rsid w:val="00312423"/>
    <w:rsid w:val="00321017"/>
    <w:rsid w:val="00322A7C"/>
    <w:rsid w:val="00323545"/>
    <w:rsid w:val="00324F0E"/>
    <w:rsid w:val="0032684A"/>
    <w:rsid w:val="00327D3A"/>
    <w:rsid w:val="0033123D"/>
    <w:rsid w:val="00332A86"/>
    <w:rsid w:val="00332D1B"/>
    <w:rsid w:val="003357DB"/>
    <w:rsid w:val="00345EB6"/>
    <w:rsid w:val="0034695C"/>
    <w:rsid w:val="00347C36"/>
    <w:rsid w:val="00355963"/>
    <w:rsid w:val="00356B99"/>
    <w:rsid w:val="00375040"/>
    <w:rsid w:val="00382856"/>
    <w:rsid w:val="003834C5"/>
    <w:rsid w:val="0039153D"/>
    <w:rsid w:val="003921F4"/>
    <w:rsid w:val="00392768"/>
    <w:rsid w:val="00393FA1"/>
    <w:rsid w:val="00397819"/>
    <w:rsid w:val="0039798C"/>
    <w:rsid w:val="003A10BF"/>
    <w:rsid w:val="003A14E4"/>
    <w:rsid w:val="003A5E52"/>
    <w:rsid w:val="003A7C26"/>
    <w:rsid w:val="003A7CE9"/>
    <w:rsid w:val="003B10C2"/>
    <w:rsid w:val="003B2416"/>
    <w:rsid w:val="003B4352"/>
    <w:rsid w:val="003B63C9"/>
    <w:rsid w:val="003C085B"/>
    <w:rsid w:val="003C1530"/>
    <w:rsid w:val="003C4309"/>
    <w:rsid w:val="003D0D64"/>
    <w:rsid w:val="003D2B99"/>
    <w:rsid w:val="003D3426"/>
    <w:rsid w:val="003D7DF8"/>
    <w:rsid w:val="003E1218"/>
    <w:rsid w:val="003E270A"/>
    <w:rsid w:val="003E3532"/>
    <w:rsid w:val="003E545D"/>
    <w:rsid w:val="003E6CA2"/>
    <w:rsid w:val="003E770F"/>
    <w:rsid w:val="003F2FA3"/>
    <w:rsid w:val="003F4D74"/>
    <w:rsid w:val="00400892"/>
    <w:rsid w:val="0040093E"/>
    <w:rsid w:val="00405927"/>
    <w:rsid w:val="004153CD"/>
    <w:rsid w:val="00420221"/>
    <w:rsid w:val="00420FA7"/>
    <w:rsid w:val="00424EC2"/>
    <w:rsid w:val="004272C5"/>
    <w:rsid w:val="00440F85"/>
    <w:rsid w:val="00441D86"/>
    <w:rsid w:val="00443E2F"/>
    <w:rsid w:val="0044764B"/>
    <w:rsid w:val="0045244B"/>
    <w:rsid w:val="00460D23"/>
    <w:rsid w:val="00460E51"/>
    <w:rsid w:val="0048711C"/>
    <w:rsid w:val="004917ED"/>
    <w:rsid w:val="00492704"/>
    <w:rsid w:val="00496694"/>
    <w:rsid w:val="00497369"/>
    <w:rsid w:val="004A163F"/>
    <w:rsid w:val="004A34DD"/>
    <w:rsid w:val="004B09C6"/>
    <w:rsid w:val="004B2D62"/>
    <w:rsid w:val="004B3DA7"/>
    <w:rsid w:val="004C069D"/>
    <w:rsid w:val="004C2B5A"/>
    <w:rsid w:val="004D19A8"/>
    <w:rsid w:val="004D3B1F"/>
    <w:rsid w:val="004D43C3"/>
    <w:rsid w:val="004D71DD"/>
    <w:rsid w:val="004D770F"/>
    <w:rsid w:val="004E0C6E"/>
    <w:rsid w:val="004E261E"/>
    <w:rsid w:val="004E2D2D"/>
    <w:rsid w:val="004F0589"/>
    <w:rsid w:val="004F1A72"/>
    <w:rsid w:val="004F3F4B"/>
    <w:rsid w:val="005021D2"/>
    <w:rsid w:val="00506745"/>
    <w:rsid w:val="005101F7"/>
    <w:rsid w:val="00510E49"/>
    <w:rsid w:val="005117B3"/>
    <w:rsid w:val="00522A2A"/>
    <w:rsid w:val="0053494D"/>
    <w:rsid w:val="0054067B"/>
    <w:rsid w:val="00542882"/>
    <w:rsid w:val="00542944"/>
    <w:rsid w:val="00550215"/>
    <w:rsid w:val="0055100F"/>
    <w:rsid w:val="005514C3"/>
    <w:rsid w:val="00554642"/>
    <w:rsid w:val="00561EFE"/>
    <w:rsid w:val="00562B13"/>
    <w:rsid w:val="00566222"/>
    <w:rsid w:val="00570A5E"/>
    <w:rsid w:val="005715BD"/>
    <w:rsid w:val="00573941"/>
    <w:rsid w:val="00577F85"/>
    <w:rsid w:val="00582256"/>
    <w:rsid w:val="00584062"/>
    <w:rsid w:val="0059402F"/>
    <w:rsid w:val="00594237"/>
    <w:rsid w:val="005A183E"/>
    <w:rsid w:val="005A1BDA"/>
    <w:rsid w:val="005A3425"/>
    <w:rsid w:val="005A3B5D"/>
    <w:rsid w:val="005A7482"/>
    <w:rsid w:val="005B0AA0"/>
    <w:rsid w:val="005B259A"/>
    <w:rsid w:val="005B270F"/>
    <w:rsid w:val="005B68C4"/>
    <w:rsid w:val="005B707D"/>
    <w:rsid w:val="005C20BB"/>
    <w:rsid w:val="005C21E6"/>
    <w:rsid w:val="005C3AA3"/>
    <w:rsid w:val="005C6B51"/>
    <w:rsid w:val="005C6F0B"/>
    <w:rsid w:val="005C7C0D"/>
    <w:rsid w:val="005D0A07"/>
    <w:rsid w:val="005D1FAA"/>
    <w:rsid w:val="005D2E30"/>
    <w:rsid w:val="005D42D9"/>
    <w:rsid w:val="005D4B1F"/>
    <w:rsid w:val="005E0591"/>
    <w:rsid w:val="005E0A46"/>
    <w:rsid w:val="005E172E"/>
    <w:rsid w:val="005E7869"/>
    <w:rsid w:val="005F0D32"/>
    <w:rsid w:val="00606983"/>
    <w:rsid w:val="006127F8"/>
    <w:rsid w:val="006134DA"/>
    <w:rsid w:val="006148C9"/>
    <w:rsid w:val="00614C48"/>
    <w:rsid w:val="006161C4"/>
    <w:rsid w:val="00626DEB"/>
    <w:rsid w:val="00631A04"/>
    <w:rsid w:val="006407DA"/>
    <w:rsid w:val="006519DC"/>
    <w:rsid w:val="006539D4"/>
    <w:rsid w:val="00660A72"/>
    <w:rsid w:val="00665318"/>
    <w:rsid w:val="00672FE1"/>
    <w:rsid w:val="0067312C"/>
    <w:rsid w:val="00673F09"/>
    <w:rsid w:val="006773B2"/>
    <w:rsid w:val="00685E8D"/>
    <w:rsid w:val="00685EEA"/>
    <w:rsid w:val="00686575"/>
    <w:rsid w:val="00692AB9"/>
    <w:rsid w:val="006933DE"/>
    <w:rsid w:val="00695C36"/>
    <w:rsid w:val="006963D2"/>
    <w:rsid w:val="006A11FB"/>
    <w:rsid w:val="006B298D"/>
    <w:rsid w:val="006B7F0C"/>
    <w:rsid w:val="006C6546"/>
    <w:rsid w:val="006C669B"/>
    <w:rsid w:val="006C6784"/>
    <w:rsid w:val="006D096C"/>
    <w:rsid w:val="006D0D0E"/>
    <w:rsid w:val="006D37B4"/>
    <w:rsid w:val="006D5092"/>
    <w:rsid w:val="006D50DA"/>
    <w:rsid w:val="006E5A9D"/>
    <w:rsid w:val="006F434F"/>
    <w:rsid w:val="006F68EC"/>
    <w:rsid w:val="006F7F76"/>
    <w:rsid w:val="00703658"/>
    <w:rsid w:val="00704E24"/>
    <w:rsid w:val="00704F9F"/>
    <w:rsid w:val="0071404E"/>
    <w:rsid w:val="00715750"/>
    <w:rsid w:val="00721617"/>
    <w:rsid w:val="007218D0"/>
    <w:rsid w:val="00722AC2"/>
    <w:rsid w:val="00724A7B"/>
    <w:rsid w:val="00732ABF"/>
    <w:rsid w:val="00733EE1"/>
    <w:rsid w:val="00741FED"/>
    <w:rsid w:val="007436BF"/>
    <w:rsid w:val="00746C98"/>
    <w:rsid w:val="00755556"/>
    <w:rsid w:val="00765939"/>
    <w:rsid w:val="007666AF"/>
    <w:rsid w:val="0076774D"/>
    <w:rsid w:val="00773322"/>
    <w:rsid w:val="00787599"/>
    <w:rsid w:val="00791FC0"/>
    <w:rsid w:val="00792E9E"/>
    <w:rsid w:val="007942EE"/>
    <w:rsid w:val="007A712F"/>
    <w:rsid w:val="007B05C4"/>
    <w:rsid w:val="007B58F7"/>
    <w:rsid w:val="007B7BB8"/>
    <w:rsid w:val="007C53F9"/>
    <w:rsid w:val="007C643A"/>
    <w:rsid w:val="007C720C"/>
    <w:rsid w:val="007D1137"/>
    <w:rsid w:val="007D1455"/>
    <w:rsid w:val="007D30A8"/>
    <w:rsid w:val="007F19FC"/>
    <w:rsid w:val="007F487C"/>
    <w:rsid w:val="007F4EB2"/>
    <w:rsid w:val="007F53DF"/>
    <w:rsid w:val="00803588"/>
    <w:rsid w:val="00804417"/>
    <w:rsid w:val="00804656"/>
    <w:rsid w:val="008051CA"/>
    <w:rsid w:val="00806A05"/>
    <w:rsid w:val="00816DE0"/>
    <w:rsid w:val="0082647F"/>
    <w:rsid w:val="00835879"/>
    <w:rsid w:val="0083798C"/>
    <w:rsid w:val="008408FA"/>
    <w:rsid w:val="0084100E"/>
    <w:rsid w:val="0084677C"/>
    <w:rsid w:val="00851D36"/>
    <w:rsid w:val="00864009"/>
    <w:rsid w:val="008746C7"/>
    <w:rsid w:val="00875521"/>
    <w:rsid w:val="00882C3A"/>
    <w:rsid w:val="00885E98"/>
    <w:rsid w:val="00887EEA"/>
    <w:rsid w:val="00890571"/>
    <w:rsid w:val="008931E7"/>
    <w:rsid w:val="008962EB"/>
    <w:rsid w:val="008A0B5A"/>
    <w:rsid w:val="008A0CA9"/>
    <w:rsid w:val="008A4B10"/>
    <w:rsid w:val="008A6E84"/>
    <w:rsid w:val="008A70DE"/>
    <w:rsid w:val="008A7AE8"/>
    <w:rsid w:val="008A7EC7"/>
    <w:rsid w:val="008B4E83"/>
    <w:rsid w:val="008B6096"/>
    <w:rsid w:val="008C578A"/>
    <w:rsid w:val="008C7E0C"/>
    <w:rsid w:val="008D222F"/>
    <w:rsid w:val="008D6FA2"/>
    <w:rsid w:val="008D735A"/>
    <w:rsid w:val="008E798B"/>
    <w:rsid w:val="00901B83"/>
    <w:rsid w:val="00902C3F"/>
    <w:rsid w:val="00903A11"/>
    <w:rsid w:val="009111A6"/>
    <w:rsid w:val="00912161"/>
    <w:rsid w:val="00912FCE"/>
    <w:rsid w:val="00913026"/>
    <w:rsid w:val="00920617"/>
    <w:rsid w:val="009211F1"/>
    <w:rsid w:val="00924CBD"/>
    <w:rsid w:val="00927B87"/>
    <w:rsid w:val="00934086"/>
    <w:rsid w:val="00947069"/>
    <w:rsid w:val="009474BC"/>
    <w:rsid w:val="00947B56"/>
    <w:rsid w:val="00947EC2"/>
    <w:rsid w:val="00950638"/>
    <w:rsid w:val="00953178"/>
    <w:rsid w:val="00954CE8"/>
    <w:rsid w:val="00955541"/>
    <w:rsid w:val="009609E0"/>
    <w:rsid w:val="009614C2"/>
    <w:rsid w:val="00962182"/>
    <w:rsid w:val="00963D8F"/>
    <w:rsid w:val="009734E2"/>
    <w:rsid w:val="0097451D"/>
    <w:rsid w:val="00975DA5"/>
    <w:rsid w:val="00982191"/>
    <w:rsid w:val="00982521"/>
    <w:rsid w:val="009901CC"/>
    <w:rsid w:val="00994F41"/>
    <w:rsid w:val="00997C4A"/>
    <w:rsid w:val="009A1B0C"/>
    <w:rsid w:val="009A262C"/>
    <w:rsid w:val="009A267E"/>
    <w:rsid w:val="009A4650"/>
    <w:rsid w:val="009B39BE"/>
    <w:rsid w:val="009C1876"/>
    <w:rsid w:val="009C3316"/>
    <w:rsid w:val="009C3E4C"/>
    <w:rsid w:val="009C6B72"/>
    <w:rsid w:val="009C7544"/>
    <w:rsid w:val="009D0729"/>
    <w:rsid w:val="009D7062"/>
    <w:rsid w:val="009E7AED"/>
    <w:rsid w:val="009F617A"/>
    <w:rsid w:val="00A00529"/>
    <w:rsid w:val="00A02B97"/>
    <w:rsid w:val="00A050D2"/>
    <w:rsid w:val="00A10ED8"/>
    <w:rsid w:val="00A11177"/>
    <w:rsid w:val="00A12298"/>
    <w:rsid w:val="00A201FE"/>
    <w:rsid w:val="00A23E78"/>
    <w:rsid w:val="00A260DE"/>
    <w:rsid w:val="00A31B6B"/>
    <w:rsid w:val="00A4386D"/>
    <w:rsid w:val="00A50510"/>
    <w:rsid w:val="00A62EC1"/>
    <w:rsid w:val="00A7410A"/>
    <w:rsid w:val="00A74276"/>
    <w:rsid w:val="00A761DA"/>
    <w:rsid w:val="00A765CF"/>
    <w:rsid w:val="00A76F73"/>
    <w:rsid w:val="00A777CE"/>
    <w:rsid w:val="00A8026C"/>
    <w:rsid w:val="00A8792D"/>
    <w:rsid w:val="00A95D54"/>
    <w:rsid w:val="00AA247A"/>
    <w:rsid w:val="00AA5B37"/>
    <w:rsid w:val="00AA6BD3"/>
    <w:rsid w:val="00AA7AC2"/>
    <w:rsid w:val="00AB03FC"/>
    <w:rsid w:val="00AB7F1F"/>
    <w:rsid w:val="00AC0225"/>
    <w:rsid w:val="00AD1C55"/>
    <w:rsid w:val="00AD1F27"/>
    <w:rsid w:val="00AD4352"/>
    <w:rsid w:val="00AD5B4A"/>
    <w:rsid w:val="00AE2F4E"/>
    <w:rsid w:val="00AE56F1"/>
    <w:rsid w:val="00AF637F"/>
    <w:rsid w:val="00AF67A8"/>
    <w:rsid w:val="00AF73E4"/>
    <w:rsid w:val="00AF764F"/>
    <w:rsid w:val="00B00B3B"/>
    <w:rsid w:val="00B03C21"/>
    <w:rsid w:val="00B03CC8"/>
    <w:rsid w:val="00B12CA5"/>
    <w:rsid w:val="00B145E9"/>
    <w:rsid w:val="00B14B14"/>
    <w:rsid w:val="00B17D0E"/>
    <w:rsid w:val="00B20CFF"/>
    <w:rsid w:val="00B26E35"/>
    <w:rsid w:val="00B34BE0"/>
    <w:rsid w:val="00B35198"/>
    <w:rsid w:val="00B3547A"/>
    <w:rsid w:val="00B36B8B"/>
    <w:rsid w:val="00B4325D"/>
    <w:rsid w:val="00B5138A"/>
    <w:rsid w:val="00B56FFE"/>
    <w:rsid w:val="00B704FB"/>
    <w:rsid w:val="00B73B22"/>
    <w:rsid w:val="00B73CF7"/>
    <w:rsid w:val="00B760EF"/>
    <w:rsid w:val="00B766D9"/>
    <w:rsid w:val="00B80325"/>
    <w:rsid w:val="00B81D22"/>
    <w:rsid w:val="00B85F5D"/>
    <w:rsid w:val="00B9179B"/>
    <w:rsid w:val="00B94F8D"/>
    <w:rsid w:val="00BA59A4"/>
    <w:rsid w:val="00BB431F"/>
    <w:rsid w:val="00BB69BB"/>
    <w:rsid w:val="00BC2293"/>
    <w:rsid w:val="00BD021E"/>
    <w:rsid w:val="00BD2A57"/>
    <w:rsid w:val="00BD3606"/>
    <w:rsid w:val="00BD487F"/>
    <w:rsid w:val="00BD4A7F"/>
    <w:rsid w:val="00BD5711"/>
    <w:rsid w:val="00BD5F56"/>
    <w:rsid w:val="00BD6A83"/>
    <w:rsid w:val="00BE070B"/>
    <w:rsid w:val="00BE5E18"/>
    <w:rsid w:val="00BE7151"/>
    <w:rsid w:val="00BF19D8"/>
    <w:rsid w:val="00BF4FD3"/>
    <w:rsid w:val="00BF6716"/>
    <w:rsid w:val="00BF67CA"/>
    <w:rsid w:val="00C03943"/>
    <w:rsid w:val="00C1056D"/>
    <w:rsid w:val="00C13D17"/>
    <w:rsid w:val="00C15986"/>
    <w:rsid w:val="00C15BE1"/>
    <w:rsid w:val="00C17953"/>
    <w:rsid w:val="00C25371"/>
    <w:rsid w:val="00C27C4E"/>
    <w:rsid w:val="00C3089B"/>
    <w:rsid w:val="00C318C0"/>
    <w:rsid w:val="00C31F07"/>
    <w:rsid w:val="00C34FF2"/>
    <w:rsid w:val="00C35E23"/>
    <w:rsid w:val="00C41E66"/>
    <w:rsid w:val="00C425C3"/>
    <w:rsid w:val="00C45584"/>
    <w:rsid w:val="00C45ECA"/>
    <w:rsid w:val="00C46ABE"/>
    <w:rsid w:val="00C63D98"/>
    <w:rsid w:val="00C65696"/>
    <w:rsid w:val="00C66D0C"/>
    <w:rsid w:val="00C67251"/>
    <w:rsid w:val="00C723A0"/>
    <w:rsid w:val="00C7589F"/>
    <w:rsid w:val="00C7784B"/>
    <w:rsid w:val="00C80A3D"/>
    <w:rsid w:val="00C81B84"/>
    <w:rsid w:val="00CA3B0D"/>
    <w:rsid w:val="00CA7AB8"/>
    <w:rsid w:val="00CB60A1"/>
    <w:rsid w:val="00CC1191"/>
    <w:rsid w:val="00CC125D"/>
    <w:rsid w:val="00CC60DC"/>
    <w:rsid w:val="00CC7E96"/>
    <w:rsid w:val="00CD08D3"/>
    <w:rsid w:val="00CD1935"/>
    <w:rsid w:val="00CD4689"/>
    <w:rsid w:val="00CE0A8B"/>
    <w:rsid w:val="00CF37E8"/>
    <w:rsid w:val="00CF7430"/>
    <w:rsid w:val="00D0162F"/>
    <w:rsid w:val="00D05131"/>
    <w:rsid w:val="00D060F5"/>
    <w:rsid w:val="00D12AB1"/>
    <w:rsid w:val="00D12DAF"/>
    <w:rsid w:val="00D2726B"/>
    <w:rsid w:val="00D27FE5"/>
    <w:rsid w:val="00D33739"/>
    <w:rsid w:val="00D37865"/>
    <w:rsid w:val="00D40F04"/>
    <w:rsid w:val="00D5138B"/>
    <w:rsid w:val="00D55721"/>
    <w:rsid w:val="00D601A6"/>
    <w:rsid w:val="00D6771B"/>
    <w:rsid w:val="00D7585E"/>
    <w:rsid w:val="00D80F38"/>
    <w:rsid w:val="00D83B0A"/>
    <w:rsid w:val="00D856D8"/>
    <w:rsid w:val="00D86B3D"/>
    <w:rsid w:val="00D902D7"/>
    <w:rsid w:val="00D9238C"/>
    <w:rsid w:val="00D97EC7"/>
    <w:rsid w:val="00DA6587"/>
    <w:rsid w:val="00DA7551"/>
    <w:rsid w:val="00DA7699"/>
    <w:rsid w:val="00DA7BC9"/>
    <w:rsid w:val="00DB0D84"/>
    <w:rsid w:val="00DB6FFF"/>
    <w:rsid w:val="00DC1613"/>
    <w:rsid w:val="00DC2D6F"/>
    <w:rsid w:val="00DD1E73"/>
    <w:rsid w:val="00DE29B5"/>
    <w:rsid w:val="00DE3A30"/>
    <w:rsid w:val="00DF058E"/>
    <w:rsid w:val="00DF1431"/>
    <w:rsid w:val="00DF2E49"/>
    <w:rsid w:val="00DF463E"/>
    <w:rsid w:val="00E00232"/>
    <w:rsid w:val="00E035A6"/>
    <w:rsid w:val="00E03728"/>
    <w:rsid w:val="00E0377A"/>
    <w:rsid w:val="00E03A65"/>
    <w:rsid w:val="00E050A1"/>
    <w:rsid w:val="00E05695"/>
    <w:rsid w:val="00E10610"/>
    <w:rsid w:val="00E12449"/>
    <w:rsid w:val="00E15E98"/>
    <w:rsid w:val="00E161C7"/>
    <w:rsid w:val="00E204A8"/>
    <w:rsid w:val="00E27CB9"/>
    <w:rsid w:val="00E31F48"/>
    <w:rsid w:val="00E32572"/>
    <w:rsid w:val="00E352F7"/>
    <w:rsid w:val="00E35356"/>
    <w:rsid w:val="00E356BA"/>
    <w:rsid w:val="00E35D2C"/>
    <w:rsid w:val="00E44BE5"/>
    <w:rsid w:val="00E50C1A"/>
    <w:rsid w:val="00E5609B"/>
    <w:rsid w:val="00E568E6"/>
    <w:rsid w:val="00E65080"/>
    <w:rsid w:val="00E65CBA"/>
    <w:rsid w:val="00E71856"/>
    <w:rsid w:val="00E73289"/>
    <w:rsid w:val="00E76189"/>
    <w:rsid w:val="00E83C39"/>
    <w:rsid w:val="00E91A4C"/>
    <w:rsid w:val="00E9215A"/>
    <w:rsid w:val="00E97344"/>
    <w:rsid w:val="00E97840"/>
    <w:rsid w:val="00EA0EEB"/>
    <w:rsid w:val="00EA6276"/>
    <w:rsid w:val="00EB2870"/>
    <w:rsid w:val="00EB3CC5"/>
    <w:rsid w:val="00EB5A10"/>
    <w:rsid w:val="00EB60E0"/>
    <w:rsid w:val="00EC5A71"/>
    <w:rsid w:val="00EC5B18"/>
    <w:rsid w:val="00EE13CA"/>
    <w:rsid w:val="00EE1AD1"/>
    <w:rsid w:val="00EE2194"/>
    <w:rsid w:val="00EE7ABA"/>
    <w:rsid w:val="00EF0479"/>
    <w:rsid w:val="00EF3670"/>
    <w:rsid w:val="00EF472C"/>
    <w:rsid w:val="00EF5A7C"/>
    <w:rsid w:val="00F0166E"/>
    <w:rsid w:val="00F03EC5"/>
    <w:rsid w:val="00F05145"/>
    <w:rsid w:val="00F12AC1"/>
    <w:rsid w:val="00F20D3A"/>
    <w:rsid w:val="00F23E91"/>
    <w:rsid w:val="00F24B74"/>
    <w:rsid w:val="00F30F75"/>
    <w:rsid w:val="00F31D0C"/>
    <w:rsid w:val="00F37C10"/>
    <w:rsid w:val="00F453FD"/>
    <w:rsid w:val="00F50E96"/>
    <w:rsid w:val="00F625FA"/>
    <w:rsid w:val="00F62661"/>
    <w:rsid w:val="00F650CC"/>
    <w:rsid w:val="00F711F3"/>
    <w:rsid w:val="00F7278B"/>
    <w:rsid w:val="00F72B50"/>
    <w:rsid w:val="00F73D5C"/>
    <w:rsid w:val="00F84931"/>
    <w:rsid w:val="00F86AFB"/>
    <w:rsid w:val="00F90329"/>
    <w:rsid w:val="00F92322"/>
    <w:rsid w:val="00FA3BB8"/>
    <w:rsid w:val="00FA7382"/>
    <w:rsid w:val="00FA7CEF"/>
    <w:rsid w:val="00FC1184"/>
    <w:rsid w:val="00FC3FCE"/>
    <w:rsid w:val="00FC5066"/>
    <w:rsid w:val="00FC6F43"/>
    <w:rsid w:val="00FD00AE"/>
    <w:rsid w:val="00FD44E2"/>
    <w:rsid w:val="00FD4E59"/>
    <w:rsid w:val="00FD561A"/>
    <w:rsid w:val="00FD5760"/>
    <w:rsid w:val="00FD5B6F"/>
    <w:rsid w:val="00FE0C70"/>
    <w:rsid w:val="00FE206A"/>
    <w:rsid w:val="00FE2272"/>
    <w:rsid w:val="00FE452D"/>
    <w:rsid w:val="00FE7EBE"/>
    <w:rsid w:val="00FF2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10610"/>
    <w:pPr>
      <w:keepNext/>
      <w:numPr>
        <w:numId w:val="1"/>
      </w:numPr>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autoRedefine/>
    <w:qFormat/>
    <w:rsid w:val="00E10610"/>
    <w:pPr>
      <w:widowControl w:val="0"/>
      <w:numPr>
        <w:ilvl w:val="1"/>
        <w:numId w:val="1"/>
      </w:numPr>
      <w:tabs>
        <w:tab w:val="left" w:pos="-142"/>
        <w:tab w:val="left" w:pos="0"/>
        <w:tab w:val="left" w:pos="851"/>
        <w:tab w:val="left" w:pos="1134"/>
      </w:tabs>
      <w:suppressAutoHyphens/>
      <w:spacing w:after="0" w:line="360" w:lineRule="auto"/>
      <w:ind w:left="578" w:hanging="578"/>
      <w:jc w:val="both"/>
      <w:textAlignment w:val="baseline"/>
      <w:outlineLvl w:val="1"/>
    </w:pPr>
    <w:rPr>
      <w:rFonts w:ascii="Times New Roman" w:eastAsia="Times New Roman" w:hAnsi="Times New Roman" w:cs="Times New Roman"/>
      <w:b/>
      <w:spacing w:val="-10"/>
      <w:kern w:val="28"/>
      <w:sz w:val="28"/>
      <w:szCs w:val="28"/>
    </w:rPr>
  </w:style>
  <w:style w:type="paragraph" w:styleId="3">
    <w:name w:val="heading 3"/>
    <w:basedOn w:val="a"/>
    <w:next w:val="a"/>
    <w:link w:val="30"/>
    <w:unhideWhenUsed/>
    <w:qFormat/>
    <w:rsid w:val="00E10610"/>
    <w:pPr>
      <w:keepNext/>
      <w:numPr>
        <w:ilvl w:val="2"/>
        <w:numId w:val="1"/>
      </w:numPr>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E10610"/>
    <w:pPr>
      <w:keepNext/>
      <w:numPr>
        <w:ilvl w:val="3"/>
        <w:numId w:val="1"/>
      </w:numPr>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E10610"/>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nhideWhenUsed/>
    <w:qFormat/>
    <w:rsid w:val="00E10610"/>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E10610"/>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E10610"/>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E10610"/>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A260DE"/>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A260DE"/>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A260DE"/>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A260DE"/>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A260DE"/>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A260DE"/>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A260DE"/>
    <w:pPr>
      <w:widowControl w:val="0"/>
      <w:autoSpaceDE w:val="0"/>
      <w:autoSpaceDN w:val="0"/>
      <w:spacing w:after="0" w:line="240" w:lineRule="auto"/>
    </w:pPr>
    <w:rPr>
      <w:rFonts w:ascii="Tahoma" w:eastAsia="Times New Roman" w:hAnsi="Tahoma" w:cs="Tahoma"/>
      <w:sz w:val="26"/>
      <w:szCs w:val="20"/>
    </w:rPr>
  </w:style>
  <w:style w:type="paragraph" w:styleId="a3">
    <w:name w:val="Balloon Text"/>
    <w:basedOn w:val="a"/>
    <w:link w:val="a4"/>
    <w:unhideWhenUsed/>
    <w:rsid w:val="00703658"/>
    <w:pPr>
      <w:spacing w:after="0" w:line="240" w:lineRule="auto"/>
    </w:pPr>
    <w:rPr>
      <w:rFonts w:ascii="Tahoma" w:hAnsi="Tahoma" w:cs="Tahoma"/>
      <w:sz w:val="16"/>
      <w:szCs w:val="16"/>
    </w:rPr>
  </w:style>
  <w:style w:type="character" w:customStyle="1" w:styleId="a4">
    <w:name w:val="Текст выноски Знак"/>
    <w:basedOn w:val="a0"/>
    <w:link w:val="a3"/>
    <w:rsid w:val="00703658"/>
    <w:rPr>
      <w:rFonts w:ascii="Tahoma" w:hAnsi="Tahoma" w:cs="Tahoma"/>
      <w:sz w:val="16"/>
      <w:szCs w:val="16"/>
    </w:rPr>
  </w:style>
  <w:style w:type="paragraph" w:styleId="a5">
    <w:name w:val="caption"/>
    <w:basedOn w:val="a"/>
    <w:next w:val="a"/>
    <w:unhideWhenUsed/>
    <w:qFormat/>
    <w:rsid w:val="006D0D0E"/>
    <w:pPr>
      <w:spacing w:after="0" w:line="240" w:lineRule="auto"/>
      <w:jc w:val="right"/>
    </w:pPr>
    <w:rPr>
      <w:rFonts w:ascii="Times New Roman" w:eastAsia="Times New Roman" w:hAnsi="Times New Roman" w:cs="Times New Roman"/>
      <w:b/>
      <w:bCs/>
      <w:color w:val="000000" w:themeColor="text1"/>
      <w:sz w:val="24"/>
      <w:szCs w:val="18"/>
    </w:rPr>
  </w:style>
  <w:style w:type="character" w:customStyle="1" w:styleId="10">
    <w:name w:val="Заголовок 1 Знак"/>
    <w:basedOn w:val="a0"/>
    <w:link w:val="1"/>
    <w:rsid w:val="00E10610"/>
    <w:rPr>
      <w:rFonts w:ascii="Cambria" w:eastAsia="Times New Roman" w:hAnsi="Cambria" w:cs="Times New Roman"/>
      <w:b/>
      <w:bCs/>
      <w:kern w:val="32"/>
      <w:sz w:val="32"/>
      <w:szCs w:val="32"/>
    </w:rPr>
  </w:style>
  <w:style w:type="character" w:customStyle="1" w:styleId="20">
    <w:name w:val="Заголовок 2 Знак"/>
    <w:basedOn w:val="a0"/>
    <w:link w:val="2"/>
    <w:rsid w:val="00E10610"/>
    <w:rPr>
      <w:rFonts w:ascii="Times New Roman" w:eastAsia="Times New Roman" w:hAnsi="Times New Roman" w:cs="Times New Roman"/>
      <w:b/>
      <w:spacing w:val="-10"/>
      <w:kern w:val="28"/>
      <w:sz w:val="28"/>
      <w:szCs w:val="28"/>
    </w:rPr>
  </w:style>
  <w:style w:type="character" w:customStyle="1" w:styleId="30">
    <w:name w:val="Заголовок 3 Знак"/>
    <w:basedOn w:val="a0"/>
    <w:link w:val="3"/>
    <w:rsid w:val="00E10610"/>
    <w:rPr>
      <w:rFonts w:ascii="Cambria" w:eastAsia="Times New Roman" w:hAnsi="Cambria" w:cs="Times New Roman"/>
      <w:b/>
      <w:bCs/>
      <w:sz w:val="26"/>
      <w:szCs w:val="26"/>
    </w:rPr>
  </w:style>
  <w:style w:type="character" w:customStyle="1" w:styleId="40">
    <w:name w:val="Заголовок 4 Знак"/>
    <w:basedOn w:val="a0"/>
    <w:link w:val="4"/>
    <w:rsid w:val="00E10610"/>
    <w:rPr>
      <w:rFonts w:ascii="Calibri" w:eastAsia="Times New Roman" w:hAnsi="Calibri" w:cs="Times New Roman"/>
      <w:b/>
      <w:bCs/>
      <w:sz w:val="28"/>
      <w:szCs w:val="28"/>
    </w:rPr>
  </w:style>
  <w:style w:type="character" w:customStyle="1" w:styleId="50">
    <w:name w:val="Заголовок 5 Знак"/>
    <w:basedOn w:val="a0"/>
    <w:link w:val="5"/>
    <w:rsid w:val="00E10610"/>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E10610"/>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E10610"/>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E1061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E10610"/>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E10610"/>
  </w:style>
  <w:style w:type="paragraph" w:styleId="21">
    <w:name w:val="Body Text Indent 2"/>
    <w:basedOn w:val="a"/>
    <w:link w:val="22"/>
    <w:uiPriority w:val="99"/>
    <w:rsid w:val="00E10610"/>
    <w:pPr>
      <w:spacing w:after="0" w:line="240" w:lineRule="auto"/>
      <w:ind w:firstLine="709"/>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uiPriority w:val="99"/>
    <w:rsid w:val="00E10610"/>
    <w:rPr>
      <w:rFonts w:ascii="Times New Roman" w:eastAsia="Times New Roman" w:hAnsi="Times New Roman" w:cs="Times New Roman"/>
      <w:b/>
      <w:bCs/>
      <w:sz w:val="28"/>
      <w:szCs w:val="24"/>
      <w:lang w:eastAsia="ru-RU"/>
    </w:rPr>
  </w:style>
  <w:style w:type="numbering" w:customStyle="1" w:styleId="110">
    <w:name w:val="Нет списка11"/>
    <w:next w:val="a2"/>
    <w:uiPriority w:val="99"/>
    <w:semiHidden/>
    <w:unhideWhenUsed/>
    <w:rsid w:val="00E10610"/>
  </w:style>
  <w:style w:type="paragraph" w:styleId="a6">
    <w:name w:val="List Paragraph"/>
    <w:basedOn w:val="a"/>
    <w:uiPriority w:val="34"/>
    <w:qFormat/>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paragraph" w:customStyle="1" w:styleId="bodytext4">
    <w:name w:val="bodytext4"/>
    <w:basedOn w:val="a"/>
    <w:uiPriority w:val="99"/>
    <w:rsid w:val="00E10610"/>
    <w:pPr>
      <w:spacing w:before="100" w:beforeAutospacing="1" w:after="150" w:line="240" w:lineRule="auto"/>
    </w:pPr>
    <w:rPr>
      <w:rFonts w:ascii="Times New Roman" w:eastAsia="Times New Roman" w:hAnsi="Times New Roman" w:cs="Times New Roman"/>
      <w:color w:val="949494"/>
      <w:sz w:val="24"/>
      <w:szCs w:val="24"/>
    </w:rPr>
  </w:style>
  <w:style w:type="paragraph" w:styleId="a7">
    <w:name w:val="No Spacing"/>
    <w:link w:val="a8"/>
    <w:uiPriority w:val="1"/>
    <w:qFormat/>
    <w:rsid w:val="00E10610"/>
    <w:pPr>
      <w:spacing w:after="0" w:line="240" w:lineRule="auto"/>
    </w:pPr>
    <w:rPr>
      <w:rFonts w:ascii="Calibri" w:eastAsia="Times New Roman" w:hAnsi="Calibri" w:cs="Times New Roman"/>
    </w:rPr>
  </w:style>
  <w:style w:type="character" w:styleId="a9">
    <w:name w:val="Hyperlink"/>
    <w:basedOn w:val="a0"/>
    <w:uiPriority w:val="99"/>
    <w:rsid w:val="00E10610"/>
    <w:rPr>
      <w:rFonts w:cs="Times New Roman"/>
      <w:color w:val="0000FF"/>
      <w:u w:val="single"/>
    </w:rPr>
  </w:style>
  <w:style w:type="paragraph" w:styleId="aa">
    <w:name w:val="Title"/>
    <w:basedOn w:val="a"/>
    <w:link w:val="ab"/>
    <w:qFormat/>
    <w:rsid w:val="00E10610"/>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b">
    <w:name w:val="Название Знак"/>
    <w:basedOn w:val="a0"/>
    <w:link w:val="aa"/>
    <w:rsid w:val="00E10610"/>
    <w:rPr>
      <w:rFonts w:ascii="Times New Roman" w:eastAsia="Times New Roman" w:hAnsi="Times New Roman" w:cs="Times New Roman"/>
      <w:b/>
      <w:bCs/>
      <w:sz w:val="24"/>
      <w:szCs w:val="24"/>
      <w:lang w:eastAsia="ru-RU"/>
    </w:rPr>
  </w:style>
  <w:style w:type="paragraph" w:customStyle="1" w:styleId="12">
    <w:name w:val="Абзац списка1"/>
    <w:basedOn w:val="a"/>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paragraph" w:styleId="ac">
    <w:name w:val="Normal (Web)"/>
    <w:basedOn w:val="a"/>
    <w:uiPriority w:val="99"/>
    <w:rsid w:val="00E10610"/>
    <w:pPr>
      <w:spacing w:before="100" w:beforeAutospacing="1" w:after="100" w:afterAutospacing="1" w:line="240" w:lineRule="auto"/>
      <w:ind w:firstLine="300"/>
      <w:jc w:val="both"/>
    </w:pPr>
    <w:rPr>
      <w:rFonts w:ascii="Arial" w:eastAsia="Times New Roman" w:hAnsi="Arial" w:cs="Arial"/>
      <w:color w:val="252525"/>
      <w:sz w:val="18"/>
      <w:szCs w:val="18"/>
    </w:rPr>
  </w:style>
  <w:style w:type="paragraph" w:styleId="ad">
    <w:name w:val="Body Text Indent"/>
    <w:basedOn w:val="a"/>
    <w:link w:val="ae"/>
    <w:rsid w:val="00E10610"/>
    <w:pPr>
      <w:spacing w:after="120" w:line="240" w:lineRule="auto"/>
      <w:ind w:left="283"/>
    </w:pPr>
    <w:rPr>
      <w:rFonts w:ascii="Calibri" w:eastAsia="Times New Roman" w:hAnsi="Calibri" w:cs="Times New Roman"/>
      <w:sz w:val="24"/>
      <w:szCs w:val="24"/>
    </w:rPr>
  </w:style>
  <w:style w:type="character" w:customStyle="1" w:styleId="ae">
    <w:name w:val="Основной текст с отступом Знак"/>
    <w:basedOn w:val="a0"/>
    <w:link w:val="ad"/>
    <w:rsid w:val="00E10610"/>
    <w:rPr>
      <w:rFonts w:ascii="Calibri" w:eastAsia="Times New Roman" w:hAnsi="Calibri" w:cs="Times New Roman"/>
      <w:sz w:val="24"/>
      <w:szCs w:val="24"/>
      <w:lang w:eastAsia="ru-RU"/>
    </w:rPr>
  </w:style>
  <w:style w:type="paragraph" w:styleId="31">
    <w:name w:val="toc 3"/>
    <w:basedOn w:val="a"/>
    <w:next w:val="a"/>
    <w:autoRedefine/>
    <w:uiPriority w:val="39"/>
    <w:rsid w:val="00E10610"/>
    <w:pPr>
      <w:spacing w:after="0" w:line="240" w:lineRule="auto"/>
      <w:ind w:left="480"/>
    </w:pPr>
    <w:rPr>
      <w:rFonts w:ascii="Times New Roman" w:eastAsia="Times New Roman" w:hAnsi="Times New Roman" w:cs="Times New Roman"/>
      <w:i/>
      <w:iCs/>
      <w:sz w:val="20"/>
      <w:szCs w:val="20"/>
    </w:rPr>
  </w:style>
  <w:style w:type="paragraph" w:customStyle="1" w:styleId="13">
    <w:name w:val="Знак Знак Знак1 Знак Знак Знак"/>
    <w:basedOn w:val="a"/>
    <w:uiPriority w:val="99"/>
    <w:rsid w:val="00E10610"/>
    <w:pPr>
      <w:spacing w:after="0" w:line="240" w:lineRule="auto"/>
    </w:pPr>
    <w:rPr>
      <w:rFonts w:ascii="Verdana" w:eastAsia="Times New Roman" w:hAnsi="Verdana" w:cs="Verdana"/>
      <w:sz w:val="20"/>
      <w:szCs w:val="20"/>
      <w:lang w:val="en-US"/>
    </w:rPr>
  </w:style>
  <w:style w:type="paragraph" w:styleId="af">
    <w:name w:val="annotation text"/>
    <w:basedOn w:val="a"/>
    <w:link w:val="af0"/>
    <w:uiPriority w:val="99"/>
    <w:semiHidden/>
    <w:rsid w:val="00E10610"/>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0"/>
    <w:link w:val="af"/>
    <w:uiPriority w:val="99"/>
    <w:semiHidden/>
    <w:rsid w:val="00E10610"/>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
    <w:uiPriority w:val="99"/>
    <w:rsid w:val="00E10610"/>
    <w:pPr>
      <w:spacing w:after="0" w:line="240" w:lineRule="auto"/>
    </w:pPr>
    <w:rPr>
      <w:rFonts w:ascii="Verdana" w:eastAsia="Times New Roman" w:hAnsi="Verdana" w:cs="Verdana"/>
      <w:sz w:val="20"/>
      <w:szCs w:val="20"/>
      <w:lang w:val="en-US"/>
    </w:rPr>
  </w:style>
  <w:style w:type="character" w:styleId="af1">
    <w:name w:val="Strong"/>
    <w:basedOn w:val="a0"/>
    <w:uiPriority w:val="22"/>
    <w:qFormat/>
    <w:rsid w:val="00E10610"/>
    <w:rPr>
      <w:rFonts w:cs="Times New Roman"/>
      <w:b/>
      <w:bCs/>
    </w:rPr>
  </w:style>
  <w:style w:type="character" w:customStyle="1" w:styleId="af2">
    <w:name w:val="Верхний колонтитул Знак"/>
    <w:basedOn w:val="a0"/>
    <w:link w:val="af3"/>
    <w:uiPriority w:val="99"/>
    <w:locked/>
    <w:rsid w:val="00E10610"/>
    <w:rPr>
      <w:rFonts w:cs="Times New Roman"/>
    </w:rPr>
  </w:style>
  <w:style w:type="paragraph" w:customStyle="1" w:styleId="14">
    <w:name w:val="Верхний колонтитул1"/>
    <w:basedOn w:val="a"/>
    <w:next w:val="af3"/>
    <w:uiPriority w:val="99"/>
    <w:rsid w:val="00E106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5">
    <w:name w:val="Верхний колонтитул Знак1"/>
    <w:basedOn w:val="a0"/>
    <w:uiPriority w:val="99"/>
    <w:semiHidden/>
    <w:rsid w:val="00E10610"/>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5"/>
    <w:uiPriority w:val="99"/>
    <w:locked/>
    <w:rsid w:val="00E10610"/>
    <w:rPr>
      <w:rFonts w:cs="Times New Roman"/>
    </w:rPr>
  </w:style>
  <w:style w:type="paragraph" w:customStyle="1" w:styleId="16">
    <w:name w:val="Нижний колонтитул1"/>
    <w:basedOn w:val="a"/>
    <w:next w:val="af5"/>
    <w:uiPriority w:val="99"/>
    <w:rsid w:val="00E106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7">
    <w:name w:val="Нижний колонтитул Знак1"/>
    <w:basedOn w:val="a0"/>
    <w:uiPriority w:val="99"/>
    <w:semiHidden/>
    <w:rsid w:val="00E10610"/>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locked/>
    <w:rsid w:val="00E10610"/>
    <w:rPr>
      <w:rFonts w:ascii="Calibri" w:eastAsia="Times New Roman" w:hAnsi="Calibri" w:cs="Times New Roman"/>
    </w:rPr>
  </w:style>
  <w:style w:type="paragraph" w:styleId="24">
    <w:name w:val="Body Text 2"/>
    <w:basedOn w:val="a"/>
    <w:link w:val="23"/>
    <w:uiPriority w:val="99"/>
    <w:semiHidden/>
    <w:rsid w:val="00E10610"/>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semiHidden/>
    <w:rsid w:val="00E10610"/>
  </w:style>
  <w:style w:type="table" w:styleId="-5">
    <w:name w:val="Light Shading Accent 5"/>
    <w:basedOn w:val="a1"/>
    <w:uiPriority w:val="99"/>
    <w:rsid w:val="00E1061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0"/>
    <w:uiPriority w:val="99"/>
    <w:rsid w:val="00E10610"/>
    <w:rPr>
      <w:rFonts w:cs="Times New Roman"/>
    </w:rPr>
  </w:style>
  <w:style w:type="character" w:styleId="af7">
    <w:name w:val="Emphasis"/>
    <w:basedOn w:val="a0"/>
    <w:qFormat/>
    <w:rsid w:val="00E10610"/>
    <w:rPr>
      <w:i/>
      <w:iCs/>
    </w:rPr>
  </w:style>
  <w:style w:type="table" w:customStyle="1" w:styleId="18">
    <w:name w:val="Сетка таблицы1"/>
    <w:basedOn w:val="a1"/>
    <w:next w:val="af8"/>
    <w:uiPriority w:val="59"/>
    <w:rsid w:val="00E1061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Схема документа1"/>
    <w:basedOn w:val="a"/>
    <w:next w:val="af9"/>
    <w:link w:val="afa"/>
    <w:uiPriority w:val="99"/>
    <w:semiHidden/>
    <w:unhideWhenUsed/>
    <w:rsid w:val="00E10610"/>
    <w:pPr>
      <w:spacing w:after="0" w:line="240" w:lineRule="auto"/>
    </w:pPr>
    <w:rPr>
      <w:rFonts w:ascii="Tahoma" w:eastAsia="Times New Roman" w:hAnsi="Tahoma" w:cs="Tahoma"/>
      <w:sz w:val="16"/>
      <w:szCs w:val="16"/>
    </w:rPr>
  </w:style>
  <w:style w:type="character" w:customStyle="1" w:styleId="afa">
    <w:name w:val="Схема документа Знак"/>
    <w:basedOn w:val="a0"/>
    <w:link w:val="19"/>
    <w:uiPriority w:val="99"/>
    <w:rsid w:val="00E10610"/>
    <w:rPr>
      <w:rFonts w:ascii="Tahoma" w:eastAsia="Times New Roman" w:hAnsi="Tahoma" w:cs="Tahoma"/>
      <w:sz w:val="16"/>
      <w:szCs w:val="16"/>
      <w:lang w:eastAsia="ru-RU"/>
    </w:rPr>
  </w:style>
  <w:style w:type="paragraph" w:customStyle="1" w:styleId="1a">
    <w:name w:val="Заголовок оглавления1"/>
    <w:basedOn w:val="1"/>
    <w:next w:val="a"/>
    <w:uiPriority w:val="39"/>
    <w:semiHidden/>
    <w:unhideWhenUsed/>
    <w:qFormat/>
    <w:rsid w:val="00E10610"/>
    <w:pPr>
      <w:keepLines/>
      <w:numPr>
        <w:numId w:val="0"/>
      </w:numPr>
      <w:spacing w:before="480" w:after="0"/>
      <w:outlineLvl w:val="9"/>
    </w:pPr>
    <w:rPr>
      <w:color w:val="365F91"/>
      <w:kern w:val="0"/>
      <w:sz w:val="28"/>
      <w:szCs w:val="28"/>
      <w:lang w:eastAsia="en-US"/>
    </w:rPr>
  </w:style>
  <w:style w:type="paragraph" w:styleId="1b">
    <w:name w:val="toc 1"/>
    <w:basedOn w:val="a"/>
    <w:next w:val="a"/>
    <w:autoRedefine/>
    <w:uiPriority w:val="39"/>
    <w:unhideWhenUsed/>
    <w:rsid w:val="00E10610"/>
    <w:pPr>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E10610"/>
    <w:pPr>
      <w:spacing w:after="100" w:line="240" w:lineRule="auto"/>
      <w:ind w:left="240"/>
    </w:pPr>
    <w:rPr>
      <w:rFonts w:ascii="Times New Roman" w:eastAsia="Times New Roman" w:hAnsi="Times New Roman" w:cs="Times New Roman"/>
      <w:sz w:val="24"/>
      <w:szCs w:val="24"/>
    </w:rPr>
  </w:style>
  <w:style w:type="paragraph" w:customStyle="1" w:styleId="1c">
    <w:name w:val="Название объекта1"/>
    <w:basedOn w:val="a"/>
    <w:next w:val="a"/>
    <w:uiPriority w:val="35"/>
    <w:unhideWhenUsed/>
    <w:qFormat/>
    <w:rsid w:val="00E10610"/>
    <w:pPr>
      <w:spacing w:after="0" w:line="240" w:lineRule="auto"/>
    </w:pPr>
    <w:rPr>
      <w:rFonts w:ascii="Times New Roman" w:eastAsia="Times New Roman" w:hAnsi="Times New Roman" w:cs="Times New Roman"/>
      <w:b/>
      <w:bCs/>
      <w:color w:val="4F81BD"/>
      <w:sz w:val="18"/>
      <w:szCs w:val="18"/>
    </w:rPr>
  </w:style>
  <w:style w:type="paragraph" w:customStyle="1" w:styleId="41">
    <w:name w:val="Оглавление 41"/>
    <w:basedOn w:val="a"/>
    <w:next w:val="a"/>
    <w:autoRedefine/>
    <w:uiPriority w:val="39"/>
    <w:unhideWhenUsed/>
    <w:rsid w:val="00E10610"/>
    <w:pPr>
      <w:spacing w:after="100" w:line="240" w:lineRule="auto"/>
      <w:ind w:left="660"/>
    </w:pPr>
    <w:rPr>
      <w:rFonts w:ascii="Times New Roman" w:eastAsia="Times New Roman" w:hAnsi="Times New Roman" w:cs="Times New Roman"/>
      <w:sz w:val="24"/>
      <w:szCs w:val="24"/>
    </w:rPr>
  </w:style>
  <w:style w:type="paragraph" w:customStyle="1" w:styleId="51">
    <w:name w:val="Оглавление 51"/>
    <w:basedOn w:val="a"/>
    <w:next w:val="a"/>
    <w:autoRedefine/>
    <w:uiPriority w:val="39"/>
    <w:unhideWhenUsed/>
    <w:rsid w:val="00E10610"/>
    <w:pPr>
      <w:spacing w:after="100" w:line="240" w:lineRule="auto"/>
      <w:ind w:left="880"/>
    </w:pPr>
    <w:rPr>
      <w:rFonts w:ascii="Times New Roman" w:eastAsia="Times New Roman" w:hAnsi="Times New Roman" w:cs="Times New Roman"/>
      <w:sz w:val="24"/>
      <w:szCs w:val="24"/>
    </w:rPr>
  </w:style>
  <w:style w:type="paragraph" w:customStyle="1" w:styleId="61">
    <w:name w:val="Оглавление 61"/>
    <w:basedOn w:val="a"/>
    <w:next w:val="a"/>
    <w:autoRedefine/>
    <w:uiPriority w:val="39"/>
    <w:unhideWhenUsed/>
    <w:rsid w:val="00E10610"/>
    <w:pPr>
      <w:spacing w:after="100" w:line="240" w:lineRule="auto"/>
      <w:ind w:left="1100"/>
    </w:pPr>
    <w:rPr>
      <w:rFonts w:ascii="Times New Roman" w:eastAsia="Times New Roman" w:hAnsi="Times New Roman" w:cs="Times New Roman"/>
      <w:sz w:val="24"/>
      <w:szCs w:val="24"/>
    </w:rPr>
  </w:style>
  <w:style w:type="paragraph" w:customStyle="1" w:styleId="71">
    <w:name w:val="Оглавление 71"/>
    <w:basedOn w:val="a"/>
    <w:next w:val="a"/>
    <w:autoRedefine/>
    <w:uiPriority w:val="39"/>
    <w:unhideWhenUsed/>
    <w:rsid w:val="00E10610"/>
    <w:pPr>
      <w:spacing w:after="100" w:line="240" w:lineRule="auto"/>
      <w:ind w:left="1320"/>
    </w:pPr>
    <w:rPr>
      <w:rFonts w:ascii="Times New Roman" w:eastAsia="Times New Roman" w:hAnsi="Times New Roman" w:cs="Times New Roman"/>
      <w:sz w:val="24"/>
      <w:szCs w:val="24"/>
    </w:rPr>
  </w:style>
  <w:style w:type="paragraph" w:customStyle="1" w:styleId="81">
    <w:name w:val="Оглавление 81"/>
    <w:basedOn w:val="a"/>
    <w:next w:val="a"/>
    <w:autoRedefine/>
    <w:uiPriority w:val="39"/>
    <w:unhideWhenUsed/>
    <w:rsid w:val="00E10610"/>
    <w:pPr>
      <w:spacing w:after="100" w:line="240" w:lineRule="auto"/>
      <w:ind w:left="1540"/>
    </w:pPr>
    <w:rPr>
      <w:rFonts w:ascii="Times New Roman" w:eastAsia="Times New Roman" w:hAnsi="Times New Roman" w:cs="Times New Roman"/>
      <w:sz w:val="24"/>
      <w:szCs w:val="24"/>
    </w:rPr>
  </w:style>
  <w:style w:type="paragraph" w:customStyle="1" w:styleId="91">
    <w:name w:val="Оглавление 91"/>
    <w:basedOn w:val="a"/>
    <w:next w:val="a"/>
    <w:autoRedefine/>
    <w:uiPriority w:val="39"/>
    <w:unhideWhenUsed/>
    <w:rsid w:val="00E10610"/>
    <w:pPr>
      <w:spacing w:after="100" w:line="240" w:lineRule="auto"/>
      <w:ind w:left="1760"/>
    </w:pPr>
    <w:rPr>
      <w:rFonts w:ascii="Times New Roman" w:eastAsia="Times New Roman" w:hAnsi="Times New Roman" w:cs="Times New Roman"/>
      <w:sz w:val="24"/>
      <w:szCs w:val="24"/>
    </w:rPr>
  </w:style>
  <w:style w:type="character" w:styleId="afb">
    <w:name w:val="Book Title"/>
    <w:basedOn w:val="a0"/>
    <w:uiPriority w:val="33"/>
    <w:qFormat/>
    <w:rsid w:val="00E10610"/>
    <w:rPr>
      <w:b/>
      <w:bCs/>
      <w:smallCaps/>
      <w:spacing w:val="5"/>
    </w:rPr>
  </w:style>
  <w:style w:type="paragraph" w:customStyle="1" w:styleId="xl60">
    <w:name w:val="xl60"/>
    <w:basedOn w:val="a"/>
    <w:rsid w:val="00E10610"/>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E10610"/>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E10610"/>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E10610"/>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E10610"/>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E10610"/>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c">
    <w:name w:val="footnote text"/>
    <w:basedOn w:val="a"/>
    <w:link w:val="afd"/>
    <w:uiPriority w:val="99"/>
    <w:unhideWhenUsed/>
    <w:rsid w:val="00E10610"/>
    <w:pPr>
      <w:spacing w:after="0" w:line="240" w:lineRule="auto"/>
    </w:pPr>
    <w:rPr>
      <w:rFonts w:ascii="Times New Roman" w:eastAsia="Times New Roman" w:hAnsi="Times New Roman" w:cs="Times New Roman"/>
      <w:sz w:val="20"/>
      <w:szCs w:val="20"/>
    </w:rPr>
  </w:style>
  <w:style w:type="character" w:customStyle="1" w:styleId="afd">
    <w:name w:val="Текст сноски Знак"/>
    <w:basedOn w:val="a0"/>
    <w:link w:val="afc"/>
    <w:uiPriority w:val="99"/>
    <w:rsid w:val="00E10610"/>
    <w:rPr>
      <w:rFonts w:ascii="Times New Roman" w:eastAsia="Times New Roman" w:hAnsi="Times New Roman" w:cs="Times New Roman"/>
      <w:sz w:val="20"/>
      <w:szCs w:val="20"/>
      <w:lang w:eastAsia="ru-RU"/>
    </w:rPr>
  </w:style>
  <w:style w:type="character" w:styleId="afe">
    <w:name w:val="footnote reference"/>
    <w:basedOn w:val="a0"/>
    <w:uiPriority w:val="99"/>
    <w:semiHidden/>
    <w:unhideWhenUsed/>
    <w:rsid w:val="00E10610"/>
    <w:rPr>
      <w:vertAlign w:val="superscript"/>
    </w:rPr>
  </w:style>
  <w:style w:type="character" w:styleId="aff">
    <w:name w:val="FollowedHyperlink"/>
    <w:basedOn w:val="a0"/>
    <w:uiPriority w:val="99"/>
    <w:unhideWhenUsed/>
    <w:rsid w:val="00E10610"/>
    <w:rPr>
      <w:color w:val="800080"/>
      <w:u w:val="single"/>
    </w:rPr>
  </w:style>
  <w:style w:type="paragraph" w:styleId="af3">
    <w:name w:val="header"/>
    <w:basedOn w:val="a"/>
    <w:link w:val="af2"/>
    <w:uiPriority w:val="99"/>
    <w:unhideWhenUsed/>
    <w:rsid w:val="00E10610"/>
    <w:pPr>
      <w:tabs>
        <w:tab w:val="center" w:pos="4677"/>
        <w:tab w:val="right" w:pos="9355"/>
      </w:tabs>
      <w:spacing w:after="0" w:line="240" w:lineRule="auto"/>
    </w:pPr>
    <w:rPr>
      <w:rFonts w:cs="Times New Roman"/>
    </w:rPr>
  </w:style>
  <w:style w:type="character" w:customStyle="1" w:styleId="26">
    <w:name w:val="Верхний колонтитул Знак2"/>
    <w:basedOn w:val="a0"/>
    <w:uiPriority w:val="99"/>
    <w:semiHidden/>
    <w:rsid w:val="00E10610"/>
  </w:style>
  <w:style w:type="paragraph" w:styleId="af5">
    <w:name w:val="footer"/>
    <w:basedOn w:val="a"/>
    <w:link w:val="af4"/>
    <w:uiPriority w:val="99"/>
    <w:unhideWhenUsed/>
    <w:rsid w:val="00E10610"/>
    <w:pPr>
      <w:tabs>
        <w:tab w:val="center" w:pos="4677"/>
        <w:tab w:val="right" w:pos="9355"/>
      </w:tabs>
      <w:spacing w:after="0" w:line="240" w:lineRule="auto"/>
    </w:pPr>
    <w:rPr>
      <w:rFonts w:cs="Times New Roman"/>
    </w:rPr>
  </w:style>
  <w:style w:type="character" w:customStyle="1" w:styleId="27">
    <w:name w:val="Нижний колонтитул Знак2"/>
    <w:basedOn w:val="a0"/>
    <w:uiPriority w:val="99"/>
    <w:semiHidden/>
    <w:rsid w:val="00E10610"/>
  </w:style>
  <w:style w:type="table" w:styleId="af8">
    <w:name w:val="Table Grid"/>
    <w:basedOn w:val="a1"/>
    <w:uiPriority w:val="39"/>
    <w:rsid w:val="00E106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Document Map"/>
    <w:basedOn w:val="a"/>
    <w:link w:val="1d"/>
    <w:unhideWhenUsed/>
    <w:rsid w:val="00E10610"/>
    <w:pPr>
      <w:spacing w:after="0" w:line="240" w:lineRule="auto"/>
    </w:pPr>
    <w:rPr>
      <w:rFonts w:ascii="Tahoma" w:eastAsia="Times New Roman" w:hAnsi="Tahoma" w:cs="Tahoma"/>
      <w:sz w:val="16"/>
      <w:szCs w:val="16"/>
    </w:rPr>
  </w:style>
  <w:style w:type="character" w:customStyle="1" w:styleId="1d">
    <w:name w:val="Схема документа Знак1"/>
    <w:basedOn w:val="a0"/>
    <w:link w:val="af9"/>
    <w:uiPriority w:val="99"/>
    <w:rsid w:val="00E10610"/>
    <w:rPr>
      <w:rFonts w:ascii="Tahoma" w:eastAsia="Times New Roman" w:hAnsi="Tahoma" w:cs="Tahoma"/>
      <w:sz w:val="16"/>
      <w:szCs w:val="16"/>
      <w:lang w:eastAsia="ru-RU"/>
    </w:rPr>
  </w:style>
  <w:style w:type="paragraph" w:styleId="aff0">
    <w:name w:val="TOC Heading"/>
    <w:basedOn w:val="1"/>
    <w:next w:val="a"/>
    <w:uiPriority w:val="39"/>
    <w:semiHidden/>
    <w:unhideWhenUsed/>
    <w:qFormat/>
    <w:rsid w:val="00E10610"/>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42">
    <w:name w:val="toc 4"/>
    <w:basedOn w:val="a"/>
    <w:next w:val="a"/>
    <w:autoRedefine/>
    <w:uiPriority w:val="39"/>
    <w:unhideWhenUsed/>
    <w:rsid w:val="00E10610"/>
    <w:pPr>
      <w:spacing w:after="100" w:line="240" w:lineRule="auto"/>
      <w:ind w:left="660"/>
    </w:pPr>
    <w:rPr>
      <w:rFonts w:ascii="Times New Roman" w:hAnsi="Times New Roman" w:cs="Times New Roman"/>
      <w:sz w:val="24"/>
      <w:szCs w:val="24"/>
    </w:rPr>
  </w:style>
  <w:style w:type="paragraph" w:styleId="52">
    <w:name w:val="toc 5"/>
    <w:basedOn w:val="a"/>
    <w:next w:val="a"/>
    <w:autoRedefine/>
    <w:uiPriority w:val="39"/>
    <w:unhideWhenUsed/>
    <w:rsid w:val="00E10610"/>
    <w:pPr>
      <w:spacing w:after="100" w:line="240" w:lineRule="auto"/>
      <w:ind w:left="880"/>
    </w:pPr>
    <w:rPr>
      <w:rFonts w:ascii="Times New Roman" w:hAnsi="Times New Roman" w:cs="Times New Roman"/>
      <w:sz w:val="24"/>
      <w:szCs w:val="24"/>
    </w:rPr>
  </w:style>
  <w:style w:type="paragraph" w:styleId="62">
    <w:name w:val="toc 6"/>
    <w:basedOn w:val="a"/>
    <w:next w:val="a"/>
    <w:autoRedefine/>
    <w:uiPriority w:val="39"/>
    <w:unhideWhenUsed/>
    <w:rsid w:val="00E10610"/>
    <w:pPr>
      <w:spacing w:after="100" w:line="240" w:lineRule="auto"/>
      <w:ind w:left="1100"/>
    </w:pPr>
    <w:rPr>
      <w:rFonts w:ascii="Times New Roman" w:hAnsi="Times New Roman" w:cs="Times New Roman"/>
      <w:sz w:val="24"/>
      <w:szCs w:val="24"/>
    </w:rPr>
  </w:style>
  <w:style w:type="paragraph" w:styleId="72">
    <w:name w:val="toc 7"/>
    <w:basedOn w:val="a"/>
    <w:next w:val="a"/>
    <w:autoRedefine/>
    <w:uiPriority w:val="39"/>
    <w:unhideWhenUsed/>
    <w:rsid w:val="00E10610"/>
    <w:pPr>
      <w:spacing w:after="100" w:line="240" w:lineRule="auto"/>
      <w:ind w:left="1320"/>
    </w:pPr>
    <w:rPr>
      <w:rFonts w:ascii="Times New Roman" w:hAnsi="Times New Roman" w:cs="Times New Roman"/>
      <w:sz w:val="24"/>
      <w:szCs w:val="24"/>
    </w:rPr>
  </w:style>
  <w:style w:type="paragraph" w:styleId="82">
    <w:name w:val="toc 8"/>
    <w:basedOn w:val="a"/>
    <w:next w:val="a"/>
    <w:autoRedefine/>
    <w:uiPriority w:val="39"/>
    <w:unhideWhenUsed/>
    <w:rsid w:val="00E10610"/>
    <w:pPr>
      <w:spacing w:after="100" w:line="240" w:lineRule="auto"/>
      <w:ind w:left="1540"/>
    </w:pPr>
    <w:rPr>
      <w:rFonts w:ascii="Times New Roman" w:hAnsi="Times New Roman" w:cs="Times New Roman"/>
      <w:sz w:val="24"/>
      <w:szCs w:val="24"/>
    </w:rPr>
  </w:style>
  <w:style w:type="paragraph" w:styleId="92">
    <w:name w:val="toc 9"/>
    <w:basedOn w:val="a"/>
    <w:next w:val="a"/>
    <w:autoRedefine/>
    <w:uiPriority w:val="39"/>
    <w:unhideWhenUsed/>
    <w:rsid w:val="00E10610"/>
    <w:pPr>
      <w:spacing w:after="100" w:line="240" w:lineRule="auto"/>
      <w:ind w:left="1760"/>
    </w:pPr>
    <w:rPr>
      <w:rFonts w:ascii="Times New Roman" w:hAnsi="Times New Roman" w:cs="Times New Roman"/>
      <w:sz w:val="24"/>
      <w:szCs w:val="24"/>
    </w:rPr>
  </w:style>
  <w:style w:type="table" w:customStyle="1" w:styleId="-51">
    <w:name w:val="Светлая заливка - Акцент 51"/>
    <w:basedOn w:val="a1"/>
    <w:next w:val="-5"/>
    <w:uiPriority w:val="99"/>
    <w:rsid w:val="00E1061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
    <w:link w:val="aff2"/>
    <w:rsid w:val="00E10610"/>
    <w:pPr>
      <w:spacing w:after="0" w:line="240" w:lineRule="auto"/>
      <w:jc w:val="both"/>
    </w:pPr>
    <w:rPr>
      <w:rFonts w:ascii="Times New Roman" w:eastAsia="Times New Roman" w:hAnsi="Times New Roman" w:cs="Times New Roman"/>
      <w:sz w:val="24"/>
      <w:szCs w:val="24"/>
    </w:rPr>
  </w:style>
  <w:style w:type="character" w:customStyle="1" w:styleId="aff2">
    <w:name w:val="Основной текст Знак"/>
    <w:basedOn w:val="a0"/>
    <w:link w:val="aff1"/>
    <w:rsid w:val="00E10610"/>
    <w:rPr>
      <w:rFonts w:ascii="Times New Roman" w:eastAsia="Times New Roman" w:hAnsi="Times New Roman" w:cs="Times New Roman"/>
      <w:sz w:val="24"/>
      <w:szCs w:val="24"/>
      <w:lang w:eastAsia="ru-RU"/>
    </w:rPr>
  </w:style>
  <w:style w:type="paragraph" w:customStyle="1" w:styleId="FR2">
    <w:name w:val="FR2"/>
    <w:rsid w:val="00E10610"/>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E10610"/>
  </w:style>
  <w:style w:type="paragraph" w:customStyle="1" w:styleId="aff3">
    <w:name w:val="Стандартный"/>
    <w:basedOn w:val="a"/>
    <w:rsid w:val="00E10610"/>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E10610"/>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E10610"/>
    <w:rPr>
      <w:rFonts w:ascii="OpenSymbol" w:hAnsi="OpenSymbol" w:cs="OpenSymbol"/>
    </w:rPr>
  </w:style>
  <w:style w:type="paragraph" w:customStyle="1" w:styleId="xl71">
    <w:name w:val="xl71"/>
    <w:basedOn w:val="a"/>
    <w:rsid w:val="00E106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E1061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E10610"/>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E10610"/>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E106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E106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E106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E1061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E1061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E1061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E1061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E1061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E1061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E1061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E1061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E1061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E1061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E1061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E10610"/>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E1061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E1061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E1061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E10610"/>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E106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E106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E106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E106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E1061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E10610"/>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E106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E106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8">
    <w:name w:val="Нет списка2"/>
    <w:next w:val="a2"/>
    <w:uiPriority w:val="99"/>
    <w:semiHidden/>
    <w:unhideWhenUsed/>
    <w:rsid w:val="00E10610"/>
  </w:style>
  <w:style w:type="numbering" w:customStyle="1" w:styleId="32">
    <w:name w:val="Нет списка3"/>
    <w:next w:val="a2"/>
    <w:uiPriority w:val="99"/>
    <w:semiHidden/>
    <w:unhideWhenUsed/>
    <w:rsid w:val="00E10610"/>
  </w:style>
  <w:style w:type="table" w:customStyle="1" w:styleId="29">
    <w:name w:val="Сетка таблицы2"/>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unhideWhenUsed/>
    <w:rsid w:val="00E10610"/>
  </w:style>
  <w:style w:type="table" w:customStyle="1" w:styleId="33">
    <w:name w:val="Сетка таблицы3"/>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9">
    <w:name w:val="xl129"/>
    <w:basedOn w:val="a"/>
    <w:rsid w:val="00E106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E106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E106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E1061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E1061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E1061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E1061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E10610"/>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E1061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E10610"/>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E106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E106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E1061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E1061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E1061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E10610"/>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E10610"/>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E1061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E1061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E106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E106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E10610"/>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E10610"/>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E1061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E1061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E1061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E1061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E1061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E10610"/>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E10610"/>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E10610"/>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E1061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E1061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E1061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4">
    <w:name w:val="Revision"/>
    <w:hidden/>
    <w:uiPriority w:val="99"/>
    <w:semiHidden/>
    <w:rsid w:val="00E10610"/>
    <w:pPr>
      <w:spacing w:after="0" w:line="240" w:lineRule="auto"/>
    </w:pPr>
  </w:style>
  <w:style w:type="paragraph" w:customStyle="1" w:styleId="Default">
    <w:name w:val="Default"/>
    <w:rsid w:val="00E1061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ff5">
    <w:name w:val="Основной текст_"/>
    <w:basedOn w:val="a0"/>
    <w:link w:val="73"/>
    <w:rsid w:val="00E10610"/>
    <w:rPr>
      <w:rFonts w:ascii="Arial Unicode MS" w:eastAsia="Arial Unicode MS" w:hAnsi="Arial Unicode MS" w:cs="Arial Unicode MS"/>
      <w:sz w:val="23"/>
      <w:szCs w:val="23"/>
      <w:shd w:val="clear" w:color="auto" w:fill="FFFFFF"/>
    </w:rPr>
  </w:style>
  <w:style w:type="character" w:customStyle="1" w:styleId="aff6">
    <w:name w:val="Колонтитул_"/>
    <w:basedOn w:val="a0"/>
    <w:link w:val="aff7"/>
    <w:rsid w:val="00E10610"/>
    <w:rPr>
      <w:rFonts w:ascii="Arial Narrow" w:eastAsia="Arial Narrow" w:hAnsi="Arial Narrow" w:cs="Arial Narrow"/>
      <w:b/>
      <w:bCs/>
      <w:sz w:val="15"/>
      <w:szCs w:val="15"/>
      <w:shd w:val="clear" w:color="auto" w:fill="FFFFFF"/>
    </w:rPr>
  </w:style>
  <w:style w:type="character" w:customStyle="1" w:styleId="2a">
    <w:name w:val="Основной текст2"/>
    <w:basedOn w:val="aff5"/>
    <w:rsid w:val="00E10610"/>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3">
    <w:name w:val="Основной текст7"/>
    <w:basedOn w:val="a"/>
    <w:link w:val="aff5"/>
    <w:rsid w:val="00E10610"/>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f7">
    <w:name w:val="Колонтитул"/>
    <w:basedOn w:val="a"/>
    <w:link w:val="aff6"/>
    <w:rsid w:val="00E10610"/>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basedOn w:val="a0"/>
    <w:link w:val="aff9"/>
    <w:rsid w:val="00E10610"/>
    <w:rPr>
      <w:rFonts w:ascii="Arial Narrow" w:eastAsia="Arial Narrow" w:hAnsi="Arial Narrow" w:cs="Arial Narrow"/>
      <w:b/>
      <w:bCs/>
      <w:sz w:val="17"/>
      <w:szCs w:val="17"/>
      <w:shd w:val="clear" w:color="auto" w:fill="FFFFFF"/>
    </w:rPr>
  </w:style>
  <w:style w:type="paragraph" w:customStyle="1" w:styleId="aff9">
    <w:name w:val="Подпись к таблице"/>
    <w:basedOn w:val="a"/>
    <w:link w:val="aff8"/>
    <w:rsid w:val="00E10610"/>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f5"/>
    <w:rsid w:val="00E1061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f5"/>
    <w:rsid w:val="00E106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
    <w:rsid w:val="00E10610"/>
    <w:pPr>
      <w:widowControl w:val="0"/>
      <w:shd w:val="clear" w:color="auto" w:fill="FFFFFF"/>
      <w:spacing w:before="3060" w:after="0" w:line="0" w:lineRule="atLeast"/>
      <w:ind w:hanging="360"/>
      <w:jc w:val="center"/>
    </w:pPr>
    <w:rPr>
      <w:rFonts w:ascii="Arial" w:eastAsia="Arial" w:hAnsi="Arial" w:cs="Arial"/>
      <w:color w:val="000000"/>
      <w:sz w:val="24"/>
      <w:szCs w:val="24"/>
      <w:lang w:bidi="ru-RU"/>
    </w:rPr>
  </w:style>
  <w:style w:type="character" w:customStyle="1" w:styleId="44">
    <w:name w:val="Основной текст (4)_"/>
    <w:basedOn w:val="a0"/>
    <w:link w:val="45"/>
    <w:rsid w:val="00E10610"/>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E10610"/>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1"/>
    <w:link w:val="1f0"/>
    <w:qFormat/>
    <w:rsid w:val="00E10610"/>
    <w:pPr>
      <w:keepLines/>
      <w:spacing w:before="0" w:after="0"/>
    </w:pPr>
    <w:rPr>
      <w:rFonts w:ascii="Times New Roman" w:eastAsiaTheme="majorEastAsia" w:hAnsi="Times New Roman"/>
      <w:color w:val="000000" w:themeColor="text1"/>
      <w:sz w:val="28"/>
      <w:szCs w:val="28"/>
    </w:rPr>
  </w:style>
  <w:style w:type="character" w:customStyle="1" w:styleId="1f0">
    <w:name w:val="Стиль1 Знак"/>
    <w:basedOn w:val="10"/>
    <w:link w:val="1f"/>
    <w:rsid w:val="00E10610"/>
    <w:rPr>
      <w:rFonts w:ascii="Times New Roman" w:eastAsiaTheme="majorEastAsia" w:hAnsi="Times New Roman" w:cs="Times New Roman"/>
      <w:b/>
      <w:bCs/>
      <w:color w:val="000000" w:themeColor="text1"/>
      <w:kern w:val="32"/>
      <w:sz w:val="28"/>
      <w:szCs w:val="28"/>
    </w:rPr>
  </w:style>
  <w:style w:type="paragraph" w:customStyle="1" w:styleId="112">
    <w:name w:val="Абзац списка11"/>
    <w:basedOn w:val="a"/>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character" w:customStyle="1" w:styleId="1f1">
    <w:name w:val="Основной текст1"/>
    <w:basedOn w:val="aff5"/>
    <w:rsid w:val="00E1061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E10610"/>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E10610"/>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35">
    <w:name w:val="Абзац списка3"/>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46">
    <w:name w:val="Абзац списка4"/>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53">
    <w:name w:val="Абзац списка5"/>
    <w:basedOn w:val="a"/>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paragraph" w:customStyle="1" w:styleId="63">
    <w:name w:val="Абзац списка6"/>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74">
    <w:name w:val="Абзац списка7"/>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83">
    <w:name w:val="Абзац списка8"/>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table" w:customStyle="1" w:styleId="220">
    <w:name w:val="Сетка таблицы22"/>
    <w:basedOn w:val="a1"/>
    <w:next w:val="af8"/>
    <w:uiPriority w:val="59"/>
    <w:rsid w:val="00E10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E10610"/>
  </w:style>
  <w:style w:type="table" w:customStyle="1" w:styleId="47">
    <w:name w:val="Сетка таблицы4"/>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E10610"/>
  </w:style>
  <w:style w:type="numbering" w:customStyle="1" w:styleId="212">
    <w:name w:val="Нет списка21"/>
    <w:next w:val="a2"/>
    <w:uiPriority w:val="99"/>
    <w:semiHidden/>
    <w:unhideWhenUsed/>
    <w:rsid w:val="00E10610"/>
  </w:style>
  <w:style w:type="numbering" w:customStyle="1" w:styleId="310">
    <w:name w:val="Нет списка31"/>
    <w:next w:val="a2"/>
    <w:uiPriority w:val="99"/>
    <w:semiHidden/>
    <w:unhideWhenUsed/>
    <w:rsid w:val="00E10610"/>
  </w:style>
  <w:style w:type="numbering" w:customStyle="1" w:styleId="410">
    <w:name w:val="Нет списка41"/>
    <w:next w:val="a2"/>
    <w:uiPriority w:val="99"/>
    <w:semiHidden/>
    <w:unhideWhenUsed/>
    <w:rsid w:val="00E10610"/>
  </w:style>
  <w:style w:type="table" w:customStyle="1" w:styleId="311">
    <w:name w:val="Сетка таблицы31"/>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2"/>
    <w:uiPriority w:val="99"/>
    <w:semiHidden/>
    <w:unhideWhenUsed/>
    <w:rsid w:val="00E10610"/>
  </w:style>
  <w:style w:type="table" w:customStyle="1" w:styleId="411">
    <w:name w:val="Сетка таблицы41"/>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2"/>
    <w:uiPriority w:val="99"/>
    <w:semiHidden/>
    <w:unhideWhenUsed/>
    <w:rsid w:val="00E10610"/>
  </w:style>
  <w:style w:type="table" w:customStyle="1" w:styleId="55">
    <w:name w:val="Сетка таблицы5"/>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2"/>
    <w:uiPriority w:val="99"/>
    <w:semiHidden/>
    <w:unhideWhenUsed/>
    <w:rsid w:val="00E10610"/>
  </w:style>
  <w:style w:type="table" w:customStyle="1" w:styleId="-52">
    <w:name w:val="Светлая заливка - Акцент 52"/>
    <w:basedOn w:val="a1"/>
    <w:next w:val="-5"/>
    <w:uiPriority w:val="99"/>
    <w:rsid w:val="00E1061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5">
    <w:name w:val="Сетка таблицы6"/>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
    <w:name w:val="Нет списка8"/>
    <w:next w:val="a2"/>
    <w:uiPriority w:val="99"/>
    <w:semiHidden/>
    <w:unhideWhenUsed/>
    <w:rsid w:val="00E10610"/>
  </w:style>
  <w:style w:type="table" w:customStyle="1" w:styleId="76">
    <w:name w:val="Сетка таблицы7"/>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E10610"/>
  </w:style>
  <w:style w:type="numbering" w:customStyle="1" w:styleId="221">
    <w:name w:val="Нет списка22"/>
    <w:next w:val="a2"/>
    <w:uiPriority w:val="99"/>
    <w:semiHidden/>
    <w:unhideWhenUsed/>
    <w:rsid w:val="00E10610"/>
  </w:style>
  <w:style w:type="numbering" w:customStyle="1" w:styleId="320">
    <w:name w:val="Нет списка32"/>
    <w:next w:val="a2"/>
    <w:uiPriority w:val="99"/>
    <w:semiHidden/>
    <w:unhideWhenUsed/>
    <w:rsid w:val="00E10610"/>
  </w:style>
  <w:style w:type="numbering" w:customStyle="1" w:styleId="420">
    <w:name w:val="Нет списка42"/>
    <w:next w:val="a2"/>
    <w:uiPriority w:val="99"/>
    <w:semiHidden/>
    <w:unhideWhenUsed/>
    <w:rsid w:val="00E10610"/>
  </w:style>
  <w:style w:type="table" w:customStyle="1" w:styleId="321">
    <w:name w:val="Сетка таблицы32"/>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2"/>
    <w:uiPriority w:val="99"/>
    <w:semiHidden/>
    <w:unhideWhenUsed/>
    <w:rsid w:val="00E10610"/>
  </w:style>
  <w:style w:type="table" w:customStyle="1" w:styleId="421">
    <w:name w:val="Сетка таблицы42"/>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2"/>
    <w:uiPriority w:val="99"/>
    <w:semiHidden/>
    <w:unhideWhenUsed/>
    <w:rsid w:val="00E10610"/>
  </w:style>
  <w:style w:type="numbering" w:customStyle="1" w:styleId="710">
    <w:name w:val="Нет списка71"/>
    <w:next w:val="a2"/>
    <w:uiPriority w:val="99"/>
    <w:semiHidden/>
    <w:unhideWhenUsed/>
    <w:rsid w:val="00E10610"/>
  </w:style>
  <w:style w:type="numbering" w:customStyle="1" w:styleId="93">
    <w:name w:val="Нет списка9"/>
    <w:next w:val="a2"/>
    <w:uiPriority w:val="99"/>
    <w:semiHidden/>
    <w:unhideWhenUsed/>
    <w:rsid w:val="00E10610"/>
  </w:style>
  <w:style w:type="table" w:customStyle="1" w:styleId="85">
    <w:name w:val="Сетка таблицы8"/>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E10610"/>
  </w:style>
  <w:style w:type="numbering" w:customStyle="1" w:styleId="231">
    <w:name w:val="Нет списка23"/>
    <w:next w:val="a2"/>
    <w:uiPriority w:val="99"/>
    <w:semiHidden/>
    <w:unhideWhenUsed/>
    <w:rsid w:val="00E10610"/>
  </w:style>
  <w:style w:type="numbering" w:customStyle="1" w:styleId="330">
    <w:name w:val="Нет списка33"/>
    <w:next w:val="a2"/>
    <w:uiPriority w:val="99"/>
    <w:semiHidden/>
    <w:unhideWhenUsed/>
    <w:rsid w:val="00E10610"/>
  </w:style>
  <w:style w:type="numbering" w:customStyle="1" w:styleId="430">
    <w:name w:val="Нет списка43"/>
    <w:next w:val="a2"/>
    <w:uiPriority w:val="99"/>
    <w:semiHidden/>
    <w:unhideWhenUsed/>
    <w:rsid w:val="00E10610"/>
  </w:style>
  <w:style w:type="table" w:customStyle="1" w:styleId="331">
    <w:name w:val="Сетка таблицы33"/>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2"/>
    <w:uiPriority w:val="99"/>
    <w:semiHidden/>
    <w:unhideWhenUsed/>
    <w:rsid w:val="00E10610"/>
  </w:style>
  <w:style w:type="table" w:customStyle="1" w:styleId="431">
    <w:name w:val="Сетка таблицы43"/>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0">
    <w:name w:val="Нет списка62"/>
    <w:next w:val="a2"/>
    <w:uiPriority w:val="99"/>
    <w:semiHidden/>
    <w:unhideWhenUsed/>
    <w:rsid w:val="00E10610"/>
  </w:style>
  <w:style w:type="numbering" w:customStyle="1" w:styleId="720">
    <w:name w:val="Нет списка72"/>
    <w:next w:val="a2"/>
    <w:uiPriority w:val="99"/>
    <w:semiHidden/>
    <w:unhideWhenUsed/>
    <w:rsid w:val="00E10610"/>
  </w:style>
  <w:style w:type="numbering" w:customStyle="1" w:styleId="100">
    <w:name w:val="Нет списка10"/>
    <w:next w:val="a2"/>
    <w:uiPriority w:val="99"/>
    <w:semiHidden/>
    <w:unhideWhenUsed/>
    <w:rsid w:val="00E10610"/>
  </w:style>
  <w:style w:type="table" w:customStyle="1" w:styleId="94">
    <w:name w:val="Сетка таблицы9"/>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Нет списка14"/>
    <w:next w:val="a2"/>
    <w:uiPriority w:val="99"/>
    <w:semiHidden/>
    <w:unhideWhenUsed/>
    <w:rsid w:val="00E10610"/>
  </w:style>
  <w:style w:type="numbering" w:customStyle="1" w:styleId="241">
    <w:name w:val="Нет списка24"/>
    <w:next w:val="a2"/>
    <w:uiPriority w:val="99"/>
    <w:semiHidden/>
    <w:unhideWhenUsed/>
    <w:rsid w:val="00E10610"/>
  </w:style>
  <w:style w:type="numbering" w:customStyle="1" w:styleId="340">
    <w:name w:val="Нет списка34"/>
    <w:next w:val="a2"/>
    <w:uiPriority w:val="99"/>
    <w:semiHidden/>
    <w:unhideWhenUsed/>
    <w:rsid w:val="00E10610"/>
  </w:style>
  <w:style w:type="numbering" w:customStyle="1" w:styleId="440">
    <w:name w:val="Нет списка44"/>
    <w:next w:val="a2"/>
    <w:uiPriority w:val="99"/>
    <w:semiHidden/>
    <w:unhideWhenUsed/>
    <w:rsid w:val="00E10610"/>
  </w:style>
  <w:style w:type="table" w:customStyle="1" w:styleId="341">
    <w:name w:val="Сетка таблицы34"/>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
    <w:name w:val="Нет списка54"/>
    <w:next w:val="a2"/>
    <w:uiPriority w:val="99"/>
    <w:semiHidden/>
    <w:unhideWhenUsed/>
    <w:rsid w:val="00E10610"/>
  </w:style>
  <w:style w:type="table" w:customStyle="1" w:styleId="441">
    <w:name w:val="Сетка таблицы44"/>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0">
    <w:name w:val="Нет списка63"/>
    <w:next w:val="a2"/>
    <w:uiPriority w:val="99"/>
    <w:semiHidden/>
    <w:unhideWhenUsed/>
    <w:rsid w:val="00E10610"/>
  </w:style>
  <w:style w:type="numbering" w:customStyle="1" w:styleId="730">
    <w:name w:val="Нет списка73"/>
    <w:next w:val="a2"/>
    <w:uiPriority w:val="99"/>
    <w:semiHidden/>
    <w:unhideWhenUsed/>
    <w:rsid w:val="00E10610"/>
  </w:style>
  <w:style w:type="numbering" w:customStyle="1" w:styleId="150">
    <w:name w:val="Нет списка15"/>
    <w:next w:val="a2"/>
    <w:uiPriority w:val="99"/>
    <w:semiHidden/>
    <w:unhideWhenUsed/>
    <w:rsid w:val="00E10610"/>
  </w:style>
  <w:style w:type="table" w:customStyle="1" w:styleId="101">
    <w:name w:val="Сетка таблицы10"/>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2"/>
    <w:uiPriority w:val="99"/>
    <w:semiHidden/>
    <w:unhideWhenUsed/>
    <w:rsid w:val="00E10610"/>
  </w:style>
  <w:style w:type="numbering" w:customStyle="1" w:styleId="251">
    <w:name w:val="Нет списка25"/>
    <w:next w:val="a2"/>
    <w:uiPriority w:val="99"/>
    <w:semiHidden/>
    <w:unhideWhenUsed/>
    <w:rsid w:val="00E10610"/>
  </w:style>
  <w:style w:type="numbering" w:customStyle="1" w:styleId="350">
    <w:name w:val="Нет списка35"/>
    <w:next w:val="a2"/>
    <w:uiPriority w:val="99"/>
    <w:semiHidden/>
    <w:unhideWhenUsed/>
    <w:rsid w:val="00E10610"/>
  </w:style>
  <w:style w:type="numbering" w:customStyle="1" w:styleId="450">
    <w:name w:val="Нет списка45"/>
    <w:next w:val="a2"/>
    <w:uiPriority w:val="99"/>
    <w:semiHidden/>
    <w:unhideWhenUsed/>
    <w:rsid w:val="00E10610"/>
  </w:style>
  <w:style w:type="table" w:customStyle="1" w:styleId="351">
    <w:name w:val="Сетка таблицы35"/>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
    <w:name w:val="Нет списка55"/>
    <w:next w:val="a2"/>
    <w:uiPriority w:val="99"/>
    <w:semiHidden/>
    <w:unhideWhenUsed/>
    <w:rsid w:val="00E10610"/>
  </w:style>
  <w:style w:type="table" w:customStyle="1" w:styleId="451">
    <w:name w:val="Сетка таблицы45"/>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0">
    <w:name w:val="Нет списка64"/>
    <w:next w:val="a2"/>
    <w:uiPriority w:val="99"/>
    <w:semiHidden/>
    <w:unhideWhenUsed/>
    <w:rsid w:val="00E10610"/>
  </w:style>
  <w:style w:type="numbering" w:customStyle="1" w:styleId="740">
    <w:name w:val="Нет списка74"/>
    <w:next w:val="a2"/>
    <w:uiPriority w:val="99"/>
    <w:semiHidden/>
    <w:unhideWhenUsed/>
    <w:rsid w:val="00E10610"/>
  </w:style>
  <w:style w:type="paragraph" w:customStyle="1" w:styleId="TableParagraph">
    <w:name w:val="Table Paragraph"/>
    <w:basedOn w:val="a"/>
    <w:uiPriority w:val="1"/>
    <w:qFormat/>
    <w:rsid w:val="00E10610"/>
    <w:pPr>
      <w:widowControl w:val="0"/>
      <w:autoSpaceDE w:val="0"/>
      <w:autoSpaceDN w:val="0"/>
      <w:spacing w:after="0" w:line="240" w:lineRule="auto"/>
      <w:ind w:left="104"/>
    </w:pPr>
    <w:rPr>
      <w:rFonts w:ascii="Arial" w:eastAsia="Arial" w:hAnsi="Arial" w:cs="Arial"/>
      <w:lang w:val="en-US"/>
    </w:rPr>
  </w:style>
  <w:style w:type="table" w:customStyle="1" w:styleId="TableNormal">
    <w:name w:val="Table Normal"/>
    <w:uiPriority w:val="2"/>
    <w:semiHidden/>
    <w:unhideWhenUsed/>
    <w:qFormat/>
    <w:rsid w:val="00E106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106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
    <w:name w:val="Сетка таблицы11"/>
    <w:basedOn w:val="a1"/>
    <w:next w:val="af8"/>
    <w:uiPriority w:val="59"/>
    <w:rsid w:val="009E7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FE7EBE"/>
  </w:style>
  <w:style w:type="numbering" w:customStyle="1" w:styleId="180">
    <w:name w:val="Нет списка18"/>
    <w:next w:val="a2"/>
    <w:uiPriority w:val="99"/>
    <w:semiHidden/>
    <w:unhideWhenUsed/>
    <w:rsid w:val="00FE7EBE"/>
  </w:style>
  <w:style w:type="numbering" w:customStyle="1" w:styleId="261">
    <w:name w:val="Нет списка26"/>
    <w:next w:val="a2"/>
    <w:uiPriority w:val="99"/>
    <w:semiHidden/>
    <w:unhideWhenUsed/>
    <w:rsid w:val="00FE7EBE"/>
  </w:style>
  <w:style w:type="numbering" w:customStyle="1" w:styleId="36">
    <w:name w:val="Нет списка36"/>
    <w:next w:val="a2"/>
    <w:uiPriority w:val="99"/>
    <w:semiHidden/>
    <w:unhideWhenUsed/>
    <w:rsid w:val="00FE7EBE"/>
  </w:style>
  <w:style w:type="numbering" w:customStyle="1" w:styleId="460">
    <w:name w:val="Нет списка46"/>
    <w:next w:val="a2"/>
    <w:uiPriority w:val="99"/>
    <w:semiHidden/>
    <w:unhideWhenUsed/>
    <w:rsid w:val="00FE7EBE"/>
  </w:style>
  <w:style w:type="numbering" w:customStyle="1" w:styleId="56">
    <w:name w:val="Нет списка56"/>
    <w:next w:val="a2"/>
    <w:uiPriority w:val="99"/>
    <w:semiHidden/>
    <w:unhideWhenUsed/>
    <w:rsid w:val="00FE7EBE"/>
  </w:style>
  <w:style w:type="numbering" w:customStyle="1" w:styleId="1120">
    <w:name w:val="Нет списка112"/>
    <w:next w:val="a2"/>
    <w:uiPriority w:val="99"/>
    <w:semiHidden/>
    <w:unhideWhenUsed/>
    <w:rsid w:val="00FE7EBE"/>
  </w:style>
  <w:style w:type="numbering" w:customStyle="1" w:styleId="2110">
    <w:name w:val="Нет списка211"/>
    <w:next w:val="a2"/>
    <w:uiPriority w:val="99"/>
    <w:semiHidden/>
    <w:unhideWhenUsed/>
    <w:rsid w:val="00FE7EBE"/>
  </w:style>
  <w:style w:type="numbering" w:customStyle="1" w:styleId="3110">
    <w:name w:val="Нет списка311"/>
    <w:next w:val="a2"/>
    <w:uiPriority w:val="99"/>
    <w:semiHidden/>
    <w:unhideWhenUsed/>
    <w:rsid w:val="00FE7EBE"/>
  </w:style>
  <w:style w:type="numbering" w:customStyle="1" w:styleId="4110">
    <w:name w:val="Нет списка411"/>
    <w:next w:val="a2"/>
    <w:uiPriority w:val="99"/>
    <w:semiHidden/>
    <w:unhideWhenUsed/>
    <w:rsid w:val="00FE7EBE"/>
  </w:style>
  <w:style w:type="numbering" w:customStyle="1" w:styleId="511">
    <w:name w:val="Нет списка511"/>
    <w:next w:val="a2"/>
    <w:uiPriority w:val="99"/>
    <w:semiHidden/>
    <w:unhideWhenUsed/>
    <w:rsid w:val="00FE7EBE"/>
  </w:style>
  <w:style w:type="numbering" w:customStyle="1" w:styleId="650">
    <w:name w:val="Нет списка65"/>
    <w:next w:val="a2"/>
    <w:uiPriority w:val="99"/>
    <w:semiHidden/>
    <w:unhideWhenUsed/>
    <w:rsid w:val="00FE7EBE"/>
  </w:style>
  <w:style w:type="numbering" w:customStyle="1" w:styleId="750">
    <w:name w:val="Нет списка75"/>
    <w:next w:val="a2"/>
    <w:uiPriority w:val="99"/>
    <w:semiHidden/>
    <w:unhideWhenUsed/>
    <w:rsid w:val="00FE7EBE"/>
  </w:style>
  <w:style w:type="numbering" w:customStyle="1" w:styleId="810">
    <w:name w:val="Нет списка81"/>
    <w:next w:val="a2"/>
    <w:uiPriority w:val="99"/>
    <w:semiHidden/>
    <w:unhideWhenUsed/>
    <w:rsid w:val="00FE7EBE"/>
  </w:style>
  <w:style w:type="numbering" w:customStyle="1" w:styleId="121">
    <w:name w:val="Нет списка121"/>
    <w:next w:val="a2"/>
    <w:uiPriority w:val="99"/>
    <w:semiHidden/>
    <w:unhideWhenUsed/>
    <w:rsid w:val="00FE7EBE"/>
  </w:style>
  <w:style w:type="numbering" w:customStyle="1" w:styleId="2210">
    <w:name w:val="Нет списка221"/>
    <w:next w:val="a2"/>
    <w:uiPriority w:val="99"/>
    <w:semiHidden/>
    <w:unhideWhenUsed/>
    <w:rsid w:val="00FE7EBE"/>
  </w:style>
  <w:style w:type="numbering" w:customStyle="1" w:styleId="3210">
    <w:name w:val="Нет списка321"/>
    <w:next w:val="a2"/>
    <w:uiPriority w:val="99"/>
    <w:semiHidden/>
    <w:unhideWhenUsed/>
    <w:rsid w:val="00FE7EBE"/>
  </w:style>
  <w:style w:type="numbering" w:customStyle="1" w:styleId="4210">
    <w:name w:val="Нет списка421"/>
    <w:next w:val="a2"/>
    <w:uiPriority w:val="99"/>
    <w:semiHidden/>
    <w:unhideWhenUsed/>
    <w:rsid w:val="00FE7EBE"/>
  </w:style>
  <w:style w:type="numbering" w:customStyle="1" w:styleId="521">
    <w:name w:val="Нет списка521"/>
    <w:next w:val="a2"/>
    <w:uiPriority w:val="99"/>
    <w:semiHidden/>
    <w:unhideWhenUsed/>
    <w:rsid w:val="00FE7EBE"/>
  </w:style>
  <w:style w:type="numbering" w:customStyle="1" w:styleId="611">
    <w:name w:val="Нет списка611"/>
    <w:next w:val="a2"/>
    <w:uiPriority w:val="99"/>
    <w:semiHidden/>
    <w:unhideWhenUsed/>
    <w:rsid w:val="00FE7EBE"/>
  </w:style>
  <w:style w:type="numbering" w:customStyle="1" w:styleId="711">
    <w:name w:val="Нет списка711"/>
    <w:next w:val="a2"/>
    <w:uiPriority w:val="99"/>
    <w:semiHidden/>
    <w:unhideWhenUsed/>
    <w:rsid w:val="00FE7EBE"/>
  </w:style>
  <w:style w:type="numbering" w:customStyle="1" w:styleId="910">
    <w:name w:val="Нет списка91"/>
    <w:next w:val="a2"/>
    <w:uiPriority w:val="99"/>
    <w:semiHidden/>
    <w:unhideWhenUsed/>
    <w:rsid w:val="00FE7EBE"/>
  </w:style>
  <w:style w:type="numbering" w:customStyle="1" w:styleId="131">
    <w:name w:val="Нет списка131"/>
    <w:next w:val="a2"/>
    <w:uiPriority w:val="99"/>
    <w:semiHidden/>
    <w:unhideWhenUsed/>
    <w:rsid w:val="00FE7EBE"/>
  </w:style>
  <w:style w:type="numbering" w:customStyle="1" w:styleId="2310">
    <w:name w:val="Нет списка231"/>
    <w:next w:val="a2"/>
    <w:uiPriority w:val="99"/>
    <w:semiHidden/>
    <w:unhideWhenUsed/>
    <w:rsid w:val="00FE7EBE"/>
  </w:style>
  <w:style w:type="numbering" w:customStyle="1" w:styleId="3310">
    <w:name w:val="Нет списка331"/>
    <w:next w:val="a2"/>
    <w:uiPriority w:val="99"/>
    <w:semiHidden/>
    <w:unhideWhenUsed/>
    <w:rsid w:val="00FE7EBE"/>
  </w:style>
  <w:style w:type="numbering" w:customStyle="1" w:styleId="4310">
    <w:name w:val="Нет списка431"/>
    <w:next w:val="a2"/>
    <w:uiPriority w:val="99"/>
    <w:semiHidden/>
    <w:unhideWhenUsed/>
    <w:rsid w:val="00FE7EBE"/>
  </w:style>
  <w:style w:type="numbering" w:customStyle="1" w:styleId="531">
    <w:name w:val="Нет списка531"/>
    <w:next w:val="a2"/>
    <w:uiPriority w:val="99"/>
    <w:semiHidden/>
    <w:unhideWhenUsed/>
    <w:rsid w:val="00FE7EBE"/>
  </w:style>
  <w:style w:type="numbering" w:customStyle="1" w:styleId="621">
    <w:name w:val="Нет списка621"/>
    <w:next w:val="a2"/>
    <w:uiPriority w:val="99"/>
    <w:semiHidden/>
    <w:unhideWhenUsed/>
    <w:rsid w:val="00FE7EBE"/>
  </w:style>
  <w:style w:type="numbering" w:customStyle="1" w:styleId="721">
    <w:name w:val="Нет списка721"/>
    <w:next w:val="a2"/>
    <w:uiPriority w:val="99"/>
    <w:semiHidden/>
    <w:unhideWhenUsed/>
    <w:rsid w:val="00FE7EBE"/>
  </w:style>
  <w:style w:type="numbering" w:customStyle="1" w:styleId="1010">
    <w:name w:val="Нет списка101"/>
    <w:next w:val="a2"/>
    <w:uiPriority w:val="99"/>
    <w:semiHidden/>
    <w:unhideWhenUsed/>
    <w:rsid w:val="00FE7EBE"/>
  </w:style>
  <w:style w:type="numbering" w:customStyle="1" w:styleId="141">
    <w:name w:val="Нет списка141"/>
    <w:next w:val="a2"/>
    <w:uiPriority w:val="99"/>
    <w:semiHidden/>
    <w:unhideWhenUsed/>
    <w:rsid w:val="00FE7EBE"/>
  </w:style>
  <w:style w:type="numbering" w:customStyle="1" w:styleId="2410">
    <w:name w:val="Нет списка241"/>
    <w:next w:val="a2"/>
    <w:uiPriority w:val="99"/>
    <w:semiHidden/>
    <w:unhideWhenUsed/>
    <w:rsid w:val="00FE7EBE"/>
  </w:style>
  <w:style w:type="numbering" w:customStyle="1" w:styleId="3410">
    <w:name w:val="Нет списка341"/>
    <w:next w:val="a2"/>
    <w:uiPriority w:val="99"/>
    <w:semiHidden/>
    <w:unhideWhenUsed/>
    <w:rsid w:val="00FE7EBE"/>
  </w:style>
  <w:style w:type="numbering" w:customStyle="1" w:styleId="4410">
    <w:name w:val="Нет списка441"/>
    <w:next w:val="a2"/>
    <w:uiPriority w:val="99"/>
    <w:semiHidden/>
    <w:unhideWhenUsed/>
    <w:rsid w:val="00FE7EBE"/>
  </w:style>
  <w:style w:type="numbering" w:customStyle="1" w:styleId="541">
    <w:name w:val="Нет списка541"/>
    <w:next w:val="a2"/>
    <w:uiPriority w:val="99"/>
    <w:semiHidden/>
    <w:unhideWhenUsed/>
    <w:rsid w:val="00FE7EBE"/>
  </w:style>
  <w:style w:type="numbering" w:customStyle="1" w:styleId="631">
    <w:name w:val="Нет списка631"/>
    <w:next w:val="a2"/>
    <w:uiPriority w:val="99"/>
    <w:semiHidden/>
    <w:unhideWhenUsed/>
    <w:rsid w:val="00FE7EBE"/>
  </w:style>
  <w:style w:type="numbering" w:customStyle="1" w:styleId="731">
    <w:name w:val="Нет списка731"/>
    <w:next w:val="a2"/>
    <w:uiPriority w:val="99"/>
    <w:semiHidden/>
    <w:unhideWhenUsed/>
    <w:rsid w:val="00FE7EBE"/>
  </w:style>
  <w:style w:type="numbering" w:customStyle="1" w:styleId="151">
    <w:name w:val="Нет списка151"/>
    <w:next w:val="a2"/>
    <w:uiPriority w:val="99"/>
    <w:semiHidden/>
    <w:unhideWhenUsed/>
    <w:rsid w:val="00FE7EBE"/>
  </w:style>
  <w:style w:type="numbering" w:customStyle="1" w:styleId="161">
    <w:name w:val="Нет списка161"/>
    <w:next w:val="a2"/>
    <w:uiPriority w:val="99"/>
    <w:semiHidden/>
    <w:unhideWhenUsed/>
    <w:rsid w:val="00FE7EBE"/>
  </w:style>
  <w:style w:type="numbering" w:customStyle="1" w:styleId="2510">
    <w:name w:val="Нет списка251"/>
    <w:next w:val="a2"/>
    <w:uiPriority w:val="99"/>
    <w:semiHidden/>
    <w:unhideWhenUsed/>
    <w:rsid w:val="00FE7EBE"/>
  </w:style>
  <w:style w:type="numbering" w:customStyle="1" w:styleId="3510">
    <w:name w:val="Нет списка351"/>
    <w:next w:val="a2"/>
    <w:uiPriority w:val="99"/>
    <w:semiHidden/>
    <w:unhideWhenUsed/>
    <w:rsid w:val="00FE7EBE"/>
  </w:style>
  <w:style w:type="numbering" w:customStyle="1" w:styleId="4510">
    <w:name w:val="Нет списка451"/>
    <w:next w:val="a2"/>
    <w:uiPriority w:val="99"/>
    <w:semiHidden/>
    <w:unhideWhenUsed/>
    <w:rsid w:val="00FE7EBE"/>
  </w:style>
  <w:style w:type="numbering" w:customStyle="1" w:styleId="551">
    <w:name w:val="Нет списка551"/>
    <w:next w:val="a2"/>
    <w:uiPriority w:val="99"/>
    <w:semiHidden/>
    <w:unhideWhenUsed/>
    <w:rsid w:val="00FE7EBE"/>
  </w:style>
  <w:style w:type="numbering" w:customStyle="1" w:styleId="641">
    <w:name w:val="Нет списка641"/>
    <w:next w:val="a2"/>
    <w:uiPriority w:val="99"/>
    <w:semiHidden/>
    <w:unhideWhenUsed/>
    <w:rsid w:val="00FE7EBE"/>
  </w:style>
  <w:style w:type="numbering" w:customStyle="1" w:styleId="741">
    <w:name w:val="Нет списка741"/>
    <w:next w:val="a2"/>
    <w:uiPriority w:val="99"/>
    <w:semiHidden/>
    <w:unhideWhenUsed/>
    <w:rsid w:val="00FE7EBE"/>
  </w:style>
  <w:style w:type="numbering" w:customStyle="1" w:styleId="171">
    <w:name w:val="Нет списка171"/>
    <w:next w:val="a2"/>
    <w:semiHidden/>
    <w:rsid w:val="00FE7EBE"/>
  </w:style>
  <w:style w:type="numbering" w:customStyle="1" w:styleId="190">
    <w:name w:val="Нет списка19"/>
    <w:next w:val="a2"/>
    <w:semiHidden/>
    <w:rsid w:val="002E4DAE"/>
  </w:style>
  <w:style w:type="table" w:customStyle="1" w:styleId="122">
    <w:name w:val="Сетка таблицы12"/>
    <w:basedOn w:val="a1"/>
    <w:next w:val="af8"/>
    <w:rsid w:val="002E4D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rsid w:val="00903A11"/>
    <w:pPr>
      <w:widowControl w:val="0"/>
      <w:autoSpaceDE w:val="0"/>
      <w:autoSpaceDN w:val="0"/>
      <w:adjustRightInd w:val="0"/>
      <w:spacing w:after="0" w:line="212" w:lineRule="exact"/>
      <w:jc w:val="center"/>
    </w:pPr>
    <w:rPr>
      <w:rFonts w:ascii="Times New Roman" w:hAnsi="Times New Roman" w:cs="Times New Roman"/>
      <w:sz w:val="24"/>
      <w:szCs w:val="24"/>
    </w:rPr>
  </w:style>
  <w:style w:type="paragraph" w:customStyle="1" w:styleId="Style8">
    <w:name w:val="Style8"/>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903A11"/>
    <w:pPr>
      <w:widowControl w:val="0"/>
      <w:autoSpaceDE w:val="0"/>
      <w:autoSpaceDN w:val="0"/>
      <w:adjustRightInd w:val="0"/>
      <w:spacing w:after="0" w:line="184" w:lineRule="exact"/>
      <w:jc w:val="center"/>
    </w:pPr>
    <w:rPr>
      <w:rFonts w:ascii="Times New Roman" w:hAnsi="Times New Roman" w:cs="Times New Roman"/>
      <w:sz w:val="24"/>
      <w:szCs w:val="24"/>
    </w:rPr>
  </w:style>
  <w:style w:type="paragraph" w:customStyle="1" w:styleId="Style10">
    <w:name w:val="Style10"/>
    <w:basedOn w:val="a"/>
    <w:uiPriority w:val="99"/>
    <w:rsid w:val="00903A11"/>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1">
    <w:name w:val="Style11"/>
    <w:basedOn w:val="a"/>
    <w:uiPriority w:val="99"/>
    <w:rsid w:val="00903A11"/>
    <w:pPr>
      <w:widowControl w:val="0"/>
      <w:autoSpaceDE w:val="0"/>
      <w:autoSpaceDN w:val="0"/>
      <w:adjustRightInd w:val="0"/>
      <w:spacing w:after="0" w:line="216" w:lineRule="exact"/>
    </w:pPr>
    <w:rPr>
      <w:rFonts w:ascii="Times New Roman" w:hAnsi="Times New Roman" w:cs="Times New Roman"/>
      <w:sz w:val="24"/>
      <w:szCs w:val="24"/>
    </w:rPr>
  </w:style>
  <w:style w:type="paragraph" w:customStyle="1" w:styleId="Style13">
    <w:name w:val="Style13"/>
    <w:basedOn w:val="a"/>
    <w:uiPriority w:val="99"/>
    <w:rsid w:val="00903A11"/>
    <w:pPr>
      <w:widowControl w:val="0"/>
      <w:autoSpaceDE w:val="0"/>
      <w:autoSpaceDN w:val="0"/>
      <w:adjustRightInd w:val="0"/>
      <w:spacing w:after="0" w:line="302" w:lineRule="exact"/>
    </w:pPr>
    <w:rPr>
      <w:rFonts w:ascii="Times New Roman" w:hAnsi="Times New Roman" w:cs="Times New Roman"/>
      <w:sz w:val="24"/>
      <w:szCs w:val="24"/>
    </w:rPr>
  </w:style>
  <w:style w:type="paragraph" w:customStyle="1" w:styleId="Style14">
    <w:name w:val="Style14"/>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
    <w:name w:val="Style17"/>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
    <w:name w:val="Style18"/>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
    <w:name w:val="Style19"/>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903A11"/>
    <w:pPr>
      <w:widowControl w:val="0"/>
      <w:autoSpaceDE w:val="0"/>
      <w:autoSpaceDN w:val="0"/>
      <w:adjustRightInd w:val="0"/>
      <w:spacing w:after="0" w:line="180" w:lineRule="exact"/>
      <w:ind w:firstLine="151"/>
    </w:pPr>
    <w:rPr>
      <w:rFonts w:ascii="Times New Roman" w:hAnsi="Times New Roman" w:cs="Times New Roman"/>
      <w:sz w:val="24"/>
      <w:szCs w:val="24"/>
    </w:rPr>
  </w:style>
  <w:style w:type="paragraph" w:customStyle="1" w:styleId="Style22">
    <w:name w:val="Style22"/>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
    <w:name w:val="Style24"/>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6">
    <w:name w:val="Style26"/>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
    <w:name w:val="Style28"/>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0">
    <w:name w:val="Style40"/>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0">
    <w:name w:val="Style50"/>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3">
    <w:name w:val="Style53"/>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55">
    <w:name w:val="Font Style55"/>
    <w:basedOn w:val="a0"/>
    <w:uiPriority w:val="99"/>
    <w:rsid w:val="00903A11"/>
    <w:rPr>
      <w:rFonts w:ascii="Times New Roman" w:hAnsi="Times New Roman" w:cs="Times New Roman"/>
      <w:b/>
      <w:bCs/>
      <w:sz w:val="16"/>
      <w:szCs w:val="16"/>
    </w:rPr>
  </w:style>
  <w:style w:type="character" w:customStyle="1" w:styleId="FontStyle56">
    <w:name w:val="Font Style56"/>
    <w:basedOn w:val="a0"/>
    <w:uiPriority w:val="99"/>
    <w:rsid w:val="00903A11"/>
    <w:rPr>
      <w:rFonts w:ascii="Times New Roman" w:hAnsi="Times New Roman" w:cs="Times New Roman"/>
      <w:b/>
      <w:bCs/>
      <w:i/>
      <w:iCs/>
      <w:sz w:val="8"/>
      <w:szCs w:val="8"/>
    </w:rPr>
  </w:style>
  <w:style w:type="character" w:customStyle="1" w:styleId="FontStyle57">
    <w:name w:val="Font Style57"/>
    <w:basedOn w:val="a0"/>
    <w:uiPriority w:val="99"/>
    <w:rsid w:val="00903A11"/>
    <w:rPr>
      <w:rFonts w:ascii="Times New Roman" w:hAnsi="Times New Roman" w:cs="Times New Roman"/>
      <w:sz w:val="14"/>
      <w:szCs w:val="14"/>
    </w:rPr>
  </w:style>
  <w:style w:type="character" w:customStyle="1" w:styleId="FontStyle58">
    <w:name w:val="Font Style58"/>
    <w:basedOn w:val="a0"/>
    <w:uiPriority w:val="99"/>
    <w:rsid w:val="00903A11"/>
    <w:rPr>
      <w:rFonts w:ascii="Times New Roman" w:hAnsi="Times New Roman" w:cs="Times New Roman"/>
      <w:sz w:val="14"/>
      <w:szCs w:val="14"/>
    </w:rPr>
  </w:style>
  <w:style w:type="character" w:customStyle="1" w:styleId="FontStyle59">
    <w:name w:val="Font Style59"/>
    <w:basedOn w:val="a0"/>
    <w:uiPriority w:val="99"/>
    <w:rsid w:val="00903A11"/>
    <w:rPr>
      <w:rFonts w:ascii="Arial" w:hAnsi="Arial" w:cs="Arial"/>
      <w:sz w:val="8"/>
      <w:szCs w:val="8"/>
    </w:rPr>
  </w:style>
  <w:style w:type="character" w:customStyle="1" w:styleId="FontStyle62">
    <w:name w:val="Font Style62"/>
    <w:basedOn w:val="a0"/>
    <w:uiPriority w:val="99"/>
    <w:rsid w:val="00903A11"/>
    <w:rPr>
      <w:rFonts w:ascii="Times New Roman" w:hAnsi="Times New Roman" w:cs="Times New Roman"/>
      <w:b/>
      <w:bCs/>
      <w:i/>
      <w:iCs/>
      <w:sz w:val="16"/>
      <w:szCs w:val="16"/>
    </w:rPr>
  </w:style>
  <w:style w:type="character" w:customStyle="1" w:styleId="FontStyle63">
    <w:name w:val="Font Style63"/>
    <w:basedOn w:val="a0"/>
    <w:uiPriority w:val="99"/>
    <w:rsid w:val="00903A11"/>
    <w:rPr>
      <w:rFonts w:ascii="Times New Roman" w:hAnsi="Times New Roman" w:cs="Times New Roman"/>
      <w:i/>
      <w:iCs/>
      <w:sz w:val="14"/>
      <w:szCs w:val="14"/>
    </w:rPr>
  </w:style>
  <w:style w:type="character" w:customStyle="1" w:styleId="FontStyle68">
    <w:name w:val="Font Style68"/>
    <w:basedOn w:val="a0"/>
    <w:uiPriority w:val="99"/>
    <w:rsid w:val="00903A11"/>
    <w:rPr>
      <w:rFonts w:ascii="Times New Roman" w:hAnsi="Times New Roman" w:cs="Times New Roman"/>
      <w:sz w:val="18"/>
      <w:szCs w:val="18"/>
    </w:rPr>
  </w:style>
  <w:style w:type="character" w:customStyle="1" w:styleId="FontStyle69">
    <w:name w:val="Font Style69"/>
    <w:basedOn w:val="a0"/>
    <w:uiPriority w:val="99"/>
    <w:rsid w:val="00903A11"/>
    <w:rPr>
      <w:rFonts w:ascii="Times New Roman" w:hAnsi="Times New Roman" w:cs="Times New Roman"/>
      <w:b/>
      <w:bCs/>
      <w:i/>
      <w:iCs/>
      <w:sz w:val="18"/>
      <w:szCs w:val="18"/>
    </w:rPr>
  </w:style>
  <w:style w:type="character" w:customStyle="1" w:styleId="FontStyle70">
    <w:name w:val="Font Style70"/>
    <w:basedOn w:val="a0"/>
    <w:uiPriority w:val="99"/>
    <w:rsid w:val="00903A11"/>
    <w:rPr>
      <w:rFonts w:ascii="Times New Roman" w:hAnsi="Times New Roman" w:cs="Times New Roman"/>
      <w:b/>
      <w:bCs/>
      <w:spacing w:val="10"/>
      <w:sz w:val="10"/>
      <w:szCs w:val="10"/>
    </w:rPr>
  </w:style>
  <w:style w:type="character" w:customStyle="1" w:styleId="FontStyle71">
    <w:name w:val="Font Style71"/>
    <w:basedOn w:val="a0"/>
    <w:uiPriority w:val="99"/>
    <w:rsid w:val="00903A11"/>
    <w:rPr>
      <w:rFonts w:ascii="Arial" w:hAnsi="Arial" w:cs="Arial"/>
      <w:b/>
      <w:bCs/>
      <w:smallCaps/>
      <w:spacing w:val="10"/>
      <w:sz w:val="8"/>
      <w:szCs w:val="8"/>
    </w:rPr>
  </w:style>
  <w:style w:type="character" w:customStyle="1" w:styleId="FontStyle72">
    <w:name w:val="Font Style72"/>
    <w:basedOn w:val="a0"/>
    <w:uiPriority w:val="99"/>
    <w:rsid w:val="00903A11"/>
    <w:rPr>
      <w:rFonts w:ascii="Times New Roman" w:hAnsi="Times New Roman" w:cs="Times New Roman"/>
      <w:b/>
      <w:bCs/>
      <w:sz w:val="8"/>
      <w:szCs w:val="8"/>
    </w:rPr>
  </w:style>
  <w:style w:type="character" w:customStyle="1" w:styleId="FontStyle73">
    <w:name w:val="Font Style73"/>
    <w:basedOn w:val="a0"/>
    <w:uiPriority w:val="99"/>
    <w:rsid w:val="00903A11"/>
    <w:rPr>
      <w:rFonts w:ascii="Times New Roman" w:hAnsi="Times New Roman" w:cs="Times New Roman"/>
      <w:b/>
      <w:bCs/>
      <w:sz w:val="8"/>
      <w:szCs w:val="8"/>
    </w:rPr>
  </w:style>
  <w:style w:type="character" w:customStyle="1" w:styleId="FontStyle74">
    <w:name w:val="Font Style74"/>
    <w:basedOn w:val="a0"/>
    <w:uiPriority w:val="99"/>
    <w:rsid w:val="00903A11"/>
    <w:rPr>
      <w:rFonts w:ascii="Cambria" w:hAnsi="Cambria" w:cs="Cambria"/>
      <w:b/>
      <w:bCs/>
      <w:sz w:val="8"/>
      <w:szCs w:val="8"/>
    </w:rPr>
  </w:style>
  <w:style w:type="character" w:customStyle="1" w:styleId="FontStyle75">
    <w:name w:val="Font Style75"/>
    <w:basedOn w:val="a0"/>
    <w:uiPriority w:val="99"/>
    <w:rsid w:val="00903A11"/>
    <w:rPr>
      <w:rFonts w:ascii="Times New Roman" w:hAnsi="Times New Roman" w:cs="Times New Roman"/>
      <w:b/>
      <w:bCs/>
      <w:i/>
      <w:iCs/>
      <w:spacing w:val="10"/>
      <w:sz w:val="8"/>
      <w:szCs w:val="8"/>
    </w:rPr>
  </w:style>
  <w:style w:type="character" w:customStyle="1" w:styleId="FontStyle76">
    <w:name w:val="Font Style76"/>
    <w:basedOn w:val="a0"/>
    <w:uiPriority w:val="99"/>
    <w:rsid w:val="00903A11"/>
    <w:rPr>
      <w:rFonts w:ascii="Georgia" w:hAnsi="Georgia" w:cs="Georgia"/>
      <w:smallCaps/>
      <w:sz w:val="8"/>
      <w:szCs w:val="8"/>
    </w:rPr>
  </w:style>
  <w:style w:type="character" w:customStyle="1" w:styleId="FontStyle77">
    <w:name w:val="Font Style77"/>
    <w:basedOn w:val="a0"/>
    <w:uiPriority w:val="99"/>
    <w:rsid w:val="00903A11"/>
    <w:rPr>
      <w:rFonts w:ascii="Times New Roman" w:hAnsi="Times New Roman" w:cs="Times New Roman"/>
      <w:sz w:val="8"/>
      <w:szCs w:val="8"/>
    </w:rPr>
  </w:style>
  <w:style w:type="character" w:styleId="affa">
    <w:name w:val="annotation reference"/>
    <w:basedOn w:val="a0"/>
    <w:uiPriority w:val="99"/>
    <w:semiHidden/>
    <w:unhideWhenUsed/>
    <w:rsid w:val="00804417"/>
    <w:rPr>
      <w:sz w:val="16"/>
      <w:szCs w:val="16"/>
    </w:rPr>
  </w:style>
  <w:style w:type="paragraph" w:styleId="affb">
    <w:name w:val="annotation subject"/>
    <w:basedOn w:val="af"/>
    <w:next w:val="af"/>
    <w:link w:val="affc"/>
    <w:uiPriority w:val="99"/>
    <w:semiHidden/>
    <w:unhideWhenUsed/>
    <w:rsid w:val="00804417"/>
    <w:pPr>
      <w:spacing w:after="200"/>
    </w:pPr>
    <w:rPr>
      <w:rFonts w:asciiTheme="minorHAnsi" w:eastAsiaTheme="minorHAnsi" w:hAnsiTheme="minorHAnsi" w:cstheme="minorBidi"/>
      <w:b/>
      <w:bCs/>
      <w:lang w:eastAsia="en-US"/>
    </w:rPr>
  </w:style>
  <w:style w:type="character" w:customStyle="1" w:styleId="affc">
    <w:name w:val="Тема примечания Знак"/>
    <w:basedOn w:val="af0"/>
    <w:link w:val="affb"/>
    <w:uiPriority w:val="99"/>
    <w:semiHidden/>
    <w:rsid w:val="00804417"/>
    <w:rPr>
      <w:rFonts w:ascii="Times New Roman" w:eastAsia="Times New Roman" w:hAnsi="Times New Roman" w:cs="Times New Roman"/>
      <w:b/>
      <w:bCs/>
      <w:sz w:val="20"/>
      <w:szCs w:val="20"/>
      <w:lang w:eastAsia="ru-RU"/>
    </w:rPr>
  </w:style>
  <w:style w:type="paragraph" w:customStyle="1" w:styleId="Standard">
    <w:name w:val="Standard"/>
    <w:rsid w:val="00BF4FD3"/>
    <w:pPr>
      <w:suppressAutoHyphens/>
      <w:autoSpaceDN w:val="0"/>
      <w:textAlignment w:val="baseline"/>
    </w:pPr>
    <w:rPr>
      <w:rFonts w:ascii="Calibri" w:eastAsia="Arial Unicode MS" w:hAnsi="Calibri" w:cs="Tahoma"/>
      <w:kern w:val="3"/>
      <w:lang w:eastAsia="en-US"/>
    </w:rPr>
  </w:style>
  <w:style w:type="paragraph" w:customStyle="1" w:styleId="1f2">
    <w:name w:val="Обычный (веб)1"/>
    <w:basedOn w:val="a"/>
    <w:rsid w:val="00BE5E18"/>
    <w:pPr>
      <w:suppressAutoHyphens/>
      <w:spacing w:before="28" w:after="28" w:line="100" w:lineRule="atLeast"/>
      <w:ind w:firstLine="300"/>
      <w:jc w:val="both"/>
    </w:pPr>
    <w:rPr>
      <w:rFonts w:ascii="Arial" w:eastAsia="Times New Roman" w:hAnsi="Arial" w:cs="Arial"/>
      <w:color w:val="252525"/>
      <w:kern w:val="1"/>
      <w:sz w:val="18"/>
      <w:szCs w:val="18"/>
      <w:lang w:eastAsia="hi-IN" w:bidi="hi-IN"/>
    </w:rPr>
  </w:style>
  <w:style w:type="numbering" w:customStyle="1" w:styleId="200">
    <w:name w:val="Нет списка20"/>
    <w:next w:val="a2"/>
    <w:uiPriority w:val="99"/>
    <w:semiHidden/>
    <w:rsid w:val="00F711F3"/>
  </w:style>
  <w:style w:type="table" w:customStyle="1" w:styleId="132">
    <w:name w:val="Сетка таблицы13"/>
    <w:basedOn w:val="a1"/>
    <w:next w:val="af8"/>
    <w:uiPriority w:val="59"/>
    <w:rsid w:val="00F711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F711F3"/>
    <w:pPr>
      <w:autoSpaceDE w:val="0"/>
      <w:autoSpaceDN w:val="0"/>
      <w:adjustRightInd w:val="0"/>
      <w:spacing w:after="0" w:line="240" w:lineRule="auto"/>
    </w:pPr>
    <w:rPr>
      <w:rFonts w:ascii="Arial" w:eastAsia="Times New Roman" w:hAnsi="Arial" w:cs="Arial"/>
      <w:b/>
      <w:bCs/>
    </w:rPr>
  </w:style>
  <w:style w:type="paragraph" w:customStyle="1" w:styleId="affd">
    <w:name w:val="Статья"/>
    <w:basedOn w:val="a"/>
    <w:next w:val="a"/>
    <w:rsid w:val="00F711F3"/>
    <w:pPr>
      <w:spacing w:after="0" w:line="288" w:lineRule="auto"/>
      <w:jc w:val="center"/>
    </w:pPr>
    <w:rPr>
      <w:rFonts w:ascii="Times New Roman" w:eastAsia="Times New Roman" w:hAnsi="Times New Roman" w:cs="Times New Roman"/>
      <w:b/>
      <w:bCs/>
      <w:sz w:val="28"/>
      <w:szCs w:val="24"/>
    </w:rPr>
  </w:style>
  <w:style w:type="character" w:customStyle="1" w:styleId="WW8Num1z0">
    <w:name w:val="WW8Num1z0"/>
    <w:rsid w:val="00F711F3"/>
    <w:rPr>
      <w:rFonts w:ascii="Symbol" w:hAnsi="Symbol"/>
    </w:rPr>
  </w:style>
  <w:style w:type="paragraph" w:customStyle="1" w:styleId="48">
    <w:name w:val="Основной текст4"/>
    <w:basedOn w:val="a"/>
    <w:rsid w:val="00F711F3"/>
    <w:pPr>
      <w:widowControl w:val="0"/>
      <w:suppressAutoHyphens/>
      <w:spacing w:before="60" w:after="60" w:line="240" w:lineRule="auto"/>
      <w:ind w:firstLine="567"/>
      <w:jc w:val="both"/>
    </w:pPr>
    <w:rPr>
      <w:rFonts w:ascii="Arial" w:eastAsia="Lucida Sans Unicode" w:hAnsi="Arial" w:cs="Mangal"/>
      <w:kern w:val="1"/>
      <w:szCs w:val="24"/>
      <w:lang w:val="en-US" w:eastAsia="hi-IN" w:bidi="hi-IN"/>
    </w:rPr>
  </w:style>
  <w:style w:type="paragraph" w:customStyle="1" w:styleId="formattext">
    <w:name w:val="formattext"/>
    <w:basedOn w:val="a"/>
    <w:rsid w:val="00F711F3"/>
    <w:pPr>
      <w:spacing w:before="100" w:beforeAutospacing="1" w:after="100" w:afterAutospacing="1" w:line="240" w:lineRule="auto"/>
    </w:pPr>
    <w:rPr>
      <w:rFonts w:ascii="Times New Roman" w:eastAsia="Times New Roman" w:hAnsi="Times New Roman" w:cs="Times New Roman"/>
      <w:sz w:val="24"/>
      <w:szCs w:val="24"/>
    </w:rPr>
  </w:style>
  <w:style w:type="table" w:styleId="-1">
    <w:name w:val="Colorful List Accent 1"/>
    <w:basedOn w:val="a1"/>
    <w:uiPriority w:val="72"/>
    <w:rsid w:val="00F711F3"/>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8">
    <w:name w:val="Без интервала Знак"/>
    <w:link w:val="a7"/>
    <w:uiPriority w:val="1"/>
    <w:rsid w:val="00F711F3"/>
    <w:rPr>
      <w:rFonts w:ascii="Calibri" w:eastAsia="Times New Roman" w:hAnsi="Calibri" w:cs="Times New Roman"/>
    </w:rPr>
  </w:style>
  <w:style w:type="table" w:styleId="-10">
    <w:name w:val="Colorful Shading Accent 1"/>
    <w:basedOn w:val="a1"/>
    <w:uiPriority w:val="71"/>
    <w:rsid w:val="00F711F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
    <w:name w:val="Средняя заливка 2 - Акцент 11"/>
    <w:basedOn w:val="a1"/>
    <w:uiPriority w:val="64"/>
    <w:rsid w:val="00F711F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F711F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10610"/>
    <w:pPr>
      <w:keepNext/>
      <w:numPr>
        <w:numId w:val="1"/>
      </w:numPr>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autoRedefine/>
    <w:qFormat/>
    <w:rsid w:val="00E10610"/>
    <w:pPr>
      <w:widowControl w:val="0"/>
      <w:numPr>
        <w:ilvl w:val="1"/>
        <w:numId w:val="1"/>
      </w:numPr>
      <w:tabs>
        <w:tab w:val="left" w:pos="-142"/>
        <w:tab w:val="left" w:pos="0"/>
        <w:tab w:val="left" w:pos="851"/>
        <w:tab w:val="left" w:pos="1134"/>
      </w:tabs>
      <w:suppressAutoHyphens/>
      <w:spacing w:after="0" w:line="360" w:lineRule="auto"/>
      <w:ind w:left="578" w:hanging="578"/>
      <w:jc w:val="both"/>
      <w:textAlignment w:val="baseline"/>
      <w:outlineLvl w:val="1"/>
    </w:pPr>
    <w:rPr>
      <w:rFonts w:ascii="Times New Roman" w:eastAsia="Times New Roman" w:hAnsi="Times New Roman" w:cs="Times New Roman"/>
      <w:b/>
      <w:spacing w:val="-10"/>
      <w:kern w:val="28"/>
      <w:sz w:val="28"/>
      <w:szCs w:val="28"/>
    </w:rPr>
  </w:style>
  <w:style w:type="paragraph" w:styleId="3">
    <w:name w:val="heading 3"/>
    <w:basedOn w:val="a"/>
    <w:next w:val="a"/>
    <w:link w:val="30"/>
    <w:unhideWhenUsed/>
    <w:qFormat/>
    <w:rsid w:val="00E10610"/>
    <w:pPr>
      <w:keepNext/>
      <w:numPr>
        <w:ilvl w:val="2"/>
        <w:numId w:val="1"/>
      </w:numPr>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E10610"/>
    <w:pPr>
      <w:keepNext/>
      <w:numPr>
        <w:ilvl w:val="3"/>
        <w:numId w:val="1"/>
      </w:numPr>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E10610"/>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nhideWhenUsed/>
    <w:qFormat/>
    <w:rsid w:val="00E10610"/>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E10610"/>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E10610"/>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E10610"/>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A260DE"/>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A260DE"/>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A260DE"/>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A260DE"/>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A260DE"/>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A260DE"/>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A260DE"/>
    <w:pPr>
      <w:widowControl w:val="0"/>
      <w:autoSpaceDE w:val="0"/>
      <w:autoSpaceDN w:val="0"/>
      <w:spacing w:after="0" w:line="240" w:lineRule="auto"/>
    </w:pPr>
    <w:rPr>
      <w:rFonts w:ascii="Tahoma" w:eastAsia="Times New Roman" w:hAnsi="Tahoma" w:cs="Tahoma"/>
      <w:sz w:val="26"/>
      <w:szCs w:val="20"/>
    </w:rPr>
  </w:style>
  <w:style w:type="paragraph" w:styleId="a3">
    <w:name w:val="Balloon Text"/>
    <w:basedOn w:val="a"/>
    <w:link w:val="a4"/>
    <w:unhideWhenUsed/>
    <w:rsid w:val="00703658"/>
    <w:pPr>
      <w:spacing w:after="0" w:line="240" w:lineRule="auto"/>
    </w:pPr>
    <w:rPr>
      <w:rFonts w:ascii="Tahoma" w:hAnsi="Tahoma" w:cs="Tahoma"/>
      <w:sz w:val="16"/>
      <w:szCs w:val="16"/>
    </w:rPr>
  </w:style>
  <w:style w:type="character" w:customStyle="1" w:styleId="a4">
    <w:name w:val="Текст выноски Знак"/>
    <w:basedOn w:val="a0"/>
    <w:link w:val="a3"/>
    <w:rsid w:val="00703658"/>
    <w:rPr>
      <w:rFonts w:ascii="Tahoma" w:hAnsi="Tahoma" w:cs="Tahoma"/>
      <w:sz w:val="16"/>
      <w:szCs w:val="16"/>
    </w:rPr>
  </w:style>
  <w:style w:type="paragraph" w:styleId="a5">
    <w:name w:val="caption"/>
    <w:basedOn w:val="a"/>
    <w:next w:val="a"/>
    <w:unhideWhenUsed/>
    <w:qFormat/>
    <w:rsid w:val="006D0D0E"/>
    <w:pPr>
      <w:spacing w:after="0" w:line="240" w:lineRule="auto"/>
      <w:jc w:val="right"/>
    </w:pPr>
    <w:rPr>
      <w:rFonts w:ascii="Times New Roman" w:eastAsia="Times New Roman" w:hAnsi="Times New Roman" w:cs="Times New Roman"/>
      <w:b/>
      <w:bCs/>
      <w:color w:val="000000" w:themeColor="text1"/>
      <w:sz w:val="24"/>
      <w:szCs w:val="18"/>
    </w:rPr>
  </w:style>
  <w:style w:type="character" w:customStyle="1" w:styleId="10">
    <w:name w:val="Заголовок 1 Знак"/>
    <w:basedOn w:val="a0"/>
    <w:link w:val="1"/>
    <w:rsid w:val="00E10610"/>
    <w:rPr>
      <w:rFonts w:ascii="Cambria" w:eastAsia="Times New Roman" w:hAnsi="Cambria" w:cs="Times New Roman"/>
      <w:b/>
      <w:bCs/>
      <w:kern w:val="32"/>
      <w:sz w:val="32"/>
      <w:szCs w:val="32"/>
    </w:rPr>
  </w:style>
  <w:style w:type="character" w:customStyle="1" w:styleId="20">
    <w:name w:val="Заголовок 2 Знак"/>
    <w:basedOn w:val="a0"/>
    <w:link w:val="2"/>
    <w:rsid w:val="00E10610"/>
    <w:rPr>
      <w:rFonts w:ascii="Times New Roman" w:eastAsia="Times New Roman" w:hAnsi="Times New Roman" w:cs="Times New Roman"/>
      <w:b/>
      <w:spacing w:val="-10"/>
      <w:kern w:val="28"/>
      <w:sz w:val="28"/>
      <w:szCs w:val="28"/>
    </w:rPr>
  </w:style>
  <w:style w:type="character" w:customStyle="1" w:styleId="30">
    <w:name w:val="Заголовок 3 Знак"/>
    <w:basedOn w:val="a0"/>
    <w:link w:val="3"/>
    <w:rsid w:val="00E10610"/>
    <w:rPr>
      <w:rFonts w:ascii="Cambria" w:eastAsia="Times New Roman" w:hAnsi="Cambria" w:cs="Times New Roman"/>
      <w:b/>
      <w:bCs/>
      <w:sz w:val="26"/>
      <w:szCs w:val="26"/>
    </w:rPr>
  </w:style>
  <w:style w:type="character" w:customStyle="1" w:styleId="40">
    <w:name w:val="Заголовок 4 Знак"/>
    <w:basedOn w:val="a0"/>
    <w:link w:val="4"/>
    <w:rsid w:val="00E10610"/>
    <w:rPr>
      <w:rFonts w:ascii="Calibri" w:eastAsia="Times New Roman" w:hAnsi="Calibri" w:cs="Times New Roman"/>
      <w:b/>
      <w:bCs/>
      <w:sz w:val="28"/>
      <w:szCs w:val="28"/>
    </w:rPr>
  </w:style>
  <w:style w:type="character" w:customStyle="1" w:styleId="50">
    <w:name w:val="Заголовок 5 Знак"/>
    <w:basedOn w:val="a0"/>
    <w:link w:val="5"/>
    <w:rsid w:val="00E10610"/>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E10610"/>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E10610"/>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E1061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E10610"/>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E10610"/>
  </w:style>
  <w:style w:type="paragraph" w:styleId="21">
    <w:name w:val="Body Text Indent 2"/>
    <w:basedOn w:val="a"/>
    <w:link w:val="22"/>
    <w:uiPriority w:val="99"/>
    <w:rsid w:val="00E10610"/>
    <w:pPr>
      <w:spacing w:after="0" w:line="240" w:lineRule="auto"/>
      <w:ind w:firstLine="709"/>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uiPriority w:val="99"/>
    <w:rsid w:val="00E10610"/>
    <w:rPr>
      <w:rFonts w:ascii="Times New Roman" w:eastAsia="Times New Roman" w:hAnsi="Times New Roman" w:cs="Times New Roman"/>
      <w:b/>
      <w:bCs/>
      <w:sz w:val="28"/>
      <w:szCs w:val="24"/>
      <w:lang w:eastAsia="ru-RU"/>
    </w:rPr>
  </w:style>
  <w:style w:type="numbering" w:customStyle="1" w:styleId="110">
    <w:name w:val="Нет списка11"/>
    <w:next w:val="a2"/>
    <w:uiPriority w:val="99"/>
    <w:semiHidden/>
    <w:unhideWhenUsed/>
    <w:rsid w:val="00E10610"/>
  </w:style>
  <w:style w:type="paragraph" w:styleId="a6">
    <w:name w:val="List Paragraph"/>
    <w:basedOn w:val="a"/>
    <w:uiPriority w:val="34"/>
    <w:qFormat/>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paragraph" w:customStyle="1" w:styleId="bodytext4">
    <w:name w:val="bodytext4"/>
    <w:basedOn w:val="a"/>
    <w:uiPriority w:val="99"/>
    <w:rsid w:val="00E10610"/>
    <w:pPr>
      <w:spacing w:before="100" w:beforeAutospacing="1" w:after="150" w:line="240" w:lineRule="auto"/>
    </w:pPr>
    <w:rPr>
      <w:rFonts w:ascii="Times New Roman" w:eastAsia="Times New Roman" w:hAnsi="Times New Roman" w:cs="Times New Roman"/>
      <w:color w:val="949494"/>
      <w:sz w:val="24"/>
      <w:szCs w:val="24"/>
    </w:rPr>
  </w:style>
  <w:style w:type="paragraph" w:styleId="a7">
    <w:name w:val="No Spacing"/>
    <w:link w:val="a8"/>
    <w:uiPriority w:val="1"/>
    <w:qFormat/>
    <w:rsid w:val="00E10610"/>
    <w:pPr>
      <w:spacing w:after="0" w:line="240" w:lineRule="auto"/>
    </w:pPr>
    <w:rPr>
      <w:rFonts w:ascii="Calibri" w:eastAsia="Times New Roman" w:hAnsi="Calibri" w:cs="Times New Roman"/>
    </w:rPr>
  </w:style>
  <w:style w:type="character" w:styleId="a9">
    <w:name w:val="Hyperlink"/>
    <w:basedOn w:val="a0"/>
    <w:uiPriority w:val="99"/>
    <w:rsid w:val="00E10610"/>
    <w:rPr>
      <w:rFonts w:cs="Times New Roman"/>
      <w:color w:val="0000FF"/>
      <w:u w:val="single"/>
    </w:rPr>
  </w:style>
  <w:style w:type="paragraph" w:styleId="aa">
    <w:name w:val="Title"/>
    <w:basedOn w:val="a"/>
    <w:link w:val="ab"/>
    <w:qFormat/>
    <w:rsid w:val="00E10610"/>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b">
    <w:name w:val="Название Знак"/>
    <w:basedOn w:val="a0"/>
    <w:link w:val="aa"/>
    <w:rsid w:val="00E10610"/>
    <w:rPr>
      <w:rFonts w:ascii="Times New Roman" w:eastAsia="Times New Roman" w:hAnsi="Times New Roman" w:cs="Times New Roman"/>
      <w:b/>
      <w:bCs/>
      <w:sz w:val="24"/>
      <w:szCs w:val="24"/>
      <w:lang w:eastAsia="ru-RU"/>
    </w:rPr>
  </w:style>
  <w:style w:type="paragraph" w:customStyle="1" w:styleId="12">
    <w:name w:val="Абзац списка1"/>
    <w:basedOn w:val="a"/>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paragraph" w:styleId="ac">
    <w:name w:val="Normal (Web)"/>
    <w:basedOn w:val="a"/>
    <w:uiPriority w:val="99"/>
    <w:rsid w:val="00E10610"/>
    <w:pPr>
      <w:spacing w:before="100" w:beforeAutospacing="1" w:after="100" w:afterAutospacing="1" w:line="240" w:lineRule="auto"/>
      <w:ind w:firstLine="300"/>
      <w:jc w:val="both"/>
    </w:pPr>
    <w:rPr>
      <w:rFonts w:ascii="Arial" w:eastAsia="Times New Roman" w:hAnsi="Arial" w:cs="Arial"/>
      <w:color w:val="252525"/>
      <w:sz w:val="18"/>
      <w:szCs w:val="18"/>
    </w:rPr>
  </w:style>
  <w:style w:type="paragraph" w:styleId="ad">
    <w:name w:val="Body Text Indent"/>
    <w:basedOn w:val="a"/>
    <w:link w:val="ae"/>
    <w:rsid w:val="00E10610"/>
    <w:pPr>
      <w:spacing w:after="120" w:line="240" w:lineRule="auto"/>
      <w:ind w:left="283"/>
    </w:pPr>
    <w:rPr>
      <w:rFonts w:ascii="Calibri" w:eastAsia="Times New Roman" w:hAnsi="Calibri" w:cs="Times New Roman"/>
      <w:sz w:val="24"/>
      <w:szCs w:val="24"/>
    </w:rPr>
  </w:style>
  <w:style w:type="character" w:customStyle="1" w:styleId="ae">
    <w:name w:val="Основной текст с отступом Знак"/>
    <w:basedOn w:val="a0"/>
    <w:link w:val="ad"/>
    <w:rsid w:val="00E10610"/>
    <w:rPr>
      <w:rFonts w:ascii="Calibri" w:eastAsia="Times New Roman" w:hAnsi="Calibri" w:cs="Times New Roman"/>
      <w:sz w:val="24"/>
      <w:szCs w:val="24"/>
      <w:lang w:eastAsia="ru-RU"/>
    </w:rPr>
  </w:style>
  <w:style w:type="paragraph" w:styleId="31">
    <w:name w:val="toc 3"/>
    <w:basedOn w:val="a"/>
    <w:next w:val="a"/>
    <w:autoRedefine/>
    <w:uiPriority w:val="39"/>
    <w:rsid w:val="00E10610"/>
    <w:pPr>
      <w:spacing w:after="0" w:line="240" w:lineRule="auto"/>
      <w:ind w:left="480"/>
    </w:pPr>
    <w:rPr>
      <w:rFonts w:ascii="Times New Roman" w:eastAsia="Times New Roman" w:hAnsi="Times New Roman" w:cs="Times New Roman"/>
      <w:i/>
      <w:iCs/>
      <w:sz w:val="20"/>
      <w:szCs w:val="20"/>
    </w:rPr>
  </w:style>
  <w:style w:type="paragraph" w:customStyle="1" w:styleId="13">
    <w:name w:val="Знак Знак Знак1 Знак Знак Знак"/>
    <w:basedOn w:val="a"/>
    <w:uiPriority w:val="99"/>
    <w:rsid w:val="00E10610"/>
    <w:pPr>
      <w:spacing w:after="0" w:line="240" w:lineRule="auto"/>
    </w:pPr>
    <w:rPr>
      <w:rFonts w:ascii="Verdana" w:eastAsia="Times New Roman" w:hAnsi="Verdana" w:cs="Verdana"/>
      <w:sz w:val="20"/>
      <w:szCs w:val="20"/>
      <w:lang w:val="en-US"/>
    </w:rPr>
  </w:style>
  <w:style w:type="paragraph" w:styleId="af">
    <w:name w:val="annotation text"/>
    <w:basedOn w:val="a"/>
    <w:link w:val="af0"/>
    <w:uiPriority w:val="99"/>
    <w:semiHidden/>
    <w:rsid w:val="00E10610"/>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0"/>
    <w:link w:val="af"/>
    <w:uiPriority w:val="99"/>
    <w:semiHidden/>
    <w:rsid w:val="00E10610"/>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
    <w:uiPriority w:val="99"/>
    <w:rsid w:val="00E10610"/>
    <w:pPr>
      <w:spacing w:after="0" w:line="240" w:lineRule="auto"/>
    </w:pPr>
    <w:rPr>
      <w:rFonts w:ascii="Verdana" w:eastAsia="Times New Roman" w:hAnsi="Verdana" w:cs="Verdana"/>
      <w:sz w:val="20"/>
      <w:szCs w:val="20"/>
      <w:lang w:val="en-US"/>
    </w:rPr>
  </w:style>
  <w:style w:type="character" w:styleId="af1">
    <w:name w:val="Strong"/>
    <w:basedOn w:val="a0"/>
    <w:uiPriority w:val="22"/>
    <w:qFormat/>
    <w:rsid w:val="00E10610"/>
    <w:rPr>
      <w:rFonts w:cs="Times New Roman"/>
      <w:b/>
      <w:bCs/>
    </w:rPr>
  </w:style>
  <w:style w:type="character" w:customStyle="1" w:styleId="af2">
    <w:name w:val="Верхний колонтитул Знак"/>
    <w:basedOn w:val="a0"/>
    <w:link w:val="af3"/>
    <w:uiPriority w:val="99"/>
    <w:locked/>
    <w:rsid w:val="00E10610"/>
    <w:rPr>
      <w:rFonts w:cs="Times New Roman"/>
    </w:rPr>
  </w:style>
  <w:style w:type="paragraph" w:customStyle="1" w:styleId="14">
    <w:name w:val="Верхний колонтитул1"/>
    <w:basedOn w:val="a"/>
    <w:next w:val="af3"/>
    <w:uiPriority w:val="99"/>
    <w:rsid w:val="00E106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5">
    <w:name w:val="Верхний колонтитул Знак1"/>
    <w:basedOn w:val="a0"/>
    <w:uiPriority w:val="99"/>
    <w:semiHidden/>
    <w:rsid w:val="00E10610"/>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5"/>
    <w:uiPriority w:val="99"/>
    <w:locked/>
    <w:rsid w:val="00E10610"/>
    <w:rPr>
      <w:rFonts w:cs="Times New Roman"/>
    </w:rPr>
  </w:style>
  <w:style w:type="paragraph" w:customStyle="1" w:styleId="16">
    <w:name w:val="Нижний колонтитул1"/>
    <w:basedOn w:val="a"/>
    <w:next w:val="af5"/>
    <w:uiPriority w:val="99"/>
    <w:rsid w:val="00E106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7">
    <w:name w:val="Нижний колонтитул Знак1"/>
    <w:basedOn w:val="a0"/>
    <w:uiPriority w:val="99"/>
    <w:semiHidden/>
    <w:rsid w:val="00E10610"/>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locked/>
    <w:rsid w:val="00E10610"/>
    <w:rPr>
      <w:rFonts w:ascii="Calibri" w:eastAsia="Times New Roman" w:hAnsi="Calibri" w:cs="Times New Roman"/>
    </w:rPr>
  </w:style>
  <w:style w:type="paragraph" w:styleId="24">
    <w:name w:val="Body Text 2"/>
    <w:basedOn w:val="a"/>
    <w:link w:val="23"/>
    <w:uiPriority w:val="99"/>
    <w:semiHidden/>
    <w:rsid w:val="00E10610"/>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semiHidden/>
    <w:rsid w:val="00E10610"/>
  </w:style>
  <w:style w:type="table" w:styleId="-5">
    <w:name w:val="Light Shading Accent 5"/>
    <w:basedOn w:val="a1"/>
    <w:uiPriority w:val="99"/>
    <w:rsid w:val="00E1061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0"/>
    <w:uiPriority w:val="99"/>
    <w:rsid w:val="00E10610"/>
    <w:rPr>
      <w:rFonts w:cs="Times New Roman"/>
    </w:rPr>
  </w:style>
  <w:style w:type="character" w:styleId="af7">
    <w:name w:val="Emphasis"/>
    <w:basedOn w:val="a0"/>
    <w:qFormat/>
    <w:rsid w:val="00E10610"/>
    <w:rPr>
      <w:i/>
      <w:iCs/>
    </w:rPr>
  </w:style>
  <w:style w:type="table" w:customStyle="1" w:styleId="18">
    <w:name w:val="Сетка таблицы1"/>
    <w:basedOn w:val="a1"/>
    <w:next w:val="af8"/>
    <w:uiPriority w:val="59"/>
    <w:rsid w:val="00E1061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Схема документа1"/>
    <w:basedOn w:val="a"/>
    <w:next w:val="af9"/>
    <w:link w:val="afa"/>
    <w:uiPriority w:val="99"/>
    <w:semiHidden/>
    <w:unhideWhenUsed/>
    <w:rsid w:val="00E10610"/>
    <w:pPr>
      <w:spacing w:after="0" w:line="240" w:lineRule="auto"/>
    </w:pPr>
    <w:rPr>
      <w:rFonts w:ascii="Tahoma" w:eastAsia="Times New Roman" w:hAnsi="Tahoma" w:cs="Tahoma"/>
      <w:sz w:val="16"/>
      <w:szCs w:val="16"/>
    </w:rPr>
  </w:style>
  <w:style w:type="character" w:customStyle="1" w:styleId="afa">
    <w:name w:val="Схема документа Знак"/>
    <w:basedOn w:val="a0"/>
    <w:link w:val="19"/>
    <w:uiPriority w:val="99"/>
    <w:rsid w:val="00E10610"/>
    <w:rPr>
      <w:rFonts w:ascii="Tahoma" w:eastAsia="Times New Roman" w:hAnsi="Tahoma" w:cs="Tahoma"/>
      <w:sz w:val="16"/>
      <w:szCs w:val="16"/>
      <w:lang w:eastAsia="ru-RU"/>
    </w:rPr>
  </w:style>
  <w:style w:type="paragraph" w:customStyle="1" w:styleId="1a">
    <w:name w:val="Заголовок оглавления1"/>
    <w:basedOn w:val="1"/>
    <w:next w:val="a"/>
    <w:uiPriority w:val="39"/>
    <w:semiHidden/>
    <w:unhideWhenUsed/>
    <w:qFormat/>
    <w:rsid w:val="00E10610"/>
    <w:pPr>
      <w:keepLines/>
      <w:numPr>
        <w:numId w:val="0"/>
      </w:numPr>
      <w:spacing w:before="480" w:after="0"/>
      <w:outlineLvl w:val="9"/>
    </w:pPr>
    <w:rPr>
      <w:color w:val="365F91"/>
      <w:kern w:val="0"/>
      <w:sz w:val="28"/>
      <w:szCs w:val="28"/>
      <w:lang w:eastAsia="en-US"/>
    </w:rPr>
  </w:style>
  <w:style w:type="paragraph" w:styleId="1b">
    <w:name w:val="toc 1"/>
    <w:basedOn w:val="a"/>
    <w:next w:val="a"/>
    <w:autoRedefine/>
    <w:uiPriority w:val="39"/>
    <w:unhideWhenUsed/>
    <w:rsid w:val="00E10610"/>
    <w:pPr>
      <w:spacing w:after="100" w:line="240" w:lineRule="auto"/>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E10610"/>
    <w:pPr>
      <w:spacing w:after="100" w:line="240" w:lineRule="auto"/>
      <w:ind w:left="240"/>
    </w:pPr>
    <w:rPr>
      <w:rFonts w:ascii="Times New Roman" w:eastAsia="Times New Roman" w:hAnsi="Times New Roman" w:cs="Times New Roman"/>
      <w:sz w:val="24"/>
      <w:szCs w:val="24"/>
    </w:rPr>
  </w:style>
  <w:style w:type="paragraph" w:customStyle="1" w:styleId="1c">
    <w:name w:val="Название объекта1"/>
    <w:basedOn w:val="a"/>
    <w:next w:val="a"/>
    <w:uiPriority w:val="35"/>
    <w:unhideWhenUsed/>
    <w:qFormat/>
    <w:rsid w:val="00E10610"/>
    <w:pPr>
      <w:spacing w:after="0" w:line="240" w:lineRule="auto"/>
    </w:pPr>
    <w:rPr>
      <w:rFonts w:ascii="Times New Roman" w:eastAsia="Times New Roman" w:hAnsi="Times New Roman" w:cs="Times New Roman"/>
      <w:b/>
      <w:bCs/>
      <w:color w:val="4F81BD"/>
      <w:sz w:val="18"/>
      <w:szCs w:val="18"/>
    </w:rPr>
  </w:style>
  <w:style w:type="paragraph" w:customStyle="1" w:styleId="41">
    <w:name w:val="Оглавление 41"/>
    <w:basedOn w:val="a"/>
    <w:next w:val="a"/>
    <w:autoRedefine/>
    <w:uiPriority w:val="39"/>
    <w:unhideWhenUsed/>
    <w:rsid w:val="00E10610"/>
    <w:pPr>
      <w:spacing w:after="100" w:line="240" w:lineRule="auto"/>
      <w:ind w:left="660"/>
    </w:pPr>
    <w:rPr>
      <w:rFonts w:ascii="Times New Roman" w:eastAsia="Times New Roman" w:hAnsi="Times New Roman" w:cs="Times New Roman"/>
      <w:sz w:val="24"/>
      <w:szCs w:val="24"/>
    </w:rPr>
  </w:style>
  <w:style w:type="paragraph" w:customStyle="1" w:styleId="51">
    <w:name w:val="Оглавление 51"/>
    <w:basedOn w:val="a"/>
    <w:next w:val="a"/>
    <w:autoRedefine/>
    <w:uiPriority w:val="39"/>
    <w:unhideWhenUsed/>
    <w:rsid w:val="00E10610"/>
    <w:pPr>
      <w:spacing w:after="100" w:line="240" w:lineRule="auto"/>
      <w:ind w:left="880"/>
    </w:pPr>
    <w:rPr>
      <w:rFonts w:ascii="Times New Roman" w:eastAsia="Times New Roman" w:hAnsi="Times New Roman" w:cs="Times New Roman"/>
      <w:sz w:val="24"/>
      <w:szCs w:val="24"/>
    </w:rPr>
  </w:style>
  <w:style w:type="paragraph" w:customStyle="1" w:styleId="61">
    <w:name w:val="Оглавление 61"/>
    <w:basedOn w:val="a"/>
    <w:next w:val="a"/>
    <w:autoRedefine/>
    <w:uiPriority w:val="39"/>
    <w:unhideWhenUsed/>
    <w:rsid w:val="00E10610"/>
    <w:pPr>
      <w:spacing w:after="100" w:line="240" w:lineRule="auto"/>
      <w:ind w:left="1100"/>
    </w:pPr>
    <w:rPr>
      <w:rFonts w:ascii="Times New Roman" w:eastAsia="Times New Roman" w:hAnsi="Times New Roman" w:cs="Times New Roman"/>
      <w:sz w:val="24"/>
      <w:szCs w:val="24"/>
    </w:rPr>
  </w:style>
  <w:style w:type="paragraph" w:customStyle="1" w:styleId="71">
    <w:name w:val="Оглавление 71"/>
    <w:basedOn w:val="a"/>
    <w:next w:val="a"/>
    <w:autoRedefine/>
    <w:uiPriority w:val="39"/>
    <w:unhideWhenUsed/>
    <w:rsid w:val="00E10610"/>
    <w:pPr>
      <w:spacing w:after="100" w:line="240" w:lineRule="auto"/>
      <w:ind w:left="1320"/>
    </w:pPr>
    <w:rPr>
      <w:rFonts w:ascii="Times New Roman" w:eastAsia="Times New Roman" w:hAnsi="Times New Roman" w:cs="Times New Roman"/>
      <w:sz w:val="24"/>
      <w:szCs w:val="24"/>
    </w:rPr>
  </w:style>
  <w:style w:type="paragraph" w:customStyle="1" w:styleId="81">
    <w:name w:val="Оглавление 81"/>
    <w:basedOn w:val="a"/>
    <w:next w:val="a"/>
    <w:autoRedefine/>
    <w:uiPriority w:val="39"/>
    <w:unhideWhenUsed/>
    <w:rsid w:val="00E10610"/>
    <w:pPr>
      <w:spacing w:after="100" w:line="240" w:lineRule="auto"/>
      <w:ind w:left="1540"/>
    </w:pPr>
    <w:rPr>
      <w:rFonts w:ascii="Times New Roman" w:eastAsia="Times New Roman" w:hAnsi="Times New Roman" w:cs="Times New Roman"/>
      <w:sz w:val="24"/>
      <w:szCs w:val="24"/>
    </w:rPr>
  </w:style>
  <w:style w:type="paragraph" w:customStyle="1" w:styleId="91">
    <w:name w:val="Оглавление 91"/>
    <w:basedOn w:val="a"/>
    <w:next w:val="a"/>
    <w:autoRedefine/>
    <w:uiPriority w:val="39"/>
    <w:unhideWhenUsed/>
    <w:rsid w:val="00E10610"/>
    <w:pPr>
      <w:spacing w:after="100" w:line="240" w:lineRule="auto"/>
      <w:ind w:left="1760"/>
    </w:pPr>
    <w:rPr>
      <w:rFonts w:ascii="Times New Roman" w:eastAsia="Times New Roman" w:hAnsi="Times New Roman" w:cs="Times New Roman"/>
      <w:sz w:val="24"/>
      <w:szCs w:val="24"/>
    </w:rPr>
  </w:style>
  <w:style w:type="character" w:styleId="afb">
    <w:name w:val="Book Title"/>
    <w:basedOn w:val="a0"/>
    <w:uiPriority w:val="33"/>
    <w:qFormat/>
    <w:rsid w:val="00E10610"/>
    <w:rPr>
      <w:b/>
      <w:bCs/>
      <w:smallCaps/>
      <w:spacing w:val="5"/>
    </w:rPr>
  </w:style>
  <w:style w:type="paragraph" w:customStyle="1" w:styleId="xl60">
    <w:name w:val="xl60"/>
    <w:basedOn w:val="a"/>
    <w:rsid w:val="00E10610"/>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E10610"/>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E10610"/>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E10610"/>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E10610"/>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E10610"/>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c">
    <w:name w:val="footnote text"/>
    <w:basedOn w:val="a"/>
    <w:link w:val="afd"/>
    <w:uiPriority w:val="99"/>
    <w:unhideWhenUsed/>
    <w:rsid w:val="00E10610"/>
    <w:pPr>
      <w:spacing w:after="0" w:line="240" w:lineRule="auto"/>
    </w:pPr>
    <w:rPr>
      <w:rFonts w:ascii="Times New Roman" w:eastAsia="Times New Roman" w:hAnsi="Times New Roman" w:cs="Times New Roman"/>
      <w:sz w:val="20"/>
      <w:szCs w:val="20"/>
    </w:rPr>
  </w:style>
  <w:style w:type="character" w:customStyle="1" w:styleId="afd">
    <w:name w:val="Текст сноски Знак"/>
    <w:basedOn w:val="a0"/>
    <w:link w:val="afc"/>
    <w:uiPriority w:val="99"/>
    <w:rsid w:val="00E10610"/>
    <w:rPr>
      <w:rFonts w:ascii="Times New Roman" w:eastAsia="Times New Roman" w:hAnsi="Times New Roman" w:cs="Times New Roman"/>
      <w:sz w:val="20"/>
      <w:szCs w:val="20"/>
      <w:lang w:eastAsia="ru-RU"/>
    </w:rPr>
  </w:style>
  <w:style w:type="character" w:styleId="afe">
    <w:name w:val="footnote reference"/>
    <w:basedOn w:val="a0"/>
    <w:uiPriority w:val="99"/>
    <w:semiHidden/>
    <w:unhideWhenUsed/>
    <w:rsid w:val="00E10610"/>
    <w:rPr>
      <w:vertAlign w:val="superscript"/>
    </w:rPr>
  </w:style>
  <w:style w:type="character" w:styleId="aff">
    <w:name w:val="FollowedHyperlink"/>
    <w:basedOn w:val="a0"/>
    <w:uiPriority w:val="99"/>
    <w:unhideWhenUsed/>
    <w:rsid w:val="00E10610"/>
    <w:rPr>
      <w:color w:val="800080"/>
      <w:u w:val="single"/>
    </w:rPr>
  </w:style>
  <w:style w:type="paragraph" w:styleId="af3">
    <w:name w:val="header"/>
    <w:basedOn w:val="a"/>
    <w:link w:val="af2"/>
    <w:uiPriority w:val="99"/>
    <w:unhideWhenUsed/>
    <w:rsid w:val="00E10610"/>
    <w:pPr>
      <w:tabs>
        <w:tab w:val="center" w:pos="4677"/>
        <w:tab w:val="right" w:pos="9355"/>
      </w:tabs>
      <w:spacing w:after="0" w:line="240" w:lineRule="auto"/>
    </w:pPr>
    <w:rPr>
      <w:rFonts w:cs="Times New Roman"/>
    </w:rPr>
  </w:style>
  <w:style w:type="character" w:customStyle="1" w:styleId="26">
    <w:name w:val="Верхний колонтитул Знак2"/>
    <w:basedOn w:val="a0"/>
    <w:uiPriority w:val="99"/>
    <w:semiHidden/>
    <w:rsid w:val="00E10610"/>
  </w:style>
  <w:style w:type="paragraph" w:styleId="af5">
    <w:name w:val="footer"/>
    <w:basedOn w:val="a"/>
    <w:link w:val="af4"/>
    <w:uiPriority w:val="99"/>
    <w:unhideWhenUsed/>
    <w:rsid w:val="00E10610"/>
    <w:pPr>
      <w:tabs>
        <w:tab w:val="center" w:pos="4677"/>
        <w:tab w:val="right" w:pos="9355"/>
      </w:tabs>
      <w:spacing w:after="0" w:line="240" w:lineRule="auto"/>
    </w:pPr>
    <w:rPr>
      <w:rFonts w:cs="Times New Roman"/>
    </w:rPr>
  </w:style>
  <w:style w:type="character" w:customStyle="1" w:styleId="27">
    <w:name w:val="Нижний колонтитул Знак2"/>
    <w:basedOn w:val="a0"/>
    <w:uiPriority w:val="99"/>
    <w:semiHidden/>
    <w:rsid w:val="00E10610"/>
  </w:style>
  <w:style w:type="table" w:styleId="af8">
    <w:name w:val="Table Grid"/>
    <w:basedOn w:val="a1"/>
    <w:uiPriority w:val="39"/>
    <w:rsid w:val="00E106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Document Map"/>
    <w:basedOn w:val="a"/>
    <w:link w:val="1d"/>
    <w:unhideWhenUsed/>
    <w:rsid w:val="00E10610"/>
    <w:pPr>
      <w:spacing w:after="0" w:line="240" w:lineRule="auto"/>
    </w:pPr>
    <w:rPr>
      <w:rFonts w:ascii="Tahoma" w:eastAsia="Times New Roman" w:hAnsi="Tahoma" w:cs="Tahoma"/>
      <w:sz w:val="16"/>
      <w:szCs w:val="16"/>
    </w:rPr>
  </w:style>
  <w:style w:type="character" w:customStyle="1" w:styleId="1d">
    <w:name w:val="Схема документа Знак1"/>
    <w:basedOn w:val="a0"/>
    <w:link w:val="af9"/>
    <w:uiPriority w:val="99"/>
    <w:rsid w:val="00E10610"/>
    <w:rPr>
      <w:rFonts w:ascii="Tahoma" w:eastAsia="Times New Roman" w:hAnsi="Tahoma" w:cs="Tahoma"/>
      <w:sz w:val="16"/>
      <w:szCs w:val="16"/>
      <w:lang w:eastAsia="ru-RU"/>
    </w:rPr>
  </w:style>
  <w:style w:type="paragraph" w:styleId="aff0">
    <w:name w:val="TOC Heading"/>
    <w:basedOn w:val="1"/>
    <w:next w:val="a"/>
    <w:uiPriority w:val="39"/>
    <w:semiHidden/>
    <w:unhideWhenUsed/>
    <w:qFormat/>
    <w:rsid w:val="00E10610"/>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42">
    <w:name w:val="toc 4"/>
    <w:basedOn w:val="a"/>
    <w:next w:val="a"/>
    <w:autoRedefine/>
    <w:uiPriority w:val="39"/>
    <w:unhideWhenUsed/>
    <w:rsid w:val="00E10610"/>
    <w:pPr>
      <w:spacing w:after="100" w:line="240" w:lineRule="auto"/>
      <w:ind w:left="660"/>
    </w:pPr>
    <w:rPr>
      <w:rFonts w:ascii="Times New Roman" w:hAnsi="Times New Roman" w:cs="Times New Roman"/>
      <w:sz w:val="24"/>
      <w:szCs w:val="24"/>
    </w:rPr>
  </w:style>
  <w:style w:type="paragraph" w:styleId="52">
    <w:name w:val="toc 5"/>
    <w:basedOn w:val="a"/>
    <w:next w:val="a"/>
    <w:autoRedefine/>
    <w:uiPriority w:val="39"/>
    <w:unhideWhenUsed/>
    <w:rsid w:val="00E10610"/>
    <w:pPr>
      <w:spacing w:after="100" w:line="240" w:lineRule="auto"/>
      <w:ind w:left="880"/>
    </w:pPr>
    <w:rPr>
      <w:rFonts w:ascii="Times New Roman" w:hAnsi="Times New Roman" w:cs="Times New Roman"/>
      <w:sz w:val="24"/>
      <w:szCs w:val="24"/>
    </w:rPr>
  </w:style>
  <w:style w:type="paragraph" w:styleId="62">
    <w:name w:val="toc 6"/>
    <w:basedOn w:val="a"/>
    <w:next w:val="a"/>
    <w:autoRedefine/>
    <w:uiPriority w:val="39"/>
    <w:unhideWhenUsed/>
    <w:rsid w:val="00E10610"/>
    <w:pPr>
      <w:spacing w:after="100" w:line="240" w:lineRule="auto"/>
      <w:ind w:left="1100"/>
    </w:pPr>
    <w:rPr>
      <w:rFonts w:ascii="Times New Roman" w:hAnsi="Times New Roman" w:cs="Times New Roman"/>
      <w:sz w:val="24"/>
      <w:szCs w:val="24"/>
    </w:rPr>
  </w:style>
  <w:style w:type="paragraph" w:styleId="72">
    <w:name w:val="toc 7"/>
    <w:basedOn w:val="a"/>
    <w:next w:val="a"/>
    <w:autoRedefine/>
    <w:uiPriority w:val="39"/>
    <w:unhideWhenUsed/>
    <w:rsid w:val="00E10610"/>
    <w:pPr>
      <w:spacing w:after="100" w:line="240" w:lineRule="auto"/>
      <w:ind w:left="1320"/>
    </w:pPr>
    <w:rPr>
      <w:rFonts w:ascii="Times New Roman" w:hAnsi="Times New Roman" w:cs="Times New Roman"/>
      <w:sz w:val="24"/>
      <w:szCs w:val="24"/>
    </w:rPr>
  </w:style>
  <w:style w:type="paragraph" w:styleId="82">
    <w:name w:val="toc 8"/>
    <w:basedOn w:val="a"/>
    <w:next w:val="a"/>
    <w:autoRedefine/>
    <w:uiPriority w:val="39"/>
    <w:unhideWhenUsed/>
    <w:rsid w:val="00E10610"/>
    <w:pPr>
      <w:spacing w:after="100" w:line="240" w:lineRule="auto"/>
      <w:ind w:left="1540"/>
    </w:pPr>
    <w:rPr>
      <w:rFonts w:ascii="Times New Roman" w:hAnsi="Times New Roman" w:cs="Times New Roman"/>
      <w:sz w:val="24"/>
      <w:szCs w:val="24"/>
    </w:rPr>
  </w:style>
  <w:style w:type="paragraph" w:styleId="92">
    <w:name w:val="toc 9"/>
    <w:basedOn w:val="a"/>
    <w:next w:val="a"/>
    <w:autoRedefine/>
    <w:uiPriority w:val="39"/>
    <w:unhideWhenUsed/>
    <w:rsid w:val="00E10610"/>
    <w:pPr>
      <w:spacing w:after="100" w:line="240" w:lineRule="auto"/>
      <w:ind w:left="1760"/>
    </w:pPr>
    <w:rPr>
      <w:rFonts w:ascii="Times New Roman" w:hAnsi="Times New Roman" w:cs="Times New Roman"/>
      <w:sz w:val="24"/>
      <w:szCs w:val="24"/>
    </w:rPr>
  </w:style>
  <w:style w:type="table" w:customStyle="1" w:styleId="-51">
    <w:name w:val="Светлая заливка - Акцент 51"/>
    <w:basedOn w:val="a1"/>
    <w:next w:val="-5"/>
    <w:uiPriority w:val="99"/>
    <w:rsid w:val="00E1061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
    <w:link w:val="aff2"/>
    <w:rsid w:val="00E10610"/>
    <w:pPr>
      <w:spacing w:after="0" w:line="240" w:lineRule="auto"/>
      <w:jc w:val="both"/>
    </w:pPr>
    <w:rPr>
      <w:rFonts w:ascii="Times New Roman" w:eastAsia="Times New Roman" w:hAnsi="Times New Roman" w:cs="Times New Roman"/>
      <w:sz w:val="24"/>
      <w:szCs w:val="24"/>
    </w:rPr>
  </w:style>
  <w:style w:type="character" w:customStyle="1" w:styleId="aff2">
    <w:name w:val="Основной текст Знак"/>
    <w:basedOn w:val="a0"/>
    <w:link w:val="aff1"/>
    <w:rsid w:val="00E10610"/>
    <w:rPr>
      <w:rFonts w:ascii="Times New Roman" w:eastAsia="Times New Roman" w:hAnsi="Times New Roman" w:cs="Times New Roman"/>
      <w:sz w:val="24"/>
      <w:szCs w:val="24"/>
      <w:lang w:eastAsia="ru-RU"/>
    </w:rPr>
  </w:style>
  <w:style w:type="paragraph" w:customStyle="1" w:styleId="FR2">
    <w:name w:val="FR2"/>
    <w:rsid w:val="00E10610"/>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E10610"/>
  </w:style>
  <w:style w:type="paragraph" w:customStyle="1" w:styleId="aff3">
    <w:name w:val="Стандартный"/>
    <w:basedOn w:val="a"/>
    <w:rsid w:val="00E10610"/>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E10610"/>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E10610"/>
    <w:rPr>
      <w:rFonts w:ascii="OpenSymbol" w:hAnsi="OpenSymbol" w:cs="OpenSymbol"/>
    </w:rPr>
  </w:style>
  <w:style w:type="paragraph" w:customStyle="1" w:styleId="xl71">
    <w:name w:val="xl71"/>
    <w:basedOn w:val="a"/>
    <w:rsid w:val="00E106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E1061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E10610"/>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E10610"/>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E106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E106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E106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E1061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E1061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E1061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E1061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E1061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E1061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E1061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E1061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E1061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E1061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E1061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E10610"/>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E1061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E1061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E1061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E10610"/>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E106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E106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E106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E106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E1061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E10610"/>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E106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E106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8">
    <w:name w:val="Нет списка2"/>
    <w:next w:val="a2"/>
    <w:uiPriority w:val="99"/>
    <w:semiHidden/>
    <w:unhideWhenUsed/>
    <w:rsid w:val="00E10610"/>
  </w:style>
  <w:style w:type="numbering" w:customStyle="1" w:styleId="32">
    <w:name w:val="Нет списка3"/>
    <w:next w:val="a2"/>
    <w:uiPriority w:val="99"/>
    <w:semiHidden/>
    <w:unhideWhenUsed/>
    <w:rsid w:val="00E10610"/>
  </w:style>
  <w:style w:type="table" w:customStyle="1" w:styleId="29">
    <w:name w:val="Сетка таблицы2"/>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unhideWhenUsed/>
    <w:rsid w:val="00E10610"/>
  </w:style>
  <w:style w:type="table" w:customStyle="1" w:styleId="33">
    <w:name w:val="Сетка таблицы3"/>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9">
    <w:name w:val="xl129"/>
    <w:basedOn w:val="a"/>
    <w:rsid w:val="00E106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E1061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E106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E1061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E1061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E1061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E1061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E10610"/>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E10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E1061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E10610"/>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E106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E106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E1061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E1061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E1061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E1061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E10610"/>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E10610"/>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E1061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E1061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E106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E1061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E10610"/>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E10610"/>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E1061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E1061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E10610"/>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E10610"/>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E1061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E10610"/>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E10610"/>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E10610"/>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E10610"/>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E1061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E1061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4">
    <w:name w:val="Revision"/>
    <w:hidden/>
    <w:uiPriority w:val="99"/>
    <w:semiHidden/>
    <w:rsid w:val="00E10610"/>
    <w:pPr>
      <w:spacing w:after="0" w:line="240" w:lineRule="auto"/>
    </w:pPr>
  </w:style>
  <w:style w:type="paragraph" w:customStyle="1" w:styleId="Default">
    <w:name w:val="Default"/>
    <w:rsid w:val="00E1061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ff5">
    <w:name w:val="Основной текст_"/>
    <w:basedOn w:val="a0"/>
    <w:link w:val="73"/>
    <w:rsid w:val="00E10610"/>
    <w:rPr>
      <w:rFonts w:ascii="Arial Unicode MS" w:eastAsia="Arial Unicode MS" w:hAnsi="Arial Unicode MS" w:cs="Arial Unicode MS"/>
      <w:sz w:val="23"/>
      <w:szCs w:val="23"/>
      <w:shd w:val="clear" w:color="auto" w:fill="FFFFFF"/>
    </w:rPr>
  </w:style>
  <w:style w:type="character" w:customStyle="1" w:styleId="aff6">
    <w:name w:val="Колонтитул_"/>
    <w:basedOn w:val="a0"/>
    <w:link w:val="aff7"/>
    <w:rsid w:val="00E10610"/>
    <w:rPr>
      <w:rFonts w:ascii="Arial Narrow" w:eastAsia="Arial Narrow" w:hAnsi="Arial Narrow" w:cs="Arial Narrow"/>
      <w:b/>
      <w:bCs/>
      <w:sz w:val="15"/>
      <w:szCs w:val="15"/>
      <w:shd w:val="clear" w:color="auto" w:fill="FFFFFF"/>
    </w:rPr>
  </w:style>
  <w:style w:type="character" w:customStyle="1" w:styleId="2a">
    <w:name w:val="Основной текст2"/>
    <w:basedOn w:val="aff5"/>
    <w:rsid w:val="00E10610"/>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3">
    <w:name w:val="Основной текст7"/>
    <w:basedOn w:val="a"/>
    <w:link w:val="aff5"/>
    <w:rsid w:val="00E10610"/>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f7">
    <w:name w:val="Колонтитул"/>
    <w:basedOn w:val="a"/>
    <w:link w:val="aff6"/>
    <w:rsid w:val="00E10610"/>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basedOn w:val="a0"/>
    <w:link w:val="aff9"/>
    <w:rsid w:val="00E10610"/>
    <w:rPr>
      <w:rFonts w:ascii="Arial Narrow" w:eastAsia="Arial Narrow" w:hAnsi="Arial Narrow" w:cs="Arial Narrow"/>
      <w:b/>
      <w:bCs/>
      <w:sz w:val="17"/>
      <w:szCs w:val="17"/>
      <w:shd w:val="clear" w:color="auto" w:fill="FFFFFF"/>
    </w:rPr>
  </w:style>
  <w:style w:type="paragraph" w:customStyle="1" w:styleId="aff9">
    <w:name w:val="Подпись к таблице"/>
    <w:basedOn w:val="a"/>
    <w:link w:val="aff8"/>
    <w:rsid w:val="00E10610"/>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f5"/>
    <w:rsid w:val="00E1061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f5"/>
    <w:rsid w:val="00E106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
    <w:rsid w:val="00E10610"/>
    <w:pPr>
      <w:widowControl w:val="0"/>
      <w:shd w:val="clear" w:color="auto" w:fill="FFFFFF"/>
      <w:spacing w:before="3060" w:after="0" w:line="0" w:lineRule="atLeast"/>
      <w:ind w:hanging="360"/>
      <w:jc w:val="center"/>
    </w:pPr>
    <w:rPr>
      <w:rFonts w:ascii="Arial" w:eastAsia="Arial" w:hAnsi="Arial" w:cs="Arial"/>
      <w:color w:val="000000"/>
      <w:sz w:val="24"/>
      <w:szCs w:val="24"/>
      <w:lang w:bidi="ru-RU"/>
    </w:rPr>
  </w:style>
  <w:style w:type="character" w:customStyle="1" w:styleId="44">
    <w:name w:val="Основной текст (4)_"/>
    <w:basedOn w:val="a0"/>
    <w:link w:val="45"/>
    <w:rsid w:val="00E10610"/>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E10610"/>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1"/>
    <w:link w:val="1f0"/>
    <w:qFormat/>
    <w:rsid w:val="00E10610"/>
    <w:pPr>
      <w:keepLines/>
      <w:spacing w:before="0" w:after="0"/>
    </w:pPr>
    <w:rPr>
      <w:rFonts w:ascii="Times New Roman" w:eastAsiaTheme="majorEastAsia" w:hAnsi="Times New Roman"/>
      <w:color w:val="000000" w:themeColor="text1"/>
      <w:sz w:val="28"/>
      <w:szCs w:val="28"/>
    </w:rPr>
  </w:style>
  <w:style w:type="character" w:customStyle="1" w:styleId="1f0">
    <w:name w:val="Стиль1 Знак"/>
    <w:basedOn w:val="10"/>
    <w:link w:val="1f"/>
    <w:rsid w:val="00E10610"/>
    <w:rPr>
      <w:rFonts w:ascii="Times New Roman" w:eastAsiaTheme="majorEastAsia" w:hAnsi="Times New Roman" w:cs="Times New Roman"/>
      <w:b/>
      <w:bCs/>
      <w:color w:val="000000" w:themeColor="text1"/>
      <w:kern w:val="32"/>
      <w:sz w:val="28"/>
      <w:szCs w:val="28"/>
    </w:rPr>
  </w:style>
  <w:style w:type="paragraph" w:customStyle="1" w:styleId="112">
    <w:name w:val="Абзац списка11"/>
    <w:basedOn w:val="a"/>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character" w:customStyle="1" w:styleId="1f1">
    <w:name w:val="Основной текст1"/>
    <w:basedOn w:val="aff5"/>
    <w:rsid w:val="00E1061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E10610"/>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E10610"/>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35">
    <w:name w:val="Абзац списка3"/>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46">
    <w:name w:val="Абзац списка4"/>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53">
    <w:name w:val="Абзац списка5"/>
    <w:basedOn w:val="a"/>
    <w:rsid w:val="00E10610"/>
    <w:pPr>
      <w:widowControl w:val="0"/>
      <w:adjustRightInd w:val="0"/>
      <w:spacing w:before="120" w:after="120" w:line="240" w:lineRule="auto"/>
      <w:jc w:val="both"/>
    </w:pPr>
    <w:rPr>
      <w:rFonts w:ascii="Times New Roman" w:eastAsia="Times New Roman" w:hAnsi="Times New Roman" w:cs="Times New Roman"/>
      <w:spacing w:val="-5"/>
      <w:sz w:val="28"/>
      <w:szCs w:val="24"/>
    </w:rPr>
  </w:style>
  <w:style w:type="paragraph" w:customStyle="1" w:styleId="63">
    <w:name w:val="Абзац списка6"/>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74">
    <w:name w:val="Абзац списка7"/>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paragraph" w:customStyle="1" w:styleId="83">
    <w:name w:val="Абзац списка8"/>
    <w:basedOn w:val="a"/>
    <w:rsid w:val="00E10610"/>
    <w:pPr>
      <w:widowControl w:val="0"/>
      <w:adjustRightInd w:val="0"/>
      <w:spacing w:before="120" w:after="120" w:line="240" w:lineRule="auto"/>
      <w:jc w:val="both"/>
      <w:textAlignment w:val="baseline"/>
    </w:pPr>
    <w:rPr>
      <w:rFonts w:ascii="Times New Roman" w:eastAsia="Times New Roman" w:hAnsi="Times New Roman" w:cs="Times New Roman"/>
      <w:spacing w:val="-5"/>
      <w:sz w:val="28"/>
      <w:szCs w:val="24"/>
    </w:rPr>
  </w:style>
  <w:style w:type="table" w:customStyle="1" w:styleId="220">
    <w:name w:val="Сетка таблицы22"/>
    <w:basedOn w:val="a1"/>
    <w:next w:val="af8"/>
    <w:uiPriority w:val="59"/>
    <w:rsid w:val="00E10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E10610"/>
  </w:style>
  <w:style w:type="table" w:customStyle="1" w:styleId="47">
    <w:name w:val="Сетка таблицы4"/>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E10610"/>
  </w:style>
  <w:style w:type="numbering" w:customStyle="1" w:styleId="212">
    <w:name w:val="Нет списка21"/>
    <w:next w:val="a2"/>
    <w:uiPriority w:val="99"/>
    <w:semiHidden/>
    <w:unhideWhenUsed/>
    <w:rsid w:val="00E10610"/>
  </w:style>
  <w:style w:type="numbering" w:customStyle="1" w:styleId="310">
    <w:name w:val="Нет списка31"/>
    <w:next w:val="a2"/>
    <w:uiPriority w:val="99"/>
    <w:semiHidden/>
    <w:unhideWhenUsed/>
    <w:rsid w:val="00E10610"/>
  </w:style>
  <w:style w:type="numbering" w:customStyle="1" w:styleId="410">
    <w:name w:val="Нет списка41"/>
    <w:next w:val="a2"/>
    <w:uiPriority w:val="99"/>
    <w:semiHidden/>
    <w:unhideWhenUsed/>
    <w:rsid w:val="00E10610"/>
  </w:style>
  <w:style w:type="table" w:customStyle="1" w:styleId="311">
    <w:name w:val="Сетка таблицы31"/>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2"/>
    <w:uiPriority w:val="99"/>
    <w:semiHidden/>
    <w:unhideWhenUsed/>
    <w:rsid w:val="00E10610"/>
  </w:style>
  <w:style w:type="table" w:customStyle="1" w:styleId="411">
    <w:name w:val="Сетка таблицы41"/>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2"/>
    <w:uiPriority w:val="99"/>
    <w:semiHidden/>
    <w:unhideWhenUsed/>
    <w:rsid w:val="00E10610"/>
  </w:style>
  <w:style w:type="table" w:customStyle="1" w:styleId="55">
    <w:name w:val="Сетка таблицы5"/>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2"/>
    <w:uiPriority w:val="99"/>
    <w:semiHidden/>
    <w:unhideWhenUsed/>
    <w:rsid w:val="00E10610"/>
  </w:style>
  <w:style w:type="table" w:customStyle="1" w:styleId="-52">
    <w:name w:val="Светлая заливка - Акцент 52"/>
    <w:basedOn w:val="a1"/>
    <w:next w:val="-5"/>
    <w:uiPriority w:val="99"/>
    <w:rsid w:val="00E1061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5">
    <w:name w:val="Сетка таблицы6"/>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
    <w:name w:val="Нет списка8"/>
    <w:next w:val="a2"/>
    <w:uiPriority w:val="99"/>
    <w:semiHidden/>
    <w:unhideWhenUsed/>
    <w:rsid w:val="00E10610"/>
  </w:style>
  <w:style w:type="table" w:customStyle="1" w:styleId="76">
    <w:name w:val="Сетка таблицы7"/>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E10610"/>
  </w:style>
  <w:style w:type="numbering" w:customStyle="1" w:styleId="221">
    <w:name w:val="Нет списка22"/>
    <w:next w:val="a2"/>
    <w:uiPriority w:val="99"/>
    <w:semiHidden/>
    <w:unhideWhenUsed/>
    <w:rsid w:val="00E10610"/>
  </w:style>
  <w:style w:type="numbering" w:customStyle="1" w:styleId="320">
    <w:name w:val="Нет списка32"/>
    <w:next w:val="a2"/>
    <w:uiPriority w:val="99"/>
    <w:semiHidden/>
    <w:unhideWhenUsed/>
    <w:rsid w:val="00E10610"/>
  </w:style>
  <w:style w:type="numbering" w:customStyle="1" w:styleId="420">
    <w:name w:val="Нет списка42"/>
    <w:next w:val="a2"/>
    <w:uiPriority w:val="99"/>
    <w:semiHidden/>
    <w:unhideWhenUsed/>
    <w:rsid w:val="00E10610"/>
  </w:style>
  <w:style w:type="table" w:customStyle="1" w:styleId="321">
    <w:name w:val="Сетка таблицы32"/>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2"/>
    <w:uiPriority w:val="99"/>
    <w:semiHidden/>
    <w:unhideWhenUsed/>
    <w:rsid w:val="00E10610"/>
  </w:style>
  <w:style w:type="table" w:customStyle="1" w:styleId="421">
    <w:name w:val="Сетка таблицы42"/>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2"/>
    <w:uiPriority w:val="99"/>
    <w:semiHidden/>
    <w:unhideWhenUsed/>
    <w:rsid w:val="00E10610"/>
  </w:style>
  <w:style w:type="numbering" w:customStyle="1" w:styleId="710">
    <w:name w:val="Нет списка71"/>
    <w:next w:val="a2"/>
    <w:uiPriority w:val="99"/>
    <w:semiHidden/>
    <w:unhideWhenUsed/>
    <w:rsid w:val="00E10610"/>
  </w:style>
  <w:style w:type="numbering" w:customStyle="1" w:styleId="93">
    <w:name w:val="Нет списка9"/>
    <w:next w:val="a2"/>
    <w:uiPriority w:val="99"/>
    <w:semiHidden/>
    <w:unhideWhenUsed/>
    <w:rsid w:val="00E10610"/>
  </w:style>
  <w:style w:type="table" w:customStyle="1" w:styleId="85">
    <w:name w:val="Сетка таблицы8"/>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E10610"/>
  </w:style>
  <w:style w:type="numbering" w:customStyle="1" w:styleId="231">
    <w:name w:val="Нет списка23"/>
    <w:next w:val="a2"/>
    <w:uiPriority w:val="99"/>
    <w:semiHidden/>
    <w:unhideWhenUsed/>
    <w:rsid w:val="00E10610"/>
  </w:style>
  <w:style w:type="numbering" w:customStyle="1" w:styleId="330">
    <w:name w:val="Нет списка33"/>
    <w:next w:val="a2"/>
    <w:uiPriority w:val="99"/>
    <w:semiHidden/>
    <w:unhideWhenUsed/>
    <w:rsid w:val="00E10610"/>
  </w:style>
  <w:style w:type="numbering" w:customStyle="1" w:styleId="430">
    <w:name w:val="Нет списка43"/>
    <w:next w:val="a2"/>
    <w:uiPriority w:val="99"/>
    <w:semiHidden/>
    <w:unhideWhenUsed/>
    <w:rsid w:val="00E10610"/>
  </w:style>
  <w:style w:type="table" w:customStyle="1" w:styleId="331">
    <w:name w:val="Сетка таблицы33"/>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2"/>
    <w:uiPriority w:val="99"/>
    <w:semiHidden/>
    <w:unhideWhenUsed/>
    <w:rsid w:val="00E10610"/>
  </w:style>
  <w:style w:type="table" w:customStyle="1" w:styleId="431">
    <w:name w:val="Сетка таблицы43"/>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0">
    <w:name w:val="Нет списка62"/>
    <w:next w:val="a2"/>
    <w:uiPriority w:val="99"/>
    <w:semiHidden/>
    <w:unhideWhenUsed/>
    <w:rsid w:val="00E10610"/>
  </w:style>
  <w:style w:type="numbering" w:customStyle="1" w:styleId="720">
    <w:name w:val="Нет списка72"/>
    <w:next w:val="a2"/>
    <w:uiPriority w:val="99"/>
    <w:semiHidden/>
    <w:unhideWhenUsed/>
    <w:rsid w:val="00E10610"/>
  </w:style>
  <w:style w:type="numbering" w:customStyle="1" w:styleId="100">
    <w:name w:val="Нет списка10"/>
    <w:next w:val="a2"/>
    <w:uiPriority w:val="99"/>
    <w:semiHidden/>
    <w:unhideWhenUsed/>
    <w:rsid w:val="00E10610"/>
  </w:style>
  <w:style w:type="table" w:customStyle="1" w:styleId="94">
    <w:name w:val="Сетка таблицы9"/>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Нет списка14"/>
    <w:next w:val="a2"/>
    <w:uiPriority w:val="99"/>
    <w:semiHidden/>
    <w:unhideWhenUsed/>
    <w:rsid w:val="00E10610"/>
  </w:style>
  <w:style w:type="numbering" w:customStyle="1" w:styleId="241">
    <w:name w:val="Нет списка24"/>
    <w:next w:val="a2"/>
    <w:uiPriority w:val="99"/>
    <w:semiHidden/>
    <w:unhideWhenUsed/>
    <w:rsid w:val="00E10610"/>
  </w:style>
  <w:style w:type="numbering" w:customStyle="1" w:styleId="340">
    <w:name w:val="Нет списка34"/>
    <w:next w:val="a2"/>
    <w:uiPriority w:val="99"/>
    <w:semiHidden/>
    <w:unhideWhenUsed/>
    <w:rsid w:val="00E10610"/>
  </w:style>
  <w:style w:type="numbering" w:customStyle="1" w:styleId="440">
    <w:name w:val="Нет списка44"/>
    <w:next w:val="a2"/>
    <w:uiPriority w:val="99"/>
    <w:semiHidden/>
    <w:unhideWhenUsed/>
    <w:rsid w:val="00E10610"/>
  </w:style>
  <w:style w:type="table" w:customStyle="1" w:styleId="341">
    <w:name w:val="Сетка таблицы34"/>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
    <w:name w:val="Нет списка54"/>
    <w:next w:val="a2"/>
    <w:uiPriority w:val="99"/>
    <w:semiHidden/>
    <w:unhideWhenUsed/>
    <w:rsid w:val="00E10610"/>
  </w:style>
  <w:style w:type="table" w:customStyle="1" w:styleId="441">
    <w:name w:val="Сетка таблицы44"/>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0">
    <w:name w:val="Нет списка63"/>
    <w:next w:val="a2"/>
    <w:uiPriority w:val="99"/>
    <w:semiHidden/>
    <w:unhideWhenUsed/>
    <w:rsid w:val="00E10610"/>
  </w:style>
  <w:style w:type="numbering" w:customStyle="1" w:styleId="730">
    <w:name w:val="Нет списка73"/>
    <w:next w:val="a2"/>
    <w:uiPriority w:val="99"/>
    <w:semiHidden/>
    <w:unhideWhenUsed/>
    <w:rsid w:val="00E10610"/>
  </w:style>
  <w:style w:type="numbering" w:customStyle="1" w:styleId="150">
    <w:name w:val="Нет списка15"/>
    <w:next w:val="a2"/>
    <w:uiPriority w:val="99"/>
    <w:semiHidden/>
    <w:unhideWhenUsed/>
    <w:rsid w:val="00E10610"/>
  </w:style>
  <w:style w:type="table" w:customStyle="1" w:styleId="101">
    <w:name w:val="Сетка таблицы10"/>
    <w:basedOn w:val="a1"/>
    <w:next w:val="af8"/>
    <w:rsid w:val="00E106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f8"/>
    <w:uiPriority w:val="59"/>
    <w:rsid w:val="00E106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2"/>
    <w:uiPriority w:val="99"/>
    <w:semiHidden/>
    <w:unhideWhenUsed/>
    <w:rsid w:val="00E10610"/>
  </w:style>
  <w:style w:type="numbering" w:customStyle="1" w:styleId="251">
    <w:name w:val="Нет списка25"/>
    <w:next w:val="a2"/>
    <w:uiPriority w:val="99"/>
    <w:semiHidden/>
    <w:unhideWhenUsed/>
    <w:rsid w:val="00E10610"/>
  </w:style>
  <w:style w:type="numbering" w:customStyle="1" w:styleId="350">
    <w:name w:val="Нет списка35"/>
    <w:next w:val="a2"/>
    <w:uiPriority w:val="99"/>
    <w:semiHidden/>
    <w:unhideWhenUsed/>
    <w:rsid w:val="00E10610"/>
  </w:style>
  <w:style w:type="numbering" w:customStyle="1" w:styleId="450">
    <w:name w:val="Нет списка45"/>
    <w:next w:val="a2"/>
    <w:uiPriority w:val="99"/>
    <w:semiHidden/>
    <w:unhideWhenUsed/>
    <w:rsid w:val="00E10610"/>
  </w:style>
  <w:style w:type="table" w:customStyle="1" w:styleId="351">
    <w:name w:val="Сетка таблицы35"/>
    <w:basedOn w:val="a1"/>
    <w:next w:val="af8"/>
    <w:uiPriority w:val="5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
    <w:name w:val="Нет списка55"/>
    <w:next w:val="a2"/>
    <w:uiPriority w:val="99"/>
    <w:semiHidden/>
    <w:unhideWhenUsed/>
    <w:rsid w:val="00E10610"/>
  </w:style>
  <w:style w:type="table" w:customStyle="1" w:styleId="451">
    <w:name w:val="Сетка таблицы45"/>
    <w:basedOn w:val="a1"/>
    <w:next w:val="af8"/>
    <w:uiPriority w:val="99"/>
    <w:rsid w:val="00E106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0">
    <w:name w:val="Нет списка64"/>
    <w:next w:val="a2"/>
    <w:uiPriority w:val="99"/>
    <w:semiHidden/>
    <w:unhideWhenUsed/>
    <w:rsid w:val="00E10610"/>
  </w:style>
  <w:style w:type="numbering" w:customStyle="1" w:styleId="740">
    <w:name w:val="Нет списка74"/>
    <w:next w:val="a2"/>
    <w:uiPriority w:val="99"/>
    <w:semiHidden/>
    <w:unhideWhenUsed/>
    <w:rsid w:val="00E10610"/>
  </w:style>
  <w:style w:type="paragraph" w:customStyle="1" w:styleId="TableParagraph">
    <w:name w:val="Table Paragraph"/>
    <w:basedOn w:val="a"/>
    <w:uiPriority w:val="1"/>
    <w:qFormat/>
    <w:rsid w:val="00E10610"/>
    <w:pPr>
      <w:widowControl w:val="0"/>
      <w:autoSpaceDE w:val="0"/>
      <w:autoSpaceDN w:val="0"/>
      <w:spacing w:after="0" w:line="240" w:lineRule="auto"/>
      <w:ind w:left="104"/>
    </w:pPr>
    <w:rPr>
      <w:rFonts w:ascii="Arial" w:eastAsia="Arial" w:hAnsi="Arial" w:cs="Arial"/>
      <w:lang w:val="en-US"/>
    </w:rPr>
  </w:style>
  <w:style w:type="table" w:customStyle="1" w:styleId="TableNormal">
    <w:name w:val="Table Normal"/>
    <w:uiPriority w:val="2"/>
    <w:semiHidden/>
    <w:unhideWhenUsed/>
    <w:qFormat/>
    <w:rsid w:val="00E106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106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
    <w:name w:val="Сетка таблицы11"/>
    <w:basedOn w:val="a1"/>
    <w:next w:val="af8"/>
    <w:uiPriority w:val="59"/>
    <w:rsid w:val="009E7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FE7EBE"/>
  </w:style>
  <w:style w:type="numbering" w:customStyle="1" w:styleId="180">
    <w:name w:val="Нет списка18"/>
    <w:next w:val="a2"/>
    <w:uiPriority w:val="99"/>
    <w:semiHidden/>
    <w:unhideWhenUsed/>
    <w:rsid w:val="00FE7EBE"/>
  </w:style>
  <w:style w:type="numbering" w:customStyle="1" w:styleId="261">
    <w:name w:val="Нет списка26"/>
    <w:next w:val="a2"/>
    <w:uiPriority w:val="99"/>
    <w:semiHidden/>
    <w:unhideWhenUsed/>
    <w:rsid w:val="00FE7EBE"/>
  </w:style>
  <w:style w:type="numbering" w:customStyle="1" w:styleId="36">
    <w:name w:val="Нет списка36"/>
    <w:next w:val="a2"/>
    <w:uiPriority w:val="99"/>
    <w:semiHidden/>
    <w:unhideWhenUsed/>
    <w:rsid w:val="00FE7EBE"/>
  </w:style>
  <w:style w:type="numbering" w:customStyle="1" w:styleId="460">
    <w:name w:val="Нет списка46"/>
    <w:next w:val="a2"/>
    <w:uiPriority w:val="99"/>
    <w:semiHidden/>
    <w:unhideWhenUsed/>
    <w:rsid w:val="00FE7EBE"/>
  </w:style>
  <w:style w:type="numbering" w:customStyle="1" w:styleId="56">
    <w:name w:val="Нет списка56"/>
    <w:next w:val="a2"/>
    <w:uiPriority w:val="99"/>
    <w:semiHidden/>
    <w:unhideWhenUsed/>
    <w:rsid w:val="00FE7EBE"/>
  </w:style>
  <w:style w:type="numbering" w:customStyle="1" w:styleId="1120">
    <w:name w:val="Нет списка112"/>
    <w:next w:val="a2"/>
    <w:uiPriority w:val="99"/>
    <w:semiHidden/>
    <w:unhideWhenUsed/>
    <w:rsid w:val="00FE7EBE"/>
  </w:style>
  <w:style w:type="numbering" w:customStyle="1" w:styleId="2110">
    <w:name w:val="Нет списка211"/>
    <w:next w:val="a2"/>
    <w:uiPriority w:val="99"/>
    <w:semiHidden/>
    <w:unhideWhenUsed/>
    <w:rsid w:val="00FE7EBE"/>
  </w:style>
  <w:style w:type="numbering" w:customStyle="1" w:styleId="3110">
    <w:name w:val="Нет списка311"/>
    <w:next w:val="a2"/>
    <w:uiPriority w:val="99"/>
    <w:semiHidden/>
    <w:unhideWhenUsed/>
    <w:rsid w:val="00FE7EBE"/>
  </w:style>
  <w:style w:type="numbering" w:customStyle="1" w:styleId="4110">
    <w:name w:val="Нет списка411"/>
    <w:next w:val="a2"/>
    <w:uiPriority w:val="99"/>
    <w:semiHidden/>
    <w:unhideWhenUsed/>
    <w:rsid w:val="00FE7EBE"/>
  </w:style>
  <w:style w:type="numbering" w:customStyle="1" w:styleId="511">
    <w:name w:val="Нет списка511"/>
    <w:next w:val="a2"/>
    <w:uiPriority w:val="99"/>
    <w:semiHidden/>
    <w:unhideWhenUsed/>
    <w:rsid w:val="00FE7EBE"/>
  </w:style>
  <w:style w:type="numbering" w:customStyle="1" w:styleId="650">
    <w:name w:val="Нет списка65"/>
    <w:next w:val="a2"/>
    <w:uiPriority w:val="99"/>
    <w:semiHidden/>
    <w:unhideWhenUsed/>
    <w:rsid w:val="00FE7EBE"/>
  </w:style>
  <w:style w:type="numbering" w:customStyle="1" w:styleId="750">
    <w:name w:val="Нет списка75"/>
    <w:next w:val="a2"/>
    <w:uiPriority w:val="99"/>
    <w:semiHidden/>
    <w:unhideWhenUsed/>
    <w:rsid w:val="00FE7EBE"/>
  </w:style>
  <w:style w:type="numbering" w:customStyle="1" w:styleId="810">
    <w:name w:val="Нет списка81"/>
    <w:next w:val="a2"/>
    <w:uiPriority w:val="99"/>
    <w:semiHidden/>
    <w:unhideWhenUsed/>
    <w:rsid w:val="00FE7EBE"/>
  </w:style>
  <w:style w:type="numbering" w:customStyle="1" w:styleId="121">
    <w:name w:val="Нет списка121"/>
    <w:next w:val="a2"/>
    <w:uiPriority w:val="99"/>
    <w:semiHidden/>
    <w:unhideWhenUsed/>
    <w:rsid w:val="00FE7EBE"/>
  </w:style>
  <w:style w:type="numbering" w:customStyle="1" w:styleId="2210">
    <w:name w:val="Нет списка221"/>
    <w:next w:val="a2"/>
    <w:uiPriority w:val="99"/>
    <w:semiHidden/>
    <w:unhideWhenUsed/>
    <w:rsid w:val="00FE7EBE"/>
  </w:style>
  <w:style w:type="numbering" w:customStyle="1" w:styleId="3210">
    <w:name w:val="Нет списка321"/>
    <w:next w:val="a2"/>
    <w:uiPriority w:val="99"/>
    <w:semiHidden/>
    <w:unhideWhenUsed/>
    <w:rsid w:val="00FE7EBE"/>
  </w:style>
  <w:style w:type="numbering" w:customStyle="1" w:styleId="4210">
    <w:name w:val="Нет списка421"/>
    <w:next w:val="a2"/>
    <w:uiPriority w:val="99"/>
    <w:semiHidden/>
    <w:unhideWhenUsed/>
    <w:rsid w:val="00FE7EBE"/>
  </w:style>
  <w:style w:type="numbering" w:customStyle="1" w:styleId="521">
    <w:name w:val="Нет списка521"/>
    <w:next w:val="a2"/>
    <w:uiPriority w:val="99"/>
    <w:semiHidden/>
    <w:unhideWhenUsed/>
    <w:rsid w:val="00FE7EBE"/>
  </w:style>
  <w:style w:type="numbering" w:customStyle="1" w:styleId="611">
    <w:name w:val="Нет списка611"/>
    <w:next w:val="a2"/>
    <w:uiPriority w:val="99"/>
    <w:semiHidden/>
    <w:unhideWhenUsed/>
    <w:rsid w:val="00FE7EBE"/>
  </w:style>
  <w:style w:type="numbering" w:customStyle="1" w:styleId="711">
    <w:name w:val="Нет списка711"/>
    <w:next w:val="a2"/>
    <w:uiPriority w:val="99"/>
    <w:semiHidden/>
    <w:unhideWhenUsed/>
    <w:rsid w:val="00FE7EBE"/>
  </w:style>
  <w:style w:type="numbering" w:customStyle="1" w:styleId="910">
    <w:name w:val="Нет списка91"/>
    <w:next w:val="a2"/>
    <w:uiPriority w:val="99"/>
    <w:semiHidden/>
    <w:unhideWhenUsed/>
    <w:rsid w:val="00FE7EBE"/>
  </w:style>
  <w:style w:type="numbering" w:customStyle="1" w:styleId="131">
    <w:name w:val="Нет списка131"/>
    <w:next w:val="a2"/>
    <w:uiPriority w:val="99"/>
    <w:semiHidden/>
    <w:unhideWhenUsed/>
    <w:rsid w:val="00FE7EBE"/>
  </w:style>
  <w:style w:type="numbering" w:customStyle="1" w:styleId="2310">
    <w:name w:val="Нет списка231"/>
    <w:next w:val="a2"/>
    <w:uiPriority w:val="99"/>
    <w:semiHidden/>
    <w:unhideWhenUsed/>
    <w:rsid w:val="00FE7EBE"/>
  </w:style>
  <w:style w:type="numbering" w:customStyle="1" w:styleId="3310">
    <w:name w:val="Нет списка331"/>
    <w:next w:val="a2"/>
    <w:uiPriority w:val="99"/>
    <w:semiHidden/>
    <w:unhideWhenUsed/>
    <w:rsid w:val="00FE7EBE"/>
  </w:style>
  <w:style w:type="numbering" w:customStyle="1" w:styleId="4310">
    <w:name w:val="Нет списка431"/>
    <w:next w:val="a2"/>
    <w:uiPriority w:val="99"/>
    <w:semiHidden/>
    <w:unhideWhenUsed/>
    <w:rsid w:val="00FE7EBE"/>
  </w:style>
  <w:style w:type="numbering" w:customStyle="1" w:styleId="531">
    <w:name w:val="Нет списка531"/>
    <w:next w:val="a2"/>
    <w:uiPriority w:val="99"/>
    <w:semiHidden/>
    <w:unhideWhenUsed/>
    <w:rsid w:val="00FE7EBE"/>
  </w:style>
  <w:style w:type="numbering" w:customStyle="1" w:styleId="621">
    <w:name w:val="Нет списка621"/>
    <w:next w:val="a2"/>
    <w:uiPriority w:val="99"/>
    <w:semiHidden/>
    <w:unhideWhenUsed/>
    <w:rsid w:val="00FE7EBE"/>
  </w:style>
  <w:style w:type="numbering" w:customStyle="1" w:styleId="721">
    <w:name w:val="Нет списка721"/>
    <w:next w:val="a2"/>
    <w:uiPriority w:val="99"/>
    <w:semiHidden/>
    <w:unhideWhenUsed/>
    <w:rsid w:val="00FE7EBE"/>
  </w:style>
  <w:style w:type="numbering" w:customStyle="1" w:styleId="1010">
    <w:name w:val="Нет списка101"/>
    <w:next w:val="a2"/>
    <w:uiPriority w:val="99"/>
    <w:semiHidden/>
    <w:unhideWhenUsed/>
    <w:rsid w:val="00FE7EBE"/>
  </w:style>
  <w:style w:type="numbering" w:customStyle="1" w:styleId="141">
    <w:name w:val="Нет списка141"/>
    <w:next w:val="a2"/>
    <w:uiPriority w:val="99"/>
    <w:semiHidden/>
    <w:unhideWhenUsed/>
    <w:rsid w:val="00FE7EBE"/>
  </w:style>
  <w:style w:type="numbering" w:customStyle="1" w:styleId="2410">
    <w:name w:val="Нет списка241"/>
    <w:next w:val="a2"/>
    <w:uiPriority w:val="99"/>
    <w:semiHidden/>
    <w:unhideWhenUsed/>
    <w:rsid w:val="00FE7EBE"/>
  </w:style>
  <w:style w:type="numbering" w:customStyle="1" w:styleId="3410">
    <w:name w:val="Нет списка341"/>
    <w:next w:val="a2"/>
    <w:uiPriority w:val="99"/>
    <w:semiHidden/>
    <w:unhideWhenUsed/>
    <w:rsid w:val="00FE7EBE"/>
  </w:style>
  <w:style w:type="numbering" w:customStyle="1" w:styleId="4410">
    <w:name w:val="Нет списка441"/>
    <w:next w:val="a2"/>
    <w:uiPriority w:val="99"/>
    <w:semiHidden/>
    <w:unhideWhenUsed/>
    <w:rsid w:val="00FE7EBE"/>
  </w:style>
  <w:style w:type="numbering" w:customStyle="1" w:styleId="541">
    <w:name w:val="Нет списка541"/>
    <w:next w:val="a2"/>
    <w:uiPriority w:val="99"/>
    <w:semiHidden/>
    <w:unhideWhenUsed/>
    <w:rsid w:val="00FE7EBE"/>
  </w:style>
  <w:style w:type="numbering" w:customStyle="1" w:styleId="631">
    <w:name w:val="Нет списка631"/>
    <w:next w:val="a2"/>
    <w:uiPriority w:val="99"/>
    <w:semiHidden/>
    <w:unhideWhenUsed/>
    <w:rsid w:val="00FE7EBE"/>
  </w:style>
  <w:style w:type="numbering" w:customStyle="1" w:styleId="731">
    <w:name w:val="Нет списка731"/>
    <w:next w:val="a2"/>
    <w:uiPriority w:val="99"/>
    <w:semiHidden/>
    <w:unhideWhenUsed/>
    <w:rsid w:val="00FE7EBE"/>
  </w:style>
  <w:style w:type="numbering" w:customStyle="1" w:styleId="151">
    <w:name w:val="Нет списка151"/>
    <w:next w:val="a2"/>
    <w:uiPriority w:val="99"/>
    <w:semiHidden/>
    <w:unhideWhenUsed/>
    <w:rsid w:val="00FE7EBE"/>
  </w:style>
  <w:style w:type="numbering" w:customStyle="1" w:styleId="161">
    <w:name w:val="Нет списка161"/>
    <w:next w:val="a2"/>
    <w:uiPriority w:val="99"/>
    <w:semiHidden/>
    <w:unhideWhenUsed/>
    <w:rsid w:val="00FE7EBE"/>
  </w:style>
  <w:style w:type="numbering" w:customStyle="1" w:styleId="2510">
    <w:name w:val="Нет списка251"/>
    <w:next w:val="a2"/>
    <w:uiPriority w:val="99"/>
    <w:semiHidden/>
    <w:unhideWhenUsed/>
    <w:rsid w:val="00FE7EBE"/>
  </w:style>
  <w:style w:type="numbering" w:customStyle="1" w:styleId="3510">
    <w:name w:val="Нет списка351"/>
    <w:next w:val="a2"/>
    <w:uiPriority w:val="99"/>
    <w:semiHidden/>
    <w:unhideWhenUsed/>
    <w:rsid w:val="00FE7EBE"/>
  </w:style>
  <w:style w:type="numbering" w:customStyle="1" w:styleId="4510">
    <w:name w:val="Нет списка451"/>
    <w:next w:val="a2"/>
    <w:uiPriority w:val="99"/>
    <w:semiHidden/>
    <w:unhideWhenUsed/>
    <w:rsid w:val="00FE7EBE"/>
  </w:style>
  <w:style w:type="numbering" w:customStyle="1" w:styleId="551">
    <w:name w:val="Нет списка551"/>
    <w:next w:val="a2"/>
    <w:uiPriority w:val="99"/>
    <w:semiHidden/>
    <w:unhideWhenUsed/>
    <w:rsid w:val="00FE7EBE"/>
  </w:style>
  <w:style w:type="numbering" w:customStyle="1" w:styleId="641">
    <w:name w:val="Нет списка641"/>
    <w:next w:val="a2"/>
    <w:uiPriority w:val="99"/>
    <w:semiHidden/>
    <w:unhideWhenUsed/>
    <w:rsid w:val="00FE7EBE"/>
  </w:style>
  <w:style w:type="numbering" w:customStyle="1" w:styleId="741">
    <w:name w:val="Нет списка741"/>
    <w:next w:val="a2"/>
    <w:uiPriority w:val="99"/>
    <w:semiHidden/>
    <w:unhideWhenUsed/>
    <w:rsid w:val="00FE7EBE"/>
  </w:style>
  <w:style w:type="numbering" w:customStyle="1" w:styleId="171">
    <w:name w:val="Нет списка171"/>
    <w:next w:val="a2"/>
    <w:semiHidden/>
    <w:rsid w:val="00FE7EBE"/>
  </w:style>
  <w:style w:type="numbering" w:customStyle="1" w:styleId="190">
    <w:name w:val="Нет списка19"/>
    <w:next w:val="a2"/>
    <w:semiHidden/>
    <w:rsid w:val="002E4DAE"/>
  </w:style>
  <w:style w:type="table" w:customStyle="1" w:styleId="122">
    <w:name w:val="Сетка таблицы12"/>
    <w:basedOn w:val="a1"/>
    <w:next w:val="af8"/>
    <w:rsid w:val="002E4D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rsid w:val="00903A11"/>
    <w:pPr>
      <w:widowControl w:val="0"/>
      <w:autoSpaceDE w:val="0"/>
      <w:autoSpaceDN w:val="0"/>
      <w:adjustRightInd w:val="0"/>
      <w:spacing w:after="0" w:line="212" w:lineRule="exact"/>
      <w:jc w:val="center"/>
    </w:pPr>
    <w:rPr>
      <w:rFonts w:ascii="Times New Roman" w:hAnsi="Times New Roman" w:cs="Times New Roman"/>
      <w:sz w:val="24"/>
      <w:szCs w:val="24"/>
    </w:rPr>
  </w:style>
  <w:style w:type="paragraph" w:customStyle="1" w:styleId="Style8">
    <w:name w:val="Style8"/>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903A11"/>
    <w:pPr>
      <w:widowControl w:val="0"/>
      <w:autoSpaceDE w:val="0"/>
      <w:autoSpaceDN w:val="0"/>
      <w:adjustRightInd w:val="0"/>
      <w:spacing w:after="0" w:line="184" w:lineRule="exact"/>
      <w:jc w:val="center"/>
    </w:pPr>
    <w:rPr>
      <w:rFonts w:ascii="Times New Roman" w:hAnsi="Times New Roman" w:cs="Times New Roman"/>
      <w:sz w:val="24"/>
      <w:szCs w:val="24"/>
    </w:rPr>
  </w:style>
  <w:style w:type="paragraph" w:customStyle="1" w:styleId="Style10">
    <w:name w:val="Style10"/>
    <w:basedOn w:val="a"/>
    <w:uiPriority w:val="99"/>
    <w:rsid w:val="00903A11"/>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11">
    <w:name w:val="Style11"/>
    <w:basedOn w:val="a"/>
    <w:uiPriority w:val="99"/>
    <w:rsid w:val="00903A11"/>
    <w:pPr>
      <w:widowControl w:val="0"/>
      <w:autoSpaceDE w:val="0"/>
      <w:autoSpaceDN w:val="0"/>
      <w:adjustRightInd w:val="0"/>
      <w:spacing w:after="0" w:line="216" w:lineRule="exact"/>
    </w:pPr>
    <w:rPr>
      <w:rFonts w:ascii="Times New Roman" w:hAnsi="Times New Roman" w:cs="Times New Roman"/>
      <w:sz w:val="24"/>
      <w:szCs w:val="24"/>
    </w:rPr>
  </w:style>
  <w:style w:type="paragraph" w:customStyle="1" w:styleId="Style13">
    <w:name w:val="Style13"/>
    <w:basedOn w:val="a"/>
    <w:uiPriority w:val="99"/>
    <w:rsid w:val="00903A11"/>
    <w:pPr>
      <w:widowControl w:val="0"/>
      <w:autoSpaceDE w:val="0"/>
      <w:autoSpaceDN w:val="0"/>
      <w:adjustRightInd w:val="0"/>
      <w:spacing w:after="0" w:line="302" w:lineRule="exact"/>
    </w:pPr>
    <w:rPr>
      <w:rFonts w:ascii="Times New Roman" w:hAnsi="Times New Roman" w:cs="Times New Roman"/>
      <w:sz w:val="24"/>
      <w:szCs w:val="24"/>
    </w:rPr>
  </w:style>
  <w:style w:type="paragraph" w:customStyle="1" w:styleId="Style14">
    <w:name w:val="Style14"/>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
    <w:name w:val="Style17"/>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8">
    <w:name w:val="Style18"/>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
    <w:name w:val="Style19"/>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903A11"/>
    <w:pPr>
      <w:widowControl w:val="0"/>
      <w:autoSpaceDE w:val="0"/>
      <w:autoSpaceDN w:val="0"/>
      <w:adjustRightInd w:val="0"/>
      <w:spacing w:after="0" w:line="180" w:lineRule="exact"/>
      <w:ind w:firstLine="151"/>
    </w:pPr>
    <w:rPr>
      <w:rFonts w:ascii="Times New Roman" w:hAnsi="Times New Roman" w:cs="Times New Roman"/>
      <w:sz w:val="24"/>
      <w:szCs w:val="24"/>
    </w:rPr>
  </w:style>
  <w:style w:type="paragraph" w:customStyle="1" w:styleId="Style22">
    <w:name w:val="Style22"/>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4">
    <w:name w:val="Style24"/>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6">
    <w:name w:val="Style26"/>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
    <w:name w:val="Style28"/>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0">
    <w:name w:val="Style40"/>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0">
    <w:name w:val="Style50"/>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3">
    <w:name w:val="Style53"/>
    <w:basedOn w:val="a"/>
    <w:uiPriority w:val="99"/>
    <w:rsid w:val="00903A11"/>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55">
    <w:name w:val="Font Style55"/>
    <w:basedOn w:val="a0"/>
    <w:uiPriority w:val="99"/>
    <w:rsid w:val="00903A11"/>
    <w:rPr>
      <w:rFonts w:ascii="Times New Roman" w:hAnsi="Times New Roman" w:cs="Times New Roman"/>
      <w:b/>
      <w:bCs/>
      <w:sz w:val="16"/>
      <w:szCs w:val="16"/>
    </w:rPr>
  </w:style>
  <w:style w:type="character" w:customStyle="1" w:styleId="FontStyle56">
    <w:name w:val="Font Style56"/>
    <w:basedOn w:val="a0"/>
    <w:uiPriority w:val="99"/>
    <w:rsid w:val="00903A11"/>
    <w:rPr>
      <w:rFonts w:ascii="Times New Roman" w:hAnsi="Times New Roman" w:cs="Times New Roman"/>
      <w:b/>
      <w:bCs/>
      <w:i/>
      <w:iCs/>
      <w:sz w:val="8"/>
      <w:szCs w:val="8"/>
    </w:rPr>
  </w:style>
  <w:style w:type="character" w:customStyle="1" w:styleId="FontStyle57">
    <w:name w:val="Font Style57"/>
    <w:basedOn w:val="a0"/>
    <w:uiPriority w:val="99"/>
    <w:rsid w:val="00903A11"/>
    <w:rPr>
      <w:rFonts w:ascii="Times New Roman" w:hAnsi="Times New Roman" w:cs="Times New Roman"/>
      <w:sz w:val="14"/>
      <w:szCs w:val="14"/>
    </w:rPr>
  </w:style>
  <w:style w:type="character" w:customStyle="1" w:styleId="FontStyle58">
    <w:name w:val="Font Style58"/>
    <w:basedOn w:val="a0"/>
    <w:uiPriority w:val="99"/>
    <w:rsid w:val="00903A11"/>
    <w:rPr>
      <w:rFonts w:ascii="Times New Roman" w:hAnsi="Times New Roman" w:cs="Times New Roman"/>
      <w:sz w:val="14"/>
      <w:szCs w:val="14"/>
    </w:rPr>
  </w:style>
  <w:style w:type="character" w:customStyle="1" w:styleId="FontStyle59">
    <w:name w:val="Font Style59"/>
    <w:basedOn w:val="a0"/>
    <w:uiPriority w:val="99"/>
    <w:rsid w:val="00903A11"/>
    <w:rPr>
      <w:rFonts w:ascii="Arial" w:hAnsi="Arial" w:cs="Arial"/>
      <w:sz w:val="8"/>
      <w:szCs w:val="8"/>
    </w:rPr>
  </w:style>
  <w:style w:type="character" w:customStyle="1" w:styleId="FontStyle62">
    <w:name w:val="Font Style62"/>
    <w:basedOn w:val="a0"/>
    <w:uiPriority w:val="99"/>
    <w:rsid w:val="00903A11"/>
    <w:rPr>
      <w:rFonts w:ascii="Times New Roman" w:hAnsi="Times New Roman" w:cs="Times New Roman"/>
      <w:b/>
      <w:bCs/>
      <w:i/>
      <w:iCs/>
      <w:sz w:val="16"/>
      <w:szCs w:val="16"/>
    </w:rPr>
  </w:style>
  <w:style w:type="character" w:customStyle="1" w:styleId="FontStyle63">
    <w:name w:val="Font Style63"/>
    <w:basedOn w:val="a0"/>
    <w:uiPriority w:val="99"/>
    <w:rsid w:val="00903A11"/>
    <w:rPr>
      <w:rFonts w:ascii="Times New Roman" w:hAnsi="Times New Roman" w:cs="Times New Roman"/>
      <w:i/>
      <w:iCs/>
      <w:sz w:val="14"/>
      <w:szCs w:val="14"/>
    </w:rPr>
  </w:style>
  <w:style w:type="character" w:customStyle="1" w:styleId="FontStyle68">
    <w:name w:val="Font Style68"/>
    <w:basedOn w:val="a0"/>
    <w:uiPriority w:val="99"/>
    <w:rsid w:val="00903A11"/>
    <w:rPr>
      <w:rFonts w:ascii="Times New Roman" w:hAnsi="Times New Roman" w:cs="Times New Roman"/>
      <w:sz w:val="18"/>
      <w:szCs w:val="18"/>
    </w:rPr>
  </w:style>
  <w:style w:type="character" w:customStyle="1" w:styleId="FontStyle69">
    <w:name w:val="Font Style69"/>
    <w:basedOn w:val="a0"/>
    <w:uiPriority w:val="99"/>
    <w:rsid w:val="00903A11"/>
    <w:rPr>
      <w:rFonts w:ascii="Times New Roman" w:hAnsi="Times New Roman" w:cs="Times New Roman"/>
      <w:b/>
      <w:bCs/>
      <w:i/>
      <w:iCs/>
      <w:sz w:val="18"/>
      <w:szCs w:val="18"/>
    </w:rPr>
  </w:style>
  <w:style w:type="character" w:customStyle="1" w:styleId="FontStyle70">
    <w:name w:val="Font Style70"/>
    <w:basedOn w:val="a0"/>
    <w:uiPriority w:val="99"/>
    <w:rsid w:val="00903A11"/>
    <w:rPr>
      <w:rFonts w:ascii="Times New Roman" w:hAnsi="Times New Roman" w:cs="Times New Roman"/>
      <w:b/>
      <w:bCs/>
      <w:spacing w:val="10"/>
      <w:sz w:val="10"/>
      <w:szCs w:val="10"/>
    </w:rPr>
  </w:style>
  <w:style w:type="character" w:customStyle="1" w:styleId="FontStyle71">
    <w:name w:val="Font Style71"/>
    <w:basedOn w:val="a0"/>
    <w:uiPriority w:val="99"/>
    <w:rsid w:val="00903A11"/>
    <w:rPr>
      <w:rFonts w:ascii="Arial" w:hAnsi="Arial" w:cs="Arial"/>
      <w:b/>
      <w:bCs/>
      <w:smallCaps/>
      <w:spacing w:val="10"/>
      <w:sz w:val="8"/>
      <w:szCs w:val="8"/>
    </w:rPr>
  </w:style>
  <w:style w:type="character" w:customStyle="1" w:styleId="FontStyle72">
    <w:name w:val="Font Style72"/>
    <w:basedOn w:val="a0"/>
    <w:uiPriority w:val="99"/>
    <w:rsid w:val="00903A11"/>
    <w:rPr>
      <w:rFonts w:ascii="Times New Roman" w:hAnsi="Times New Roman" w:cs="Times New Roman"/>
      <w:b/>
      <w:bCs/>
      <w:sz w:val="8"/>
      <w:szCs w:val="8"/>
    </w:rPr>
  </w:style>
  <w:style w:type="character" w:customStyle="1" w:styleId="FontStyle73">
    <w:name w:val="Font Style73"/>
    <w:basedOn w:val="a0"/>
    <w:uiPriority w:val="99"/>
    <w:rsid w:val="00903A11"/>
    <w:rPr>
      <w:rFonts w:ascii="Times New Roman" w:hAnsi="Times New Roman" w:cs="Times New Roman"/>
      <w:b/>
      <w:bCs/>
      <w:sz w:val="8"/>
      <w:szCs w:val="8"/>
    </w:rPr>
  </w:style>
  <w:style w:type="character" w:customStyle="1" w:styleId="FontStyle74">
    <w:name w:val="Font Style74"/>
    <w:basedOn w:val="a0"/>
    <w:uiPriority w:val="99"/>
    <w:rsid w:val="00903A11"/>
    <w:rPr>
      <w:rFonts w:ascii="Cambria" w:hAnsi="Cambria" w:cs="Cambria"/>
      <w:b/>
      <w:bCs/>
      <w:sz w:val="8"/>
      <w:szCs w:val="8"/>
    </w:rPr>
  </w:style>
  <w:style w:type="character" w:customStyle="1" w:styleId="FontStyle75">
    <w:name w:val="Font Style75"/>
    <w:basedOn w:val="a0"/>
    <w:uiPriority w:val="99"/>
    <w:rsid w:val="00903A11"/>
    <w:rPr>
      <w:rFonts w:ascii="Times New Roman" w:hAnsi="Times New Roman" w:cs="Times New Roman"/>
      <w:b/>
      <w:bCs/>
      <w:i/>
      <w:iCs/>
      <w:spacing w:val="10"/>
      <w:sz w:val="8"/>
      <w:szCs w:val="8"/>
    </w:rPr>
  </w:style>
  <w:style w:type="character" w:customStyle="1" w:styleId="FontStyle76">
    <w:name w:val="Font Style76"/>
    <w:basedOn w:val="a0"/>
    <w:uiPriority w:val="99"/>
    <w:rsid w:val="00903A11"/>
    <w:rPr>
      <w:rFonts w:ascii="Georgia" w:hAnsi="Georgia" w:cs="Georgia"/>
      <w:smallCaps/>
      <w:sz w:val="8"/>
      <w:szCs w:val="8"/>
    </w:rPr>
  </w:style>
  <w:style w:type="character" w:customStyle="1" w:styleId="FontStyle77">
    <w:name w:val="Font Style77"/>
    <w:basedOn w:val="a0"/>
    <w:uiPriority w:val="99"/>
    <w:rsid w:val="00903A11"/>
    <w:rPr>
      <w:rFonts w:ascii="Times New Roman" w:hAnsi="Times New Roman" w:cs="Times New Roman"/>
      <w:sz w:val="8"/>
      <w:szCs w:val="8"/>
    </w:rPr>
  </w:style>
  <w:style w:type="character" w:styleId="affa">
    <w:name w:val="annotation reference"/>
    <w:basedOn w:val="a0"/>
    <w:uiPriority w:val="99"/>
    <w:semiHidden/>
    <w:unhideWhenUsed/>
    <w:rsid w:val="00804417"/>
    <w:rPr>
      <w:sz w:val="16"/>
      <w:szCs w:val="16"/>
    </w:rPr>
  </w:style>
  <w:style w:type="paragraph" w:styleId="affb">
    <w:name w:val="annotation subject"/>
    <w:basedOn w:val="af"/>
    <w:next w:val="af"/>
    <w:link w:val="affc"/>
    <w:uiPriority w:val="99"/>
    <w:semiHidden/>
    <w:unhideWhenUsed/>
    <w:rsid w:val="00804417"/>
    <w:pPr>
      <w:spacing w:after="200"/>
    </w:pPr>
    <w:rPr>
      <w:rFonts w:asciiTheme="minorHAnsi" w:eastAsiaTheme="minorHAnsi" w:hAnsiTheme="minorHAnsi" w:cstheme="minorBidi"/>
      <w:b/>
      <w:bCs/>
      <w:lang w:eastAsia="en-US"/>
    </w:rPr>
  </w:style>
  <w:style w:type="character" w:customStyle="1" w:styleId="affc">
    <w:name w:val="Тема примечания Знак"/>
    <w:basedOn w:val="af0"/>
    <w:link w:val="affb"/>
    <w:uiPriority w:val="99"/>
    <w:semiHidden/>
    <w:rsid w:val="00804417"/>
    <w:rPr>
      <w:rFonts w:ascii="Times New Roman" w:eastAsia="Times New Roman" w:hAnsi="Times New Roman" w:cs="Times New Roman"/>
      <w:b/>
      <w:bCs/>
      <w:sz w:val="20"/>
      <w:szCs w:val="20"/>
      <w:lang w:eastAsia="ru-RU"/>
    </w:rPr>
  </w:style>
  <w:style w:type="paragraph" w:customStyle="1" w:styleId="Standard">
    <w:name w:val="Standard"/>
    <w:rsid w:val="00BF4FD3"/>
    <w:pPr>
      <w:suppressAutoHyphens/>
      <w:autoSpaceDN w:val="0"/>
      <w:textAlignment w:val="baseline"/>
    </w:pPr>
    <w:rPr>
      <w:rFonts w:ascii="Calibri" w:eastAsia="Arial Unicode MS" w:hAnsi="Calibri" w:cs="Tahoma"/>
      <w:kern w:val="3"/>
      <w:lang w:eastAsia="en-US"/>
    </w:rPr>
  </w:style>
  <w:style w:type="paragraph" w:customStyle="1" w:styleId="1f2">
    <w:name w:val="Обычный (веб)1"/>
    <w:basedOn w:val="a"/>
    <w:rsid w:val="00BE5E18"/>
    <w:pPr>
      <w:suppressAutoHyphens/>
      <w:spacing w:before="28" w:after="28" w:line="100" w:lineRule="atLeast"/>
      <w:ind w:firstLine="300"/>
      <w:jc w:val="both"/>
    </w:pPr>
    <w:rPr>
      <w:rFonts w:ascii="Arial" w:eastAsia="Times New Roman" w:hAnsi="Arial" w:cs="Arial"/>
      <w:color w:val="252525"/>
      <w:kern w:val="1"/>
      <w:sz w:val="18"/>
      <w:szCs w:val="18"/>
      <w:lang w:eastAsia="hi-IN" w:bidi="hi-IN"/>
    </w:rPr>
  </w:style>
  <w:style w:type="numbering" w:customStyle="1" w:styleId="200">
    <w:name w:val="Нет списка20"/>
    <w:next w:val="a2"/>
    <w:uiPriority w:val="99"/>
    <w:semiHidden/>
    <w:rsid w:val="00F711F3"/>
  </w:style>
  <w:style w:type="table" w:customStyle="1" w:styleId="132">
    <w:name w:val="Сетка таблицы13"/>
    <w:basedOn w:val="a1"/>
    <w:next w:val="af8"/>
    <w:uiPriority w:val="59"/>
    <w:rsid w:val="00F711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F711F3"/>
    <w:pPr>
      <w:autoSpaceDE w:val="0"/>
      <w:autoSpaceDN w:val="0"/>
      <w:adjustRightInd w:val="0"/>
      <w:spacing w:after="0" w:line="240" w:lineRule="auto"/>
    </w:pPr>
    <w:rPr>
      <w:rFonts w:ascii="Arial" w:eastAsia="Times New Roman" w:hAnsi="Arial" w:cs="Arial"/>
      <w:b/>
      <w:bCs/>
    </w:rPr>
  </w:style>
  <w:style w:type="paragraph" w:customStyle="1" w:styleId="affd">
    <w:name w:val="Статья"/>
    <w:basedOn w:val="a"/>
    <w:next w:val="a"/>
    <w:rsid w:val="00F711F3"/>
    <w:pPr>
      <w:spacing w:after="0" w:line="288" w:lineRule="auto"/>
      <w:jc w:val="center"/>
    </w:pPr>
    <w:rPr>
      <w:rFonts w:ascii="Times New Roman" w:eastAsia="Times New Roman" w:hAnsi="Times New Roman" w:cs="Times New Roman"/>
      <w:b/>
      <w:bCs/>
      <w:sz w:val="28"/>
      <w:szCs w:val="24"/>
    </w:rPr>
  </w:style>
  <w:style w:type="character" w:customStyle="1" w:styleId="WW8Num1z0">
    <w:name w:val="WW8Num1z0"/>
    <w:rsid w:val="00F711F3"/>
    <w:rPr>
      <w:rFonts w:ascii="Symbol" w:hAnsi="Symbol"/>
    </w:rPr>
  </w:style>
  <w:style w:type="paragraph" w:customStyle="1" w:styleId="48">
    <w:name w:val="Основной текст4"/>
    <w:basedOn w:val="a"/>
    <w:rsid w:val="00F711F3"/>
    <w:pPr>
      <w:widowControl w:val="0"/>
      <w:suppressAutoHyphens/>
      <w:spacing w:before="60" w:after="60" w:line="240" w:lineRule="auto"/>
      <w:ind w:firstLine="567"/>
      <w:jc w:val="both"/>
    </w:pPr>
    <w:rPr>
      <w:rFonts w:ascii="Arial" w:eastAsia="Lucida Sans Unicode" w:hAnsi="Arial" w:cs="Mangal"/>
      <w:kern w:val="1"/>
      <w:szCs w:val="24"/>
      <w:lang w:val="en-US" w:eastAsia="hi-IN" w:bidi="hi-IN"/>
    </w:rPr>
  </w:style>
  <w:style w:type="paragraph" w:customStyle="1" w:styleId="formattext">
    <w:name w:val="formattext"/>
    <w:basedOn w:val="a"/>
    <w:rsid w:val="00F711F3"/>
    <w:pPr>
      <w:spacing w:before="100" w:beforeAutospacing="1" w:after="100" w:afterAutospacing="1" w:line="240" w:lineRule="auto"/>
    </w:pPr>
    <w:rPr>
      <w:rFonts w:ascii="Times New Roman" w:eastAsia="Times New Roman" w:hAnsi="Times New Roman" w:cs="Times New Roman"/>
      <w:sz w:val="24"/>
      <w:szCs w:val="24"/>
    </w:rPr>
  </w:style>
  <w:style w:type="table" w:styleId="-1">
    <w:name w:val="Colorful List Accent 1"/>
    <w:basedOn w:val="a1"/>
    <w:uiPriority w:val="72"/>
    <w:rsid w:val="00F711F3"/>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8">
    <w:name w:val="Без интервала Знак"/>
    <w:link w:val="a7"/>
    <w:uiPriority w:val="1"/>
    <w:rsid w:val="00F711F3"/>
    <w:rPr>
      <w:rFonts w:ascii="Calibri" w:eastAsia="Times New Roman" w:hAnsi="Calibri" w:cs="Times New Roman"/>
    </w:rPr>
  </w:style>
  <w:style w:type="table" w:styleId="-10">
    <w:name w:val="Colorful Shading Accent 1"/>
    <w:basedOn w:val="a1"/>
    <w:uiPriority w:val="71"/>
    <w:rsid w:val="00F711F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
    <w:name w:val="Средняя заливка 2 - Акцент 11"/>
    <w:basedOn w:val="a1"/>
    <w:uiPriority w:val="64"/>
    <w:rsid w:val="00F711F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F711F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213267">
      <w:bodyDiv w:val="1"/>
      <w:marLeft w:val="0"/>
      <w:marRight w:val="0"/>
      <w:marTop w:val="0"/>
      <w:marBottom w:val="0"/>
      <w:divBdr>
        <w:top w:val="none" w:sz="0" w:space="0" w:color="auto"/>
        <w:left w:val="none" w:sz="0" w:space="0" w:color="auto"/>
        <w:bottom w:val="none" w:sz="0" w:space="0" w:color="auto"/>
        <w:right w:val="none" w:sz="0" w:space="0" w:color="auto"/>
      </w:divBdr>
      <w:divsChild>
        <w:div w:id="942880164">
          <w:marLeft w:val="0"/>
          <w:marRight w:val="0"/>
          <w:marTop w:val="0"/>
          <w:marBottom w:val="0"/>
          <w:divBdr>
            <w:top w:val="none" w:sz="0" w:space="0" w:color="auto"/>
            <w:left w:val="none" w:sz="0" w:space="0" w:color="auto"/>
            <w:bottom w:val="none" w:sz="0" w:space="0" w:color="auto"/>
            <w:right w:val="none" w:sz="0" w:space="0" w:color="auto"/>
          </w:divBdr>
          <w:divsChild>
            <w:div w:id="92211132">
              <w:marLeft w:val="0"/>
              <w:marRight w:val="0"/>
              <w:marTop w:val="0"/>
              <w:marBottom w:val="0"/>
              <w:divBdr>
                <w:top w:val="none" w:sz="0" w:space="0" w:color="auto"/>
                <w:left w:val="none" w:sz="0" w:space="0" w:color="auto"/>
                <w:bottom w:val="none" w:sz="0" w:space="0" w:color="auto"/>
                <w:right w:val="none" w:sz="0" w:space="0" w:color="auto"/>
              </w:divBdr>
            </w:div>
          </w:divsChild>
        </w:div>
        <w:div w:id="167598880">
          <w:marLeft w:val="0"/>
          <w:marRight w:val="0"/>
          <w:marTop w:val="0"/>
          <w:marBottom w:val="0"/>
          <w:divBdr>
            <w:top w:val="none" w:sz="0" w:space="0" w:color="auto"/>
            <w:left w:val="none" w:sz="0" w:space="0" w:color="auto"/>
            <w:bottom w:val="none" w:sz="0" w:space="0" w:color="auto"/>
            <w:right w:val="none" w:sz="0" w:space="0" w:color="auto"/>
          </w:divBdr>
          <w:divsChild>
            <w:div w:id="19197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4528">
      <w:bodyDiv w:val="1"/>
      <w:marLeft w:val="0"/>
      <w:marRight w:val="0"/>
      <w:marTop w:val="0"/>
      <w:marBottom w:val="0"/>
      <w:divBdr>
        <w:top w:val="none" w:sz="0" w:space="0" w:color="auto"/>
        <w:left w:val="none" w:sz="0" w:space="0" w:color="auto"/>
        <w:bottom w:val="none" w:sz="0" w:space="0" w:color="auto"/>
        <w:right w:val="none" w:sz="0" w:space="0" w:color="auto"/>
      </w:divBdr>
      <w:divsChild>
        <w:div w:id="522481815">
          <w:marLeft w:val="0"/>
          <w:marRight w:val="0"/>
          <w:marTop w:val="0"/>
          <w:marBottom w:val="0"/>
          <w:divBdr>
            <w:top w:val="none" w:sz="0" w:space="0" w:color="auto"/>
            <w:left w:val="none" w:sz="0" w:space="0" w:color="auto"/>
            <w:bottom w:val="none" w:sz="0" w:space="0" w:color="auto"/>
            <w:right w:val="none" w:sz="0" w:space="0" w:color="auto"/>
          </w:divBdr>
          <w:divsChild>
            <w:div w:id="1088187103">
              <w:marLeft w:val="0"/>
              <w:marRight w:val="0"/>
              <w:marTop w:val="0"/>
              <w:marBottom w:val="0"/>
              <w:divBdr>
                <w:top w:val="none" w:sz="0" w:space="0" w:color="auto"/>
                <w:left w:val="none" w:sz="0" w:space="0" w:color="auto"/>
                <w:bottom w:val="none" w:sz="0" w:space="0" w:color="auto"/>
                <w:right w:val="none" w:sz="0" w:space="0" w:color="auto"/>
              </w:divBdr>
              <w:divsChild>
                <w:div w:id="1621109011">
                  <w:marLeft w:val="0"/>
                  <w:marRight w:val="0"/>
                  <w:marTop w:val="0"/>
                  <w:marBottom w:val="0"/>
                  <w:divBdr>
                    <w:top w:val="none" w:sz="0" w:space="0" w:color="auto"/>
                    <w:left w:val="none" w:sz="0" w:space="0" w:color="auto"/>
                    <w:bottom w:val="none" w:sz="0" w:space="0" w:color="auto"/>
                    <w:right w:val="none" w:sz="0" w:space="0" w:color="auto"/>
                  </w:divBdr>
                  <w:divsChild>
                    <w:div w:id="564070693">
                      <w:marLeft w:val="0"/>
                      <w:marRight w:val="0"/>
                      <w:marTop w:val="0"/>
                      <w:marBottom w:val="0"/>
                      <w:divBdr>
                        <w:top w:val="none" w:sz="0" w:space="0" w:color="auto"/>
                        <w:left w:val="none" w:sz="0" w:space="0" w:color="auto"/>
                        <w:bottom w:val="none" w:sz="0" w:space="0" w:color="auto"/>
                        <w:right w:val="none" w:sz="0" w:space="0" w:color="auto"/>
                      </w:divBdr>
                      <w:divsChild>
                        <w:div w:id="822506598">
                          <w:marLeft w:val="0"/>
                          <w:marRight w:val="0"/>
                          <w:marTop w:val="0"/>
                          <w:marBottom w:val="0"/>
                          <w:divBdr>
                            <w:top w:val="none" w:sz="0" w:space="0" w:color="auto"/>
                            <w:left w:val="none" w:sz="0" w:space="0" w:color="auto"/>
                            <w:bottom w:val="none" w:sz="0" w:space="0" w:color="auto"/>
                            <w:right w:val="none" w:sz="0" w:space="0" w:color="auto"/>
                          </w:divBdr>
                          <w:divsChild>
                            <w:div w:id="745762174">
                              <w:marLeft w:val="0"/>
                              <w:marRight w:val="0"/>
                              <w:marTop w:val="0"/>
                              <w:marBottom w:val="0"/>
                              <w:divBdr>
                                <w:top w:val="none" w:sz="0" w:space="0" w:color="auto"/>
                                <w:left w:val="none" w:sz="0" w:space="0" w:color="auto"/>
                                <w:bottom w:val="none" w:sz="0" w:space="0" w:color="auto"/>
                                <w:right w:val="none" w:sz="0" w:space="0" w:color="auto"/>
                              </w:divBdr>
                              <w:divsChild>
                                <w:div w:id="1100492564">
                                  <w:marLeft w:val="0"/>
                                  <w:marRight w:val="0"/>
                                  <w:marTop w:val="0"/>
                                  <w:marBottom w:val="0"/>
                                  <w:divBdr>
                                    <w:top w:val="none" w:sz="0" w:space="0" w:color="auto"/>
                                    <w:left w:val="none" w:sz="0" w:space="0" w:color="auto"/>
                                    <w:bottom w:val="none" w:sz="0" w:space="0" w:color="auto"/>
                                    <w:right w:val="none" w:sz="0" w:space="0" w:color="auto"/>
                                  </w:divBdr>
                                  <w:divsChild>
                                    <w:div w:id="251403925">
                                      <w:marLeft w:val="0"/>
                                      <w:marRight w:val="0"/>
                                      <w:marTop w:val="0"/>
                                      <w:marBottom w:val="0"/>
                                      <w:divBdr>
                                        <w:top w:val="none" w:sz="0" w:space="0" w:color="auto"/>
                                        <w:left w:val="none" w:sz="0" w:space="0" w:color="auto"/>
                                        <w:bottom w:val="none" w:sz="0" w:space="0" w:color="auto"/>
                                        <w:right w:val="none" w:sz="0" w:space="0" w:color="auto"/>
                                      </w:divBdr>
                                      <w:divsChild>
                                        <w:div w:id="325089319">
                                          <w:marLeft w:val="0"/>
                                          <w:marRight w:val="0"/>
                                          <w:marTop w:val="0"/>
                                          <w:marBottom w:val="0"/>
                                          <w:divBdr>
                                            <w:top w:val="none" w:sz="0" w:space="0" w:color="auto"/>
                                            <w:left w:val="none" w:sz="0" w:space="0" w:color="auto"/>
                                            <w:bottom w:val="none" w:sz="0" w:space="0" w:color="auto"/>
                                            <w:right w:val="none" w:sz="0" w:space="0" w:color="auto"/>
                                          </w:divBdr>
                                          <w:divsChild>
                                            <w:div w:id="684209146">
                                              <w:marLeft w:val="0"/>
                                              <w:marRight w:val="0"/>
                                              <w:marTop w:val="0"/>
                                              <w:marBottom w:val="0"/>
                                              <w:divBdr>
                                                <w:top w:val="none" w:sz="0" w:space="0" w:color="auto"/>
                                                <w:left w:val="none" w:sz="0" w:space="0" w:color="auto"/>
                                                <w:bottom w:val="none" w:sz="0" w:space="0" w:color="auto"/>
                                                <w:right w:val="none" w:sz="0" w:space="0" w:color="auto"/>
                                              </w:divBdr>
                                              <w:divsChild>
                                                <w:div w:id="1041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hyperlink" Target="consultantplus://offline/ref=F04F58F04A1A9797850E054A3FC16E9E015BAC2A197563B8DB84075102EEB581880D67E1A859E2E2A9A1I%20/o" TargetMode="External"/><Relationship Id="rId84" Type="http://schemas.openxmlformats.org/officeDocument/2006/relationships/footer" Target="footer1.xml"/><Relationship Id="rId89" Type="http://schemas.openxmlformats.org/officeDocument/2006/relationships/header" Target="header5.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docs.cntd.ru/document/902316140" TargetMode="External"/><Relationship Id="rId92" Type="http://schemas.openxmlformats.org/officeDocument/2006/relationships/oleObject" Target="embeddings/Microsoft_Excel_97-2003_Worksheet1.xls"/><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hyperlink" Target="http://ivgoradm.ru/uags/home/norma82OZ"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hyperlink" Target="consultantplus://offline/ref=F04F58F04A1A9797850E054A3FC16E9E015BAC2A197563B8DB84075102EEB581880D67E1A859E2E2A9A1I%20/o" TargetMode="External"/><Relationship Id="rId79" Type="http://schemas.openxmlformats.org/officeDocument/2006/relationships/hyperlink" Target="http://docs.cntd.ru/document/901711591" TargetMode="External"/><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chart" Target="charts/chart46.xml"/><Relationship Id="rId82" Type="http://schemas.openxmlformats.org/officeDocument/2006/relationships/hyperlink" Target="consultantplus://offline/ref=2A5664A4A4E812E8EE6A1F4B28D7E4CE234E9D1122EC6A4B5795095E0782A8F34984D238456F802Ds7ZAH" TargetMode="External"/><Relationship Id="rId90" Type="http://schemas.openxmlformats.org/officeDocument/2006/relationships/footer" Target="footer4.xml"/><Relationship Id="rId95" Type="http://schemas.openxmlformats.org/officeDocument/2006/relationships/image" Target="media/image4.emf"/><Relationship Id="rId19" Type="http://schemas.openxmlformats.org/officeDocument/2006/relationships/chart" Target="charts/chart4.xml"/><Relationship Id="rId14" Type="http://schemas.openxmlformats.org/officeDocument/2006/relationships/hyperlink" Target="consultantplus://offline/ref=2A5664A4A4E812E8EE6A1F4B28D7E4CE2341971123EA6A4B5795095E0782A8F34984D238476Fs8Z1H"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hyperlink" Target="consultantplus://offline/ref=F04F58F04A1A9797850E054A3FC16E9E015FA228107163B8DB84075102AEAEI%20\o%20" TargetMode="External"/><Relationship Id="rId77" Type="http://schemas.openxmlformats.org/officeDocument/2006/relationships/hyperlink" Target="consultantplus://offline/ref=F04F58F04A1A9797850E1B4729AD32910455FB221F726CE884DB5C0C55E7BFD6CF423EA3EC54E3E397A9F3A0A5I%20/o" TargetMode="Externa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hyperlink" Target="consultantplus://offline/ref=F04F58F04A1A9797850E054A3FC16E9E015BA52A197463B8DB84075102EEB581880D67E1A859E2E3A9AEI%20\o%20" TargetMode="External"/><Relationship Id="rId80" Type="http://schemas.openxmlformats.org/officeDocument/2006/relationships/hyperlink" Target="http://docs.cntd.ru/document/901711591" TargetMode="External"/><Relationship Id="rId85" Type="http://schemas.openxmlformats.org/officeDocument/2006/relationships/header" Target="header3.xml"/><Relationship Id="rId93" Type="http://schemas.openxmlformats.org/officeDocument/2006/relationships/image" Target="media/image3.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DE859C2FD01AA9DC9489846E42667B8950232321202A9A11BBB9723C8A7B67C363EA2808C8E3B636EF771Ad4N5H"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hyperlink" Target="consultantplus://offline/ref=F04F58F04A1A9797850E054A3FC16E9E015FA2281D7463B8DB84075102AEAEI%20\o%20" TargetMode="External"/><Relationship Id="rId75" Type="http://schemas.openxmlformats.org/officeDocument/2006/relationships/hyperlink" Target="consultantplus://offline/ref=F04F58F04A1A9797850E054A3FC16E9E015BAC291B7963B8DB84075102EEB581880D67E1A859E2E2A9A4I%20/o" TargetMode="External"/><Relationship Id="rId83" Type="http://schemas.openxmlformats.org/officeDocument/2006/relationships/header" Target="header2.xml"/><Relationship Id="rId88" Type="http://schemas.openxmlformats.org/officeDocument/2006/relationships/footer" Target="footer3.xml"/><Relationship Id="rId91" Type="http://schemas.openxmlformats.org/officeDocument/2006/relationships/image" Target="media/image2.emf"/><Relationship Id="rId96" Type="http://schemas.openxmlformats.org/officeDocument/2006/relationships/oleObject" Target="embeddings/Microsoft_Excel_97-2003_Worksheet3.xls"/><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2A5664A4A4E812E8EE6A1F4B28D7E4CE2342971224EC6A4B5795095E0782A8F34984D238456E8124s7Z5H"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hyperlink" Target="consultantplus://offline/ref=2A5664A4A4E812E8EE6A1F4B28D7E4CE2342971224EC6A4B5795095E0782A8F34984D238456E8124s7Z5H" TargetMode="Externa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image" Target="media/image1.emf"/><Relationship Id="rId78" Type="http://schemas.openxmlformats.org/officeDocument/2006/relationships/hyperlink" Target="consultantplus://offline/ref=F04F58F04A1A9797850E054A3FC16E9E015BAC2A197563B8DB84075102EEB581880D67E1A859E2E2A9A1I%20/o" TargetMode="External"/><Relationship Id="rId81" Type="http://schemas.openxmlformats.org/officeDocument/2006/relationships/hyperlink" Target="consultantplus://offline/ref=2A5664A4A4E812E8EE6A1F4B28D7E4CE234E9D1A2DE96A4B5795095E0782A8F34984D238456E822Cs7Z8H" TargetMode="External"/><Relationship Id="rId86" Type="http://schemas.openxmlformats.org/officeDocument/2006/relationships/footer" Target="footer2.xml"/><Relationship Id="rId94" Type="http://schemas.openxmlformats.org/officeDocument/2006/relationships/oleObject" Target="embeddings/Microsoft_Excel_97-2003_Worksheet2.xls"/><Relationship Id="rId4" Type="http://schemas.microsoft.com/office/2007/relationships/stylesWithEffects" Target="stylesWithEffects.xml"/><Relationship Id="rId9" Type="http://schemas.openxmlformats.org/officeDocument/2006/relationships/hyperlink" Target="consultantplus://offline/ref=2A5664A4A4E812E8EE6A1F4B28D7E4CE2341971123EA6A4B5795095E0782A8F34984D238476Fs8Z1H" TargetMode="External"/><Relationship Id="rId13" Type="http://schemas.openxmlformats.org/officeDocument/2006/relationships/header" Target="header1.xml"/><Relationship Id="rId18" Type="http://schemas.openxmlformats.org/officeDocument/2006/relationships/chart" Target="charts/chart3.xml"/><Relationship Id="rId39" Type="http://schemas.openxmlformats.org/officeDocument/2006/relationships/chart" Target="charts/chart24.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zapyatov_pi\&#1052;&#1086;&#1080;%20&#1076;&#1086;&#1082;&#1091;&#1084;&#1077;&#1085;&#1090;&#1099;\2017%20&#1075;&#1086;&#1076;\&#1057;&#1090;&#1088;&#1072;&#1090;&#1077;&#1075;&#1080;&#1103;%20&#1088;&#1072;&#1079;&#1074;&#1080;&#1090;&#1080;&#1103;\&#1044;&#1083;&#1103;%20&#1089;&#1090;&#1088;&#1072;&#1090;&#1077;&#1075;&#1080;&#1080;%20&#1088;&#1072;&#1079;&#1074;&#1080;&#1090;&#1080;&#11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zapyatov_pi\&#1056;&#1072;&#1073;&#1086;&#1095;&#1080;&#1081;%20&#1089;&#1090;&#1086;&#1083;\&#1044;&#1083;&#1103;%20&#1089;&#1090;&#1088;&#1072;&#1090;&#1077;&#1075;&#1080;&#1080;%20&#1088;&#1072;&#1079;&#1074;&#1080;&#1090;&#1080;&#110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Maxim\&#1086;&#1073;&#1084;&#1077;&#1085;\&#1048;&#1074;&#1072;&#1085;&#1086;&#1074;&#1086;%20&#1072;&#1082;&#1090;&#1091;&#1083;\&#1048;&#1074;&#1072;&#1085;&#1086;&#1074;&#1086;%2018,05,2015\&#1050;&#1085;&#1080;&#1075;&#1072;1.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zapyatov_pi\&#1056;&#1072;&#1073;&#1086;&#1095;&#1080;&#1081;%20&#1089;&#1090;&#1086;&#1083;\&#1044;&#1083;&#1103;%20&#1089;&#1090;&#1088;&#1072;&#1090;&#1077;&#1075;&#1080;&#1080;%20&#1088;&#1072;&#1079;&#1074;&#1080;&#1090;&#1080;&#1103;.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zapyatov_pi\&#1056;&#1072;&#1073;&#1086;&#1095;&#1080;&#1081;%20&#1089;&#1090;&#1086;&#1083;\&#1044;&#1083;&#1103;%20&#1089;&#1090;&#1088;&#1072;&#1090;&#1077;&#1075;&#1080;&#1080;%20&#1088;&#1072;&#1079;&#1074;&#1080;&#1090;&#1080;&#1103;.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Лист1!$B$3:$C$3</c:f>
              <c:strCache>
                <c:ptCount val="1"/>
                <c:pt idx="0">
                  <c:v>Общая протяженность ЛЭП, км</c:v>
                </c:pt>
              </c:strCache>
            </c:strRef>
          </c:tx>
          <c:cat>
            <c:numRef>
              <c:f>Лист1!$D$2:$G$2</c:f>
              <c:numCache>
                <c:formatCode>General</c:formatCode>
                <c:ptCount val="4"/>
                <c:pt idx="0">
                  <c:v>2013</c:v>
                </c:pt>
                <c:pt idx="1">
                  <c:v>2014</c:v>
                </c:pt>
                <c:pt idx="2">
                  <c:v>2015</c:v>
                </c:pt>
                <c:pt idx="3">
                  <c:v>2016</c:v>
                </c:pt>
              </c:numCache>
            </c:numRef>
          </c:cat>
          <c:val>
            <c:numRef>
              <c:f>Лист1!$D$3:$G$3</c:f>
              <c:numCache>
                <c:formatCode>General</c:formatCode>
                <c:ptCount val="4"/>
                <c:pt idx="0">
                  <c:v>2205.5700000000002</c:v>
                </c:pt>
                <c:pt idx="1">
                  <c:v>2264.4699999999998</c:v>
                </c:pt>
                <c:pt idx="2">
                  <c:v>2346.9899999999998</c:v>
                </c:pt>
                <c:pt idx="3">
                  <c:v>2395.3100000000022</c:v>
                </c:pt>
              </c:numCache>
            </c:numRef>
          </c:val>
          <c:smooth val="0"/>
        </c:ser>
        <c:dLbls>
          <c:showLegendKey val="0"/>
          <c:showVal val="0"/>
          <c:showCatName val="0"/>
          <c:showSerName val="0"/>
          <c:showPercent val="0"/>
          <c:showBubbleSize val="0"/>
        </c:dLbls>
        <c:marker val="1"/>
        <c:smooth val="0"/>
        <c:axId val="145721600"/>
        <c:axId val="173949696"/>
      </c:lineChart>
      <c:catAx>
        <c:axId val="14572160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3949696"/>
        <c:crosses val="autoZero"/>
        <c:auto val="1"/>
        <c:lblAlgn val="ctr"/>
        <c:lblOffset val="100"/>
        <c:noMultiLvlLbl val="0"/>
      </c:catAx>
      <c:valAx>
        <c:axId val="17394969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57216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Лист5!$C$5:$E$5</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Лист5!$C$6:$E$6</c:f>
              <c:numCache>
                <c:formatCode>General</c:formatCode>
                <c:ptCount val="3"/>
                <c:pt idx="0">
                  <c:v>12</c:v>
                </c:pt>
                <c:pt idx="1">
                  <c:v>12</c:v>
                </c:pt>
                <c:pt idx="2">
                  <c:v>2.58</c:v>
                </c:pt>
              </c:numCache>
            </c:numRef>
          </c:val>
        </c:ser>
        <c:dLbls>
          <c:showLegendKey val="0"/>
          <c:showVal val="0"/>
          <c:showCatName val="0"/>
          <c:showSerName val="0"/>
          <c:showPercent val="0"/>
          <c:showBubbleSize val="0"/>
        </c:dLbls>
        <c:gapWidth val="75"/>
        <c:overlap val="40"/>
        <c:axId val="123077760"/>
        <c:axId val="123079296"/>
      </c:barChart>
      <c:catAx>
        <c:axId val="123077760"/>
        <c:scaling>
          <c:orientation val="minMax"/>
        </c:scaling>
        <c:delete val="0"/>
        <c:axPos val="b"/>
        <c:numFmt formatCode="General" sourceLinked="0"/>
        <c:majorTickMark val="none"/>
        <c:minorTickMark val="none"/>
        <c:tickLblPos val="nextTo"/>
        <c:crossAx val="123079296"/>
        <c:crosses val="autoZero"/>
        <c:auto val="1"/>
        <c:lblAlgn val="ctr"/>
        <c:lblOffset val="100"/>
        <c:noMultiLvlLbl val="0"/>
      </c:catAx>
      <c:valAx>
        <c:axId val="123079296"/>
        <c:scaling>
          <c:orientation val="minMax"/>
        </c:scaling>
        <c:delete val="0"/>
        <c:axPos val="l"/>
        <c:majorGridlines/>
        <c:numFmt formatCode="General" sourceLinked="1"/>
        <c:majorTickMark val="none"/>
        <c:minorTickMark val="none"/>
        <c:tickLblPos val="nextTo"/>
        <c:crossAx val="12307776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Лист6!$C$4:$E$4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Лист6!$C$5:$E$5</c:f>
              <c:numCache>
                <c:formatCode>General</c:formatCode>
                <c:ptCount val="3"/>
                <c:pt idx="0">
                  <c:v>21.9</c:v>
                </c:pt>
                <c:pt idx="1">
                  <c:v>21.9</c:v>
                </c:pt>
                <c:pt idx="2">
                  <c:v>17.696000000000002</c:v>
                </c:pt>
              </c:numCache>
            </c:numRef>
          </c:val>
        </c:ser>
        <c:dLbls>
          <c:showLegendKey val="0"/>
          <c:showVal val="0"/>
          <c:showCatName val="0"/>
          <c:showSerName val="0"/>
          <c:showPercent val="0"/>
          <c:showBubbleSize val="0"/>
        </c:dLbls>
        <c:gapWidth val="75"/>
        <c:overlap val="40"/>
        <c:axId val="123574912"/>
        <c:axId val="124047744"/>
      </c:barChart>
      <c:catAx>
        <c:axId val="123574912"/>
        <c:scaling>
          <c:orientation val="minMax"/>
        </c:scaling>
        <c:delete val="0"/>
        <c:axPos val="b"/>
        <c:numFmt formatCode="General" sourceLinked="0"/>
        <c:majorTickMark val="none"/>
        <c:minorTickMark val="none"/>
        <c:tickLblPos val="nextTo"/>
        <c:crossAx val="124047744"/>
        <c:crosses val="autoZero"/>
        <c:auto val="1"/>
        <c:lblAlgn val="ctr"/>
        <c:lblOffset val="100"/>
        <c:noMultiLvlLbl val="0"/>
      </c:catAx>
      <c:valAx>
        <c:axId val="124047744"/>
        <c:scaling>
          <c:orientation val="minMax"/>
        </c:scaling>
        <c:delete val="0"/>
        <c:axPos val="l"/>
        <c:majorGridlines/>
        <c:numFmt formatCode="General" sourceLinked="1"/>
        <c:majorTickMark val="none"/>
        <c:minorTickMark val="none"/>
        <c:tickLblPos val="nextTo"/>
        <c:crossAx val="1235749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02455988577505E-2"/>
          <c:y val="2.1380232876295868E-2"/>
          <c:w val="0.90636798056615542"/>
          <c:h val="0.77646604938271602"/>
        </c:manualLayout>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'24'!$C$4:$E$4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'24'!$C$5:$E$5</c:f>
              <c:numCache>
                <c:formatCode>General</c:formatCode>
                <c:ptCount val="3"/>
                <c:pt idx="0">
                  <c:v>1.72</c:v>
                </c:pt>
                <c:pt idx="1">
                  <c:v>1.72</c:v>
                </c:pt>
                <c:pt idx="2">
                  <c:v>0.68</c:v>
                </c:pt>
              </c:numCache>
            </c:numRef>
          </c:val>
        </c:ser>
        <c:dLbls>
          <c:showLegendKey val="0"/>
          <c:showVal val="0"/>
          <c:showCatName val="0"/>
          <c:showSerName val="0"/>
          <c:showPercent val="0"/>
          <c:showBubbleSize val="0"/>
        </c:dLbls>
        <c:gapWidth val="75"/>
        <c:overlap val="40"/>
        <c:axId val="124813696"/>
        <c:axId val="124815232"/>
      </c:barChart>
      <c:catAx>
        <c:axId val="124813696"/>
        <c:scaling>
          <c:orientation val="minMax"/>
        </c:scaling>
        <c:delete val="0"/>
        <c:axPos val="b"/>
        <c:numFmt formatCode="General" sourceLinked="0"/>
        <c:majorTickMark val="none"/>
        <c:minorTickMark val="none"/>
        <c:tickLblPos val="nextTo"/>
        <c:crossAx val="124815232"/>
        <c:crosses val="autoZero"/>
        <c:auto val="1"/>
        <c:lblAlgn val="ctr"/>
        <c:lblOffset val="100"/>
        <c:noMultiLvlLbl val="0"/>
      </c:catAx>
      <c:valAx>
        <c:axId val="124815232"/>
        <c:scaling>
          <c:orientation val="minMax"/>
        </c:scaling>
        <c:delete val="0"/>
        <c:axPos val="l"/>
        <c:majorGridlines/>
        <c:numFmt formatCode="General" sourceLinked="1"/>
        <c:majorTickMark val="none"/>
        <c:minorTickMark val="none"/>
        <c:tickLblPos val="nextTo"/>
        <c:crossAx val="12481369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'25'!$C$4:$E$4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'25'!$C$5:$E$5</c:f>
              <c:numCache>
                <c:formatCode>General</c:formatCode>
                <c:ptCount val="3"/>
                <c:pt idx="0">
                  <c:v>1.83</c:v>
                </c:pt>
                <c:pt idx="1">
                  <c:v>1.83</c:v>
                </c:pt>
                <c:pt idx="2">
                  <c:v>0.28000000000000003</c:v>
                </c:pt>
              </c:numCache>
            </c:numRef>
          </c:val>
        </c:ser>
        <c:dLbls>
          <c:showLegendKey val="0"/>
          <c:showVal val="0"/>
          <c:showCatName val="0"/>
          <c:showSerName val="0"/>
          <c:showPercent val="0"/>
          <c:showBubbleSize val="0"/>
        </c:dLbls>
        <c:gapWidth val="75"/>
        <c:overlap val="40"/>
        <c:axId val="124880768"/>
        <c:axId val="124882304"/>
      </c:barChart>
      <c:catAx>
        <c:axId val="124880768"/>
        <c:scaling>
          <c:orientation val="minMax"/>
        </c:scaling>
        <c:delete val="0"/>
        <c:axPos val="b"/>
        <c:numFmt formatCode="General" sourceLinked="0"/>
        <c:majorTickMark val="none"/>
        <c:minorTickMark val="none"/>
        <c:tickLblPos val="nextTo"/>
        <c:crossAx val="124882304"/>
        <c:crosses val="autoZero"/>
        <c:auto val="1"/>
        <c:lblAlgn val="ctr"/>
        <c:lblOffset val="100"/>
        <c:noMultiLvlLbl val="0"/>
      </c:catAx>
      <c:valAx>
        <c:axId val="124882304"/>
        <c:scaling>
          <c:orientation val="minMax"/>
        </c:scaling>
        <c:delete val="0"/>
        <c:axPos val="l"/>
        <c:majorGridlines/>
        <c:numFmt formatCode="General" sourceLinked="1"/>
        <c:majorTickMark val="none"/>
        <c:minorTickMark val="none"/>
        <c:tickLblPos val="nextTo"/>
        <c:crossAx val="1248807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200323700319949E-2"/>
          <c:y val="7.5231481481481483E-2"/>
          <c:w val="0.90596463903550517"/>
          <c:h val="0.66469907407407403"/>
        </c:manualLayout>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'30'!$C$4:$E$4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'30'!$C$5:$E$5</c:f>
              <c:numCache>
                <c:formatCode>General</c:formatCode>
                <c:ptCount val="3"/>
                <c:pt idx="0">
                  <c:v>2.0099999999999998</c:v>
                </c:pt>
                <c:pt idx="1">
                  <c:v>2.0099999999999998</c:v>
                </c:pt>
                <c:pt idx="2">
                  <c:v>1.3939999999999999</c:v>
                </c:pt>
              </c:numCache>
            </c:numRef>
          </c:val>
        </c:ser>
        <c:dLbls>
          <c:showLegendKey val="0"/>
          <c:showVal val="0"/>
          <c:showCatName val="0"/>
          <c:showSerName val="0"/>
          <c:showPercent val="0"/>
          <c:showBubbleSize val="0"/>
        </c:dLbls>
        <c:gapWidth val="75"/>
        <c:overlap val="40"/>
        <c:axId val="124841344"/>
        <c:axId val="125338752"/>
      </c:barChart>
      <c:catAx>
        <c:axId val="124841344"/>
        <c:scaling>
          <c:orientation val="minMax"/>
        </c:scaling>
        <c:delete val="0"/>
        <c:axPos val="b"/>
        <c:numFmt formatCode="General" sourceLinked="0"/>
        <c:majorTickMark val="none"/>
        <c:minorTickMark val="none"/>
        <c:tickLblPos val="nextTo"/>
        <c:crossAx val="125338752"/>
        <c:crosses val="autoZero"/>
        <c:auto val="1"/>
        <c:lblAlgn val="ctr"/>
        <c:lblOffset val="100"/>
        <c:noMultiLvlLbl val="0"/>
      </c:catAx>
      <c:valAx>
        <c:axId val="125338752"/>
        <c:scaling>
          <c:orientation val="minMax"/>
        </c:scaling>
        <c:delete val="0"/>
        <c:axPos val="l"/>
        <c:majorGridlines/>
        <c:numFmt formatCode="General" sourceLinked="1"/>
        <c:majorTickMark val="none"/>
        <c:minorTickMark val="none"/>
        <c:tickLblPos val="nextTo"/>
        <c:crossAx val="1248413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'31'!$C$5:$E$5</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'31'!$C$6:$E$6</c:f>
              <c:numCache>
                <c:formatCode>General</c:formatCode>
                <c:ptCount val="3"/>
                <c:pt idx="0">
                  <c:v>4.68</c:v>
                </c:pt>
                <c:pt idx="1">
                  <c:v>4.68</c:v>
                </c:pt>
                <c:pt idx="2">
                  <c:v>3.1259999999999999</c:v>
                </c:pt>
              </c:numCache>
            </c:numRef>
          </c:val>
        </c:ser>
        <c:dLbls>
          <c:showLegendKey val="0"/>
          <c:showVal val="0"/>
          <c:showCatName val="0"/>
          <c:showSerName val="0"/>
          <c:showPercent val="0"/>
          <c:showBubbleSize val="0"/>
        </c:dLbls>
        <c:gapWidth val="75"/>
        <c:overlap val="40"/>
        <c:axId val="125404288"/>
        <c:axId val="125405824"/>
      </c:barChart>
      <c:catAx>
        <c:axId val="125404288"/>
        <c:scaling>
          <c:orientation val="minMax"/>
        </c:scaling>
        <c:delete val="0"/>
        <c:axPos val="b"/>
        <c:numFmt formatCode="General" sourceLinked="0"/>
        <c:majorTickMark val="none"/>
        <c:minorTickMark val="none"/>
        <c:tickLblPos val="nextTo"/>
        <c:crossAx val="125405824"/>
        <c:crosses val="autoZero"/>
        <c:auto val="1"/>
        <c:lblAlgn val="ctr"/>
        <c:lblOffset val="100"/>
        <c:noMultiLvlLbl val="0"/>
      </c:catAx>
      <c:valAx>
        <c:axId val="125405824"/>
        <c:scaling>
          <c:orientation val="minMax"/>
        </c:scaling>
        <c:delete val="0"/>
        <c:axPos val="l"/>
        <c:majorGridlines/>
        <c:numFmt formatCode="General" sourceLinked="1"/>
        <c:majorTickMark val="none"/>
        <c:minorTickMark val="none"/>
        <c:tickLblPos val="nextTo"/>
        <c:crossAx val="12540428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'33'!$C$3:$E$3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'33'!$C$4:$E$4</c:f>
              <c:numCache>
                <c:formatCode>General</c:formatCode>
                <c:ptCount val="3"/>
                <c:pt idx="0">
                  <c:v>7.74</c:v>
                </c:pt>
                <c:pt idx="1">
                  <c:v>7.74</c:v>
                </c:pt>
                <c:pt idx="2">
                  <c:v>5.96</c:v>
                </c:pt>
              </c:numCache>
            </c:numRef>
          </c:val>
        </c:ser>
        <c:dLbls>
          <c:showLegendKey val="0"/>
          <c:showVal val="0"/>
          <c:showCatName val="0"/>
          <c:showSerName val="0"/>
          <c:showPercent val="0"/>
          <c:showBubbleSize val="0"/>
        </c:dLbls>
        <c:gapWidth val="75"/>
        <c:overlap val="40"/>
        <c:axId val="125622912"/>
        <c:axId val="125776256"/>
      </c:barChart>
      <c:catAx>
        <c:axId val="125622912"/>
        <c:scaling>
          <c:orientation val="minMax"/>
        </c:scaling>
        <c:delete val="0"/>
        <c:axPos val="b"/>
        <c:numFmt formatCode="General" sourceLinked="0"/>
        <c:majorTickMark val="none"/>
        <c:minorTickMark val="none"/>
        <c:tickLblPos val="nextTo"/>
        <c:crossAx val="125776256"/>
        <c:crosses val="autoZero"/>
        <c:auto val="1"/>
        <c:lblAlgn val="ctr"/>
        <c:lblOffset val="100"/>
        <c:noMultiLvlLbl val="0"/>
      </c:catAx>
      <c:valAx>
        <c:axId val="125776256"/>
        <c:scaling>
          <c:orientation val="minMax"/>
        </c:scaling>
        <c:delete val="0"/>
        <c:axPos val="l"/>
        <c:majorGridlines/>
        <c:numFmt formatCode="General" sourceLinked="1"/>
        <c:majorTickMark val="none"/>
        <c:minorTickMark val="none"/>
        <c:tickLblPos val="nextTo"/>
        <c:crossAx val="1256229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'35'!$C$3:$E$3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'35'!$C$4:$E$4</c:f>
              <c:numCache>
                <c:formatCode>General</c:formatCode>
                <c:ptCount val="3"/>
                <c:pt idx="0">
                  <c:v>2.13</c:v>
                </c:pt>
                <c:pt idx="1">
                  <c:v>2.13</c:v>
                </c:pt>
                <c:pt idx="2">
                  <c:v>0.72</c:v>
                </c:pt>
              </c:numCache>
            </c:numRef>
          </c:val>
        </c:ser>
        <c:dLbls>
          <c:showLegendKey val="0"/>
          <c:showVal val="0"/>
          <c:showCatName val="0"/>
          <c:showSerName val="0"/>
          <c:showPercent val="0"/>
          <c:showBubbleSize val="0"/>
        </c:dLbls>
        <c:gapWidth val="75"/>
        <c:overlap val="40"/>
        <c:axId val="126157184"/>
        <c:axId val="126158720"/>
      </c:barChart>
      <c:catAx>
        <c:axId val="126157184"/>
        <c:scaling>
          <c:orientation val="minMax"/>
        </c:scaling>
        <c:delete val="0"/>
        <c:axPos val="b"/>
        <c:numFmt formatCode="General" sourceLinked="0"/>
        <c:majorTickMark val="none"/>
        <c:minorTickMark val="none"/>
        <c:tickLblPos val="nextTo"/>
        <c:crossAx val="126158720"/>
        <c:crosses val="autoZero"/>
        <c:auto val="1"/>
        <c:lblAlgn val="ctr"/>
        <c:lblOffset val="100"/>
        <c:noMultiLvlLbl val="0"/>
      </c:catAx>
      <c:valAx>
        <c:axId val="126158720"/>
        <c:scaling>
          <c:orientation val="minMax"/>
        </c:scaling>
        <c:delete val="0"/>
        <c:axPos val="l"/>
        <c:majorGridlines/>
        <c:numFmt formatCode="General" sourceLinked="1"/>
        <c:majorTickMark val="none"/>
        <c:minorTickMark val="none"/>
        <c:tickLblPos val="nextTo"/>
        <c:crossAx val="12615718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'37'!$C$4:$E$4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'37'!$C$5:$E$5</c:f>
              <c:numCache>
                <c:formatCode>General</c:formatCode>
                <c:ptCount val="3"/>
                <c:pt idx="0">
                  <c:v>78.400000000000006</c:v>
                </c:pt>
                <c:pt idx="1">
                  <c:v>78.400000000000006</c:v>
                </c:pt>
                <c:pt idx="2">
                  <c:v>45.12</c:v>
                </c:pt>
              </c:numCache>
            </c:numRef>
          </c:val>
        </c:ser>
        <c:dLbls>
          <c:showLegendKey val="0"/>
          <c:showVal val="0"/>
          <c:showCatName val="0"/>
          <c:showSerName val="0"/>
          <c:showPercent val="0"/>
          <c:showBubbleSize val="0"/>
        </c:dLbls>
        <c:gapWidth val="75"/>
        <c:overlap val="40"/>
        <c:axId val="127657856"/>
        <c:axId val="127659392"/>
      </c:barChart>
      <c:catAx>
        <c:axId val="127657856"/>
        <c:scaling>
          <c:orientation val="minMax"/>
        </c:scaling>
        <c:delete val="0"/>
        <c:axPos val="b"/>
        <c:numFmt formatCode="General" sourceLinked="0"/>
        <c:majorTickMark val="none"/>
        <c:minorTickMark val="none"/>
        <c:tickLblPos val="nextTo"/>
        <c:crossAx val="127659392"/>
        <c:crosses val="autoZero"/>
        <c:auto val="1"/>
        <c:lblAlgn val="ctr"/>
        <c:lblOffset val="100"/>
        <c:noMultiLvlLbl val="0"/>
      </c:catAx>
      <c:valAx>
        <c:axId val="127659392"/>
        <c:scaling>
          <c:orientation val="minMax"/>
        </c:scaling>
        <c:delete val="0"/>
        <c:axPos val="l"/>
        <c:majorGridlines/>
        <c:numFmt formatCode="General" sourceLinked="1"/>
        <c:majorTickMark val="none"/>
        <c:minorTickMark val="none"/>
        <c:tickLblPos val="nextTo"/>
        <c:crossAx val="12765785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'39'!$C$4:$E$4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'39'!$C$5:$E$5</c:f>
              <c:numCache>
                <c:formatCode>General</c:formatCode>
                <c:ptCount val="3"/>
                <c:pt idx="0">
                  <c:v>0.39</c:v>
                </c:pt>
                <c:pt idx="1">
                  <c:v>0.39</c:v>
                </c:pt>
                <c:pt idx="2">
                  <c:v>0.28000000000000003</c:v>
                </c:pt>
              </c:numCache>
            </c:numRef>
          </c:val>
        </c:ser>
        <c:dLbls>
          <c:showLegendKey val="0"/>
          <c:showVal val="0"/>
          <c:showCatName val="0"/>
          <c:showSerName val="0"/>
          <c:showPercent val="0"/>
          <c:showBubbleSize val="0"/>
        </c:dLbls>
        <c:gapWidth val="75"/>
        <c:overlap val="40"/>
        <c:axId val="127638912"/>
        <c:axId val="144352384"/>
      </c:barChart>
      <c:catAx>
        <c:axId val="127638912"/>
        <c:scaling>
          <c:orientation val="minMax"/>
        </c:scaling>
        <c:delete val="0"/>
        <c:axPos val="b"/>
        <c:numFmt formatCode="General" sourceLinked="0"/>
        <c:majorTickMark val="none"/>
        <c:minorTickMark val="none"/>
        <c:tickLblPos val="nextTo"/>
        <c:crossAx val="144352384"/>
        <c:crosses val="autoZero"/>
        <c:auto val="1"/>
        <c:lblAlgn val="ctr"/>
        <c:lblOffset val="100"/>
        <c:noMultiLvlLbl val="0"/>
      </c:catAx>
      <c:valAx>
        <c:axId val="144352384"/>
        <c:scaling>
          <c:orientation val="minMax"/>
        </c:scaling>
        <c:delete val="0"/>
        <c:axPos val="l"/>
        <c:majorGridlines/>
        <c:numFmt formatCode="General" sourceLinked="1"/>
        <c:majorTickMark val="none"/>
        <c:minorTickMark val="none"/>
        <c:tickLblPos val="nextTo"/>
        <c:crossAx val="1276389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Лист1!$B$4:$C$4</c:f>
              <c:strCache>
                <c:ptCount val="1"/>
                <c:pt idx="0">
                  <c:v>Трансформаторные подстанции (на балансе ИвГЭС), шт</c:v>
                </c:pt>
              </c:strCache>
            </c:strRef>
          </c:tx>
          <c:cat>
            <c:numRef>
              <c:f>Лист1!$D$2:$G$2</c:f>
              <c:numCache>
                <c:formatCode>General</c:formatCode>
                <c:ptCount val="4"/>
                <c:pt idx="0">
                  <c:v>2013</c:v>
                </c:pt>
                <c:pt idx="1">
                  <c:v>2014</c:v>
                </c:pt>
                <c:pt idx="2">
                  <c:v>2015</c:v>
                </c:pt>
                <c:pt idx="3">
                  <c:v>2016</c:v>
                </c:pt>
              </c:numCache>
            </c:numRef>
          </c:cat>
          <c:val>
            <c:numRef>
              <c:f>Лист1!$D$4:$G$4</c:f>
              <c:numCache>
                <c:formatCode>General</c:formatCode>
                <c:ptCount val="4"/>
                <c:pt idx="0">
                  <c:v>802</c:v>
                </c:pt>
                <c:pt idx="1">
                  <c:v>807</c:v>
                </c:pt>
                <c:pt idx="2">
                  <c:v>815</c:v>
                </c:pt>
                <c:pt idx="3">
                  <c:v>821</c:v>
                </c:pt>
              </c:numCache>
            </c:numRef>
          </c:val>
          <c:smooth val="0"/>
        </c:ser>
        <c:dLbls>
          <c:showLegendKey val="0"/>
          <c:showVal val="0"/>
          <c:showCatName val="0"/>
          <c:showSerName val="0"/>
          <c:showPercent val="0"/>
          <c:showBubbleSize val="0"/>
        </c:dLbls>
        <c:marker val="1"/>
        <c:smooth val="0"/>
        <c:axId val="119925376"/>
        <c:axId val="120258944"/>
      </c:lineChart>
      <c:catAx>
        <c:axId val="1199253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0258944"/>
        <c:crosses val="autoZero"/>
        <c:auto val="1"/>
        <c:lblAlgn val="ctr"/>
        <c:lblOffset val="100"/>
        <c:noMultiLvlLbl val="0"/>
      </c:catAx>
      <c:valAx>
        <c:axId val="12025894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992537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'41'!$C$4:$E$4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'41'!$C$5:$E$5</c:f>
              <c:numCache>
                <c:formatCode>General</c:formatCode>
                <c:ptCount val="3"/>
                <c:pt idx="0">
                  <c:v>0.88</c:v>
                </c:pt>
                <c:pt idx="1">
                  <c:v>0.88</c:v>
                </c:pt>
                <c:pt idx="2">
                  <c:v>0.56999999999999995</c:v>
                </c:pt>
              </c:numCache>
            </c:numRef>
          </c:val>
        </c:ser>
        <c:dLbls>
          <c:showLegendKey val="0"/>
          <c:showVal val="0"/>
          <c:showCatName val="0"/>
          <c:showSerName val="0"/>
          <c:showPercent val="0"/>
          <c:showBubbleSize val="0"/>
        </c:dLbls>
        <c:gapWidth val="75"/>
        <c:overlap val="40"/>
        <c:axId val="126162048"/>
        <c:axId val="126163584"/>
      </c:barChart>
      <c:catAx>
        <c:axId val="126162048"/>
        <c:scaling>
          <c:orientation val="minMax"/>
        </c:scaling>
        <c:delete val="0"/>
        <c:axPos val="b"/>
        <c:numFmt formatCode="General" sourceLinked="0"/>
        <c:majorTickMark val="none"/>
        <c:minorTickMark val="none"/>
        <c:tickLblPos val="nextTo"/>
        <c:crossAx val="126163584"/>
        <c:crosses val="autoZero"/>
        <c:auto val="1"/>
        <c:lblAlgn val="ctr"/>
        <c:lblOffset val="100"/>
        <c:noMultiLvlLbl val="0"/>
      </c:catAx>
      <c:valAx>
        <c:axId val="126163584"/>
        <c:scaling>
          <c:orientation val="minMax"/>
        </c:scaling>
        <c:delete val="0"/>
        <c:axPos val="l"/>
        <c:majorGridlines/>
        <c:numFmt formatCode="General" sourceLinked="1"/>
        <c:majorTickMark val="none"/>
        <c:minorTickMark val="none"/>
        <c:tickLblPos val="nextTo"/>
        <c:crossAx val="12616204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'43'!$B$4:$D$4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'43'!$B$5:$D$5</c:f>
              <c:numCache>
                <c:formatCode>General</c:formatCode>
                <c:ptCount val="3"/>
                <c:pt idx="0">
                  <c:v>0.34399999999999997</c:v>
                </c:pt>
                <c:pt idx="1">
                  <c:v>0.34</c:v>
                </c:pt>
                <c:pt idx="2">
                  <c:v>0.19</c:v>
                </c:pt>
              </c:numCache>
            </c:numRef>
          </c:val>
        </c:ser>
        <c:dLbls>
          <c:showLegendKey val="0"/>
          <c:showVal val="0"/>
          <c:showCatName val="0"/>
          <c:showSerName val="0"/>
          <c:showPercent val="0"/>
          <c:showBubbleSize val="0"/>
        </c:dLbls>
        <c:gapWidth val="75"/>
        <c:overlap val="40"/>
        <c:axId val="144759424"/>
        <c:axId val="145277312"/>
      </c:barChart>
      <c:catAx>
        <c:axId val="144759424"/>
        <c:scaling>
          <c:orientation val="minMax"/>
        </c:scaling>
        <c:delete val="0"/>
        <c:axPos val="b"/>
        <c:numFmt formatCode="General" sourceLinked="0"/>
        <c:majorTickMark val="none"/>
        <c:minorTickMark val="none"/>
        <c:tickLblPos val="nextTo"/>
        <c:crossAx val="145277312"/>
        <c:crosses val="autoZero"/>
        <c:auto val="1"/>
        <c:lblAlgn val="ctr"/>
        <c:lblOffset val="100"/>
        <c:noMultiLvlLbl val="0"/>
      </c:catAx>
      <c:valAx>
        <c:axId val="145277312"/>
        <c:scaling>
          <c:orientation val="minMax"/>
        </c:scaling>
        <c:delete val="0"/>
        <c:axPos val="l"/>
        <c:majorGridlines/>
        <c:numFmt formatCode="General" sourceLinked="1"/>
        <c:majorTickMark val="none"/>
        <c:minorTickMark val="none"/>
        <c:tickLblPos val="nextTo"/>
        <c:crossAx val="14475942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'44'!$B$3:$D$3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'44'!$B$4:$D$4</c:f>
              <c:numCache>
                <c:formatCode>General</c:formatCode>
                <c:ptCount val="3"/>
                <c:pt idx="0">
                  <c:v>1.63</c:v>
                </c:pt>
                <c:pt idx="1">
                  <c:v>1.63</c:v>
                </c:pt>
                <c:pt idx="2">
                  <c:v>1.58</c:v>
                </c:pt>
              </c:numCache>
            </c:numRef>
          </c:val>
        </c:ser>
        <c:dLbls>
          <c:showLegendKey val="0"/>
          <c:showVal val="0"/>
          <c:showCatName val="0"/>
          <c:showSerName val="0"/>
          <c:showPercent val="0"/>
          <c:showBubbleSize val="0"/>
        </c:dLbls>
        <c:gapWidth val="75"/>
        <c:overlap val="40"/>
        <c:axId val="175636480"/>
        <c:axId val="175638016"/>
      </c:barChart>
      <c:catAx>
        <c:axId val="175636480"/>
        <c:scaling>
          <c:orientation val="minMax"/>
        </c:scaling>
        <c:delete val="0"/>
        <c:axPos val="b"/>
        <c:numFmt formatCode="General" sourceLinked="0"/>
        <c:majorTickMark val="none"/>
        <c:minorTickMark val="none"/>
        <c:tickLblPos val="nextTo"/>
        <c:crossAx val="175638016"/>
        <c:crosses val="autoZero"/>
        <c:auto val="1"/>
        <c:lblAlgn val="ctr"/>
        <c:lblOffset val="100"/>
        <c:noMultiLvlLbl val="0"/>
      </c:catAx>
      <c:valAx>
        <c:axId val="175638016"/>
        <c:scaling>
          <c:orientation val="minMax"/>
        </c:scaling>
        <c:delete val="0"/>
        <c:axPos val="l"/>
        <c:majorGridlines/>
        <c:numFmt formatCode="General" sourceLinked="1"/>
        <c:majorTickMark val="none"/>
        <c:minorTickMark val="none"/>
        <c:tickLblPos val="nextTo"/>
        <c:crossAx val="17563648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'45'!$B$4:$D$4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'45'!$B$5:$D$5</c:f>
              <c:numCache>
                <c:formatCode>General</c:formatCode>
                <c:ptCount val="3"/>
                <c:pt idx="0">
                  <c:v>1.72</c:v>
                </c:pt>
                <c:pt idx="1">
                  <c:v>1.72</c:v>
                </c:pt>
                <c:pt idx="2">
                  <c:v>0.45</c:v>
                </c:pt>
              </c:numCache>
            </c:numRef>
          </c:val>
        </c:ser>
        <c:dLbls>
          <c:showLegendKey val="0"/>
          <c:showVal val="0"/>
          <c:showCatName val="0"/>
          <c:showSerName val="0"/>
          <c:showPercent val="0"/>
          <c:showBubbleSize val="0"/>
        </c:dLbls>
        <c:gapWidth val="75"/>
        <c:overlap val="40"/>
        <c:axId val="175900160"/>
        <c:axId val="175901696"/>
      </c:barChart>
      <c:catAx>
        <c:axId val="175900160"/>
        <c:scaling>
          <c:orientation val="minMax"/>
        </c:scaling>
        <c:delete val="0"/>
        <c:axPos val="b"/>
        <c:numFmt formatCode="General" sourceLinked="0"/>
        <c:majorTickMark val="none"/>
        <c:minorTickMark val="none"/>
        <c:tickLblPos val="nextTo"/>
        <c:crossAx val="175901696"/>
        <c:crosses val="autoZero"/>
        <c:auto val="1"/>
        <c:lblAlgn val="ctr"/>
        <c:lblOffset val="100"/>
        <c:noMultiLvlLbl val="0"/>
      </c:catAx>
      <c:valAx>
        <c:axId val="175901696"/>
        <c:scaling>
          <c:orientation val="minMax"/>
        </c:scaling>
        <c:delete val="0"/>
        <c:axPos val="l"/>
        <c:majorGridlines/>
        <c:numFmt formatCode="General" sourceLinked="1"/>
        <c:majorTickMark val="none"/>
        <c:minorTickMark val="none"/>
        <c:tickLblPos val="nextTo"/>
        <c:crossAx val="17590016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'46'!$B$3:$D$3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'46'!$B$4:$D$4</c:f>
              <c:numCache>
                <c:formatCode>General</c:formatCode>
                <c:ptCount val="3"/>
                <c:pt idx="0">
                  <c:v>1.76</c:v>
                </c:pt>
                <c:pt idx="1">
                  <c:v>1.76</c:v>
                </c:pt>
                <c:pt idx="2">
                  <c:v>1.73</c:v>
                </c:pt>
              </c:numCache>
            </c:numRef>
          </c:val>
        </c:ser>
        <c:dLbls>
          <c:showLegendKey val="0"/>
          <c:showVal val="0"/>
          <c:showCatName val="0"/>
          <c:showSerName val="0"/>
          <c:showPercent val="0"/>
          <c:showBubbleSize val="0"/>
        </c:dLbls>
        <c:gapWidth val="75"/>
        <c:overlap val="40"/>
        <c:axId val="176458752"/>
        <c:axId val="176464640"/>
      </c:barChart>
      <c:catAx>
        <c:axId val="176458752"/>
        <c:scaling>
          <c:orientation val="minMax"/>
        </c:scaling>
        <c:delete val="0"/>
        <c:axPos val="b"/>
        <c:numFmt formatCode="General" sourceLinked="0"/>
        <c:majorTickMark val="none"/>
        <c:minorTickMark val="none"/>
        <c:tickLblPos val="nextTo"/>
        <c:crossAx val="176464640"/>
        <c:crosses val="autoZero"/>
        <c:auto val="1"/>
        <c:lblAlgn val="ctr"/>
        <c:lblOffset val="100"/>
        <c:noMultiLvlLbl val="0"/>
      </c:catAx>
      <c:valAx>
        <c:axId val="176464640"/>
        <c:scaling>
          <c:orientation val="minMax"/>
        </c:scaling>
        <c:delete val="0"/>
        <c:axPos val="l"/>
        <c:majorGridlines/>
        <c:numFmt formatCode="General" sourceLinked="1"/>
        <c:majorTickMark val="none"/>
        <c:minorTickMark val="none"/>
        <c:tickLblPos val="nextTo"/>
        <c:crossAx val="1764587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Железобетон!$C$4:$E$4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Железобетон!$C$5:$E$5</c:f>
              <c:numCache>
                <c:formatCode>General</c:formatCode>
                <c:ptCount val="3"/>
                <c:pt idx="0">
                  <c:v>33.35</c:v>
                </c:pt>
                <c:pt idx="1">
                  <c:v>33.35</c:v>
                </c:pt>
                <c:pt idx="2">
                  <c:v>15.49</c:v>
                </c:pt>
              </c:numCache>
            </c:numRef>
          </c:val>
        </c:ser>
        <c:dLbls>
          <c:showLegendKey val="0"/>
          <c:showVal val="0"/>
          <c:showCatName val="0"/>
          <c:showSerName val="0"/>
          <c:showPercent val="0"/>
          <c:showBubbleSize val="0"/>
        </c:dLbls>
        <c:gapWidth val="75"/>
        <c:overlap val="40"/>
        <c:axId val="205378304"/>
        <c:axId val="205379840"/>
      </c:barChart>
      <c:catAx>
        <c:axId val="205378304"/>
        <c:scaling>
          <c:orientation val="minMax"/>
        </c:scaling>
        <c:delete val="0"/>
        <c:axPos val="b"/>
        <c:numFmt formatCode="General" sourceLinked="0"/>
        <c:majorTickMark val="none"/>
        <c:minorTickMark val="none"/>
        <c:tickLblPos val="nextTo"/>
        <c:crossAx val="205379840"/>
        <c:crosses val="autoZero"/>
        <c:auto val="1"/>
        <c:lblAlgn val="ctr"/>
        <c:lblOffset val="100"/>
        <c:noMultiLvlLbl val="0"/>
      </c:catAx>
      <c:valAx>
        <c:axId val="205379840"/>
        <c:scaling>
          <c:orientation val="minMax"/>
        </c:scaling>
        <c:delete val="0"/>
        <c:axPos val="l"/>
        <c:majorGridlines/>
        <c:numFmt formatCode="General" sourceLinked="1"/>
        <c:majorTickMark val="none"/>
        <c:minorTickMark val="none"/>
        <c:tickLblPos val="nextTo"/>
        <c:crossAx val="20537830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Ивстройкерамика!$C$4:$E$4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Ивстройкерамика!$C$5:$E$5</c:f>
              <c:numCache>
                <c:formatCode>General</c:formatCode>
                <c:ptCount val="3"/>
                <c:pt idx="0">
                  <c:v>16.559999999999999</c:v>
                </c:pt>
                <c:pt idx="1">
                  <c:v>16.559999999999999</c:v>
                </c:pt>
                <c:pt idx="2">
                  <c:v>7</c:v>
                </c:pt>
              </c:numCache>
            </c:numRef>
          </c:val>
        </c:ser>
        <c:dLbls>
          <c:showLegendKey val="0"/>
          <c:showVal val="0"/>
          <c:showCatName val="0"/>
          <c:showSerName val="0"/>
          <c:showPercent val="0"/>
          <c:showBubbleSize val="0"/>
        </c:dLbls>
        <c:gapWidth val="75"/>
        <c:overlap val="40"/>
        <c:axId val="206387456"/>
        <c:axId val="206401536"/>
      </c:barChart>
      <c:catAx>
        <c:axId val="206387456"/>
        <c:scaling>
          <c:orientation val="minMax"/>
        </c:scaling>
        <c:delete val="0"/>
        <c:axPos val="b"/>
        <c:numFmt formatCode="General" sourceLinked="0"/>
        <c:majorTickMark val="none"/>
        <c:minorTickMark val="none"/>
        <c:tickLblPos val="nextTo"/>
        <c:crossAx val="206401536"/>
        <c:crosses val="autoZero"/>
        <c:auto val="1"/>
        <c:lblAlgn val="ctr"/>
        <c:lblOffset val="100"/>
        <c:noMultiLvlLbl val="0"/>
      </c:catAx>
      <c:valAx>
        <c:axId val="206401536"/>
        <c:scaling>
          <c:orientation val="minMax"/>
        </c:scaling>
        <c:delete val="0"/>
        <c:axPos val="l"/>
        <c:majorGridlines/>
        <c:numFmt formatCode="General" sourceLinked="1"/>
        <c:majorTickMark val="none"/>
        <c:minorTickMark val="none"/>
        <c:tickLblPos val="nextTo"/>
        <c:crossAx val="20638745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ТДЛ!$C$4:$E$4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ТДЛ!$C$5:$E$5</c:f>
              <c:numCache>
                <c:formatCode>General</c:formatCode>
                <c:ptCount val="3"/>
                <c:pt idx="0">
                  <c:v>52.8</c:v>
                </c:pt>
                <c:pt idx="1">
                  <c:v>54.04</c:v>
                </c:pt>
                <c:pt idx="2">
                  <c:v>11.78</c:v>
                </c:pt>
              </c:numCache>
            </c:numRef>
          </c:val>
        </c:ser>
        <c:dLbls>
          <c:showLegendKey val="0"/>
          <c:showVal val="0"/>
          <c:showCatName val="0"/>
          <c:showSerName val="0"/>
          <c:showPercent val="0"/>
          <c:showBubbleSize val="0"/>
        </c:dLbls>
        <c:gapWidth val="75"/>
        <c:overlap val="40"/>
        <c:axId val="206573568"/>
        <c:axId val="206575104"/>
      </c:barChart>
      <c:catAx>
        <c:axId val="206573568"/>
        <c:scaling>
          <c:orientation val="minMax"/>
        </c:scaling>
        <c:delete val="0"/>
        <c:axPos val="b"/>
        <c:numFmt formatCode="General" sourceLinked="0"/>
        <c:majorTickMark val="none"/>
        <c:minorTickMark val="none"/>
        <c:tickLblPos val="nextTo"/>
        <c:crossAx val="206575104"/>
        <c:crosses val="autoZero"/>
        <c:auto val="1"/>
        <c:lblAlgn val="ctr"/>
        <c:lblOffset val="100"/>
        <c:noMultiLvlLbl val="0"/>
      </c:catAx>
      <c:valAx>
        <c:axId val="206575104"/>
        <c:scaling>
          <c:orientation val="minMax"/>
        </c:scaling>
        <c:delete val="0"/>
        <c:axPos val="l"/>
        <c:majorGridlines/>
        <c:numFmt formatCode="General" sourceLinked="1"/>
        <c:majorTickMark val="none"/>
        <c:minorTickMark val="none"/>
        <c:tickLblPos val="nextTo"/>
        <c:crossAx val="2065735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Ивхимпром!$B$3:$D$3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Ивхимпром!$B$4:$D$4</c:f>
              <c:numCache>
                <c:formatCode>General</c:formatCode>
                <c:ptCount val="3"/>
                <c:pt idx="0">
                  <c:v>26.979999999999986</c:v>
                </c:pt>
                <c:pt idx="1">
                  <c:v>26.979999999999986</c:v>
                </c:pt>
                <c:pt idx="2">
                  <c:v>14.77</c:v>
                </c:pt>
              </c:numCache>
            </c:numRef>
          </c:val>
        </c:ser>
        <c:dLbls>
          <c:showLegendKey val="0"/>
          <c:showVal val="0"/>
          <c:showCatName val="0"/>
          <c:showSerName val="0"/>
          <c:showPercent val="0"/>
          <c:showBubbleSize val="0"/>
        </c:dLbls>
        <c:gapWidth val="75"/>
        <c:overlap val="40"/>
        <c:axId val="206677504"/>
        <c:axId val="206679040"/>
      </c:barChart>
      <c:catAx>
        <c:axId val="206677504"/>
        <c:scaling>
          <c:orientation val="minMax"/>
        </c:scaling>
        <c:delete val="0"/>
        <c:axPos val="b"/>
        <c:numFmt formatCode="General" sourceLinked="0"/>
        <c:majorTickMark val="none"/>
        <c:minorTickMark val="none"/>
        <c:tickLblPos val="nextTo"/>
        <c:crossAx val="206679040"/>
        <c:crosses val="autoZero"/>
        <c:auto val="1"/>
        <c:lblAlgn val="ctr"/>
        <c:lblOffset val="100"/>
        <c:noMultiLvlLbl val="0"/>
      </c:catAx>
      <c:valAx>
        <c:axId val="206679040"/>
        <c:scaling>
          <c:orientation val="minMax"/>
        </c:scaling>
        <c:delete val="0"/>
        <c:axPos val="l"/>
        <c:majorGridlines/>
        <c:numFmt formatCode="General" sourceLinked="1"/>
        <c:majorTickMark val="none"/>
        <c:minorTickMark val="none"/>
        <c:tickLblPos val="nextTo"/>
        <c:crossAx val="20667750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теплоснаб!$B$4:$D$4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теплоснаб!$B$5:$D$5</c:f>
              <c:numCache>
                <c:formatCode>General</c:formatCode>
                <c:ptCount val="3"/>
                <c:pt idx="0">
                  <c:v>39.9</c:v>
                </c:pt>
                <c:pt idx="1">
                  <c:v>39.9</c:v>
                </c:pt>
                <c:pt idx="2">
                  <c:v>8.9260000000000002</c:v>
                </c:pt>
              </c:numCache>
            </c:numRef>
          </c:val>
        </c:ser>
        <c:dLbls>
          <c:showLegendKey val="0"/>
          <c:showVal val="0"/>
          <c:showCatName val="0"/>
          <c:showSerName val="0"/>
          <c:showPercent val="0"/>
          <c:showBubbleSize val="0"/>
        </c:dLbls>
        <c:gapWidth val="75"/>
        <c:overlap val="40"/>
        <c:axId val="207084544"/>
        <c:axId val="207090432"/>
      </c:barChart>
      <c:catAx>
        <c:axId val="207084544"/>
        <c:scaling>
          <c:orientation val="minMax"/>
        </c:scaling>
        <c:delete val="0"/>
        <c:axPos val="b"/>
        <c:numFmt formatCode="General" sourceLinked="0"/>
        <c:majorTickMark val="none"/>
        <c:minorTickMark val="none"/>
        <c:tickLblPos val="nextTo"/>
        <c:crossAx val="207090432"/>
        <c:crosses val="autoZero"/>
        <c:auto val="1"/>
        <c:lblAlgn val="ctr"/>
        <c:lblOffset val="100"/>
        <c:noMultiLvlLbl val="0"/>
      </c:catAx>
      <c:valAx>
        <c:axId val="207090432"/>
        <c:scaling>
          <c:orientation val="minMax"/>
        </c:scaling>
        <c:delete val="0"/>
        <c:axPos val="l"/>
        <c:majorGridlines/>
        <c:numFmt formatCode="General" sourceLinked="1"/>
        <c:majorTickMark val="none"/>
        <c:minorTickMark val="none"/>
        <c:tickLblPos val="nextTo"/>
        <c:crossAx val="2070845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Лист1!$B$5:$C$5</c:f>
              <c:strCache>
                <c:ptCount val="1"/>
                <c:pt idx="0">
                  <c:v>Силовые трансформаторы (на балансе ИвГЭС), шт</c:v>
                </c:pt>
              </c:strCache>
            </c:strRef>
          </c:tx>
          <c:cat>
            <c:numRef>
              <c:f>Лист1!$D$2:$G$2</c:f>
              <c:numCache>
                <c:formatCode>General</c:formatCode>
                <c:ptCount val="4"/>
                <c:pt idx="0">
                  <c:v>2013</c:v>
                </c:pt>
                <c:pt idx="1">
                  <c:v>2014</c:v>
                </c:pt>
                <c:pt idx="2">
                  <c:v>2015</c:v>
                </c:pt>
                <c:pt idx="3">
                  <c:v>2016</c:v>
                </c:pt>
              </c:numCache>
            </c:numRef>
          </c:cat>
          <c:val>
            <c:numRef>
              <c:f>Лист1!$D$5:$G$5</c:f>
              <c:numCache>
                <c:formatCode>General</c:formatCode>
                <c:ptCount val="4"/>
                <c:pt idx="0">
                  <c:v>1333</c:v>
                </c:pt>
                <c:pt idx="1">
                  <c:v>1342</c:v>
                </c:pt>
                <c:pt idx="2">
                  <c:v>1356</c:v>
                </c:pt>
                <c:pt idx="3">
                  <c:v>1365</c:v>
                </c:pt>
              </c:numCache>
            </c:numRef>
          </c:val>
          <c:smooth val="0"/>
        </c:ser>
        <c:dLbls>
          <c:showLegendKey val="0"/>
          <c:showVal val="0"/>
          <c:showCatName val="0"/>
          <c:showSerName val="0"/>
          <c:showPercent val="0"/>
          <c:showBubbleSize val="0"/>
        </c:dLbls>
        <c:marker val="1"/>
        <c:smooth val="0"/>
        <c:axId val="120266752"/>
        <c:axId val="120268288"/>
      </c:lineChart>
      <c:catAx>
        <c:axId val="12026675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0268288"/>
        <c:crosses val="autoZero"/>
        <c:auto val="1"/>
        <c:lblAlgn val="ctr"/>
        <c:lblOffset val="100"/>
        <c:noMultiLvlLbl val="0"/>
      </c:catAx>
      <c:valAx>
        <c:axId val="12026828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0266752"/>
        <c:crosses val="autoZero"/>
        <c:crossBetween val="between"/>
      </c:valAx>
      <c:spPr>
        <a:noFill/>
        <a:ln w="25400">
          <a:noFill/>
        </a:ln>
      </c:spPr>
    </c:plotArea>
    <c:legend>
      <c:legendPos val="r"/>
      <c:legendEntry>
        <c:idx val="0"/>
        <c:txPr>
          <a:bodyPr/>
          <a:lstStyle/>
          <a:p>
            <a:pPr>
              <a:defRPr sz="1000">
                <a:latin typeface="Times New Roman" pitchFamily="18" charset="0"/>
                <a:cs typeface="Times New Roman" pitchFamily="18" charset="0"/>
              </a:defRPr>
            </a:pPr>
            <a:endParaRPr lang="ru-RU"/>
          </a:p>
        </c:txPr>
      </c:legendEntry>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импульс!$B$3:$D$3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импульс!$B$4:$D$4</c:f>
              <c:numCache>
                <c:formatCode>General</c:formatCode>
                <c:ptCount val="3"/>
                <c:pt idx="0">
                  <c:v>19.53</c:v>
                </c:pt>
                <c:pt idx="1">
                  <c:v>12.9</c:v>
                </c:pt>
                <c:pt idx="2">
                  <c:v>7.58</c:v>
                </c:pt>
              </c:numCache>
            </c:numRef>
          </c:val>
        </c:ser>
        <c:dLbls>
          <c:showLegendKey val="0"/>
          <c:showVal val="0"/>
          <c:showCatName val="0"/>
          <c:showSerName val="0"/>
          <c:showPercent val="0"/>
          <c:showBubbleSize val="0"/>
        </c:dLbls>
        <c:gapWidth val="75"/>
        <c:overlap val="40"/>
        <c:axId val="207057664"/>
        <c:axId val="207059200"/>
      </c:barChart>
      <c:catAx>
        <c:axId val="207057664"/>
        <c:scaling>
          <c:orientation val="minMax"/>
        </c:scaling>
        <c:delete val="0"/>
        <c:axPos val="b"/>
        <c:numFmt formatCode="General" sourceLinked="0"/>
        <c:majorTickMark val="none"/>
        <c:minorTickMark val="none"/>
        <c:tickLblPos val="nextTo"/>
        <c:crossAx val="207059200"/>
        <c:crosses val="autoZero"/>
        <c:auto val="1"/>
        <c:lblAlgn val="ctr"/>
        <c:lblOffset val="100"/>
        <c:noMultiLvlLbl val="0"/>
      </c:catAx>
      <c:valAx>
        <c:axId val="207059200"/>
        <c:scaling>
          <c:orientation val="minMax"/>
        </c:scaling>
        <c:delete val="0"/>
        <c:axPos val="l"/>
        <c:majorGridlines/>
        <c:numFmt formatCode="General" sourceLinked="1"/>
        <c:majorTickMark val="none"/>
        <c:minorTickMark val="none"/>
        <c:tickLblPos val="nextTo"/>
        <c:crossAx val="20705766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игэу!$B$4:$D$4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игэу!$B$5:$D$5</c:f>
              <c:numCache>
                <c:formatCode>General</c:formatCode>
                <c:ptCount val="3"/>
                <c:pt idx="0">
                  <c:v>17</c:v>
                </c:pt>
                <c:pt idx="1">
                  <c:v>15.9</c:v>
                </c:pt>
                <c:pt idx="2">
                  <c:v>6.2</c:v>
                </c:pt>
              </c:numCache>
            </c:numRef>
          </c:val>
        </c:ser>
        <c:dLbls>
          <c:showLegendKey val="0"/>
          <c:showVal val="0"/>
          <c:showCatName val="0"/>
          <c:showSerName val="0"/>
          <c:showPercent val="0"/>
          <c:showBubbleSize val="0"/>
        </c:dLbls>
        <c:gapWidth val="75"/>
        <c:overlap val="40"/>
        <c:axId val="206887168"/>
        <c:axId val="207466496"/>
      </c:barChart>
      <c:catAx>
        <c:axId val="206887168"/>
        <c:scaling>
          <c:orientation val="minMax"/>
        </c:scaling>
        <c:delete val="0"/>
        <c:axPos val="b"/>
        <c:numFmt formatCode="General" sourceLinked="0"/>
        <c:majorTickMark val="none"/>
        <c:minorTickMark val="none"/>
        <c:tickLblPos val="nextTo"/>
        <c:crossAx val="207466496"/>
        <c:crosses val="autoZero"/>
        <c:auto val="1"/>
        <c:lblAlgn val="ctr"/>
        <c:lblOffset val="100"/>
        <c:noMultiLvlLbl val="0"/>
      </c:catAx>
      <c:valAx>
        <c:axId val="207466496"/>
        <c:scaling>
          <c:orientation val="minMax"/>
        </c:scaling>
        <c:delete val="0"/>
        <c:axPos val="l"/>
        <c:majorGridlines/>
        <c:numFmt formatCode="General" sourceLinked="1"/>
        <c:majorTickMark val="none"/>
        <c:minorTickMark val="none"/>
        <c:tickLblPos val="nextTo"/>
        <c:crossAx val="2068871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'рэу западный'!$B$3:$D$3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Гкал/ч(только жилые дома-сторонние потребители)</c:v>
                </c:pt>
              </c:strCache>
            </c:strRef>
          </c:cat>
          <c:val>
            <c:numRef>
              <c:f>'рэу западный'!$B$4:$D$4</c:f>
              <c:numCache>
                <c:formatCode>General</c:formatCode>
                <c:ptCount val="3"/>
                <c:pt idx="0">
                  <c:v>5.0999999999999996</c:v>
                </c:pt>
                <c:pt idx="1">
                  <c:v>5.0999999999999996</c:v>
                </c:pt>
                <c:pt idx="2">
                  <c:v>0.13</c:v>
                </c:pt>
              </c:numCache>
            </c:numRef>
          </c:val>
        </c:ser>
        <c:dLbls>
          <c:showLegendKey val="0"/>
          <c:showVal val="0"/>
          <c:showCatName val="0"/>
          <c:showSerName val="0"/>
          <c:showPercent val="0"/>
          <c:showBubbleSize val="0"/>
        </c:dLbls>
        <c:gapWidth val="75"/>
        <c:overlap val="40"/>
        <c:axId val="207835136"/>
        <c:axId val="207836672"/>
      </c:barChart>
      <c:catAx>
        <c:axId val="207835136"/>
        <c:scaling>
          <c:orientation val="minMax"/>
        </c:scaling>
        <c:delete val="0"/>
        <c:axPos val="b"/>
        <c:numFmt formatCode="General" sourceLinked="0"/>
        <c:majorTickMark val="none"/>
        <c:minorTickMark val="none"/>
        <c:tickLblPos val="nextTo"/>
        <c:crossAx val="207836672"/>
        <c:crosses val="autoZero"/>
        <c:auto val="1"/>
        <c:lblAlgn val="ctr"/>
        <c:lblOffset val="100"/>
        <c:noMultiLvlLbl val="0"/>
      </c:catAx>
      <c:valAx>
        <c:axId val="207836672"/>
        <c:scaling>
          <c:orientation val="minMax"/>
        </c:scaling>
        <c:delete val="0"/>
        <c:axPos val="l"/>
        <c:majorGridlines/>
        <c:numFmt formatCode="General" sourceLinked="1"/>
        <c:majorTickMark val="none"/>
        <c:minorTickMark val="none"/>
        <c:tickLblPos val="nextTo"/>
        <c:crossAx val="20783513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стс!$B$3:$D$3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стс!$B$4:$D$4</c:f>
              <c:numCache>
                <c:formatCode>General</c:formatCode>
                <c:ptCount val="3"/>
                <c:pt idx="0">
                  <c:v>4.25</c:v>
                </c:pt>
                <c:pt idx="1">
                  <c:v>4.25</c:v>
                </c:pt>
                <c:pt idx="2">
                  <c:v>3.12</c:v>
                </c:pt>
              </c:numCache>
            </c:numRef>
          </c:val>
        </c:ser>
        <c:dLbls>
          <c:showLegendKey val="0"/>
          <c:showVal val="0"/>
          <c:showCatName val="0"/>
          <c:showSerName val="0"/>
          <c:showPercent val="0"/>
          <c:showBubbleSize val="0"/>
        </c:dLbls>
        <c:gapWidth val="75"/>
        <c:overlap val="40"/>
        <c:axId val="207943168"/>
        <c:axId val="207944704"/>
      </c:barChart>
      <c:catAx>
        <c:axId val="207943168"/>
        <c:scaling>
          <c:orientation val="minMax"/>
        </c:scaling>
        <c:delete val="0"/>
        <c:axPos val="b"/>
        <c:numFmt formatCode="General" sourceLinked="0"/>
        <c:majorTickMark val="none"/>
        <c:minorTickMark val="none"/>
        <c:tickLblPos val="nextTo"/>
        <c:crossAx val="207944704"/>
        <c:crosses val="autoZero"/>
        <c:auto val="1"/>
        <c:lblAlgn val="ctr"/>
        <c:lblOffset val="100"/>
        <c:noMultiLvlLbl val="0"/>
      </c:catAx>
      <c:valAx>
        <c:axId val="207944704"/>
        <c:scaling>
          <c:orientation val="minMax"/>
        </c:scaling>
        <c:delete val="0"/>
        <c:axPos val="l"/>
        <c:majorGridlines/>
        <c:numFmt formatCode="General" sourceLinked="1"/>
        <c:majorTickMark val="none"/>
        <c:minorTickMark val="none"/>
        <c:tickLblPos val="nextTo"/>
        <c:crossAx val="2079431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'фгу мвд'!$B$3:$D$3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'фгу мвд'!$B$4:$D$4</c:f>
              <c:numCache>
                <c:formatCode>General</c:formatCode>
                <c:ptCount val="3"/>
                <c:pt idx="0">
                  <c:v>8.58</c:v>
                </c:pt>
                <c:pt idx="1">
                  <c:v>8.58</c:v>
                </c:pt>
                <c:pt idx="2">
                  <c:v>4.45</c:v>
                </c:pt>
              </c:numCache>
            </c:numRef>
          </c:val>
        </c:ser>
        <c:dLbls>
          <c:showLegendKey val="0"/>
          <c:showVal val="0"/>
          <c:showCatName val="0"/>
          <c:showSerName val="0"/>
          <c:showPercent val="0"/>
          <c:showBubbleSize val="0"/>
        </c:dLbls>
        <c:gapWidth val="75"/>
        <c:overlap val="40"/>
        <c:axId val="208526336"/>
        <c:axId val="208876288"/>
      </c:barChart>
      <c:catAx>
        <c:axId val="208526336"/>
        <c:scaling>
          <c:orientation val="minMax"/>
        </c:scaling>
        <c:delete val="0"/>
        <c:axPos val="b"/>
        <c:numFmt formatCode="General" sourceLinked="0"/>
        <c:majorTickMark val="none"/>
        <c:minorTickMark val="none"/>
        <c:tickLblPos val="nextTo"/>
        <c:crossAx val="208876288"/>
        <c:crosses val="autoZero"/>
        <c:auto val="1"/>
        <c:lblAlgn val="ctr"/>
        <c:lblOffset val="100"/>
        <c:noMultiLvlLbl val="0"/>
      </c:catAx>
      <c:valAx>
        <c:axId val="208876288"/>
        <c:scaling>
          <c:orientation val="minMax"/>
        </c:scaling>
        <c:delete val="0"/>
        <c:axPos val="l"/>
        <c:majorGridlines/>
        <c:numFmt formatCode="General" sourceLinked="1"/>
        <c:majorTickMark val="none"/>
        <c:minorTickMark val="none"/>
        <c:tickLblPos val="nextTo"/>
        <c:crossAx val="20852633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исма!$B$3:$D$3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исма!$B$4:$D$4</c:f>
              <c:numCache>
                <c:formatCode>General</c:formatCode>
                <c:ptCount val="3"/>
                <c:pt idx="0">
                  <c:v>4.5</c:v>
                </c:pt>
                <c:pt idx="1">
                  <c:v>4.5</c:v>
                </c:pt>
                <c:pt idx="2">
                  <c:v>2.9699999999999998</c:v>
                </c:pt>
              </c:numCache>
            </c:numRef>
          </c:val>
        </c:ser>
        <c:dLbls>
          <c:showLegendKey val="0"/>
          <c:showVal val="0"/>
          <c:showCatName val="0"/>
          <c:showSerName val="0"/>
          <c:showPercent val="0"/>
          <c:showBubbleSize val="0"/>
        </c:dLbls>
        <c:gapWidth val="75"/>
        <c:overlap val="40"/>
        <c:axId val="209183488"/>
        <c:axId val="209185024"/>
      </c:barChart>
      <c:catAx>
        <c:axId val="209183488"/>
        <c:scaling>
          <c:orientation val="minMax"/>
        </c:scaling>
        <c:delete val="0"/>
        <c:axPos val="b"/>
        <c:numFmt formatCode="General" sourceLinked="0"/>
        <c:majorTickMark val="none"/>
        <c:minorTickMark val="none"/>
        <c:tickLblPos val="nextTo"/>
        <c:crossAx val="209185024"/>
        <c:crosses val="autoZero"/>
        <c:auto val="1"/>
        <c:lblAlgn val="ctr"/>
        <c:lblOffset val="100"/>
        <c:noMultiLvlLbl val="0"/>
      </c:catAx>
      <c:valAx>
        <c:axId val="209185024"/>
        <c:scaling>
          <c:orientation val="minMax"/>
        </c:scaling>
        <c:delete val="0"/>
        <c:axPos val="l"/>
        <c:majorGridlines/>
        <c:numFmt formatCode="General" sourceLinked="1"/>
        <c:majorTickMark val="none"/>
        <c:minorTickMark val="none"/>
        <c:tickLblPos val="nextTo"/>
        <c:crossAx val="20918348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Лист1!$B$4:$D$4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Лист1!$B$5:$D$5</c:f>
              <c:numCache>
                <c:formatCode>General</c:formatCode>
                <c:ptCount val="3"/>
                <c:pt idx="0">
                  <c:v>9.2000000000000011</c:v>
                </c:pt>
                <c:pt idx="1">
                  <c:v>6.71</c:v>
                </c:pt>
                <c:pt idx="2">
                  <c:v>9.24</c:v>
                </c:pt>
              </c:numCache>
            </c:numRef>
          </c:val>
        </c:ser>
        <c:dLbls>
          <c:showLegendKey val="0"/>
          <c:showVal val="0"/>
          <c:showCatName val="0"/>
          <c:showSerName val="0"/>
          <c:showPercent val="0"/>
          <c:showBubbleSize val="0"/>
        </c:dLbls>
        <c:gapWidth val="75"/>
        <c:overlap val="40"/>
        <c:axId val="209172736"/>
        <c:axId val="209440768"/>
      </c:barChart>
      <c:catAx>
        <c:axId val="209172736"/>
        <c:scaling>
          <c:orientation val="minMax"/>
        </c:scaling>
        <c:delete val="0"/>
        <c:axPos val="b"/>
        <c:numFmt formatCode="General" sourceLinked="0"/>
        <c:majorTickMark val="none"/>
        <c:minorTickMark val="none"/>
        <c:tickLblPos val="nextTo"/>
        <c:crossAx val="209440768"/>
        <c:crosses val="autoZero"/>
        <c:auto val="1"/>
        <c:lblAlgn val="ctr"/>
        <c:lblOffset val="100"/>
        <c:noMultiLvlLbl val="0"/>
      </c:catAx>
      <c:valAx>
        <c:axId val="209440768"/>
        <c:scaling>
          <c:orientation val="minMax"/>
        </c:scaling>
        <c:delete val="0"/>
        <c:axPos val="l"/>
        <c:majorGridlines/>
        <c:numFmt formatCode="General" sourceLinked="1"/>
        <c:majorTickMark val="none"/>
        <c:minorTickMark val="none"/>
        <c:tickLblPos val="nextTo"/>
        <c:crossAx val="20917273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Ивсиликат!$B$3:$D$3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Ивсиликат!$B$4:$D$4</c:f>
              <c:numCache>
                <c:formatCode>General</c:formatCode>
                <c:ptCount val="3"/>
                <c:pt idx="0">
                  <c:v>37</c:v>
                </c:pt>
                <c:pt idx="1">
                  <c:v>37</c:v>
                </c:pt>
                <c:pt idx="2">
                  <c:v>16.989999999999977</c:v>
                </c:pt>
              </c:numCache>
            </c:numRef>
          </c:val>
        </c:ser>
        <c:dLbls>
          <c:showLegendKey val="0"/>
          <c:showVal val="0"/>
          <c:showCatName val="0"/>
          <c:showSerName val="0"/>
          <c:showPercent val="0"/>
          <c:showBubbleSize val="0"/>
        </c:dLbls>
        <c:gapWidth val="75"/>
        <c:overlap val="40"/>
        <c:axId val="209682432"/>
        <c:axId val="209683968"/>
      </c:barChart>
      <c:catAx>
        <c:axId val="209682432"/>
        <c:scaling>
          <c:orientation val="minMax"/>
        </c:scaling>
        <c:delete val="0"/>
        <c:axPos val="b"/>
        <c:numFmt formatCode="General" sourceLinked="0"/>
        <c:majorTickMark val="none"/>
        <c:minorTickMark val="none"/>
        <c:tickLblPos val="nextTo"/>
        <c:crossAx val="209683968"/>
        <c:crosses val="autoZero"/>
        <c:auto val="1"/>
        <c:lblAlgn val="ctr"/>
        <c:lblOffset val="100"/>
        <c:noMultiLvlLbl val="0"/>
      </c:catAx>
      <c:valAx>
        <c:axId val="209683968"/>
        <c:scaling>
          <c:orientation val="minMax"/>
        </c:scaling>
        <c:delete val="0"/>
        <c:axPos val="l"/>
        <c:majorGridlines/>
        <c:numFmt formatCode="General" sourceLinked="1"/>
        <c:majorTickMark val="none"/>
        <c:minorTickMark val="none"/>
        <c:tickLblPos val="nextTo"/>
        <c:crossAx val="2096824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'иван энер'!$B$3:$D$3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'иван энер'!$B$4:$D$4</c:f>
              <c:numCache>
                <c:formatCode>General</c:formatCode>
                <c:ptCount val="3"/>
                <c:pt idx="0">
                  <c:v>4.68</c:v>
                </c:pt>
                <c:pt idx="1">
                  <c:v>4.68</c:v>
                </c:pt>
                <c:pt idx="2">
                  <c:v>0.56000000000000005</c:v>
                </c:pt>
              </c:numCache>
            </c:numRef>
          </c:val>
        </c:ser>
        <c:dLbls>
          <c:showLegendKey val="0"/>
          <c:showVal val="0"/>
          <c:showCatName val="0"/>
          <c:showSerName val="0"/>
          <c:showPercent val="0"/>
          <c:showBubbleSize val="0"/>
        </c:dLbls>
        <c:gapWidth val="75"/>
        <c:overlap val="40"/>
        <c:axId val="209835520"/>
        <c:axId val="209837056"/>
      </c:barChart>
      <c:catAx>
        <c:axId val="209835520"/>
        <c:scaling>
          <c:orientation val="minMax"/>
        </c:scaling>
        <c:delete val="0"/>
        <c:axPos val="b"/>
        <c:numFmt formatCode="General" sourceLinked="0"/>
        <c:majorTickMark val="none"/>
        <c:minorTickMark val="none"/>
        <c:tickLblPos val="nextTo"/>
        <c:crossAx val="209837056"/>
        <c:crosses val="autoZero"/>
        <c:auto val="1"/>
        <c:lblAlgn val="ctr"/>
        <c:lblOffset val="100"/>
        <c:noMultiLvlLbl val="0"/>
      </c:catAx>
      <c:valAx>
        <c:axId val="209837056"/>
        <c:scaling>
          <c:orientation val="minMax"/>
        </c:scaling>
        <c:delete val="0"/>
        <c:axPos val="l"/>
        <c:majorGridlines/>
        <c:numFmt formatCode="General" sourceLinked="1"/>
        <c:majorTickMark val="none"/>
        <c:minorTickMark val="none"/>
        <c:tickLblPos val="nextTo"/>
        <c:crossAx val="20983552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'альянс профи'!$B$3:$D$3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'альянс профи'!$B$4:$D$4</c:f>
              <c:numCache>
                <c:formatCode>General</c:formatCode>
                <c:ptCount val="3"/>
                <c:pt idx="0">
                  <c:v>26.56</c:v>
                </c:pt>
                <c:pt idx="1">
                  <c:v>19.920000000000002</c:v>
                </c:pt>
                <c:pt idx="2">
                  <c:v>9.81</c:v>
                </c:pt>
              </c:numCache>
            </c:numRef>
          </c:val>
        </c:ser>
        <c:dLbls>
          <c:showLegendKey val="0"/>
          <c:showVal val="0"/>
          <c:showCatName val="0"/>
          <c:showSerName val="0"/>
          <c:showPercent val="0"/>
          <c:showBubbleSize val="0"/>
        </c:dLbls>
        <c:gapWidth val="75"/>
        <c:overlap val="40"/>
        <c:axId val="230886400"/>
        <c:axId val="232071936"/>
      </c:barChart>
      <c:catAx>
        <c:axId val="230886400"/>
        <c:scaling>
          <c:orientation val="minMax"/>
        </c:scaling>
        <c:delete val="0"/>
        <c:axPos val="b"/>
        <c:numFmt formatCode="General" sourceLinked="0"/>
        <c:majorTickMark val="none"/>
        <c:minorTickMark val="none"/>
        <c:tickLblPos val="nextTo"/>
        <c:crossAx val="232071936"/>
        <c:crosses val="autoZero"/>
        <c:auto val="1"/>
        <c:lblAlgn val="ctr"/>
        <c:lblOffset val="100"/>
        <c:noMultiLvlLbl val="0"/>
      </c:catAx>
      <c:valAx>
        <c:axId val="232071936"/>
        <c:scaling>
          <c:orientation val="minMax"/>
        </c:scaling>
        <c:delete val="0"/>
        <c:axPos val="l"/>
        <c:majorGridlines/>
        <c:numFmt formatCode="General" sourceLinked="1"/>
        <c:majorTickMark val="none"/>
        <c:minorTickMark val="none"/>
        <c:tickLblPos val="nextTo"/>
        <c:crossAx val="23088640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Лист1!$B$6:$C$6</c:f>
              <c:strCache>
                <c:ptCount val="1"/>
                <c:pt idx="0">
                  <c:v>Присоединенная мощность, тыс кВа</c:v>
                </c:pt>
              </c:strCache>
            </c:strRef>
          </c:tx>
          <c:cat>
            <c:numRef>
              <c:f>Лист1!$D$2:$G$2</c:f>
              <c:numCache>
                <c:formatCode>General</c:formatCode>
                <c:ptCount val="4"/>
                <c:pt idx="0">
                  <c:v>2013</c:v>
                </c:pt>
                <c:pt idx="1">
                  <c:v>2014</c:v>
                </c:pt>
                <c:pt idx="2">
                  <c:v>2015</c:v>
                </c:pt>
                <c:pt idx="3">
                  <c:v>2016</c:v>
                </c:pt>
              </c:numCache>
            </c:numRef>
          </c:cat>
          <c:val>
            <c:numRef>
              <c:f>Лист1!$D$6:$G$6</c:f>
              <c:numCache>
                <c:formatCode>General</c:formatCode>
                <c:ptCount val="4"/>
                <c:pt idx="0">
                  <c:v>415.33</c:v>
                </c:pt>
                <c:pt idx="1">
                  <c:v>424.62</c:v>
                </c:pt>
                <c:pt idx="2">
                  <c:v>436.96</c:v>
                </c:pt>
                <c:pt idx="3">
                  <c:v>448.27</c:v>
                </c:pt>
              </c:numCache>
            </c:numRef>
          </c:val>
          <c:smooth val="0"/>
        </c:ser>
        <c:dLbls>
          <c:showLegendKey val="0"/>
          <c:showVal val="0"/>
          <c:showCatName val="0"/>
          <c:showSerName val="0"/>
          <c:showPercent val="0"/>
          <c:showBubbleSize val="0"/>
        </c:dLbls>
        <c:marker val="1"/>
        <c:smooth val="0"/>
        <c:axId val="120276480"/>
        <c:axId val="120278016"/>
      </c:lineChart>
      <c:catAx>
        <c:axId val="1202764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0278016"/>
        <c:crosses val="autoZero"/>
        <c:auto val="1"/>
        <c:lblAlgn val="ctr"/>
        <c:lblOffset val="100"/>
        <c:noMultiLvlLbl val="0"/>
      </c:catAx>
      <c:valAx>
        <c:axId val="1202780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0276480"/>
        <c:crosses val="autoZero"/>
        <c:crossBetween val="between"/>
      </c:valAx>
    </c:plotArea>
    <c:legend>
      <c:legendPos val="r"/>
      <c:layout>
        <c:manualLayout>
          <c:xMode val="edge"/>
          <c:yMode val="edge"/>
          <c:x val="0.70161111111111163"/>
          <c:y val="0.50410104986876636"/>
          <c:w val="0.28172222222222232"/>
          <c:h val="0.2126312335958012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Ярос!$B$3:$D$3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Ярос!$B$4:$D$4</c:f>
              <c:numCache>
                <c:formatCode>General</c:formatCode>
                <c:ptCount val="3"/>
                <c:pt idx="0">
                  <c:v>36.57</c:v>
                </c:pt>
                <c:pt idx="1">
                  <c:v>36.57</c:v>
                </c:pt>
                <c:pt idx="2">
                  <c:v>29.7</c:v>
                </c:pt>
              </c:numCache>
            </c:numRef>
          </c:val>
        </c:ser>
        <c:dLbls>
          <c:showLegendKey val="0"/>
          <c:showVal val="0"/>
          <c:showCatName val="0"/>
          <c:showSerName val="0"/>
          <c:showPercent val="0"/>
          <c:showBubbleSize val="0"/>
        </c:dLbls>
        <c:gapWidth val="75"/>
        <c:overlap val="40"/>
        <c:axId val="209974016"/>
        <c:axId val="209975552"/>
      </c:barChart>
      <c:catAx>
        <c:axId val="209974016"/>
        <c:scaling>
          <c:orientation val="minMax"/>
        </c:scaling>
        <c:delete val="0"/>
        <c:axPos val="b"/>
        <c:numFmt formatCode="General" sourceLinked="0"/>
        <c:majorTickMark val="none"/>
        <c:minorTickMark val="none"/>
        <c:tickLblPos val="nextTo"/>
        <c:crossAx val="209975552"/>
        <c:crosses val="autoZero"/>
        <c:auto val="1"/>
        <c:lblAlgn val="ctr"/>
        <c:lblOffset val="100"/>
        <c:noMultiLvlLbl val="0"/>
      </c:catAx>
      <c:valAx>
        <c:axId val="209975552"/>
        <c:scaling>
          <c:orientation val="minMax"/>
        </c:scaling>
        <c:delete val="0"/>
        <c:axPos val="l"/>
        <c:majorGridlines/>
        <c:numFmt formatCode="General" sourceLinked="1"/>
        <c:majorTickMark val="none"/>
        <c:minorTickMark val="none"/>
        <c:tickLblPos val="nextTo"/>
        <c:crossAx val="2099740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'Рэу зап кот 42'!$B$2:$D$2</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'Рэу зап кот 42'!$B$3:$D$3</c:f>
              <c:numCache>
                <c:formatCode>General</c:formatCode>
                <c:ptCount val="3"/>
                <c:pt idx="0">
                  <c:v>19.600000000000001</c:v>
                </c:pt>
                <c:pt idx="1">
                  <c:v>14.07</c:v>
                </c:pt>
                <c:pt idx="2">
                  <c:v>4.8149999999999968</c:v>
                </c:pt>
              </c:numCache>
            </c:numRef>
          </c:val>
        </c:ser>
        <c:dLbls>
          <c:showLegendKey val="0"/>
          <c:showVal val="0"/>
          <c:showCatName val="0"/>
          <c:showSerName val="0"/>
          <c:showPercent val="0"/>
          <c:showBubbleSize val="0"/>
        </c:dLbls>
        <c:gapWidth val="75"/>
        <c:overlap val="40"/>
        <c:axId val="237930752"/>
        <c:axId val="237957120"/>
      </c:barChart>
      <c:catAx>
        <c:axId val="237930752"/>
        <c:scaling>
          <c:orientation val="minMax"/>
        </c:scaling>
        <c:delete val="0"/>
        <c:axPos val="b"/>
        <c:numFmt formatCode="General" sourceLinked="0"/>
        <c:majorTickMark val="none"/>
        <c:minorTickMark val="none"/>
        <c:tickLblPos val="nextTo"/>
        <c:crossAx val="237957120"/>
        <c:crosses val="autoZero"/>
        <c:auto val="1"/>
        <c:lblAlgn val="ctr"/>
        <c:lblOffset val="100"/>
        <c:noMultiLvlLbl val="0"/>
      </c:catAx>
      <c:valAx>
        <c:axId val="237957120"/>
        <c:scaling>
          <c:orientation val="minMax"/>
        </c:scaling>
        <c:delete val="0"/>
        <c:axPos val="l"/>
        <c:majorGridlines/>
        <c:numFmt formatCode="General" sourceLinked="1"/>
        <c:majorTickMark val="none"/>
        <c:minorTickMark val="none"/>
        <c:tickLblPos val="nextTo"/>
        <c:crossAx val="2379307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Газпронефть!$B$3:$D$3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Газпронефть!$B$4:$D$4</c:f>
              <c:numCache>
                <c:formatCode>General</c:formatCode>
                <c:ptCount val="3"/>
                <c:pt idx="0">
                  <c:v>0.34400000000000008</c:v>
                </c:pt>
                <c:pt idx="1">
                  <c:v>0.34400000000000008</c:v>
                </c:pt>
                <c:pt idx="2">
                  <c:v>0.33500000000000035</c:v>
                </c:pt>
              </c:numCache>
            </c:numRef>
          </c:val>
        </c:ser>
        <c:dLbls>
          <c:showLegendKey val="0"/>
          <c:showVal val="0"/>
          <c:showCatName val="0"/>
          <c:showSerName val="0"/>
          <c:showPercent val="0"/>
          <c:showBubbleSize val="0"/>
        </c:dLbls>
        <c:gapWidth val="75"/>
        <c:overlap val="40"/>
        <c:axId val="143319040"/>
        <c:axId val="143320576"/>
      </c:barChart>
      <c:catAx>
        <c:axId val="143319040"/>
        <c:scaling>
          <c:orientation val="minMax"/>
        </c:scaling>
        <c:delete val="0"/>
        <c:axPos val="b"/>
        <c:numFmt formatCode="General" sourceLinked="0"/>
        <c:majorTickMark val="none"/>
        <c:minorTickMark val="none"/>
        <c:tickLblPos val="nextTo"/>
        <c:crossAx val="143320576"/>
        <c:crosses val="autoZero"/>
        <c:auto val="1"/>
        <c:lblAlgn val="ctr"/>
        <c:lblOffset val="100"/>
        <c:noMultiLvlLbl val="0"/>
      </c:catAx>
      <c:valAx>
        <c:axId val="143320576"/>
        <c:scaling>
          <c:orientation val="minMax"/>
        </c:scaling>
        <c:delete val="0"/>
        <c:axPos val="l"/>
        <c:majorGridlines/>
        <c:numFmt formatCode="General" sourceLinked="1"/>
        <c:majorTickMark val="none"/>
        <c:minorTickMark val="none"/>
        <c:tickLblPos val="nextTo"/>
        <c:crossAx val="14331904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ивановглавснаб!$B$3:$D$3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ивановглавснаб!$B$4:$D$4</c:f>
              <c:numCache>
                <c:formatCode>General</c:formatCode>
                <c:ptCount val="3"/>
                <c:pt idx="0">
                  <c:v>16.8</c:v>
                </c:pt>
                <c:pt idx="1">
                  <c:v>0</c:v>
                </c:pt>
                <c:pt idx="2">
                  <c:v>4.3599999999999985</c:v>
                </c:pt>
              </c:numCache>
            </c:numRef>
          </c:val>
        </c:ser>
        <c:dLbls>
          <c:showLegendKey val="0"/>
          <c:showVal val="0"/>
          <c:showCatName val="0"/>
          <c:showSerName val="0"/>
          <c:showPercent val="0"/>
          <c:showBubbleSize val="0"/>
        </c:dLbls>
        <c:gapWidth val="75"/>
        <c:overlap val="40"/>
        <c:axId val="244572928"/>
        <c:axId val="244574464"/>
      </c:barChart>
      <c:catAx>
        <c:axId val="244572928"/>
        <c:scaling>
          <c:orientation val="minMax"/>
        </c:scaling>
        <c:delete val="0"/>
        <c:axPos val="b"/>
        <c:numFmt formatCode="General" sourceLinked="0"/>
        <c:majorTickMark val="none"/>
        <c:minorTickMark val="none"/>
        <c:tickLblPos val="nextTo"/>
        <c:crossAx val="244574464"/>
        <c:crosses val="autoZero"/>
        <c:auto val="1"/>
        <c:lblAlgn val="ctr"/>
        <c:lblOffset val="100"/>
        <c:noMultiLvlLbl val="0"/>
      </c:catAx>
      <c:valAx>
        <c:axId val="244574464"/>
        <c:scaling>
          <c:orientation val="minMax"/>
        </c:scaling>
        <c:delete val="0"/>
        <c:axPos val="l"/>
        <c:majorGridlines/>
        <c:numFmt formatCode="General" sourceLinked="1"/>
        <c:majorTickMark val="none"/>
        <c:minorTickMark val="none"/>
        <c:tickLblPos val="nextTo"/>
        <c:crossAx val="24457292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'Ивэнерго сузд'!$B$3:$D$3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'Ивэнерго сузд'!$B$4:$D$4</c:f>
              <c:numCache>
                <c:formatCode>General</c:formatCode>
                <c:ptCount val="3"/>
                <c:pt idx="0">
                  <c:v>0.51800000000000002</c:v>
                </c:pt>
                <c:pt idx="1">
                  <c:v>0.51800000000000002</c:v>
                </c:pt>
                <c:pt idx="2">
                  <c:v>0.30600000000000027</c:v>
                </c:pt>
              </c:numCache>
            </c:numRef>
          </c:val>
        </c:ser>
        <c:dLbls>
          <c:showLegendKey val="0"/>
          <c:showVal val="0"/>
          <c:showCatName val="0"/>
          <c:showSerName val="0"/>
          <c:showPercent val="0"/>
          <c:showBubbleSize val="0"/>
        </c:dLbls>
        <c:gapWidth val="75"/>
        <c:overlap val="40"/>
        <c:axId val="246671616"/>
        <c:axId val="253427712"/>
      </c:barChart>
      <c:catAx>
        <c:axId val="246671616"/>
        <c:scaling>
          <c:orientation val="minMax"/>
        </c:scaling>
        <c:delete val="0"/>
        <c:axPos val="b"/>
        <c:numFmt formatCode="General" sourceLinked="0"/>
        <c:majorTickMark val="none"/>
        <c:minorTickMark val="none"/>
        <c:tickLblPos val="nextTo"/>
        <c:crossAx val="253427712"/>
        <c:crosses val="autoZero"/>
        <c:auto val="1"/>
        <c:lblAlgn val="ctr"/>
        <c:lblOffset val="100"/>
        <c:noMultiLvlLbl val="0"/>
      </c:catAx>
      <c:valAx>
        <c:axId val="253427712"/>
        <c:scaling>
          <c:orientation val="minMax"/>
        </c:scaling>
        <c:delete val="0"/>
        <c:axPos val="l"/>
        <c:majorGridlines/>
        <c:numFmt formatCode="General" sourceLinked="1"/>
        <c:majorTickMark val="none"/>
        <c:minorTickMark val="none"/>
        <c:tickLblPos val="nextTo"/>
        <c:crossAx val="2466716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'ивэнерго нарвская'!$B$3:$D$3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'ивэнерго нарвская'!$B$4:$D$4</c:f>
              <c:numCache>
                <c:formatCode>General</c:formatCode>
                <c:ptCount val="3"/>
                <c:pt idx="0">
                  <c:v>0.43000000000000022</c:v>
                </c:pt>
                <c:pt idx="1">
                  <c:v>0.43000000000000022</c:v>
                </c:pt>
                <c:pt idx="2">
                  <c:v>4.5999999999999999E-2</c:v>
                </c:pt>
              </c:numCache>
            </c:numRef>
          </c:val>
        </c:ser>
        <c:dLbls>
          <c:showLegendKey val="0"/>
          <c:showVal val="0"/>
          <c:showCatName val="0"/>
          <c:showSerName val="0"/>
          <c:showPercent val="0"/>
          <c:showBubbleSize val="0"/>
        </c:dLbls>
        <c:gapWidth val="75"/>
        <c:overlap val="40"/>
        <c:axId val="258088960"/>
        <c:axId val="258090496"/>
      </c:barChart>
      <c:catAx>
        <c:axId val="258088960"/>
        <c:scaling>
          <c:orientation val="minMax"/>
        </c:scaling>
        <c:delete val="0"/>
        <c:axPos val="b"/>
        <c:numFmt formatCode="General" sourceLinked="0"/>
        <c:majorTickMark val="none"/>
        <c:minorTickMark val="none"/>
        <c:tickLblPos val="nextTo"/>
        <c:crossAx val="258090496"/>
        <c:crosses val="autoZero"/>
        <c:auto val="1"/>
        <c:lblAlgn val="ctr"/>
        <c:lblOffset val="100"/>
        <c:noMultiLvlLbl val="0"/>
      </c:catAx>
      <c:valAx>
        <c:axId val="258090496"/>
        <c:scaling>
          <c:orientation val="minMax"/>
        </c:scaling>
        <c:delete val="0"/>
        <c:axPos val="l"/>
        <c:majorGridlines/>
        <c:numFmt formatCode="General" sourceLinked="1"/>
        <c:majorTickMark val="none"/>
        <c:minorTickMark val="none"/>
        <c:tickLblPos val="nextTo"/>
        <c:crossAx val="25808896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ИТЭС!$B$3:$D$3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ИТЭС!$B$4:$D$4</c:f>
              <c:numCache>
                <c:formatCode>General</c:formatCode>
                <c:ptCount val="3"/>
                <c:pt idx="0">
                  <c:v>1.3580000000000001</c:v>
                </c:pt>
                <c:pt idx="1">
                  <c:v>1.3580000000000001</c:v>
                </c:pt>
                <c:pt idx="2">
                  <c:v>0.90900000000000003</c:v>
                </c:pt>
              </c:numCache>
            </c:numRef>
          </c:val>
        </c:ser>
        <c:dLbls>
          <c:showLegendKey val="0"/>
          <c:showVal val="0"/>
          <c:showCatName val="0"/>
          <c:showSerName val="0"/>
          <c:showPercent val="0"/>
          <c:showBubbleSize val="0"/>
        </c:dLbls>
        <c:gapWidth val="75"/>
        <c:overlap val="40"/>
        <c:axId val="258647552"/>
        <c:axId val="258649088"/>
      </c:barChart>
      <c:catAx>
        <c:axId val="258647552"/>
        <c:scaling>
          <c:orientation val="minMax"/>
        </c:scaling>
        <c:delete val="0"/>
        <c:axPos val="b"/>
        <c:numFmt formatCode="General" sourceLinked="0"/>
        <c:majorTickMark val="none"/>
        <c:minorTickMark val="none"/>
        <c:tickLblPos val="nextTo"/>
        <c:crossAx val="258649088"/>
        <c:crosses val="autoZero"/>
        <c:auto val="1"/>
        <c:lblAlgn val="ctr"/>
        <c:lblOffset val="100"/>
        <c:noMultiLvlLbl val="0"/>
      </c:catAx>
      <c:valAx>
        <c:axId val="258649088"/>
        <c:scaling>
          <c:orientation val="minMax"/>
        </c:scaling>
        <c:delete val="0"/>
        <c:axPos val="l"/>
        <c:majorGridlines/>
        <c:numFmt formatCode="General" sourceLinked="1"/>
        <c:majorTickMark val="none"/>
        <c:minorTickMark val="none"/>
        <c:tickLblPos val="nextTo"/>
        <c:crossAx val="2586475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имз!$B$3:$D$3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имз!$B$4:$D$4</c:f>
              <c:numCache>
                <c:formatCode>General</c:formatCode>
                <c:ptCount val="3"/>
                <c:pt idx="0">
                  <c:v>12</c:v>
                </c:pt>
                <c:pt idx="1">
                  <c:v>12</c:v>
                </c:pt>
                <c:pt idx="2">
                  <c:v>5.64</c:v>
                </c:pt>
              </c:numCache>
            </c:numRef>
          </c:val>
        </c:ser>
        <c:dLbls>
          <c:showLegendKey val="0"/>
          <c:showVal val="0"/>
          <c:showCatName val="0"/>
          <c:showSerName val="0"/>
          <c:showPercent val="0"/>
          <c:showBubbleSize val="0"/>
        </c:dLbls>
        <c:gapWidth val="75"/>
        <c:overlap val="40"/>
        <c:axId val="259951616"/>
        <c:axId val="259957504"/>
      </c:barChart>
      <c:catAx>
        <c:axId val="259951616"/>
        <c:scaling>
          <c:orientation val="minMax"/>
        </c:scaling>
        <c:delete val="0"/>
        <c:axPos val="b"/>
        <c:numFmt formatCode="General" sourceLinked="0"/>
        <c:majorTickMark val="none"/>
        <c:minorTickMark val="none"/>
        <c:tickLblPos val="nextTo"/>
        <c:crossAx val="259957504"/>
        <c:crosses val="autoZero"/>
        <c:auto val="1"/>
        <c:lblAlgn val="ctr"/>
        <c:lblOffset val="100"/>
        <c:noMultiLvlLbl val="0"/>
      </c:catAx>
      <c:valAx>
        <c:axId val="259957504"/>
        <c:scaling>
          <c:orientation val="minMax"/>
        </c:scaling>
        <c:delete val="0"/>
        <c:axPos val="l"/>
        <c:majorGridlines/>
        <c:numFmt formatCode="General" sourceLinked="1"/>
        <c:majorTickMark val="none"/>
        <c:minorTickMark val="none"/>
        <c:tickLblPos val="nextTo"/>
        <c:crossAx val="2599516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водоканал!$B$3:$D$3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водоканал!$B$4:$D$4</c:f>
              <c:numCache>
                <c:formatCode>General</c:formatCode>
                <c:ptCount val="3"/>
                <c:pt idx="0">
                  <c:v>3.6</c:v>
                </c:pt>
                <c:pt idx="1">
                  <c:v>3.6</c:v>
                </c:pt>
                <c:pt idx="2">
                  <c:v>3.6</c:v>
                </c:pt>
              </c:numCache>
            </c:numRef>
          </c:val>
        </c:ser>
        <c:dLbls>
          <c:showLegendKey val="0"/>
          <c:showVal val="0"/>
          <c:showCatName val="0"/>
          <c:showSerName val="0"/>
          <c:showPercent val="0"/>
          <c:showBubbleSize val="0"/>
        </c:dLbls>
        <c:gapWidth val="75"/>
        <c:overlap val="40"/>
        <c:axId val="262877952"/>
        <c:axId val="262879488"/>
      </c:barChart>
      <c:catAx>
        <c:axId val="262877952"/>
        <c:scaling>
          <c:orientation val="minMax"/>
        </c:scaling>
        <c:delete val="0"/>
        <c:axPos val="b"/>
        <c:numFmt formatCode="General" sourceLinked="0"/>
        <c:majorTickMark val="none"/>
        <c:minorTickMark val="none"/>
        <c:tickLblPos val="nextTo"/>
        <c:crossAx val="262879488"/>
        <c:crosses val="autoZero"/>
        <c:auto val="1"/>
        <c:lblAlgn val="ctr"/>
        <c:lblOffset val="100"/>
        <c:noMultiLvlLbl val="0"/>
      </c:catAx>
      <c:valAx>
        <c:axId val="262879488"/>
        <c:scaling>
          <c:orientation val="minMax"/>
        </c:scaling>
        <c:delete val="0"/>
        <c:axPos val="l"/>
        <c:majorGridlines/>
        <c:numFmt formatCode="General" sourceLinked="1"/>
        <c:majorTickMark val="none"/>
        <c:minorTickMark val="none"/>
        <c:tickLblPos val="nextTo"/>
        <c:crossAx val="2628779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143859280572306E-2"/>
          <c:y val="4.0710584752035532E-2"/>
          <c:w val="0.91297588643110095"/>
          <c:h val="0.78577993416522973"/>
        </c:manualLayout>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водоканал!$B$3:$D$3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водоканал!$B$4:$D$4</c:f>
              <c:numCache>
                <c:formatCode>General</c:formatCode>
                <c:ptCount val="3"/>
                <c:pt idx="0">
                  <c:v>1.93</c:v>
                </c:pt>
                <c:pt idx="1">
                  <c:v>1.93</c:v>
                </c:pt>
                <c:pt idx="2">
                  <c:v>1.93</c:v>
                </c:pt>
              </c:numCache>
            </c:numRef>
          </c:val>
        </c:ser>
        <c:dLbls>
          <c:showLegendKey val="0"/>
          <c:showVal val="0"/>
          <c:showCatName val="0"/>
          <c:showSerName val="0"/>
          <c:showPercent val="0"/>
          <c:showBubbleSize val="0"/>
        </c:dLbls>
        <c:gapWidth val="75"/>
        <c:overlap val="40"/>
        <c:axId val="120908032"/>
        <c:axId val="120909824"/>
      </c:barChart>
      <c:catAx>
        <c:axId val="120908032"/>
        <c:scaling>
          <c:orientation val="minMax"/>
        </c:scaling>
        <c:delete val="0"/>
        <c:axPos val="b"/>
        <c:numFmt formatCode="General" sourceLinked="0"/>
        <c:majorTickMark val="none"/>
        <c:minorTickMark val="none"/>
        <c:tickLblPos val="nextTo"/>
        <c:crossAx val="120909824"/>
        <c:crosses val="autoZero"/>
        <c:auto val="1"/>
        <c:lblAlgn val="ctr"/>
        <c:lblOffset val="100"/>
        <c:noMultiLvlLbl val="0"/>
      </c:catAx>
      <c:valAx>
        <c:axId val="120909824"/>
        <c:scaling>
          <c:orientation val="minMax"/>
        </c:scaling>
        <c:delete val="0"/>
        <c:axPos val="l"/>
        <c:majorGridlines/>
        <c:numFmt formatCode="General" sourceLinked="1"/>
        <c:majorTickMark val="none"/>
        <c:minorTickMark val="none"/>
        <c:tickLblPos val="nextTo"/>
        <c:crossAx val="1209080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присоединенной нагрузки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Лист2!$G$5:$G$7</c:f>
              <c:strCache>
                <c:ptCount val="3"/>
                <c:pt idx="0">
                  <c:v>АО "Волжская ТГК" Ивановский филиал</c:v>
                </c:pt>
                <c:pt idx="1">
                  <c:v>ОАО "ИвГТЭ"</c:v>
                </c:pt>
                <c:pt idx="2">
                  <c:v>Производственные источники</c:v>
                </c:pt>
              </c:strCache>
            </c:strRef>
          </c:cat>
          <c:val>
            <c:numRef>
              <c:f>Лист2!$H$5:$H$7</c:f>
              <c:numCache>
                <c:formatCode>General</c:formatCode>
                <c:ptCount val="3"/>
                <c:pt idx="0">
                  <c:v>994</c:v>
                </c:pt>
                <c:pt idx="1">
                  <c:v>90.97</c:v>
                </c:pt>
                <c:pt idx="2">
                  <c:v>166.2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6.6135444503193905E-2"/>
          <c:y val="0.13354140657511454"/>
          <c:w val="0.86772892045481687"/>
          <c:h val="0.19419819713547054"/>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водоканал!$B$3:$D$3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водоканал!$B$4:$D$4</c:f>
              <c:numCache>
                <c:formatCode>General</c:formatCode>
                <c:ptCount val="3"/>
                <c:pt idx="0">
                  <c:v>0.68899999999999995</c:v>
                </c:pt>
                <c:pt idx="1">
                  <c:v>0.68899999999999995</c:v>
                </c:pt>
                <c:pt idx="2">
                  <c:v>0.68899999999999995</c:v>
                </c:pt>
              </c:numCache>
            </c:numRef>
          </c:val>
        </c:ser>
        <c:dLbls>
          <c:showLegendKey val="0"/>
          <c:showVal val="0"/>
          <c:showCatName val="0"/>
          <c:showSerName val="0"/>
          <c:showPercent val="0"/>
          <c:showBubbleSize val="0"/>
        </c:dLbls>
        <c:gapWidth val="75"/>
        <c:overlap val="40"/>
        <c:axId val="121069568"/>
        <c:axId val="121071104"/>
      </c:barChart>
      <c:catAx>
        <c:axId val="121069568"/>
        <c:scaling>
          <c:orientation val="minMax"/>
        </c:scaling>
        <c:delete val="0"/>
        <c:axPos val="b"/>
        <c:numFmt formatCode="General" sourceLinked="0"/>
        <c:majorTickMark val="none"/>
        <c:minorTickMark val="none"/>
        <c:tickLblPos val="nextTo"/>
        <c:crossAx val="121071104"/>
        <c:crosses val="autoZero"/>
        <c:auto val="1"/>
        <c:lblAlgn val="ctr"/>
        <c:lblOffset val="100"/>
        <c:noMultiLvlLbl val="0"/>
      </c:catAx>
      <c:valAx>
        <c:axId val="121071104"/>
        <c:scaling>
          <c:orientation val="minMax"/>
        </c:scaling>
        <c:delete val="0"/>
        <c:axPos val="l"/>
        <c:majorGridlines/>
        <c:numFmt formatCode="General" sourceLinked="1"/>
        <c:majorTickMark val="none"/>
        <c:minorTickMark val="none"/>
        <c:tickLblPos val="nextTo"/>
        <c:crossAx val="1210695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'декор культуры'!$B$3:$D$3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'декор культуры'!$B$4:$D$4</c:f>
              <c:numCache>
                <c:formatCode>General</c:formatCode>
                <c:ptCount val="3"/>
                <c:pt idx="0">
                  <c:v>2.3199999999999981</c:v>
                </c:pt>
                <c:pt idx="1">
                  <c:v>2.3199999999999981</c:v>
                </c:pt>
                <c:pt idx="2">
                  <c:v>0.45179999999999998</c:v>
                </c:pt>
              </c:numCache>
            </c:numRef>
          </c:val>
        </c:ser>
        <c:dLbls>
          <c:showLegendKey val="0"/>
          <c:showVal val="0"/>
          <c:showCatName val="0"/>
          <c:showSerName val="0"/>
          <c:showPercent val="0"/>
          <c:showBubbleSize val="0"/>
        </c:dLbls>
        <c:gapWidth val="75"/>
        <c:overlap val="40"/>
        <c:axId val="125449728"/>
        <c:axId val="125451264"/>
      </c:barChart>
      <c:catAx>
        <c:axId val="125449728"/>
        <c:scaling>
          <c:orientation val="minMax"/>
        </c:scaling>
        <c:delete val="0"/>
        <c:axPos val="b"/>
        <c:numFmt formatCode="General" sourceLinked="0"/>
        <c:majorTickMark val="none"/>
        <c:minorTickMark val="none"/>
        <c:tickLblPos val="nextTo"/>
        <c:crossAx val="125451264"/>
        <c:crosses val="autoZero"/>
        <c:auto val="1"/>
        <c:lblAlgn val="ctr"/>
        <c:lblOffset val="100"/>
        <c:noMultiLvlLbl val="0"/>
      </c:catAx>
      <c:valAx>
        <c:axId val="125451264"/>
        <c:scaling>
          <c:orientation val="minMax"/>
        </c:scaling>
        <c:delete val="0"/>
        <c:axPos val="l"/>
        <c:majorGridlines/>
        <c:numFmt formatCode="General" sourceLinked="1"/>
        <c:majorTickMark val="none"/>
        <c:minorTickMark val="none"/>
        <c:tickLblPos val="nextTo"/>
        <c:crossAx val="12544972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'кот 20'!$B$3:$D$3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'кот 20'!$B$4:$D$4</c:f>
              <c:numCache>
                <c:formatCode>General</c:formatCode>
                <c:ptCount val="3"/>
                <c:pt idx="0">
                  <c:v>1.22</c:v>
                </c:pt>
                <c:pt idx="1">
                  <c:v>1.22</c:v>
                </c:pt>
                <c:pt idx="2">
                  <c:v>0.17</c:v>
                </c:pt>
              </c:numCache>
            </c:numRef>
          </c:val>
        </c:ser>
        <c:dLbls>
          <c:showLegendKey val="0"/>
          <c:showVal val="0"/>
          <c:showCatName val="0"/>
          <c:showSerName val="0"/>
          <c:showPercent val="0"/>
          <c:showBubbleSize val="0"/>
        </c:dLbls>
        <c:gapWidth val="75"/>
        <c:overlap val="40"/>
        <c:axId val="121453568"/>
        <c:axId val="121455360"/>
      </c:barChart>
      <c:catAx>
        <c:axId val="121453568"/>
        <c:scaling>
          <c:orientation val="minMax"/>
        </c:scaling>
        <c:delete val="0"/>
        <c:axPos val="b"/>
        <c:numFmt formatCode="General" sourceLinked="0"/>
        <c:majorTickMark val="none"/>
        <c:minorTickMark val="none"/>
        <c:tickLblPos val="nextTo"/>
        <c:crossAx val="121455360"/>
        <c:crosses val="autoZero"/>
        <c:auto val="1"/>
        <c:lblAlgn val="ctr"/>
        <c:lblOffset val="100"/>
        <c:noMultiLvlLbl val="0"/>
      </c:catAx>
      <c:valAx>
        <c:axId val="121455360"/>
        <c:scaling>
          <c:orientation val="minMax"/>
        </c:scaling>
        <c:delete val="0"/>
        <c:axPos val="l"/>
        <c:majorGridlines/>
        <c:numFmt formatCode="General" sourceLinked="1"/>
        <c:majorTickMark val="none"/>
        <c:minorTickMark val="none"/>
        <c:tickLblPos val="nextTo"/>
        <c:crossAx val="1214535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тэц!$B$4</c:f>
              <c:strCache>
                <c:ptCount val="1"/>
                <c:pt idx="0">
                  <c:v>ТЭЦ-2</c:v>
                </c:pt>
              </c:strCache>
            </c:strRef>
          </c:tx>
          <c:invertIfNegative val="0"/>
          <c:cat>
            <c:strRef>
              <c:f>тэц!$C$3:$E$3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тэц!$C$4:$E$4</c:f>
              <c:numCache>
                <c:formatCode>General</c:formatCode>
                <c:ptCount val="3"/>
                <c:pt idx="0">
                  <c:v>943.1</c:v>
                </c:pt>
                <c:pt idx="1">
                  <c:v>943.1</c:v>
                </c:pt>
                <c:pt idx="2">
                  <c:v>559.61</c:v>
                </c:pt>
              </c:numCache>
            </c:numRef>
          </c:val>
        </c:ser>
        <c:ser>
          <c:idx val="1"/>
          <c:order val="1"/>
          <c:tx>
            <c:strRef>
              <c:f>тэц!$B$5</c:f>
              <c:strCache>
                <c:ptCount val="1"/>
                <c:pt idx="0">
                  <c:v>ТЭЦ-3</c:v>
                </c:pt>
              </c:strCache>
            </c:strRef>
          </c:tx>
          <c:invertIfNegative val="0"/>
          <c:cat>
            <c:strRef>
              <c:f>тэц!$C$3:$E$3</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тэц!$C$5:$E$5</c:f>
              <c:numCache>
                <c:formatCode>General</c:formatCode>
                <c:ptCount val="3"/>
                <c:pt idx="0">
                  <c:v>1076</c:v>
                </c:pt>
                <c:pt idx="1">
                  <c:v>1076</c:v>
                </c:pt>
                <c:pt idx="2">
                  <c:v>435.33</c:v>
                </c:pt>
              </c:numCache>
            </c:numRef>
          </c:val>
        </c:ser>
        <c:dLbls>
          <c:showLegendKey val="0"/>
          <c:showVal val="0"/>
          <c:showCatName val="0"/>
          <c:showSerName val="0"/>
          <c:showPercent val="0"/>
          <c:showBubbleSize val="0"/>
        </c:dLbls>
        <c:gapWidth val="150"/>
        <c:axId val="125715200"/>
        <c:axId val="125716736"/>
      </c:barChart>
      <c:catAx>
        <c:axId val="125715200"/>
        <c:scaling>
          <c:orientation val="minMax"/>
        </c:scaling>
        <c:delete val="0"/>
        <c:axPos val="b"/>
        <c:numFmt formatCode="General" sourceLinked="0"/>
        <c:majorTickMark val="none"/>
        <c:minorTickMark val="none"/>
        <c:tickLblPos val="nextTo"/>
        <c:crossAx val="125716736"/>
        <c:crosses val="autoZero"/>
        <c:auto val="1"/>
        <c:lblAlgn val="ctr"/>
        <c:lblOffset val="100"/>
        <c:noMultiLvlLbl val="0"/>
      </c:catAx>
      <c:valAx>
        <c:axId val="125716736"/>
        <c:scaling>
          <c:orientation val="minMax"/>
        </c:scaling>
        <c:delete val="0"/>
        <c:axPos val="l"/>
        <c:majorGridlines/>
        <c:numFmt formatCode="General" sourceLinked="1"/>
        <c:majorTickMark val="none"/>
        <c:minorTickMark val="none"/>
        <c:tickLblPos val="nextTo"/>
        <c:crossAx val="12571520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56774975088405E-2"/>
          <c:y val="4.4229995979091274E-2"/>
          <c:w val="0.90439870166225389"/>
          <c:h val="0.76693837837016055"/>
        </c:manualLayout>
      </c:layout>
      <c:barChart>
        <c:barDir val="col"/>
        <c:grouping val="clustered"/>
        <c:varyColors val="0"/>
        <c:ser>
          <c:idx val="0"/>
          <c:order val="0"/>
          <c:invertIfNegative val="0"/>
          <c:dLbls>
            <c:dLbl>
              <c:idx val="1"/>
              <c:tx>
                <c:rich>
                  <a:bodyPr/>
                  <a:lstStyle/>
                  <a:p>
                    <a:r>
                      <a:rPr lang="en-US"/>
                      <a:t>1,62</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0,43</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'2'!$C$5:$E$5</c:f>
              <c:numCache>
                <c:formatCode>General</c:formatCode>
                <c:ptCount val="3"/>
                <c:pt idx="0">
                  <c:v>1.62</c:v>
                </c:pt>
                <c:pt idx="1">
                  <c:v>1.62</c:v>
                </c:pt>
                <c:pt idx="2">
                  <c:v>0.43</c:v>
                </c:pt>
              </c:numCache>
            </c:numRef>
          </c:val>
        </c:ser>
        <c:dLbls>
          <c:showLegendKey val="0"/>
          <c:showVal val="0"/>
          <c:showCatName val="0"/>
          <c:showSerName val="0"/>
          <c:showPercent val="0"/>
          <c:showBubbleSize val="0"/>
        </c:dLbls>
        <c:gapWidth val="75"/>
        <c:overlap val="40"/>
        <c:axId val="121510144"/>
        <c:axId val="121548800"/>
      </c:barChart>
      <c:catAx>
        <c:axId val="121510144"/>
        <c:scaling>
          <c:orientation val="minMax"/>
        </c:scaling>
        <c:delete val="0"/>
        <c:axPos val="b"/>
        <c:numFmt formatCode="General" sourceLinked="0"/>
        <c:majorTickMark val="none"/>
        <c:minorTickMark val="none"/>
        <c:tickLblPos val="nextTo"/>
        <c:crossAx val="121548800"/>
        <c:crosses val="autoZero"/>
        <c:auto val="1"/>
        <c:lblAlgn val="ctr"/>
        <c:lblOffset val="100"/>
        <c:noMultiLvlLbl val="0"/>
      </c:catAx>
      <c:valAx>
        <c:axId val="121548800"/>
        <c:scaling>
          <c:orientation val="minMax"/>
        </c:scaling>
        <c:delete val="0"/>
        <c:axPos val="l"/>
        <c:majorGridlines/>
        <c:numFmt formatCode="General" sourceLinked="1"/>
        <c:majorTickMark val="none"/>
        <c:minorTickMark val="none"/>
        <c:tickLblPos val="nextTo"/>
        <c:crossAx val="12151014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Лист2!$C$5:$E$5</c:f>
              <c:numCache>
                <c:formatCode>General</c:formatCode>
                <c:ptCount val="3"/>
                <c:pt idx="0">
                  <c:v>1.8959999999999999</c:v>
                </c:pt>
                <c:pt idx="1">
                  <c:v>1.8959999999999999</c:v>
                </c:pt>
                <c:pt idx="2">
                  <c:v>1.55</c:v>
                </c:pt>
              </c:numCache>
            </c:numRef>
          </c:val>
        </c:ser>
        <c:dLbls>
          <c:showLegendKey val="0"/>
          <c:showVal val="0"/>
          <c:showCatName val="0"/>
          <c:showSerName val="0"/>
          <c:showPercent val="0"/>
          <c:showBubbleSize val="0"/>
        </c:dLbls>
        <c:gapWidth val="75"/>
        <c:overlap val="40"/>
        <c:axId val="123121664"/>
        <c:axId val="123123200"/>
      </c:barChart>
      <c:catAx>
        <c:axId val="123121664"/>
        <c:scaling>
          <c:orientation val="minMax"/>
        </c:scaling>
        <c:delete val="0"/>
        <c:axPos val="b"/>
        <c:numFmt formatCode="General" sourceLinked="0"/>
        <c:majorTickMark val="none"/>
        <c:minorTickMark val="none"/>
        <c:tickLblPos val="nextTo"/>
        <c:crossAx val="123123200"/>
        <c:crosses val="autoZero"/>
        <c:auto val="1"/>
        <c:lblAlgn val="ctr"/>
        <c:lblOffset val="100"/>
        <c:noMultiLvlLbl val="0"/>
      </c:catAx>
      <c:valAx>
        <c:axId val="123123200"/>
        <c:scaling>
          <c:orientation val="minMax"/>
        </c:scaling>
        <c:delete val="0"/>
        <c:axPos val="l"/>
        <c:majorGridlines/>
        <c:numFmt formatCode="General" sourceLinked="1"/>
        <c:majorTickMark val="none"/>
        <c:minorTickMark val="none"/>
        <c:tickLblPos val="nextTo"/>
        <c:crossAx val="12312166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Лист3!$C$5:$E$5</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Лист3!$C$6:$E$6</c:f>
              <c:numCache>
                <c:formatCode>General</c:formatCode>
                <c:ptCount val="3"/>
                <c:pt idx="0">
                  <c:v>0.85</c:v>
                </c:pt>
                <c:pt idx="1">
                  <c:v>0.85</c:v>
                </c:pt>
                <c:pt idx="2">
                  <c:v>0.45</c:v>
                </c:pt>
              </c:numCache>
            </c:numRef>
          </c:val>
        </c:ser>
        <c:dLbls>
          <c:showLegendKey val="0"/>
          <c:showVal val="0"/>
          <c:showCatName val="0"/>
          <c:showSerName val="0"/>
          <c:showPercent val="0"/>
          <c:showBubbleSize val="0"/>
        </c:dLbls>
        <c:gapWidth val="75"/>
        <c:overlap val="40"/>
        <c:axId val="121529856"/>
        <c:axId val="121531392"/>
      </c:barChart>
      <c:catAx>
        <c:axId val="121529856"/>
        <c:scaling>
          <c:orientation val="minMax"/>
        </c:scaling>
        <c:delete val="0"/>
        <c:axPos val="b"/>
        <c:numFmt formatCode="General" sourceLinked="0"/>
        <c:majorTickMark val="none"/>
        <c:minorTickMark val="none"/>
        <c:tickLblPos val="nextTo"/>
        <c:crossAx val="121531392"/>
        <c:crosses val="autoZero"/>
        <c:auto val="1"/>
        <c:lblAlgn val="ctr"/>
        <c:lblOffset val="100"/>
        <c:noMultiLvlLbl val="0"/>
      </c:catAx>
      <c:valAx>
        <c:axId val="121531392"/>
        <c:scaling>
          <c:orientation val="minMax"/>
        </c:scaling>
        <c:delete val="0"/>
        <c:axPos val="l"/>
        <c:majorGridlines/>
        <c:numFmt formatCode="General" sourceLinked="1"/>
        <c:majorTickMark val="none"/>
        <c:minorTickMark val="none"/>
        <c:tickLblPos val="nextTo"/>
        <c:crossAx val="12152985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Лист4!$C$4:$E$4</c:f>
              <c:strCache>
                <c:ptCount val="3"/>
                <c:pt idx="0">
                  <c:v>Установленная мощность источника, Гкал/ч</c:v>
                </c:pt>
                <c:pt idx="1">
                  <c:v>Располагаемая мощность источника, Гкал/ч</c:v>
                </c:pt>
                <c:pt idx="2">
                  <c:v>Присоединенная нагрузка потребителей с учетом всех потерь, Гкал/ч</c:v>
                </c:pt>
              </c:strCache>
            </c:strRef>
          </c:cat>
          <c:val>
            <c:numRef>
              <c:f>Лист4!$C$5:$E$5</c:f>
              <c:numCache>
                <c:formatCode>General</c:formatCode>
                <c:ptCount val="3"/>
                <c:pt idx="0">
                  <c:v>2.2000000000000002</c:v>
                </c:pt>
                <c:pt idx="1">
                  <c:v>2.2000000000000002</c:v>
                </c:pt>
                <c:pt idx="2">
                  <c:v>1.53</c:v>
                </c:pt>
              </c:numCache>
            </c:numRef>
          </c:val>
        </c:ser>
        <c:dLbls>
          <c:showLegendKey val="0"/>
          <c:showVal val="0"/>
          <c:showCatName val="0"/>
          <c:showSerName val="0"/>
          <c:showPercent val="0"/>
          <c:showBubbleSize val="0"/>
        </c:dLbls>
        <c:gapWidth val="75"/>
        <c:overlap val="40"/>
        <c:axId val="123538816"/>
        <c:axId val="123561088"/>
      </c:barChart>
      <c:catAx>
        <c:axId val="123538816"/>
        <c:scaling>
          <c:orientation val="minMax"/>
        </c:scaling>
        <c:delete val="0"/>
        <c:axPos val="b"/>
        <c:numFmt formatCode="General" sourceLinked="0"/>
        <c:majorTickMark val="none"/>
        <c:minorTickMark val="none"/>
        <c:tickLblPos val="nextTo"/>
        <c:crossAx val="123561088"/>
        <c:crosses val="autoZero"/>
        <c:auto val="1"/>
        <c:lblAlgn val="ctr"/>
        <c:lblOffset val="100"/>
        <c:noMultiLvlLbl val="0"/>
      </c:catAx>
      <c:valAx>
        <c:axId val="123561088"/>
        <c:scaling>
          <c:orientation val="minMax"/>
        </c:scaling>
        <c:delete val="0"/>
        <c:axPos val="l"/>
        <c:majorGridlines/>
        <c:numFmt formatCode="General" sourceLinked="1"/>
        <c:majorTickMark val="none"/>
        <c:minorTickMark val="none"/>
        <c:tickLblPos val="nextTo"/>
        <c:crossAx val="1235388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C99D5-5BC3-4F4A-A894-D3762A9F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97</Pages>
  <Words>31379</Words>
  <Characters>178865</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Иванова</Company>
  <LinksUpToDate>false</LinksUpToDate>
  <CharactersWithSpaces>209825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Юферов</dc:creator>
  <cp:lastModifiedBy>Юлия Ивановна Коган</cp:lastModifiedBy>
  <cp:revision>27</cp:revision>
  <cp:lastPrinted>2018-10-18T11:23:00Z</cp:lastPrinted>
  <dcterms:created xsi:type="dcterms:W3CDTF">2018-10-17T15:19:00Z</dcterms:created>
  <dcterms:modified xsi:type="dcterms:W3CDTF">2018-10-30T09:55:00Z</dcterms:modified>
</cp:coreProperties>
</file>