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E0" w:rsidRPr="00EF421A" w:rsidRDefault="00AD10E0" w:rsidP="00EF421A">
      <w:pPr>
        <w:spacing w:after="0" w:line="240" w:lineRule="auto"/>
        <w:jc w:val="center"/>
        <w:outlineLvl w:val="1"/>
        <w:rPr>
          <w:rFonts w:ascii="Times New Roman" w:eastAsia="Times New Roman" w:hAnsi="Times New Roman" w:cs="Times New Roman"/>
          <w:b/>
          <w:bCs/>
          <w:kern w:val="36"/>
          <w:sz w:val="24"/>
          <w:szCs w:val="24"/>
          <w:lang w:eastAsia="ru-RU"/>
        </w:rPr>
      </w:pPr>
      <w:r w:rsidRPr="00EF421A">
        <w:rPr>
          <w:rFonts w:ascii="Times New Roman" w:eastAsia="Times New Roman" w:hAnsi="Times New Roman" w:cs="Times New Roman"/>
          <w:b/>
          <w:bCs/>
          <w:kern w:val="36"/>
          <w:sz w:val="24"/>
          <w:szCs w:val="24"/>
          <w:lang w:eastAsia="ru-RU"/>
        </w:rPr>
        <w:t xml:space="preserve">Протокол вскрытия конвертов </w:t>
      </w:r>
      <w:r w:rsidR="00EF421A" w:rsidRPr="00EF421A">
        <w:rPr>
          <w:rFonts w:ascii="Times New Roman" w:eastAsia="Times New Roman" w:hAnsi="Times New Roman" w:cs="Times New Roman"/>
          <w:b/>
          <w:bCs/>
          <w:kern w:val="36"/>
          <w:sz w:val="24"/>
          <w:szCs w:val="24"/>
          <w:lang w:eastAsia="ru-RU"/>
        </w:rPr>
        <w:t xml:space="preserve">с заявками на участие в открытом конкурсе </w:t>
      </w:r>
      <w:r w:rsidRPr="00EF421A">
        <w:rPr>
          <w:rFonts w:ascii="Times New Roman" w:eastAsia="Times New Roman" w:hAnsi="Times New Roman" w:cs="Times New Roman"/>
          <w:b/>
          <w:bCs/>
          <w:kern w:val="36"/>
          <w:sz w:val="24"/>
          <w:szCs w:val="24"/>
          <w:lang w:eastAsia="ru-RU"/>
        </w:rPr>
        <w:t>№013330000171</w:t>
      </w:r>
      <w:r w:rsidR="00EF421A" w:rsidRPr="00EF421A">
        <w:rPr>
          <w:rFonts w:ascii="Times New Roman" w:eastAsia="Times New Roman" w:hAnsi="Times New Roman" w:cs="Times New Roman"/>
          <w:b/>
          <w:bCs/>
          <w:kern w:val="36"/>
          <w:sz w:val="24"/>
          <w:szCs w:val="24"/>
          <w:lang w:eastAsia="ru-RU"/>
        </w:rPr>
        <w:t>4</w:t>
      </w:r>
      <w:r w:rsidRPr="00EF421A">
        <w:rPr>
          <w:rFonts w:ascii="Times New Roman" w:eastAsia="Times New Roman" w:hAnsi="Times New Roman" w:cs="Times New Roman"/>
          <w:b/>
          <w:bCs/>
          <w:kern w:val="36"/>
          <w:sz w:val="24"/>
          <w:szCs w:val="24"/>
          <w:lang w:eastAsia="ru-RU"/>
        </w:rPr>
        <w:t>00</w:t>
      </w:r>
      <w:r w:rsidR="00EF421A" w:rsidRPr="00EF421A">
        <w:rPr>
          <w:rFonts w:ascii="Times New Roman" w:eastAsia="Times New Roman" w:hAnsi="Times New Roman" w:cs="Times New Roman"/>
          <w:b/>
          <w:bCs/>
          <w:kern w:val="36"/>
          <w:sz w:val="24"/>
          <w:szCs w:val="24"/>
          <w:lang w:eastAsia="ru-RU"/>
        </w:rPr>
        <w:t>0</w:t>
      </w:r>
      <w:r w:rsidR="002B6375">
        <w:rPr>
          <w:rFonts w:ascii="Times New Roman" w:eastAsia="Times New Roman" w:hAnsi="Times New Roman" w:cs="Times New Roman"/>
          <w:b/>
          <w:bCs/>
          <w:kern w:val="36"/>
          <w:sz w:val="24"/>
          <w:szCs w:val="24"/>
          <w:lang w:eastAsia="ru-RU"/>
        </w:rPr>
        <w:t>297</w:t>
      </w:r>
    </w:p>
    <w:p w:rsidR="00EF421A" w:rsidRPr="00EF421A" w:rsidRDefault="00EF421A" w:rsidP="00EF421A">
      <w:pPr>
        <w:jc w:val="center"/>
        <w:rPr>
          <w:rFonts w:ascii="Times New Roman" w:hAnsi="Times New Roman" w:cs="Times New Roman"/>
          <w:sz w:val="24"/>
          <w:szCs w:val="24"/>
        </w:rPr>
      </w:pPr>
      <w:r w:rsidRPr="00EF421A">
        <w:rPr>
          <w:rFonts w:ascii="Times New Roman" w:hAnsi="Times New Roman" w:cs="Times New Roman"/>
          <w:i/>
          <w:sz w:val="24"/>
          <w:szCs w:val="24"/>
        </w:rPr>
        <w:t>Для субъектов малого предпринимательства, социально ориентированных некоммерческих организаций</w:t>
      </w:r>
      <w:r w:rsidRPr="00EF421A">
        <w:rPr>
          <w:rFonts w:ascii="Times New Roman" w:hAnsi="Times New Roman" w:cs="Times New Roman"/>
          <w:sz w:val="24"/>
          <w:szCs w:val="24"/>
        </w:rPr>
        <w:t>.</w:t>
      </w:r>
    </w:p>
    <w:p w:rsidR="00AD10E0" w:rsidRPr="00EF421A" w:rsidRDefault="00EF421A" w:rsidP="00EF421A">
      <w:pPr>
        <w:autoSpaceDE w:val="0"/>
        <w:autoSpaceDN w:val="0"/>
        <w:adjustRightInd w:val="0"/>
        <w:spacing w:after="0" w:line="240" w:lineRule="auto"/>
        <w:jc w:val="both"/>
        <w:rPr>
          <w:rFonts w:ascii="Times New Roman" w:hAnsi="Times New Roman" w:cs="Times New Roman"/>
          <w:b/>
          <w:bCs/>
          <w:sz w:val="24"/>
          <w:szCs w:val="24"/>
        </w:rPr>
      </w:pPr>
      <w:r w:rsidRPr="003925AA">
        <w:rPr>
          <w:rFonts w:ascii="Times New Roman" w:hAnsi="Times New Roman" w:cs="Times New Roman"/>
          <w:sz w:val="24"/>
          <w:szCs w:val="24"/>
        </w:rPr>
        <w:t xml:space="preserve">РФ, Ивановская обл., г. Иваново                                                                                 </w:t>
      </w:r>
      <w:r w:rsidR="002B6375">
        <w:rPr>
          <w:rFonts w:ascii="Times New Roman" w:hAnsi="Times New Roman" w:cs="Times New Roman"/>
          <w:sz w:val="24"/>
          <w:szCs w:val="24"/>
        </w:rPr>
        <w:t>13</w:t>
      </w:r>
      <w:r w:rsidRPr="003925AA">
        <w:rPr>
          <w:rFonts w:ascii="Times New Roman" w:hAnsi="Times New Roman" w:cs="Times New Roman"/>
          <w:sz w:val="24"/>
          <w:szCs w:val="24"/>
        </w:rPr>
        <w:t>.0</w:t>
      </w:r>
      <w:r w:rsidR="00296F9C">
        <w:rPr>
          <w:rFonts w:ascii="Times New Roman" w:hAnsi="Times New Roman" w:cs="Times New Roman"/>
          <w:sz w:val="24"/>
          <w:szCs w:val="24"/>
        </w:rPr>
        <w:t>5</w:t>
      </w:r>
      <w:r w:rsidRPr="003925AA">
        <w:rPr>
          <w:rFonts w:ascii="Times New Roman" w:hAnsi="Times New Roman" w:cs="Times New Roman"/>
          <w:sz w:val="24"/>
          <w:szCs w:val="24"/>
        </w:rPr>
        <w:t>.2014</w:t>
      </w:r>
      <w:r w:rsidRPr="003925AA">
        <w:rPr>
          <w:rFonts w:ascii="Times New Roman" w:hAnsi="Times New Roman" w:cs="Times New Roman"/>
          <w:b/>
          <w:bCs/>
          <w:sz w:val="24"/>
          <w:szCs w:val="24"/>
        </w:rPr>
        <w:br/>
      </w:r>
    </w:p>
    <w:p w:rsidR="002B6375" w:rsidRPr="00EF421A" w:rsidRDefault="002B6375" w:rsidP="002B6375">
      <w:pPr>
        <w:spacing w:after="0" w:line="240" w:lineRule="auto"/>
        <w:outlineLvl w:val="2"/>
        <w:rPr>
          <w:rFonts w:ascii="Times New Roman" w:eastAsia="Times New Roman" w:hAnsi="Times New Roman" w:cs="Times New Roman"/>
          <w:b/>
          <w:bCs/>
          <w:sz w:val="24"/>
          <w:szCs w:val="24"/>
          <w:lang w:eastAsia="ru-RU"/>
        </w:rPr>
      </w:pPr>
      <w:r w:rsidRPr="00EF421A">
        <w:rPr>
          <w:rFonts w:ascii="Times New Roman" w:eastAsia="Times New Roman" w:hAnsi="Times New Roman" w:cs="Times New Roman"/>
          <w:b/>
          <w:bCs/>
          <w:sz w:val="24"/>
          <w:szCs w:val="24"/>
          <w:lang w:eastAsia="ru-RU"/>
        </w:rPr>
        <w:t>1. Заказчик:</w:t>
      </w:r>
      <w:r w:rsidRPr="001560AD">
        <w:rPr>
          <w:rFonts w:ascii="Times New Roman" w:eastAsia="Times New Roman" w:hAnsi="Times New Roman" w:cs="Times New Roman"/>
          <w:lang w:eastAsia="ru-RU"/>
        </w:rPr>
        <w:t xml:space="preserve"> </w:t>
      </w:r>
      <w:r w:rsidRPr="003F00DF">
        <w:rPr>
          <w:rFonts w:ascii="Times New Roman" w:eastAsia="Times New Roman" w:hAnsi="Times New Roman" w:cs="Times New Roman"/>
          <w:lang w:eastAsia="ru-RU"/>
        </w:rPr>
        <w:t>Управление капитального строительства Администрации города Иванова</w:t>
      </w:r>
    </w:p>
    <w:p w:rsidR="002B6375" w:rsidRPr="00EF421A" w:rsidRDefault="002B6375" w:rsidP="002B6375">
      <w:pPr>
        <w:spacing w:after="0" w:line="240" w:lineRule="auto"/>
        <w:outlineLvl w:val="2"/>
        <w:rPr>
          <w:rFonts w:ascii="Times New Roman" w:eastAsia="Times New Roman" w:hAnsi="Times New Roman" w:cs="Times New Roman"/>
          <w:bCs/>
          <w:sz w:val="24"/>
          <w:szCs w:val="24"/>
          <w:lang w:eastAsia="ru-RU"/>
        </w:rPr>
      </w:pPr>
    </w:p>
    <w:p w:rsidR="002B6375" w:rsidRPr="00EF421A" w:rsidRDefault="002B6375" w:rsidP="002B6375">
      <w:pPr>
        <w:spacing w:after="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EF421A">
        <w:rPr>
          <w:rFonts w:ascii="Times New Roman" w:eastAsia="Times New Roman" w:hAnsi="Times New Roman" w:cs="Times New Roman"/>
          <w:b/>
          <w:bCs/>
          <w:sz w:val="24"/>
          <w:szCs w:val="24"/>
          <w:lang w:eastAsia="ru-RU"/>
        </w:rPr>
        <w:t>. Наименование объекта закупки:</w:t>
      </w:r>
    </w:p>
    <w:p w:rsidR="002B6375" w:rsidRDefault="002B6375" w:rsidP="002B6375">
      <w:pPr>
        <w:jc w:val="both"/>
        <w:rPr>
          <w:rFonts w:ascii="Times New Roman" w:hAnsi="Times New Roman" w:cs="Times New Roman"/>
          <w:sz w:val="24"/>
          <w:szCs w:val="24"/>
        </w:rPr>
      </w:pPr>
      <w:r>
        <w:rPr>
          <w:rFonts w:ascii="Times New Roman" w:eastAsia="Times New Roman" w:hAnsi="Times New Roman" w:cs="Times New Roman"/>
          <w:lang w:eastAsia="ru-RU"/>
        </w:rPr>
        <w:t>«</w:t>
      </w:r>
      <w:r w:rsidRPr="003F00DF">
        <w:rPr>
          <w:rFonts w:ascii="Times New Roman" w:eastAsia="Times New Roman" w:hAnsi="Times New Roman" w:cs="Times New Roman"/>
          <w:lang w:eastAsia="ru-RU"/>
        </w:rPr>
        <w:t>Выполнение полного комплекса работ по разработке проектно-сметной документации «Строительство линии наружного освещения от пр.</w:t>
      </w:r>
      <w:r w:rsidR="00664DF1">
        <w:rPr>
          <w:rFonts w:ascii="Times New Roman" w:eastAsia="Times New Roman" w:hAnsi="Times New Roman" w:cs="Times New Roman"/>
          <w:lang w:eastAsia="ru-RU"/>
        </w:rPr>
        <w:t xml:space="preserve"> Строителей к дому № 60А по </w:t>
      </w:r>
      <w:proofErr w:type="spellStart"/>
      <w:r w:rsidR="00664DF1">
        <w:rPr>
          <w:rFonts w:ascii="Times New Roman" w:eastAsia="Times New Roman" w:hAnsi="Times New Roman" w:cs="Times New Roman"/>
          <w:lang w:eastAsia="ru-RU"/>
        </w:rPr>
        <w:t>пр</w:t>
      </w:r>
      <w:proofErr w:type="gramStart"/>
      <w:r w:rsidR="00664DF1">
        <w:rPr>
          <w:rFonts w:ascii="Times New Roman" w:eastAsia="Times New Roman" w:hAnsi="Times New Roman" w:cs="Times New Roman"/>
          <w:lang w:eastAsia="ru-RU"/>
        </w:rPr>
        <w:t>.</w:t>
      </w:r>
      <w:r w:rsidRPr="003F00DF">
        <w:rPr>
          <w:rFonts w:ascii="Times New Roman" w:eastAsia="Times New Roman" w:hAnsi="Times New Roman" w:cs="Times New Roman"/>
          <w:lang w:eastAsia="ru-RU"/>
        </w:rPr>
        <w:t>С</w:t>
      </w:r>
      <w:proofErr w:type="gramEnd"/>
      <w:r w:rsidRPr="003F00DF">
        <w:rPr>
          <w:rFonts w:ascii="Times New Roman" w:eastAsia="Times New Roman" w:hAnsi="Times New Roman" w:cs="Times New Roman"/>
          <w:lang w:eastAsia="ru-RU"/>
        </w:rPr>
        <w:t>троителей</w:t>
      </w:r>
      <w:proofErr w:type="spellEnd"/>
      <w:r w:rsidRPr="003F00DF">
        <w:rPr>
          <w:rFonts w:ascii="Times New Roman" w:eastAsia="Times New Roman" w:hAnsi="Times New Roman" w:cs="Times New Roman"/>
          <w:lang w:eastAsia="ru-RU"/>
        </w:rPr>
        <w:t>»</w:t>
      </w:r>
      <w:r w:rsidRPr="00846D7C">
        <w:rPr>
          <w:rFonts w:ascii="Times New Roman" w:hAnsi="Times New Roman" w:cs="Times New Roman"/>
          <w:sz w:val="24"/>
          <w:szCs w:val="24"/>
        </w:rPr>
        <w:t>.</w:t>
      </w:r>
    </w:p>
    <w:p w:rsidR="002B6375" w:rsidRPr="00227761" w:rsidRDefault="002B6375" w:rsidP="002B6375">
      <w:pPr>
        <w:keepNext/>
        <w:keepLines/>
        <w:spacing w:after="0" w:line="240" w:lineRule="auto"/>
        <w:jc w:val="both"/>
        <w:rPr>
          <w:rFonts w:ascii="Times New Roman" w:hAnsi="Times New Roman" w:cs="Times New Roman"/>
          <w:b/>
          <w:sz w:val="24"/>
          <w:szCs w:val="24"/>
        </w:rPr>
      </w:pPr>
      <w:r w:rsidRPr="00EF421A">
        <w:rPr>
          <w:rFonts w:ascii="Times New Roman" w:hAnsi="Times New Roman" w:cs="Times New Roman"/>
          <w:b/>
          <w:sz w:val="24"/>
          <w:szCs w:val="24"/>
        </w:rPr>
        <w:t xml:space="preserve">3. </w:t>
      </w:r>
      <w:r w:rsidRPr="00EF421A">
        <w:rPr>
          <w:rFonts w:ascii="Times New Roman" w:hAnsi="Times New Roman" w:cs="Times New Roman"/>
          <w:b/>
          <w:bCs/>
          <w:sz w:val="24"/>
          <w:szCs w:val="24"/>
        </w:rPr>
        <w:t>Начальная (максимальная) цена контракта:</w:t>
      </w:r>
      <w:r w:rsidRPr="00EF421A">
        <w:rPr>
          <w:rFonts w:ascii="Times New Roman" w:hAnsi="Times New Roman" w:cs="Times New Roman"/>
          <w:b/>
          <w:sz w:val="24"/>
          <w:szCs w:val="24"/>
        </w:rPr>
        <w:t xml:space="preserve"> </w:t>
      </w:r>
      <w:r w:rsidRPr="003F00DF">
        <w:rPr>
          <w:rFonts w:ascii="Times New Roman" w:eastAsia="Times New Roman" w:hAnsi="Times New Roman" w:cs="Times New Roman"/>
          <w:lang w:eastAsia="ru-RU"/>
        </w:rPr>
        <w:t>420</w:t>
      </w:r>
      <w:r>
        <w:rPr>
          <w:rFonts w:ascii="Times New Roman" w:eastAsia="Times New Roman" w:hAnsi="Times New Roman" w:cs="Times New Roman"/>
          <w:lang w:eastAsia="ru-RU"/>
        </w:rPr>
        <w:t> </w:t>
      </w:r>
      <w:r w:rsidRPr="003F00DF">
        <w:rPr>
          <w:rFonts w:ascii="Times New Roman" w:eastAsia="Times New Roman" w:hAnsi="Times New Roman" w:cs="Times New Roman"/>
          <w:lang w:eastAsia="ru-RU"/>
        </w:rPr>
        <w:t>691</w:t>
      </w:r>
      <w:r>
        <w:rPr>
          <w:rFonts w:ascii="Times New Roman" w:eastAsia="Times New Roman" w:hAnsi="Times New Roman" w:cs="Times New Roman"/>
          <w:lang w:eastAsia="ru-RU"/>
        </w:rPr>
        <w:t>,</w:t>
      </w:r>
      <w:r w:rsidRPr="003F00DF">
        <w:rPr>
          <w:rFonts w:ascii="Times New Roman" w:eastAsia="Times New Roman" w:hAnsi="Times New Roman" w:cs="Times New Roman"/>
          <w:lang w:eastAsia="ru-RU"/>
        </w:rPr>
        <w:t>63</w:t>
      </w:r>
      <w:r>
        <w:t xml:space="preserve"> </w:t>
      </w:r>
      <w:r w:rsidRPr="00EF421A">
        <w:rPr>
          <w:rFonts w:ascii="Times New Roman" w:hAnsi="Times New Roman" w:cs="Times New Roman"/>
          <w:sz w:val="24"/>
          <w:szCs w:val="24"/>
        </w:rPr>
        <w:t>руб.</w:t>
      </w:r>
    </w:p>
    <w:p w:rsidR="002B6375" w:rsidRPr="00EF421A" w:rsidRDefault="002B6375" w:rsidP="002B6375">
      <w:pPr>
        <w:spacing w:after="0" w:line="240" w:lineRule="auto"/>
        <w:jc w:val="both"/>
        <w:rPr>
          <w:rFonts w:ascii="Times New Roman" w:hAnsi="Times New Roman" w:cs="Times New Roman"/>
          <w:sz w:val="24"/>
          <w:szCs w:val="24"/>
        </w:rPr>
      </w:pPr>
    </w:p>
    <w:p w:rsidR="002B6375" w:rsidRPr="00EF421A" w:rsidRDefault="002B6375" w:rsidP="002B637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EF421A">
        <w:rPr>
          <w:rFonts w:ascii="Times New Roman" w:eastAsia="Times New Roman" w:hAnsi="Times New Roman" w:cs="Times New Roman"/>
          <w:b/>
          <w:bCs/>
          <w:sz w:val="24"/>
          <w:szCs w:val="24"/>
          <w:lang w:eastAsia="ru-RU"/>
        </w:rPr>
        <w:t>. Извещение о проведении открытого конкурса</w:t>
      </w:r>
    </w:p>
    <w:p w:rsidR="002B6375" w:rsidRDefault="002B6375" w:rsidP="002B6375">
      <w:pPr>
        <w:autoSpaceDE w:val="0"/>
        <w:autoSpaceDN w:val="0"/>
        <w:adjustRightInd w:val="0"/>
        <w:spacing w:after="0" w:line="240" w:lineRule="auto"/>
        <w:jc w:val="both"/>
        <w:rPr>
          <w:rFonts w:ascii="Times New Roman" w:hAnsi="Times New Roman" w:cs="Times New Roman"/>
          <w:color w:val="000000"/>
          <w:sz w:val="24"/>
          <w:szCs w:val="24"/>
          <w:lang w:eastAsia="x-none"/>
        </w:rPr>
      </w:pPr>
      <w:r w:rsidRPr="00DA35F4">
        <w:rPr>
          <w:rFonts w:ascii="Times New Roman" w:hAnsi="Times New Roman" w:cs="Times New Roman"/>
          <w:sz w:val="24"/>
          <w:szCs w:val="24"/>
        </w:rPr>
        <w:t xml:space="preserve">Извещение и </w:t>
      </w:r>
      <w:r>
        <w:rPr>
          <w:rFonts w:ascii="Times New Roman" w:hAnsi="Times New Roman" w:cs="Times New Roman"/>
          <w:sz w:val="24"/>
          <w:szCs w:val="24"/>
        </w:rPr>
        <w:t xml:space="preserve">конкурсная </w:t>
      </w:r>
      <w:r w:rsidRPr="00DA35F4">
        <w:rPr>
          <w:rFonts w:ascii="Times New Roman" w:hAnsi="Times New Roman" w:cs="Times New Roman"/>
          <w:sz w:val="24"/>
          <w:szCs w:val="24"/>
        </w:rPr>
        <w:t xml:space="preserve">документация </w:t>
      </w:r>
      <w:r>
        <w:rPr>
          <w:rFonts w:ascii="Times New Roman" w:hAnsi="Times New Roman" w:cs="Times New Roman"/>
          <w:sz w:val="24"/>
          <w:szCs w:val="24"/>
        </w:rPr>
        <w:t xml:space="preserve">№ 0133300001714000297 </w:t>
      </w:r>
      <w:r w:rsidRPr="00DA35F4">
        <w:rPr>
          <w:rFonts w:ascii="Times New Roman" w:hAnsi="Times New Roman" w:cs="Times New Roman"/>
          <w:sz w:val="24"/>
          <w:szCs w:val="24"/>
        </w:rPr>
        <w:t>были размещены «</w:t>
      </w:r>
      <w:r>
        <w:rPr>
          <w:rFonts w:ascii="Times New Roman" w:hAnsi="Times New Roman" w:cs="Times New Roman"/>
          <w:sz w:val="24"/>
          <w:szCs w:val="24"/>
        </w:rPr>
        <w:t>22</w:t>
      </w:r>
      <w:r w:rsidRPr="00DA35F4">
        <w:rPr>
          <w:rFonts w:ascii="Times New Roman" w:hAnsi="Times New Roman" w:cs="Times New Roman"/>
          <w:sz w:val="24"/>
          <w:szCs w:val="24"/>
        </w:rPr>
        <w:t xml:space="preserve">» </w:t>
      </w:r>
      <w:r>
        <w:rPr>
          <w:rFonts w:ascii="Times New Roman" w:hAnsi="Times New Roman" w:cs="Times New Roman"/>
          <w:sz w:val="24"/>
          <w:szCs w:val="24"/>
        </w:rPr>
        <w:t>апреля</w:t>
      </w:r>
      <w:r w:rsidRPr="00DA35F4">
        <w:rPr>
          <w:rFonts w:ascii="Times New Roman" w:hAnsi="Times New Roman" w:cs="Times New Roman"/>
          <w:sz w:val="24"/>
          <w:szCs w:val="24"/>
        </w:rPr>
        <w:t xml:space="preserve"> 2014 года в единой информационной </w:t>
      </w:r>
      <w:r w:rsidRPr="006D4886">
        <w:rPr>
          <w:rFonts w:ascii="Times New Roman" w:hAnsi="Times New Roman" w:cs="Times New Roman"/>
          <w:sz w:val="24"/>
          <w:szCs w:val="24"/>
        </w:rPr>
        <w:t>системе (</w:t>
      </w:r>
      <w:hyperlink r:id="rId8" w:history="1">
        <w:r w:rsidRPr="006D4886">
          <w:rPr>
            <w:rStyle w:val="a6"/>
            <w:rFonts w:ascii="Times New Roman" w:hAnsi="Times New Roman" w:cs="Times New Roman"/>
            <w:sz w:val="24"/>
            <w:szCs w:val="24"/>
            <w:lang w:val="x-none" w:eastAsia="x-none"/>
          </w:rPr>
          <w:t>www.zakupki.gov.ru</w:t>
        </w:r>
      </w:hyperlink>
      <w:r w:rsidRPr="006D4886">
        <w:rPr>
          <w:rFonts w:ascii="Times New Roman" w:hAnsi="Times New Roman" w:cs="Times New Roman"/>
          <w:color w:val="000000"/>
          <w:sz w:val="24"/>
          <w:szCs w:val="24"/>
          <w:lang w:eastAsia="x-none"/>
        </w:rPr>
        <w:t>).</w:t>
      </w:r>
    </w:p>
    <w:p w:rsidR="002B6375" w:rsidRPr="00DA35F4" w:rsidRDefault="002B6375" w:rsidP="002B6375">
      <w:pPr>
        <w:autoSpaceDE w:val="0"/>
        <w:autoSpaceDN w:val="0"/>
        <w:adjustRightInd w:val="0"/>
        <w:spacing w:after="0" w:line="240" w:lineRule="auto"/>
        <w:jc w:val="both"/>
        <w:rPr>
          <w:rFonts w:ascii="Times New Roman" w:hAnsi="Times New Roman" w:cs="Times New Roman"/>
          <w:sz w:val="24"/>
          <w:szCs w:val="24"/>
        </w:rPr>
      </w:pPr>
    </w:p>
    <w:p w:rsidR="002B6375" w:rsidRPr="00EF421A" w:rsidRDefault="002B6375" w:rsidP="002B6375">
      <w:pPr>
        <w:spacing w:after="0" w:line="240" w:lineRule="auto"/>
        <w:outlineLvl w:val="2"/>
        <w:rPr>
          <w:rFonts w:ascii="Times New Roman" w:eastAsia="Times New Roman" w:hAnsi="Times New Roman" w:cs="Times New Roman"/>
          <w:b/>
          <w:bCs/>
          <w:sz w:val="24"/>
          <w:szCs w:val="24"/>
          <w:lang w:eastAsia="ru-RU"/>
        </w:rPr>
      </w:pPr>
      <w:r w:rsidRPr="00EF421A">
        <w:rPr>
          <w:rFonts w:ascii="Times New Roman" w:eastAsia="Times New Roman" w:hAnsi="Times New Roman" w:cs="Times New Roman"/>
          <w:b/>
          <w:bCs/>
          <w:sz w:val="24"/>
          <w:szCs w:val="24"/>
          <w:lang w:eastAsia="ru-RU"/>
        </w:rPr>
        <w:t>5. Сведения о комиссии</w:t>
      </w:r>
    </w:p>
    <w:p w:rsidR="002B6375" w:rsidRPr="00EF421A" w:rsidRDefault="002B6375" w:rsidP="002B6375">
      <w:pPr>
        <w:spacing w:after="0" w:line="240" w:lineRule="auto"/>
        <w:rPr>
          <w:rFonts w:ascii="Times New Roman" w:eastAsia="Times New Roman" w:hAnsi="Times New Roman" w:cs="Times New Roman"/>
          <w:sz w:val="24"/>
          <w:szCs w:val="24"/>
          <w:lang w:eastAsia="ru-RU"/>
        </w:rPr>
      </w:pPr>
      <w:proofErr w:type="gramStart"/>
      <w:r w:rsidRPr="00EF421A">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EF421A">
        <w:rPr>
          <w:rFonts w:ascii="Times New Roman" w:eastAsia="Times New Roman" w:hAnsi="Times New Roman" w:cs="Times New Roman"/>
          <w:sz w:val="24"/>
          <w:szCs w:val="24"/>
          <w:lang w:eastAsia="ru-RU"/>
        </w:rPr>
        <w:t xml:space="preserve"> присутствовали: </w:t>
      </w:r>
    </w:p>
    <w:tbl>
      <w:tblPr>
        <w:tblW w:w="9498" w:type="dxa"/>
        <w:tblInd w:w="-34" w:type="dxa"/>
        <w:tblLayout w:type="fixed"/>
        <w:tblLook w:val="01E0" w:firstRow="1" w:lastRow="1" w:firstColumn="1" w:lastColumn="1" w:noHBand="0" w:noVBand="0"/>
      </w:tblPr>
      <w:tblGrid>
        <w:gridCol w:w="2444"/>
        <w:gridCol w:w="392"/>
        <w:gridCol w:w="6662"/>
      </w:tblGrid>
      <w:tr w:rsidR="002B6375" w:rsidRPr="00FF3B5C" w:rsidTr="00101842">
        <w:trPr>
          <w:trHeight w:val="435"/>
        </w:trPr>
        <w:tc>
          <w:tcPr>
            <w:tcW w:w="2444" w:type="dxa"/>
          </w:tcPr>
          <w:p w:rsidR="002B6375" w:rsidRPr="00BF1698" w:rsidRDefault="002B6375" w:rsidP="00101842">
            <w:pPr>
              <w:spacing w:after="0" w:line="240" w:lineRule="auto"/>
              <w:jc w:val="both"/>
              <w:rPr>
                <w:rFonts w:ascii="Times New Roman" w:hAnsi="Times New Roman" w:cs="Times New Roman"/>
                <w:sz w:val="24"/>
                <w:szCs w:val="24"/>
              </w:rPr>
            </w:pPr>
            <w:r w:rsidRPr="00BF1698">
              <w:rPr>
                <w:rFonts w:ascii="Times New Roman" w:hAnsi="Times New Roman" w:cs="Times New Roman"/>
                <w:sz w:val="24"/>
                <w:szCs w:val="24"/>
              </w:rPr>
              <w:t>Н.Б. Абрамова</w:t>
            </w:r>
          </w:p>
        </w:tc>
        <w:tc>
          <w:tcPr>
            <w:tcW w:w="392" w:type="dxa"/>
          </w:tcPr>
          <w:p w:rsidR="002B6375" w:rsidRPr="00BF1698" w:rsidRDefault="002B6375" w:rsidP="00101842">
            <w:pPr>
              <w:spacing w:after="0" w:line="240" w:lineRule="auto"/>
              <w:jc w:val="both"/>
              <w:rPr>
                <w:rFonts w:ascii="Times New Roman" w:hAnsi="Times New Roman" w:cs="Times New Roman"/>
                <w:sz w:val="24"/>
                <w:szCs w:val="24"/>
              </w:rPr>
            </w:pPr>
            <w:r w:rsidRPr="00BF1698">
              <w:rPr>
                <w:rFonts w:ascii="Times New Roman" w:hAnsi="Times New Roman" w:cs="Times New Roman"/>
                <w:sz w:val="24"/>
                <w:szCs w:val="24"/>
              </w:rPr>
              <w:t>-</w:t>
            </w:r>
          </w:p>
        </w:tc>
        <w:tc>
          <w:tcPr>
            <w:tcW w:w="6662" w:type="dxa"/>
          </w:tcPr>
          <w:p w:rsidR="002B6375" w:rsidRPr="00BF1698" w:rsidRDefault="002B6375" w:rsidP="00101842">
            <w:pPr>
              <w:spacing w:after="0" w:line="240" w:lineRule="auto"/>
              <w:ind w:right="-108"/>
              <w:jc w:val="both"/>
              <w:rPr>
                <w:rFonts w:ascii="Times New Roman" w:hAnsi="Times New Roman" w:cs="Times New Roman"/>
                <w:sz w:val="24"/>
                <w:szCs w:val="24"/>
              </w:rPr>
            </w:pPr>
            <w:r w:rsidRPr="00BF1698">
              <w:rPr>
                <w:rFonts w:ascii="Times New Roman" w:hAnsi="Times New Roman" w:cs="Times New Roman"/>
                <w:sz w:val="24"/>
                <w:szCs w:val="24"/>
              </w:rPr>
              <w:t>начальник управления муниципального заказа Администрации города</w:t>
            </w:r>
            <w:r>
              <w:rPr>
                <w:rFonts w:ascii="Times New Roman" w:hAnsi="Times New Roman" w:cs="Times New Roman"/>
                <w:sz w:val="24"/>
                <w:szCs w:val="24"/>
              </w:rPr>
              <w:t xml:space="preserve"> Иванова</w:t>
            </w:r>
            <w:r w:rsidRPr="00BF1698">
              <w:rPr>
                <w:rFonts w:ascii="Times New Roman" w:hAnsi="Times New Roman" w:cs="Times New Roman"/>
                <w:sz w:val="24"/>
                <w:szCs w:val="24"/>
              </w:rPr>
              <w:t>, председатель комиссии</w:t>
            </w:r>
          </w:p>
        </w:tc>
      </w:tr>
      <w:tr w:rsidR="002B6375" w:rsidRPr="00FF3B5C" w:rsidTr="00101842">
        <w:trPr>
          <w:trHeight w:val="435"/>
        </w:trPr>
        <w:tc>
          <w:tcPr>
            <w:tcW w:w="2444" w:type="dxa"/>
          </w:tcPr>
          <w:p w:rsidR="002B6375" w:rsidRPr="00BF1698" w:rsidRDefault="002B6375" w:rsidP="00101842">
            <w:pPr>
              <w:spacing w:after="0" w:line="240" w:lineRule="auto"/>
              <w:jc w:val="both"/>
              <w:rPr>
                <w:rFonts w:ascii="Times New Roman" w:hAnsi="Times New Roman" w:cs="Times New Roman"/>
                <w:sz w:val="24"/>
                <w:szCs w:val="24"/>
              </w:rPr>
            </w:pPr>
            <w:r w:rsidRPr="00BF1698">
              <w:rPr>
                <w:rFonts w:ascii="Times New Roman" w:hAnsi="Times New Roman" w:cs="Times New Roman"/>
                <w:sz w:val="24"/>
                <w:szCs w:val="24"/>
              </w:rPr>
              <w:t>Е.Л. Седых</w:t>
            </w:r>
          </w:p>
        </w:tc>
        <w:tc>
          <w:tcPr>
            <w:tcW w:w="392" w:type="dxa"/>
          </w:tcPr>
          <w:p w:rsidR="002B6375" w:rsidRPr="00BF1698" w:rsidRDefault="002B6375" w:rsidP="00101842">
            <w:pPr>
              <w:spacing w:after="0" w:line="240" w:lineRule="auto"/>
              <w:jc w:val="both"/>
              <w:rPr>
                <w:rFonts w:ascii="Times New Roman" w:hAnsi="Times New Roman" w:cs="Times New Roman"/>
                <w:sz w:val="24"/>
                <w:szCs w:val="24"/>
              </w:rPr>
            </w:pPr>
            <w:r w:rsidRPr="00BF1698">
              <w:rPr>
                <w:rFonts w:ascii="Times New Roman" w:hAnsi="Times New Roman" w:cs="Times New Roman"/>
                <w:sz w:val="24"/>
                <w:szCs w:val="24"/>
              </w:rPr>
              <w:t>-</w:t>
            </w:r>
          </w:p>
        </w:tc>
        <w:tc>
          <w:tcPr>
            <w:tcW w:w="6662" w:type="dxa"/>
          </w:tcPr>
          <w:p w:rsidR="002B6375" w:rsidRPr="00BF1698" w:rsidRDefault="002B6375" w:rsidP="00101842">
            <w:pPr>
              <w:spacing w:after="0" w:line="240" w:lineRule="auto"/>
              <w:ind w:right="-108"/>
              <w:jc w:val="both"/>
              <w:rPr>
                <w:rFonts w:ascii="Times New Roman" w:hAnsi="Times New Roman" w:cs="Times New Roman"/>
                <w:sz w:val="24"/>
                <w:szCs w:val="24"/>
              </w:rPr>
            </w:pPr>
            <w:r w:rsidRPr="00BF1698">
              <w:rPr>
                <w:rFonts w:ascii="Times New Roman" w:hAnsi="Times New Roman" w:cs="Times New Roman"/>
                <w:sz w:val="24"/>
                <w:szCs w:val="24"/>
              </w:rPr>
              <w:t xml:space="preserve">заместитель начальника управления, начальник юридического </w:t>
            </w:r>
            <w:proofErr w:type="gramStart"/>
            <w:r w:rsidRPr="00BF1698">
              <w:rPr>
                <w:rFonts w:ascii="Times New Roman" w:hAnsi="Times New Roman" w:cs="Times New Roman"/>
                <w:sz w:val="24"/>
                <w:szCs w:val="24"/>
              </w:rPr>
              <w:t>отдела управления муниципального заказа Администрации города</w:t>
            </w:r>
            <w:proofErr w:type="gramEnd"/>
            <w:r w:rsidRPr="00BF1698">
              <w:rPr>
                <w:rFonts w:ascii="Times New Roman" w:hAnsi="Times New Roman" w:cs="Times New Roman"/>
                <w:sz w:val="24"/>
                <w:szCs w:val="24"/>
              </w:rPr>
              <w:t xml:space="preserve"> Иванова, заместитель председателя комиссии</w:t>
            </w:r>
          </w:p>
        </w:tc>
      </w:tr>
      <w:tr w:rsidR="002B6375" w:rsidRPr="00FF3B5C" w:rsidTr="00101842">
        <w:trPr>
          <w:trHeight w:val="435"/>
        </w:trPr>
        <w:tc>
          <w:tcPr>
            <w:tcW w:w="2444" w:type="dxa"/>
          </w:tcPr>
          <w:p w:rsidR="002B6375" w:rsidRPr="00BF1698" w:rsidRDefault="002B6375" w:rsidP="00101842">
            <w:pPr>
              <w:spacing w:after="0" w:line="240" w:lineRule="auto"/>
              <w:jc w:val="both"/>
              <w:rPr>
                <w:rFonts w:ascii="Times New Roman" w:hAnsi="Times New Roman" w:cs="Times New Roman"/>
                <w:sz w:val="24"/>
                <w:szCs w:val="24"/>
              </w:rPr>
            </w:pPr>
            <w:r w:rsidRPr="00BF1698">
              <w:rPr>
                <w:rFonts w:ascii="Times New Roman" w:hAnsi="Times New Roman" w:cs="Times New Roman"/>
                <w:sz w:val="24"/>
                <w:szCs w:val="24"/>
              </w:rPr>
              <w:t>Е.В. Сергеева</w:t>
            </w:r>
          </w:p>
        </w:tc>
        <w:tc>
          <w:tcPr>
            <w:tcW w:w="392" w:type="dxa"/>
          </w:tcPr>
          <w:p w:rsidR="002B6375" w:rsidRPr="00BF1698" w:rsidRDefault="002B6375" w:rsidP="00101842">
            <w:pPr>
              <w:spacing w:after="0" w:line="240" w:lineRule="auto"/>
              <w:jc w:val="both"/>
              <w:rPr>
                <w:rFonts w:ascii="Times New Roman" w:hAnsi="Times New Roman" w:cs="Times New Roman"/>
                <w:sz w:val="24"/>
                <w:szCs w:val="24"/>
              </w:rPr>
            </w:pPr>
            <w:r w:rsidRPr="00BF1698">
              <w:rPr>
                <w:rFonts w:ascii="Times New Roman" w:hAnsi="Times New Roman" w:cs="Times New Roman"/>
                <w:sz w:val="24"/>
                <w:szCs w:val="24"/>
              </w:rPr>
              <w:t>-</w:t>
            </w:r>
          </w:p>
        </w:tc>
        <w:tc>
          <w:tcPr>
            <w:tcW w:w="6662" w:type="dxa"/>
          </w:tcPr>
          <w:p w:rsidR="002B6375" w:rsidRPr="00BF1698" w:rsidRDefault="002B6375" w:rsidP="00101842">
            <w:pPr>
              <w:spacing w:after="0" w:line="240" w:lineRule="auto"/>
              <w:ind w:right="-108"/>
              <w:jc w:val="both"/>
              <w:rPr>
                <w:rFonts w:ascii="Times New Roman" w:hAnsi="Times New Roman" w:cs="Times New Roman"/>
                <w:sz w:val="24"/>
                <w:szCs w:val="24"/>
              </w:rPr>
            </w:pPr>
            <w:r w:rsidRPr="00BF1698">
              <w:rPr>
                <w:rFonts w:ascii="Times New Roman" w:hAnsi="Times New Roman" w:cs="Times New Roman"/>
                <w:sz w:val="24"/>
                <w:szCs w:val="24"/>
              </w:rPr>
              <w:t>заместитель начальника управления, начальник отдела конкурсов и аукционов управления муниципального заказа Администрации города</w:t>
            </w:r>
            <w:r>
              <w:rPr>
                <w:rFonts w:ascii="Times New Roman" w:hAnsi="Times New Roman" w:cs="Times New Roman"/>
                <w:sz w:val="24"/>
                <w:szCs w:val="24"/>
              </w:rPr>
              <w:t xml:space="preserve"> Иванова</w:t>
            </w:r>
            <w:r w:rsidRPr="00BF1698">
              <w:rPr>
                <w:rFonts w:ascii="Times New Roman" w:hAnsi="Times New Roman" w:cs="Times New Roman"/>
                <w:sz w:val="24"/>
                <w:szCs w:val="24"/>
              </w:rPr>
              <w:t>, член комиссии</w:t>
            </w:r>
          </w:p>
        </w:tc>
      </w:tr>
      <w:tr w:rsidR="002B6375" w:rsidTr="00101842">
        <w:trPr>
          <w:trHeight w:val="435"/>
        </w:trPr>
        <w:tc>
          <w:tcPr>
            <w:tcW w:w="2444" w:type="dxa"/>
          </w:tcPr>
          <w:p w:rsidR="002B6375" w:rsidRPr="00BF1698" w:rsidRDefault="002B6375" w:rsidP="00101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Н.М. </w:t>
            </w:r>
            <w:proofErr w:type="spellStart"/>
            <w:r>
              <w:rPr>
                <w:rFonts w:ascii="Times New Roman" w:hAnsi="Times New Roman" w:cs="Times New Roman"/>
                <w:sz w:val="24"/>
                <w:szCs w:val="24"/>
              </w:rPr>
              <w:t>Сельцова</w:t>
            </w:r>
            <w:proofErr w:type="spellEnd"/>
          </w:p>
        </w:tc>
        <w:tc>
          <w:tcPr>
            <w:tcW w:w="392" w:type="dxa"/>
          </w:tcPr>
          <w:p w:rsidR="002B6375" w:rsidRPr="00BF1698" w:rsidRDefault="002B6375" w:rsidP="00101842">
            <w:pPr>
              <w:spacing w:after="0" w:line="240" w:lineRule="auto"/>
              <w:jc w:val="both"/>
              <w:rPr>
                <w:rFonts w:ascii="Times New Roman" w:hAnsi="Times New Roman" w:cs="Times New Roman"/>
                <w:sz w:val="24"/>
                <w:szCs w:val="24"/>
              </w:rPr>
            </w:pPr>
            <w:r w:rsidRPr="00BF1698">
              <w:rPr>
                <w:rFonts w:ascii="Times New Roman" w:hAnsi="Times New Roman" w:cs="Times New Roman"/>
                <w:sz w:val="24"/>
                <w:szCs w:val="24"/>
              </w:rPr>
              <w:t>-</w:t>
            </w:r>
          </w:p>
        </w:tc>
        <w:tc>
          <w:tcPr>
            <w:tcW w:w="6662" w:type="dxa"/>
          </w:tcPr>
          <w:p w:rsidR="002B6375" w:rsidRPr="00BF1698" w:rsidRDefault="002B6375" w:rsidP="00101842">
            <w:pPr>
              <w:spacing w:after="0" w:line="240" w:lineRule="auto"/>
              <w:ind w:right="-108"/>
              <w:jc w:val="both"/>
              <w:rPr>
                <w:rFonts w:ascii="Times New Roman" w:hAnsi="Times New Roman" w:cs="Times New Roman"/>
                <w:sz w:val="24"/>
                <w:szCs w:val="24"/>
              </w:rPr>
            </w:pPr>
            <w:r w:rsidRPr="00BF1698">
              <w:rPr>
                <w:rFonts w:ascii="Times New Roman" w:hAnsi="Times New Roman" w:cs="Times New Roman"/>
                <w:sz w:val="24"/>
                <w:szCs w:val="24"/>
              </w:rPr>
              <w:t>главный специалист отдела конкурсов и аукционов управления муниципального заказа Администрации города Иванова, секретарь комиссии</w:t>
            </w:r>
          </w:p>
        </w:tc>
      </w:tr>
    </w:tbl>
    <w:p w:rsidR="002B6375" w:rsidRPr="00EF421A" w:rsidRDefault="002B6375" w:rsidP="002B6375">
      <w:pPr>
        <w:spacing w:after="0" w:line="240" w:lineRule="auto"/>
        <w:rPr>
          <w:rFonts w:ascii="Times New Roman" w:eastAsia="Times New Roman" w:hAnsi="Times New Roman" w:cs="Times New Roman"/>
          <w:sz w:val="24"/>
          <w:szCs w:val="24"/>
          <w:lang w:eastAsia="ru-RU"/>
        </w:rPr>
      </w:pPr>
      <w:r w:rsidRPr="00EF421A">
        <w:rPr>
          <w:rFonts w:ascii="Times New Roman" w:eastAsia="Times New Roman" w:hAnsi="Times New Roman" w:cs="Times New Roman"/>
          <w:sz w:val="24"/>
          <w:szCs w:val="24"/>
          <w:lang w:eastAsia="ru-RU"/>
        </w:rPr>
        <w:t xml:space="preserve">Присутствовали 4 (четыре) из 6 (шести). </w:t>
      </w:r>
    </w:p>
    <w:p w:rsidR="002B6375" w:rsidRPr="00EF421A" w:rsidRDefault="002B6375" w:rsidP="002B6375">
      <w:pPr>
        <w:spacing w:after="0" w:line="240" w:lineRule="auto"/>
        <w:rPr>
          <w:rFonts w:ascii="Times New Roman" w:eastAsia="Times New Roman" w:hAnsi="Times New Roman" w:cs="Times New Roman"/>
          <w:sz w:val="24"/>
          <w:szCs w:val="24"/>
          <w:lang w:eastAsia="ru-RU"/>
        </w:rPr>
      </w:pPr>
    </w:p>
    <w:p w:rsidR="002B6375" w:rsidRPr="00EF421A" w:rsidRDefault="002B6375" w:rsidP="002B6375">
      <w:pPr>
        <w:spacing w:after="0" w:line="240" w:lineRule="auto"/>
        <w:jc w:val="both"/>
        <w:outlineLvl w:val="2"/>
        <w:rPr>
          <w:rFonts w:ascii="Times New Roman" w:eastAsia="Times New Roman" w:hAnsi="Times New Roman" w:cs="Times New Roman"/>
          <w:b/>
          <w:bCs/>
          <w:sz w:val="24"/>
          <w:szCs w:val="24"/>
          <w:lang w:eastAsia="ru-RU"/>
        </w:rPr>
      </w:pPr>
      <w:r w:rsidRPr="00EF421A">
        <w:rPr>
          <w:rFonts w:ascii="Times New Roman" w:eastAsia="Times New Roman" w:hAnsi="Times New Roman" w:cs="Times New Roman"/>
          <w:b/>
          <w:bCs/>
          <w:sz w:val="24"/>
          <w:szCs w:val="24"/>
          <w:lang w:eastAsia="ru-RU"/>
        </w:rPr>
        <w:t>6. Процедура вскрытия конвертов с заявками на участие в открытом конкурсе</w:t>
      </w:r>
    </w:p>
    <w:p w:rsidR="002B6375" w:rsidRDefault="002B6375" w:rsidP="002B6375">
      <w:pPr>
        <w:spacing w:before="120" w:after="0" w:line="240" w:lineRule="auto"/>
        <w:jc w:val="both"/>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w:t>
      </w:r>
      <w:r>
        <w:rPr>
          <w:rFonts w:ascii="Times New Roman" w:eastAsia="Times New Roman" w:hAnsi="Times New Roman" w:cs="Times New Roman"/>
          <w:sz w:val="24"/>
          <w:szCs w:val="24"/>
          <w:lang w:eastAsia="ru-RU"/>
        </w:rPr>
        <w:t xml:space="preserve">, поданных на бумажном носителе, </w:t>
      </w:r>
      <w:r w:rsidRPr="00AD10E0">
        <w:rPr>
          <w:rFonts w:ascii="Times New Roman" w:eastAsia="Times New Roman" w:hAnsi="Times New Roman" w:cs="Times New Roman"/>
          <w:sz w:val="24"/>
          <w:szCs w:val="24"/>
          <w:lang w:eastAsia="ru-RU"/>
        </w:rPr>
        <w:t xml:space="preserve"> проведена </w:t>
      </w:r>
      <w:r>
        <w:rPr>
          <w:rFonts w:ascii="Times New Roman" w:eastAsia="Times New Roman" w:hAnsi="Times New Roman" w:cs="Times New Roman"/>
          <w:sz w:val="24"/>
          <w:szCs w:val="24"/>
          <w:lang w:eastAsia="ru-RU"/>
        </w:rPr>
        <w:t>13.05</w:t>
      </w:r>
      <w:r w:rsidRPr="00AD10E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AD10E0">
        <w:rPr>
          <w:rFonts w:ascii="Times New Roman" w:eastAsia="Times New Roman" w:hAnsi="Times New Roman" w:cs="Times New Roman"/>
          <w:sz w:val="24"/>
          <w:szCs w:val="24"/>
          <w:lang w:eastAsia="ru-RU"/>
        </w:rPr>
        <w:t xml:space="preserve"> в 11:00 (по </w:t>
      </w:r>
      <w:r>
        <w:rPr>
          <w:rFonts w:ascii="Times New Roman" w:eastAsia="Times New Roman" w:hAnsi="Times New Roman" w:cs="Times New Roman"/>
          <w:sz w:val="24"/>
          <w:szCs w:val="24"/>
          <w:lang w:eastAsia="ru-RU"/>
        </w:rPr>
        <w:t xml:space="preserve">местному времени) по адресу: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w:t>
      </w:r>
      <w:r w:rsidRPr="00AD10E0">
        <w:rPr>
          <w:rFonts w:ascii="Times New Roman" w:eastAsia="Times New Roman" w:hAnsi="Times New Roman" w:cs="Times New Roman"/>
          <w:sz w:val="24"/>
          <w:szCs w:val="24"/>
          <w:lang w:eastAsia="ru-RU"/>
        </w:rPr>
        <w:t>И</w:t>
      </w:r>
      <w:proofErr w:type="gramEnd"/>
      <w:r w:rsidRPr="00AD10E0">
        <w:rPr>
          <w:rFonts w:ascii="Times New Roman" w:eastAsia="Times New Roman" w:hAnsi="Times New Roman" w:cs="Times New Roman"/>
          <w:sz w:val="24"/>
          <w:szCs w:val="24"/>
          <w:lang w:eastAsia="ru-RU"/>
        </w:rPr>
        <w:t>ваново</w:t>
      </w:r>
      <w:proofErr w:type="spellEnd"/>
      <w:r w:rsidRPr="00AD10E0">
        <w:rPr>
          <w:rFonts w:ascii="Times New Roman" w:eastAsia="Times New Roman" w:hAnsi="Times New Roman" w:cs="Times New Roman"/>
          <w:sz w:val="24"/>
          <w:szCs w:val="24"/>
          <w:lang w:eastAsia="ru-RU"/>
        </w:rPr>
        <w:t>, пл. Революции, д. 6, к. 220</w:t>
      </w:r>
      <w:r>
        <w:rPr>
          <w:rFonts w:ascii="Times New Roman" w:eastAsia="Times New Roman" w:hAnsi="Times New Roman" w:cs="Times New Roman"/>
          <w:sz w:val="24"/>
          <w:szCs w:val="24"/>
          <w:lang w:eastAsia="ru-RU"/>
        </w:rPr>
        <w:t>.</w:t>
      </w:r>
    </w:p>
    <w:p w:rsidR="002B6375" w:rsidRPr="004729EE" w:rsidRDefault="002B6375" w:rsidP="002B6375">
      <w:pPr>
        <w:spacing w:before="120" w:after="0" w:line="240" w:lineRule="auto"/>
        <w:jc w:val="both"/>
        <w:rPr>
          <w:rFonts w:ascii="Times New Roman" w:eastAsia="Times New Roman" w:hAnsi="Times New Roman" w:cs="Times New Roman"/>
          <w:sz w:val="6"/>
          <w:szCs w:val="6"/>
          <w:lang w:eastAsia="ru-RU"/>
        </w:rPr>
      </w:pPr>
    </w:p>
    <w:p w:rsidR="002B6375" w:rsidRDefault="002B6375" w:rsidP="002B6375">
      <w:pPr>
        <w:spacing w:after="0" w:line="240" w:lineRule="auto"/>
        <w:jc w:val="both"/>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В процессе проведения процедуры вскрытия конвертов с заявками на участие в открытом конкурсе велась аудиозапись.</w:t>
      </w:r>
    </w:p>
    <w:p w:rsidR="002B6375" w:rsidRDefault="002B6375" w:rsidP="002B6375">
      <w:pPr>
        <w:spacing w:after="0" w:line="240" w:lineRule="auto"/>
        <w:jc w:val="both"/>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br/>
        <w:t>Непосредственно перед вскрытием конвертов с заявками на участие в открытом конкурсе</w:t>
      </w:r>
      <w:r>
        <w:rPr>
          <w:rFonts w:ascii="Times New Roman" w:eastAsia="Times New Roman" w:hAnsi="Times New Roman" w:cs="Times New Roman"/>
          <w:sz w:val="24"/>
          <w:szCs w:val="24"/>
          <w:lang w:eastAsia="ru-RU"/>
        </w:rPr>
        <w:t xml:space="preserve"> конкурсной </w:t>
      </w:r>
      <w:r w:rsidRPr="00AD10E0">
        <w:rPr>
          <w:rFonts w:ascii="Times New Roman" w:eastAsia="Times New Roman" w:hAnsi="Times New Roman" w:cs="Times New Roman"/>
          <w:sz w:val="24"/>
          <w:szCs w:val="24"/>
          <w:lang w:eastAsia="ru-RU"/>
        </w:rPr>
        <w:t xml:space="preserve"> комиссией было объявлено присутствующим о возможности пода</w:t>
      </w:r>
      <w:r>
        <w:rPr>
          <w:rFonts w:ascii="Times New Roman" w:eastAsia="Times New Roman" w:hAnsi="Times New Roman" w:cs="Times New Roman"/>
          <w:sz w:val="24"/>
          <w:szCs w:val="24"/>
          <w:lang w:eastAsia="ru-RU"/>
        </w:rPr>
        <w:t xml:space="preserve">чи </w:t>
      </w:r>
      <w:r w:rsidRPr="00AD10E0">
        <w:rPr>
          <w:rFonts w:ascii="Times New Roman" w:eastAsia="Times New Roman" w:hAnsi="Times New Roman" w:cs="Times New Roman"/>
          <w:sz w:val="24"/>
          <w:szCs w:val="24"/>
          <w:lang w:eastAsia="ru-RU"/>
        </w:rPr>
        <w:t>заяв</w:t>
      </w:r>
      <w:r>
        <w:rPr>
          <w:rFonts w:ascii="Times New Roman" w:eastAsia="Times New Roman" w:hAnsi="Times New Roman" w:cs="Times New Roman"/>
          <w:sz w:val="24"/>
          <w:szCs w:val="24"/>
          <w:lang w:eastAsia="ru-RU"/>
        </w:rPr>
        <w:t>ок</w:t>
      </w:r>
      <w:r w:rsidRPr="00AD10E0">
        <w:rPr>
          <w:rFonts w:ascii="Times New Roman" w:eastAsia="Times New Roman" w:hAnsi="Times New Roman" w:cs="Times New Roman"/>
          <w:sz w:val="24"/>
          <w:szCs w:val="24"/>
          <w:lang w:eastAsia="ru-RU"/>
        </w:rPr>
        <w:t xml:space="preserve"> на участие в </w:t>
      </w:r>
      <w:r>
        <w:rPr>
          <w:rFonts w:ascii="Times New Roman" w:eastAsia="Times New Roman" w:hAnsi="Times New Roman" w:cs="Times New Roman"/>
          <w:sz w:val="24"/>
          <w:szCs w:val="24"/>
          <w:lang w:eastAsia="ru-RU"/>
        </w:rPr>
        <w:t xml:space="preserve">открытом </w:t>
      </w:r>
      <w:r w:rsidRPr="00AD10E0">
        <w:rPr>
          <w:rFonts w:ascii="Times New Roman" w:eastAsia="Times New Roman" w:hAnsi="Times New Roman" w:cs="Times New Roman"/>
          <w:sz w:val="24"/>
          <w:szCs w:val="24"/>
          <w:lang w:eastAsia="ru-RU"/>
        </w:rPr>
        <w:t>конкурсе, измен</w:t>
      </w:r>
      <w:r>
        <w:rPr>
          <w:rFonts w:ascii="Times New Roman" w:eastAsia="Times New Roman" w:hAnsi="Times New Roman" w:cs="Times New Roman"/>
          <w:sz w:val="24"/>
          <w:szCs w:val="24"/>
          <w:lang w:eastAsia="ru-RU"/>
        </w:rPr>
        <w:t>ения или отзы</w:t>
      </w:r>
      <w:r w:rsidRPr="00AD10E0">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а</w:t>
      </w:r>
      <w:r w:rsidRPr="00AD10E0">
        <w:rPr>
          <w:rFonts w:ascii="Times New Roman" w:eastAsia="Times New Roman" w:hAnsi="Times New Roman" w:cs="Times New Roman"/>
          <w:sz w:val="24"/>
          <w:szCs w:val="24"/>
          <w:lang w:eastAsia="ru-RU"/>
        </w:rPr>
        <w:t xml:space="preserve"> поданны</w:t>
      </w:r>
      <w:r>
        <w:rPr>
          <w:rFonts w:ascii="Times New Roman" w:eastAsia="Times New Roman" w:hAnsi="Times New Roman" w:cs="Times New Roman"/>
          <w:sz w:val="24"/>
          <w:szCs w:val="24"/>
          <w:lang w:eastAsia="ru-RU"/>
        </w:rPr>
        <w:t>х</w:t>
      </w:r>
      <w:r w:rsidRPr="00AD10E0">
        <w:rPr>
          <w:rFonts w:ascii="Times New Roman" w:eastAsia="Times New Roman" w:hAnsi="Times New Roman" w:cs="Times New Roman"/>
          <w:sz w:val="24"/>
          <w:szCs w:val="24"/>
          <w:lang w:eastAsia="ru-RU"/>
        </w:rPr>
        <w:t xml:space="preserve"> заяв</w:t>
      </w:r>
      <w:r>
        <w:rPr>
          <w:rFonts w:ascii="Times New Roman" w:eastAsia="Times New Roman" w:hAnsi="Times New Roman" w:cs="Times New Roman"/>
          <w:sz w:val="24"/>
          <w:szCs w:val="24"/>
          <w:lang w:eastAsia="ru-RU"/>
        </w:rPr>
        <w:t>ок</w:t>
      </w:r>
      <w:r w:rsidRPr="00AD10E0">
        <w:rPr>
          <w:rFonts w:ascii="Times New Roman" w:eastAsia="Times New Roman" w:hAnsi="Times New Roman" w:cs="Times New Roman"/>
          <w:sz w:val="24"/>
          <w:szCs w:val="24"/>
          <w:lang w:eastAsia="ru-RU"/>
        </w:rPr>
        <w:t xml:space="preserve"> на участие в </w:t>
      </w:r>
      <w:r>
        <w:rPr>
          <w:rFonts w:ascii="Times New Roman" w:eastAsia="Times New Roman" w:hAnsi="Times New Roman" w:cs="Times New Roman"/>
          <w:sz w:val="24"/>
          <w:szCs w:val="24"/>
          <w:lang w:eastAsia="ru-RU"/>
        </w:rPr>
        <w:t xml:space="preserve">открытом </w:t>
      </w:r>
      <w:r w:rsidRPr="00AD10E0">
        <w:rPr>
          <w:rFonts w:ascii="Times New Roman" w:eastAsia="Times New Roman" w:hAnsi="Times New Roman" w:cs="Times New Roman"/>
          <w:sz w:val="24"/>
          <w:szCs w:val="24"/>
          <w:lang w:eastAsia="ru-RU"/>
        </w:rPr>
        <w:t xml:space="preserve">конкурсе до вскрытия конвертов. </w:t>
      </w:r>
      <w:r>
        <w:rPr>
          <w:rFonts w:ascii="Times New Roman" w:eastAsia="Times New Roman" w:hAnsi="Times New Roman" w:cs="Times New Roman"/>
          <w:sz w:val="24"/>
          <w:szCs w:val="24"/>
          <w:lang w:eastAsia="ru-RU"/>
        </w:rPr>
        <w:t>При этом конкурсной комиссией были объявлены последствия подачи двух и более заявок на участие в открытом конкурсе одним участником конкурса.</w:t>
      </w:r>
    </w:p>
    <w:p w:rsidR="002B6375" w:rsidRPr="00AD10E0" w:rsidRDefault="002B6375" w:rsidP="002B6375">
      <w:pPr>
        <w:spacing w:after="0" w:line="240" w:lineRule="auto"/>
        <w:jc w:val="both"/>
        <w:rPr>
          <w:rFonts w:ascii="Times New Roman" w:eastAsia="Times New Roman" w:hAnsi="Times New Roman" w:cs="Times New Roman"/>
          <w:sz w:val="24"/>
          <w:szCs w:val="24"/>
          <w:lang w:eastAsia="ru-RU"/>
        </w:rPr>
      </w:pPr>
    </w:p>
    <w:p w:rsidR="002B6375" w:rsidRDefault="002B6375" w:rsidP="002B6375">
      <w:pPr>
        <w:spacing w:after="0" w:line="240" w:lineRule="auto"/>
        <w:jc w:val="center"/>
        <w:outlineLvl w:val="2"/>
        <w:rPr>
          <w:rFonts w:ascii="Times New Roman" w:eastAsia="Times New Roman" w:hAnsi="Times New Roman" w:cs="Times New Roman"/>
          <w:b/>
          <w:bCs/>
          <w:sz w:val="24"/>
          <w:szCs w:val="24"/>
          <w:lang w:eastAsia="ru-RU"/>
        </w:rPr>
      </w:pPr>
      <w:r w:rsidRPr="006D4886">
        <w:rPr>
          <w:rFonts w:ascii="Times New Roman" w:eastAsia="Times New Roman" w:hAnsi="Times New Roman" w:cs="Times New Roman"/>
          <w:b/>
          <w:bCs/>
          <w:sz w:val="24"/>
          <w:szCs w:val="24"/>
          <w:lang w:eastAsia="ru-RU"/>
        </w:rPr>
        <w:t>7. Заявки на участие в открытом конкурсе</w:t>
      </w:r>
    </w:p>
    <w:p w:rsidR="002B6375" w:rsidRPr="00227761" w:rsidRDefault="002B6375" w:rsidP="002B6375">
      <w:pPr>
        <w:spacing w:after="0" w:line="240" w:lineRule="auto"/>
        <w:jc w:val="both"/>
        <w:outlineLvl w:val="2"/>
        <w:rPr>
          <w:rFonts w:ascii="Times New Roman" w:eastAsia="Times New Roman" w:hAnsi="Times New Roman" w:cs="Times New Roman"/>
          <w:b/>
          <w:bCs/>
          <w:sz w:val="24"/>
          <w:szCs w:val="24"/>
          <w:lang w:eastAsia="ru-RU"/>
        </w:rPr>
      </w:pPr>
      <w:r w:rsidRPr="006D4886">
        <w:rPr>
          <w:rFonts w:ascii="Times New Roman" w:eastAsia="Times New Roman" w:hAnsi="Times New Roman" w:cs="Times New Roman"/>
          <w:sz w:val="24"/>
          <w:szCs w:val="24"/>
          <w:lang w:eastAsia="ru-RU"/>
        </w:rPr>
        <w:lastRenderedPageBreak/>
        <w:t>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(Приложение № 1 к настоящему протоколу, являющееся неотъемлемой частью данного протокола).</w:t>
      </w:r>
    </w:p>
    <w:p w:rsidR="002B6375" w:rsidRDefault="002B6375" w:rsidP="002B6375">
      <w:pPr>
        <w:spacing w:before="120"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В отношении каждой заявки на участие в открытом конкурсе была объявлена следующая</w:t>
      </w:r>
      <w:r>
        <w:rPr>
          <w:rFonts w:ascii="Times New Roman" w:eastAsia="Times New Roman" w:hAnsi="Times New Roman" w:cs="Times New Roman"/>
          <w:sz w:val="24"/>
          <w:szCs w:val="24"/>
          <w:lang w:eastAsia="ru-RU"/>
        </w:rPr>
        <w:t xml:space="preserve"> </w:t>
      </w:r>
      <w:r w:rsidRPr="006D4886">
        <w:rPr>
          <w:rFonts w:ascii="Times New Roman" w:eastAsia="Times New Roman" w:hAnsi="Times New Roman" w:cs="Times New Roman"/>
          <w:sz w:val="24"/>
          <w:szCs w:val="24"/>
          <w:lang w:eastAsia="ru-RU"/>
        </w:rPr>
        <w:t xml:space="preserve">информация: </w:t>
      </w:r>
      <w:r w:rsidRPr="006D4886">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6D4886">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6D4886">
        <w:rPr>
          <w:rFonts w:ascii="Times New Roman" w:eastAsia="Times New Roman" w:hAnsi="Times New Roman" w:cs="Times New Roman"/>
          <w:sz w:val="24"/>
          <w:szCs w:val="24"/>
          <w:lang w:eastAsia="ru-RU"/>
        </w:rPr>
        <w:br/>
        <w:t xml:space="preserve">– наличие информации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6D4886">
        <w:rPr>
          <w:rFonts w:ascii="Times New Roman" w:eastAsia="Times New Roman" w:hAnsi="Times New Roman" w:cs="Times New Roman"/>
          <w:sz w:val="24"/>
          <w:szCs w:val="24"/>
          <w:lang w:eastAsia="ru-RU"/>
        </w:rPr>
        <w:br/>
        <w:t xml:space="preserve">– условия исполнения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2B6375" w:rsidRPr="006D4886" w:rsidRDefault="002B6375" w:rsidP="002B6375">
      <w:pPr>
        <w:spacing w:after="0" w:line="240" w:lineRule="auto"/>
        <w:jc w:val="both"/>
        <w:rPr>
          <w:rFonts w:ascii="Times New Roman" w:eastAsia="Times New Roman" w:hAnsi="Times New Roman" w:cs="Times New Roman"/>
          <w:sz w:val="24"/>
          <w:szCs w:val="24"/>
          <w:lang w:eastAsia="ru-RU"/>
        </w:rPr>
      </w:pPr>
    </w:p>
    <w:p w:rsidR="002B6375" w:rsidRPr="006D4886" w:rsidRDefault="002B6375" w:rsidP="002B6375">
      <w:pPr>
        <w:spacing w:after="0" w:line="240" w:lineRule="auto"/>
        <w:jc w:val="center"/>
        <w:outlineLvl w:val="2"/>
        <w:rPr>
          <w:rFonts w:ascii="Times New Roman" w:eastAsia="Times New Roman" w:hAnsi="Times New Roman" w:cs="Times New Roman"/>
          <w:b/>
          <w:bCs/>
          <w:sz w:val="24"/>
          <w:szCs w:val="24"/>
          <w:lang w:eastAsia="ru-RU"/>
        </w:rPr>
      </w:pPr>
      <w:r w:rsidRPr="006D4886">
        <w:rPr>
          <w:rFonts w:ascii="Times New Roman" w:eastAsia="Times New Roman" w:hAnsi="Times New Roman" w:cs="Times New Roman"/>
          <w:b/>
          <w:bCs/>
          <w:sz w:val="24"/>
          <w:szCs w:val="24"/>
          <w:lang w:eastAsia="ru-RU"/>
        </w:rPr>
        <w:t>8. Результаты вскрытия конвертов с заявками на участие в открытом конкурсе</w:t>
      </w:r>
    </w:p>
    <w:p w:rsidR="002B6375" w:rsidRDefault="002B6375" w:rsidP="002B6375">
      <w:pPr>
        <w:spacing w:before="120"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К сроку</w:t>
      </w:r>
      <w:r>
        <w:rPr>
          <w:rFonts w:ascii="Times New Roman" w:eastAsia="Times New Roman" w:hAnsi="Times New Roman" w:cs="Times New Roman"/>
          <w:sz w:val="24"/>
          <w:szCs w:val="24"/>
          <w:lang w:eastAsia="ru-RU"/>
        </w:rPr>
        <w:t xml:space="preserve"> окончания</w:t>
      </w:r>
      <w:r w:rsidRPr="006D4886">
        <w:rPr>
          <w:rFonts w:ascii="Times New Roman" w:eastAsia="Times New Roman" w:hAnsi="Times New Roman" w:cs="Times New Roman"/>
          <w:sz w:val="24"/>
          <w:szCs w:val="24"/>
          <w:lang w:eastAsia="ru-RU"/>
        </w:rPr>
        <w:t xml:space="preserve"> подачи заявок на участие, указанному в извещении о проведении открытого конкурса, было предоставлено </w:t>
      </w:r>
      <w:r w:rsidR="001E0C5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6D4886">
        <w:rPr>
          <w:rFonts w:ascii="Times New Roman" w:eastAsia="Times New Roman" w:hAnsi="Times New Roman" w:cs="Times New Roman"/>
          <w:sz w:val="24"/>
          <w:szCs w:val="24"/>
          <w:lang w:eastAsia="ru-RU"/>
        </w:rPr>
        <w:t>(</w:t>
      </w:r>
      <w:r w:rsidR="001E0C52">
        <w:rPr>
          <w:rFonts w:ascii="Times New Roman" w:eastAsia="Times New Roman" w:hAnsi="Times New Roman" w:cs="Times New Roman"/>
          <w:sz w:val="24"/>
          <w:szCs w:val="24"/>
          <w:lang w:eastAsia="ru-RU"/>
        </w:rPr>
        <w:t>шесть</w:t>
      </w:r>
      <w:r w:rsidRPr="006D4886">
        <w:rPr>
          <w:rFonts w:ascii="Times New Roman" w:eastAsia="Times New Roman" w:hAnsi="Times New Roman" w:cs="Times New Roman"/>
          <w:sz w:val="24"/>
          <w:szCs w:val="24"/>
          <w:lang w:eastAsia="ru-RU"/>
        </w:rPr>
        <w:t>) заяв</w:t>
      </w:r>
      <w:r w:rsidR="001E0C52">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 xml:space="preserve"> в запечатанных конвертах</w:t>
      </w:r>
      <w:r w:rsidRPr="006D4886">
        <w:rPr>
          <w:rFonts w:ascii="Times New Roman" w:eastAsia="Times New Roman" w:hAnsi="Times New Roman" w:cs="Times New Roman"/>
          <w:sz w:val="24"/>
          <w:szCs w:val="24"/>
          <w:lang w:eastAsia="ru-RU"/>
        </w:rPr>
        <w:t xml:space="preserve">. </w:t>
      </w:r>
    </w:p>
    <w:p w:rsidR="002B6375" w:rsidRPr="006D4886" w:rsidRDefault="002B6375" w:rsidP="002B6375">
      <w:pPr>
        <w:spacing w:after="0" w:line="240" w:lineRule="auto"/>
        <w:jc w:val="both"/>
        <w:rPr>
          <w:rFonts w:ascii="Times New Roman" w:eastAsia="Times New Roman" w:hAnsi="Times New Roman" w:cs="Times New Roman"/>
          <w:sz w:val="24"/>
          <w:szCs w:val="24"/>
          <w:lang w:eastAsia="ru-RU"/>
        </w:rPr>
      </w:pPr>
    </w:p>
    <w:p w:rsidR="002B6375" w:rsidRPr="006D4886" w:rsidRDefault="002B6375" w:rsidP="002B6375">
      <w:pPr>
        <w:spacing w:after="0" w:line="240" w:lineRule="auto"/>
        <w:jc w:val="center"/>
        <w:outlineLvl w:val="2"/>
        <w:rPr>
          <w:rFonts w:ascii="Times New Roman" w:eastAsia="Times New Roman" w:hAnsi="Times New Roman" w:cs="Times New Roman"/>
          <w:b/>
          <w:bCs/>
          <w:sz w:val="24"/>
          <w:szCs w:val="24"/>
          <w:lang w:eastAsia="ru-RU"/>
        </w:rPr>
      </w:pPr>
      <w:r w:rsidRPr="006D4886">
        <w:rPr>
          <w:rFonts w:ascii="Times New Roman" w:eastAsia="Times New Roman" w:hAnsi="Times New Roman" w:cs="Times New Roman"/>
          <w:b/>
          <w:bCs/>
          <w:sz w:val="24"/>
          <w:szCs w:val="24"/>
          <w:lang w:eastAsia="ru-RU"/>
        </w:rPr>
        <w:t>9. Публикация и хранение протокола</w:t>
      </w:r>
    </w:p>
    <w:p w:rsidR="002B6375" w:rsidRDefault="002B6375" w:rsidP="002B6375">
      <w:pPr>
        <w:spacing w:before="120"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Настоящий</w:t>
      </w:r>
      <w:r>
        <w:rPr>
          <w:rFonts w:ascii="Times New Roman" w:eastAsia="Times New Roman" w:hAnsi="Times New Roman" w:cs="Times New Roman"/>
          <w:sz w:val="24"/>
          <w:szCs w:val="24"/>
          <w:lang w:eastAsia="ru-RU"/>
        </w:rPr>
        <w:t xml:space="preserve"> протокол подлежит размещению </w:t>
      </w:r>
      <w:r w:rsidRPr="006D4886">
        <w:rPr>
          <w:rFonts w:ascii="Times New Roman" w:eastAsia="Times New Roman" w:hAnsi="Times New Roman" w:cs="Times New Roman"/>
          <w:sz w:val="24"/>
          <w:szCs w:val="24"/>
          <w:lang w:eastAsia="ru-RU"/>
        </w:rPr>
        <w:t xml:space="preserve"> </w:t>
      </w:r>
      <w:r w:rsidRPr="006D4886">
        <w:rPr>
          <w:rFonts w:ascii="Times New Roman" w:hAnsi="Times New Roman" w:cs="Times New Roman"/>
          <w:sz w:val="24"/>
          <w:szCs w:val="24"/>
        </w:rPr>
        <w:t>в единой информационной системе (</w:t>
      </w:r>
      <w:hyperlink r:id="rId9" w:history="1">
        <w:r w:rsidRPr="006D4886">
          <w:rPr>
            <w:rStyle w:val="a6"/>
            <w:rFonts w:ascii="Times New Roman" w:hAnsi="Times New Roman" w:cs="Times New Roman"/>
            <w:sz w:val="24"/>
            <w:szCs w:val="24"/>
            <w:lang w:val="x-none" w:eastAsia="x-none"/>
          </w:rPr>
          <w:t>www.zakupki.gov.ru</w:t>
        </w:r>
      </w:hyperlink>
      <w:r w:rsidRPr="006D4886">
        <w:rPr>
          <w:rFonts w:ascii="Times New Roman" w:hAnsi="Times New Roman" w:cs="Times New Roman"/>
          <w:color w:val="000000"/>
          <w:sz w:val="24"/>
          <w:szCs w:val="24"/>
          <w:lang w:eastAsia="x-none"/>
        </w:rPr>
        <w:t>)</w:t>
      </w:r>
      <w:r w:rsidRPr="006D4886">
        <w:rPr>
          <w:rFonts w:ascii="Times New Roman" w:eastAsia="Times New Roman" w:hAnsi="Times New Roman" w:cs="Times New Roman"/>
          <w:sz w:val="24"/>
          <w:szCs w:val="24"/>
          <w:lang w:eastAsia="ru-RU"/>
        </w:rPr>
        <w:t xml:space="preserve"> в порядке и в сроки, установленные Федеральным законом от </w:t>
      </w:r>
      <w:r>
        <w:rPr>
          <w:rFonts w:ascii="Times New Roman" w:eastAsia="Times New Roman" w:hAnsi="Times New Roman" w:cs="Times New Roman"/>
          <w:sz w:val="24"/>
          <w:szCs w:val="24"/>
          <w:lang w:eastAsia="ru-RU"/>
        </w:rPr>
        <w:t>05</w:t>
      </w:r>
      <w:r w:rsidRPr="006D48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6D4886">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14</w:t>
      </w:r>
      <w:r w:rsidRPr="006D4886">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4</w:t>
      </w:r>
      <w:r w:rsidRPr="006D4886">
        <w:rPr>
          <w:rFonts w:ascii="Times New Roman" w:eastAsia="Times New Roman" w:hAnsi="Times New Roman" w:cs="Times New Roman"/>
          <w:sz w:val="24"/>
          <w:szCs w:val="24"/>
          <w:lang w:eastAsia="ru-RU"/>
        </w:rPr>
        <w:t xml:space="preserve">4-ФЗ. </w:t>
      </w:r>
    </w:p>
    <w:p w:rsidR="002B6375" w:rsidRPr="006D4886" w:rsidRDefault="002B6375" w:rsidP="002B6375">
      <w:pPr>
        <w:spacing w:after="0" w:line="240" w:lineRule="auto"/>
        <w:rPr>
          <w:rFonts w:ascii="Times New Roman" w:eastAsia="Times New Roman" w:hAnsi="Times New Roman" w:cs="Times New Roman"/>
          <w:sz w:val="24"/>
          <w:szCs w:val="24"/>
          <w:lang w:eastAsia="ru-RU"/>
        </w:rPr>
      </w:pPr>
    </w:p>
    <w:p w:rsidR="002B6375" w:rsidRPr="006D4886" w:rsidRDefault="002B6375" w:rsidP="002B637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336"/>
        <w:gridCol w:w="6169"/>
      </w:tblGrid>
      <w:tr w:rsidR="002B6375" w:rsidRPr="006D4886" w:rsidTr="00101842">
        <w:tc>
          <w:tcPr>
            <w:tcW w:w="1755" w:type="pct"/>
            <w:tcMar>
              <w:top w:w="75" w:type="dxa"/>
              <w:left w:w="75" w:type="dxa"/>
              <w:bottom w:w="75" w:type="dxa"/>
              <w:right w:w="450"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p>
        </w:tc>
        <w:tc>
          <w:tcPr>
            <w:tcW w:w="3245" w:type="pct"/>
            <w:tcMar>
              <w:top w:w="75" w:type="dxa"/>
              <w:left w:w="75" w:type="dxa"/>
              <w:bottom w:w="75" w:type="dxa"/>
              <w:right w:w="75"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_____________________/Абрамова Наталья Борисовна/</w:t>
            </w:r>
          </w:p>
        </w:tc>
      </w:tr>
      <w:tr w:rsidR="002B6375" w:rsidRPr="006D4886" w:rsidTr="00101842">
        <w:tc>
          <w:tcPr>
            <w:tcW w:w="1755" w:type="pct"/>
            <w:tcMar>
              <w:top w:w="75" w:type="dxa"/>
              <w:left w:w="75" w:type="dxa"/>
              <w:bottom w:w="75" w:type="dxa"/>
              <w:right w:w="450"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p>
        </w:tc>
        <w:tc>
          <w:tcPr>
            <w:tcW w:w="3245" w:type="pct"/>
            <w:tcMar>
              <w:top w:w="75" w:type="dxa"/>
              <w:left w:w="75" w:type="dxa"/>
              <w:bottom w:w="75" w:type="dxa"/>
              <w:right w:w="75"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_____________________/Седых Екатерина Леонидовна/</w:t>
            </w:r>
          </w:p>
        </w:tc>
      </w:tr>
      <w:tr w:rsidR="002B6375" w:rsidRPr="006D4886" w:rsidTr="00101842">
        <w:tc>
          <w:tcPr>
            <w:tcW w:w="1755" w:type="pct"/>
            <w:tcMar>
              <w:top w:w="75" w:type="dxa"/>
              <w:left w:w="75" w:type="dxa"/>
              <w:bottom w:w="75" w:type="dxa"/>
              <w:right w:w="450"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p>
        </w:tc>
        <w:tc>
          <w:tcPr>
            <w:tcW w:w="3245" w:type="pct"/>
            <w:tcMar>
              <w:top w:w="75" w:type="dxa"/>
              <w:left w:w="75" w:type="dxa"/>
              <w:bottom w:w="75" w:type="dxa"/>
              <w:right w:w="75"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_____________________/Сергеева Елена Витальевна/</w:t>
            </w:r>
          </w:p>
        </w:tc>
      </w:tr>
      <w:tr w:rsidR="002B6375" w:rsidRPr="006D4886" w:rsidTr="00101842">
        <w:tc>
          <w:tcPr>
            <w:tcW w:w="1755" w:type="pct"/>
            <w:tcMar>
              <w:top w:w="75" w:type="dxa"/>
              <w:left w:w="75" w:type="dxa"/>
              <w:bottom w:w="75" w:type="dxa"/>
              <w:right w:w="450"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p>
        </w:tc>
        <w:tc>
          <w:tcPr>
            <w:tcW w:w="3245" w:type="pct"/>
            <w:tcMar>
              <w:top w:w="75" w:type="dxa"/>
              <w:left w:w="75" w:type="dxa"/>
              <w:bottom w:w="75" w:type="dxa"/>
              <w:right w:w="75"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_____________________/</w:t>
            </w:r>
            <w:proofErr w:type="spellStart"/>
            <w:r>
              <w:rPr>
                <w:rFonts w:ascii="Times New Roman" w:eastAsia="Times New Roman" w:hAnsi="Times New Roman" w:cs="Times New Roman"/>
                <w:sz w:val="24"/>
                <w:szCs w:val="24"/>
                <w:lang w:eastAsia="ru-RU"/>
              </w:rPr>
              <w:t>Сельцова</w:t>
            </w:r>
            <w:proofErr w:type="spellEnd"/>
            <w:r>
              <w:rPr>
                <w:rFonts w:ascii="Times New Roman" w:eastAsia="Times New Roman" w:hAnsi="Times New Roman" w:cs="Times New Roman"/>
                <w:sz w:val="24"/>
                <w:szCs w:val="24"/>
                <w:lang w:eastAsia="ru-RU"/>
              </w:rPr>
              <w:t xml:space="preserve"> Наталья Михайловна</w:t>
            </w:r>
            <w:r w:rsidRPr="006D4886">
              <w:rPr>
                <w:rFonts w:ascii="Times New Roman" w:eastAsia="Times New Roman" w:hAnsi="Times New Roman" w:cs="Times New Roman"/>
                <w:sz w:val="24"/>
                <w:szCs w:val="24"/>
                <w:lang w:eastAsia="ru-RU"/>
              </w:rPr>
              <w:t>/</w:t>
            </w:r>
          </w:p>
        </w:tc>
      </w:tr>
    </w:tbl>
    <w:p w:rsidR="002B6375" w:rsidRPr="006D4886" w:rsidRDefault="002B6375" w:rsidP="002B6375">
      <w:pPr>
        <w:spacing w:after="24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61"/>
        <w:gridCol w:w="7084"/>
      </w:tblGrid>
      <w:tr w:rsidR="002B6375" w:rsidRPr="006D4886" w:rsidTr="00101842">
        <w:tc>
          <w:tcPr>
            <w:tcW w:w="1250" w:type="pct"/>
            <w:tcMar>
              <w:top w:w="75" w:type="dxa"/>
              <w:left w:w="75" w:type="dxa"/>
              <w:bottom w:w="75" w:type="dxa"/>
              <w:right w:w="450"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Представитель заказчика</w:t>
            </w:r>
          </w:p>
        </w:tc>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7054"/>
            </w:tblGrid>
            <w:tr w:rsidR="002B6375" w:rsidRPr="006D4886" w:rsidTr="00101842">
              <w:tc>
                <w:tcPr>
                  <w:tcW w:w="3750" w:type="pct"/>
                  <w:tcMar>
                    <w:top w:w="75" w:type="dxa"/>
                    <w:left w:w="75" w:type="dxa"/>
                    <w:bottom w:w="75" w:type="dxa"/>
                    <w:right w:w="75"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________________</w:t>
                  </w:r>
                  <w:r w:rsidRPr="006D4886">
                    <w:rPr>
                      <w:rFonts w:ascii="Times New Roman" w:eastAsia="Times New Roman" w:hAnsi="Times New Roman" w:cs="Times New Roman"/>
                      <w:sz w:val="24"/>
                      <w:szCs w:val="24"/>
                      <w:lang w:eastAsia="ru-RU"/>
                    </w:rPr>
                    <w:t xml:space="preserve">__________/ </w:t>
                  </w:r>
                </w:p>
              </w:tc>
            </w:tr>
            <w:tr w:rsidR="002B6375" w:rsidRPr="006D4886" w:rsidTr="00101842">
              <w:tc>
                <w:tcPr>
                  <w:tcW w:w="3750" w:type="pct"/>
                  <w:tcMar>
                    <w:top w:w="0" w:type="dxa"/>
                    <w:left w:w="0" w:type="dxa"/>
                    <w:bottom w:w="0" w:type="dxa"/>
                    <w:right w:w="750" w:type="dxa"/>
                  </w:tcMar>
                  <w:hideMark/>
                </w:tcPr>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r w:rsidRPr="006D4886">
                    <w:rPr>
                      <w:rFonts w:ascii="Times New Roman" w:eastAsia="Times New Roman" w:hAnsi="Times New Roman" w:cs="Times New Roman"/>
                      <w:sz w:val="24"/>
                      <w:szCs w:val="24"/>
                      <w:lang w:eastAsia="ru-RU"/>
                    </w:rPr>
                    <w:t xml:space="preserve">(ФИО) </w:t>
                  </w:r>
                </w:p>
              </w:tc>
            </w:tr>
          </w:tbl>
          <w:p w:rsidR="002B6375" w:rsidRPr="006D4886" w:rsidRDefault="002B6375" w:rsidP="00101842">
            <w:pPr>
              <w:spacing w:after="0" w:line="240" w:lineRule="auto"/>
              <w:jc w:val="both"/>
              <w:rPr>
                <w:rFonts w:ascii="Times New Roman" w:eastAsia="Times New Roman" w:hAnsi="Times New Roman" w:cs="Times New Roman"/>
                <w:sz w:val="24"/>
                <w:szCs w:val="24"/>
                <w:lang w:eastAsia="ru-RU"/>
              </w:rPr>
            </w:pPr>
          </w:p>
        </w:tc>
      </w:tr>
    </w:tbl>
    <w:p w:rsidR="002B6375" w:rsidRPr="006D4886" w:rsidRDefault="002B6375" w:rsidP="002B6375">
      <w:pPr>
        <w:spacing w:after="240" w:line="240" w:lineRule="auto"/>
        <w:rPr>
          <w:rFonts w:ascii="Times New Roman" w:eastAsia="Times New Roman" w:hAnsi="Times New Roman" w:cs="Times New Roman"/>
          <w:sz w:val="24"/>
          <w:szCs w:val="24"/>
          <w:lang w:eastAsia="ru-RU"/>
        </w:rPr>
      </w:pPr>
    </w:p>
    <w:p w:rsidR="00AD10E0" w:rsidRPr="006D4886" w:rsidRDefault="00AD10E0" w:rsidP="00AD10E0">
      <w:pPr>
        <w:spacing w:after="240" w:line="240" w:lineRule="auto"/>
        <w:rPr>
          <w:rFonts w:ascii="Times New Roman" w:eastAsia="Times New Roman" w:hAnsi="Times New Roman" w:cs="Times New Roman"/>
          <w:sz w:val="24"/>
          <w:szCs w:val="24"/>
          <w:lang w:eastAsia="ru-RU"/>
        </w:rPr>
      </w:pPr>
    </w:p>
    <w:p w:rsidR="00AD10E0" w:rsidRPr="006D4886" w:rsidRDefault="00AD10E0" w:rsidP="00AD10E0">
      <w:pPr>
        <w:spacing w:after="240" w:line="240" w:lineRule="auto"/>
        <w:rPr>
          <w:rFonts w:ascii="Times New Roman" w:eastAsia="Times New Roman" w:hAnsi="Times New Roman" w:cs="Times New Roman"/>
          <w:sz w:val="24"/>
          <w:szCs w:val="24"/>
          <w:lang w:eastAsia="ru-RU"/>
        </w:rPr>
      </w:pPr>
    </w:p>
    <w:p w:rsidR="00AD10E0" w:rsidRPr="00AD10E0" w:rsidRDefault="00AD10E0" w:rsidP="00AD10E0">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AD10E0" w:rsidRPr="00AD10E0" w:rsidTr="00AD10E0">
        <w:tc>
          <w:tcPr>
            <w:tcW w:w="1250" w:type="pct"/>
            <w:tcMar>
              <w:top w:w="75" w:type="dxa"/>
              <w:left w:w="75" w:type="dxa"/>
              <w:bottom w:w="75" w:type="dxa"/>
              <w:right w:w="450" w:type="dxa"/>
            </w:tcMar>
            <w:hideMark/>
          </w:tcPr>
          <w:p w:rsidR="00AD10E0" w:rsidRPr="00AD10E0" w:rsidRDefault="00AD10E0" w:rsidP="00AD10E0">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AD10E0" w:rsidRDefault="00AD10E0" w:rsidP="00AD10E0">
            <w:pPr>
              <w:spacing w:after="0" w:line="240" w:lineRule="auto"/>
              <w:jc w:val="both"/>
              <w:rPr>
                <w:rFonts w:ascii="Times New Roman" w:eastAsia="Times New Roman" w:hAnsi="Times New Roman" w:cs="Times New Roman"/>
                <w:sz w:val="24"/>
                <w:szCs w:val="24"/>
                <w:lang w:eastAsia="ru-RU"/>
              </w:rPr>
            </w:pPr>
          </w:p>
          <w:p w:rsidR="00AD10E0" w:rsidRDefault="00AD10E0" w:rsidP="00AD10E0">
            <w:pPr>
              <w:spacing w:after="0" w:line="240" w:lineRule="auto"/>
              <w:jc w:val="both"/>
              <w:rPr>
                <w:rFonts w:ascii="Times New Roman" w:eastAsia="Times New Roman" w:hAnsi="Times New Roman" w:cs="Times New Roman"/>
                <w:sz w:val="24"/>
                <w:szCs w:val="24"/>
                <w:lang w:eastAsia="ru-RU"/>
              </w:rPr>
            </w:pPr>
          </w:p>
          <w:p w:rsidR="00AD10E0" w:rsidRDefault="00AD10E0" w:rsidP="00AD10E0">
            <w:pPr>
              <w:spacing w:after="0" w:line="240" w:lineRule="auto"/>
              <w:jc w:val="both"/>
              <w:rPr>
                <w:rFonts w:ascii="Times New Roman" w:eastAsia="Times New Roman" w:hAnsi="Times New Roman" w:cs="Times New Roman"/>
                <w:sz w:val="24"/>
                <w:szCs w:val="24"/>
                <w:lang w:eastAsia="ru-RU"/>
              </w:rPr>
            </w:pPr>
          </w:p>
          <w:p w:rsidR="006D4886" w:rsidRDefault="006D4886" w:rsidP="00AD10E0">
            <w:pPr>
              <w:spacing w:after="0" w:line="240" w:lineRule="auto"/>
              <w:jc w:val="both"/>
              <w:rPr>
                <w:rFonts w:ascii="Times New Roman" w:eastAsia="Times New Roman" w:hAnsi="Times New Roman" w:cs="Times New Roman"/>
                <w:sz w:val="24"/>
                <w:szCs w:val="24"/>
                <w:lang w:eastAsia="ru-RU"/>
              </w:rPr>
            </w:pPr>
          </w:p>
          <w:p w:rsidR="00AD10E0" w:rsidRPr="00AD10E0" w:rsidRDefault="00AD10E0" w:rsidP="00AD10E0">
            <w:pPr>
              <w:spacing w:after="0" w:line="240" w:lineRule="auto"/>
              <w:jc w:val="both"/>
              <w:rPr>
                <w:rFonts w:ascii="Times New Roman" w:eastAsia="Times New Roman" w:hAnsi="Times New Roman" w:cs="Times New Roman"/>
                <w:sz w:val="24"/>
                <w:szCs w:val="24"/>
                <w:lang w:eastAsia="ru-RU"/>
              </w:rPr>
            </w:pPr>
          </w:p>
        </w:tc>
      </w:tr>
    </w:tbl>
    <w:p w:rsidR="00AD10E0" w:rsidRDefault="00AD10E0" w:rsidP="00AD10E0">
      <w:pPr>
        <w:spacing w:after="0" w:line="240" w:lineRule="auto"/>
        <w:rPr>
          <w:rFonts w:ascii="Times New Roman" w:eastAsia="Times New Roman" w:hAnsi="Times New Roman" w:cs="Times New Roman"/>
          <w:vanish/>
          <w:sz w:val="24"/>
          <w:szCs w:val="24"/>
          <w:lang w:eastAsia="ru-RU"/>
        </w:rPr>
      </w:pPr>
    </w:p>
    <w:p w:rsidR="007606F6" w:rsidRPr="00AD10E0" w:rsidRDefault="007606F6" w:rsidP="00AD10E0">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AD10E0" w:rsidRPr="00AD10E0" w:rsidTr="00AD10E0">
        <w:tc>
          <w:tcPr>
            <w:tcW w:w="1250" w:type="pct"/>
            <w:tcMar>
              <w:top w:w="75" w:type="dxa"/>
              <w:left w:w="75" w:type="dxa"/>
              <w:bottom w:w="75" w:type="dxa"/>
              <w:right w:w="450" w:type="dxa"/>
            </w:tcMar>
            <w:hideMark/>
          </w:tcPr>
          <w:p w:rsidR="00AD10E0" w:rsidRPr="00AD10E0" w:rsidRDefault="00AD10E0" w:rsidP="00AD10E0">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AD10E0" w:rsidRPr="00AD10E0" w:rsidRDefault="00AD10E0" w:rsidP="00626841">
            <w:pPr>
              <w:spacing w:after="0" w:line="240" w:lineRule="auto"/>
              <w:jc w:val="right"/>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Приложение №1 к Протоколу вскрытия конвертов</w:t>
            </w:r>
            <w:r w:rsidRPr="00AD10E0">
              <w:rPr>
                <w:rFonts w:ascii="Times New Roman" w:eastAsia="Times New Roman" w:hAnsi="Times New Roman" w:cs="Times New Roman"/>
                <w:sz w:val="24"/>
                <w:szCs w:val="24"/>
                <w:lang w:eastAsia="ru-RU"/>
              </w:rPr>
              <w:br w:type="page"/>
            </w:r>
            <w:r w:rsidR="006D4886">
              <w:rPr>
                <w:rFonts w:ascii="Times New Roman" w:eastAsia="Times New Roman" w:hAnsi="Times New Roman" w:cs="Times New Roman"/>
                <w:sz w:val="24"/>
                <w:szCs w:val="24"/>
                <w:lang w:eastAsia="ru-RU"/>
              </w:rPr>
              <w:t xml:space="preserve"> </w:t>
            </w:r>
            <w:r w:rsidRPr="00AD10E0">
              <w:rPr>
                <w:rFonts w:ascii="Times New Roman" w:eastAsia="Times New Roman" w:hAnsi="Times New Roman" w:cs="Times New Roman"/>
                <w:sz w:val="24"/>
                <w:szCs w:val="24"/>
                <w:lang w:eastAsia="ru-RU"/>
              </w:rPr>
              <w:t>№013330000171</w:t>
            </w:r>
            <w:r w:rsidR="006D4886">
              <w:rPr>
                <w:rFonts w:ascii="Times New Roman" w:eastAsia="Times New Roman" w:hAnsi="Times New Roman" w:cs="Times New Roman"/>
                <w:sz w:val="24"/>
                <w:szCs w:val="24"/>
                <w:lang w:eastAsia="ru-RU"/>
              </w:rPr>
              <w:t>4</w:t>
            </w:r>
            <w:r w:rsidRPr="00AD10E0">
              <w:rPr>
                <w:rFonts w:ascii="Times New Roman" w:eastAsia="Times New Roman" w:hAnsi="Times New Roman" w:cs="Times New Roman"/>
                <w:sz w:val="24"/>
                <w:szCs w:val="24"/>
                <w:lang w:eastAsia="ru-RU"/>
              </w:rPr>
              <w:t>00</w:t>
            </w:r>
            <w:r w:rsidR="006D4886">
              <w:rPr>
                <w:rFonts w:ascii="Times New Roman" w:eastAsia="Times New Roman" w:hAnsi="Times New Roman" w:cs="Times New Roman"/>
                <w:sz w:val="24"/>
                <w:szCs w:val="24"/>
                <w:lang w:eastAsia="ru-RU"/>
              </w:rPr>
              <w:t>0</w:t>
            </w:r>
            <w:r w:rsidR="002B6375">
              <w:rPr>
                <w:rFonts w:ascii="Times New Roman" w:eastAsia="Times New Roman" w:hAnsi="Times New Roman" w:cs="Times New Roman"/>
                <w:sz w:val="24"/>
                <w:szCs w:val="24"/>
                <w:lang w:eastAsia="ru-RU"/>
              </w:rPr>
              <w:t>297</w:t>
            </w:r>
            <w:r w:rsidRPr="00AD10E0">
              <w:rPr>
                <w:rFonts w:ascii="Times New Roman" w:eastAsia="Times New Roman" w:hAnsi="Times New Roman" w:cs="Times New Roman"/>
                <w:sz w:val="24"/>
                <w:szCs w:val="24"/>
                <w:lang w:eastAsia="ru-RU"/>
              </w:rPr>
              <w:t xml:space="preserve"> от </w:t>
            </w:r>
            <w:r w:rsidR="002B6375">
              <w:rPr>
                <w:rFonts w:ascii="Times New Roman" w:eastAsia="Times New Roman" w:hAnsi="Times New Roman" w:cs="Times New Roman"/>
                <w:sz w:val="24"/>
                <w:szCs w:val="24"/>
                <w:lang w:eastAsia="ru-RU"/>
              </w:rPr>
              <w:t>13</w:t>
            </w:r>
            <w:r w:rsidRPr="00AD10E0">
              <w:rPr>
                <w:rFonts w:ascii="Times New Roman" w:eastAsia="Times New Roman" w:hAnsi="Times New Roman" w:cs="Times New Roman"/>
                <w:sz w:val="24"/>
                <w:szCs w:val="24"/>
                <w:lang w:eastAsia="ru-RU"/>
              </w:rPr>
              <w:t>.</w:t>
            </w:r>
            <w:r w:rsidR="006D4886">
              <w:rPr>
                <w:rFonts w:ascii="Times New Roman" w:eastAsia="Times New Roman" w:hAnsi="Times New Roman" w:cs="Times New Roman"/>
                <w:sz w:val="24"/>
                <w:szCs w:val="24"/>
                <w:lang w:eastAsia="ru-RU"/>
              </w:rPr>
              <w:t>0</w:t>
            </w:r>
            <w:r w:rsidR="00626841">
              <w:rPr>
                <w:rFonts w:ascii="Times New Roman" w:eastAsia="Times New Roman" w:hAnsi="Times New Roman" w:cs="Times New Roman"/>
                <w:sz w:val="24"/>
                <w:szCs w:val="24"/>
                <w:lang w:eastAsia="ru-RU"/>
              </w:rPr>
              <w:t>5</w:t>
            </w:r>
            <w:r w:rsidRPr="00AD10E0">
              <w:rPr>
                <w:rFonts w:ascii="Times New Roman" w:eastAsia="Times New Roman" w:hAnsi="Times New Roman" w:cs="Times New Roman"/>
                <w:sz w:val="24"/>
                <w:szCs w:val="24"/>
                <w:lang w:eastAsia="ru-RU"/>
              </w:rPr>
              <w:t>.201</w:t>
            </w:r>
            <w:r w:rsidR="006D4886">
              <w:rPr>
                <w:rFonts w:ascii="Times New Roman" w:eastAsia="Times New Roman" w:hAnsi="Times New Roman" w:cs="Times New Roman"/>
                <w:sz w:val="24"/>
                <w:szCs w:val="24"/>
                <w:lang w:eastAsia="ru-RU"/>
              </w:rPr>
              <w:t>4</w:t>
            </w:r>
          </w:p>
        </w:tc>
      </w:tr>
    </w:tbl>
    <w:p w:rsidR="00AD10E0" w:rsidRDefault="00AD10E0" w:rsidP="00AD10E0">
      <w:pPr>
        <w:spacing w:after="0" w:line="240" w:lineRule="auto"/>
        <w:rPr>
          <w:rFonts w:ascii="Times New Roman" w:eastAsia="Times New Roman" w:hAnsi="Times New Roman" w:cs="Times New Roman"/>
          <w:sz w:val="24"/>
          <w:szCs w:val="24"/>
          <w:lang w:eastAsia="ru-RU"/>
        </w:rPr>
      </w:pPr>
    </w:p>
    <w:p w:rsidR="002B6375" w:rsidRDefault="002B6375" w:rsidP="00AD10E0">
      <w:pPr>
        <w:spacing w:after="0" w:line="240" w:lineRule="auto"/>
        <w:rPr>
          <w:rFonts w:ascii="Times New Roman" w:eastAsia="Times New Roman" w:hAnsi="Times New Roman" w:cs="Times New Roman"/>
          <w:sz w:val="24"/>
          <w:szCs w:val="24"/>
          <w:lang w:eastAsia="ru-RU"/>
        </w:rPr>
      </w:pPr>
    </w:p>
    <w:p w:rsidR="002B6375" w:rsidRPr="00AD10E0" w:rsidRDefault="002B6375" w:rsidP="00AD10E0">
      <w:pPr>
        <w:spacing w:after="0" w:line="240" w:lineRule="auto"/>
        <w:rPr>
          <w:rFonts w:ascii="Times New Roman" w:eastAsia="Times New Roman" w:hAnsi="Times New Roman" w:cs="Times New Roman"/>
          <w:sz w:val="24"/>
          <w:szCs w:val="24"/>
          <w:lang w:eastAsia="ru-RU"/>
        </w:rPr>
      </w:pPr>
    </w:p>
    <w:p w:rsidR="00AD10E0" w:rsidRDefault="00AD10E0" w:rsidP="00BB3CF6">
      <w:pPr>
        <w:spacing w:after="0" w:line="240" w:lineRule="auto"/>
        <w:jc w:val="center"/>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AD10E0">
        <w:rPr>
          <w:rFonts w:ascii="Times New Roman" w:eastAsia="Times New Roman" w:hAnsi="Times New Roman" w:cs="Times New Roman"/>
          <w:sz w:val="24"/>
          <w:szCs w:val="24"/>
          <w:lang w:eastAsia="ru-RU"/>
        </w:rPr>
        <w:br/>
        <w:t>В ОТКРЫТОМ КОНКУРСЕ</w:t>
      </w:r>
    </w:p>
    <w:p w:rsidR="00BB3CF6" w:rsidRDefault="00BB3CF6" w:rsidP="00BB3CF6">
      <w:pPr>
        <w:spacing w:after="0" w:line="240" w:lineRule="auto"/>
        <w:jc w:val="center"/>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540"/>
        <w:gridCol w:w="1841"/>
        <w:gridCol w:w="2126"/>
        <w:gridCol w:w="2408"/>
        <w:gridCol w:w="2656"/>
      </w:tblGrid>
      <w:tr w:rsidR="002B6375" w:rsidTr="00101842">
        <w:tc>
          <w:tcPr>
            <w:tcW w:w="540" w:type="dxa"/>
          </w:tcPr>
          <w:p w:rsidR="002B6375" w:rsidRPr="00AD10E0" w:rsidRDefault="002B6375" w:rsidP="00101842">
            <w:pPr>
              <w:jc w:val="center"/>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 </w:t>
            </w:r>
            <w:proofErr w:type="gramStart"/>
            <w:r w:rsidRPr="00AD10E0">
              <w:rPr>
                <w:rFonts w:ascii="Times New Roman" w:eastAsia="Times New Roman" w:hAnsi="Times New Roman" w:cs="Times New Roman"/>
                <w:sz w:val="24"/>
                <w:szCs w:val="24"/>
                <w:lang w:eastAsia="ru-RU"/>
              </w:rPr>
              <w:t>п</w:t>
            </w:r>
            <w:proofErr w:type="gramEnd"/>
            <w:r w:rsidRPr="00AD10E0">
              <w:rPr>
                <w:rFonts w:ascii="Times New Roman" w:eastAsia="Times New Roman" w:hAnsi="Times New Roman" w:cs="Times New Roman"/>
                <w:sz w:val="24"/>
                <w:szCs w:val="24"/>
                <w:lang w:eastAsia="ru-RU"/>
              </w:rPr>
              <w:t>/п</w:t>
            </w:r>
          </w:p>
        </w:tc>
        <w:tc>
          <w:tcPr>
            <w:tcW w:w="1841" w:type="dxa"/>
          </w:tcPr>
          <w:p w:rsidR="002B6375" w:rsidRPr="00AD10E0" w:rsidRDefault="002B6375" w:rsidP="00101842">
            <w:pPr>
              <w:jc w:val="center"/>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Дата поступления</w:t>
            </w:r>
          </w:p>
        </w:tc>
        <w:tc>
          <w:tcPr>
            <w:tcW w:w="2126" w:type="dxa"/>
          </w:tcPr>
          <w:p w:rsidR="002B6375" w:rsidRPr="00AD10E0" w:rsidRDefault="002B6375" w:rsidP="00101842">
            <w:pPr>
              <w:jc w:val="center"/>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Время поступления</w:t>
            </w:r>
          </w:p>
        </w:tc>
        <w:tc>
          <w:tcPr>
            <w:tcW w:w="2408" w:type="dxa"/>
          </w:tcPr>
          <w:p w:rsidR="002B6375" w:rsidRPr="00AD10E0" w:rsidRDefault="002B6375" w:rsidP="00101842">
            <w:pPr>
              <w:jc w:val="center"/>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Регистрационный номер</w:t>
            </w:r>
          </w:p>
        </w:tc>
        <w:tc>
          <w:tcPr>
            <w:tcW w:w="2656" w:type="dxa"/>
          </w:tcPr>
          <w:p w:rsidR="002B6375" w:rsidRPr="00AD10E0" w:rsidRDefault="002B6375" w:rsidP="00101842">
            <w:pPr>
              <w:jc w:val="center"/>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Форма подачи заявки</w:t>
            </w:r>
          </w:p>
        </w:tc>
      </w:tr>
      <w:tr w:rsidR="002B6375" w:rsidTr="00101842">
        <w:tc>
          <w:tcPr>
            <w:tcW w:w="540"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1"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12.05.2014</w:t>
            </w:r>
          </w:p>
        </w:tc>
        <w:tc>
          <w:tcPr>
            <w:tcW w:w="2126"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13:18</w:t>
            </w:r>
          </w:p>
        </w:tc>
        <w:tc>
          <w:tcPr>
            <w:tcW w:w="2408"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56"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Бумажный носитель</w:t>
            </w:r>
          </w:p>
        </w:tc>
      </w:tr>
      <w:tr w:rsidR="002B6375" w:rsidTr="00101842">
        <w:tc>
          <w:tcPr>
            <w:tcW w:w="540"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1"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12.05.2014</w:t>
            </w:r>
          </w:p>
        </w:tc>
        <w:tc>
          <w:tcPr>
            <w:tcW w:w="2126"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2408"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56" w:type="dxa"/>
            <w:vAlign w:val="center"/>
          </w:tcPr>
          <w:p w:rsidR="002B6375" w:rsidRDefault="002B6375" w:rsidP="00101842">
            <w:pPr>
              <w:jc w:val="center"/>
            </w:pPr>
            <w:r w:rsidRPr="00A70B6B">
              <w:rPr>
                <w:rFonts w:ascii="Times New Roman" w:eastAsia="Times New Roman" w:hAnsi="Times New Roman" w:cs="Times New Roman"/>
                <w:sz w:val="24"/>
                <w:szCs w:val="24"/>
                <w:lang w:eastAsia="ru-RU"/>
              </w:rPr>
              <w:t>Бумажный носитель</w:t>
            </w:r>
          </w:p>
        </w:tc>
      </w:tr>
      <w:tr w:rsidR="002B6375" w:rsidTr="00101842">
        <w:tc>
          <w:tcPr>
            <w:tcW w:w="540"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1"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13.05.2014</w:t>
            </w:r>
          </w:p>
        </w:tc>
        <w:tc>
          <w:tcPr>
            <w:tcW w:w="2126"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p>
        </w:tc>
        <w:tc>
          <w:tcPr>
            <w:tcW w:w="2408"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56" w:type="dxa"/>
            <w:vAlign w:val="center"/>
          </w:tcPr>
          <w:p w:rsidR="002B6375" w:rsidRDefault="002B6375" w:rsidP="00101842">
            <w:pPr>
              <w:jc w:val="center"/>
            </w:pPr>
            <w:r w:rsidRPr="00A70B6B">
              <w:rPr>
                <w:rFonts w:ascii="Times New Roman" w:eastAsia="Times New Roman" w:hAnsi="Times New Roman" w:cs="Times New Roman"/>
                <w:sz w:val="24"/>
                <w:szCs w:val="24"/>
                <w:lang w:eastAsia="ru-RU"/>
              </w:rPr>
              <w:t>Бумажный носитель</w:t>
            </w:r>
          </w:p>
        </w:tc>
      </w:tr>
      <w:tr w:rsidR="002B6375" w:rsidTr="00101842">
        <w:tc>
          <w:tcPr>
            <w:tcW w:w="540"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1"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13.05.2014</w:t>
            </w:r>
          </w:p>
        </w:tc>
        <w:tc>
          <w:tcPr>
            <w:tcW w:w="2126"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09:13</w:t>
            </w:r>
          </w:p>
        </w:tc>
        <w:tc>
          <w:tcPr>
            <w:tcW w:w="2408"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56" w:type="dxa"/>
            <w:vAlign w:val="center"/>
          </w:tcPr>
          <w:p w:rsidR="002B6375" w:rsidRDefault="002B6375" w:rsidP="00101842">
            <w:pPr>
              <w:jc w:val="center"/>
            </w:pPr>
            <w:r w:rsidRPr="00A70B6B">
              <w:rPr>
                <w:rFonts w:ascii="Times New Roman" w:eastAsia="Times New Roman" w:hAnsi="Times New Roman" w:cs="Times New Roman"/>
                <w:sz w:val="24"/>
                <w:szCs w:val="24"/>
                <w:lang w:eastAsia="ru-RU"/>
              </w:rPr>
              <w:t>Бумажный носитель</w:t>
            </w:r>
          </w:p>
        </w:tc>
      </w:tr>
      <w:tr w:rsidR="002B6375" w:rsidTr="00101842">
        <w:tc>
          <w:tcPr>
            <w:tcW w:w="540"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1"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13.05.2014</w:t>
            </w:r>
          </w:p>
        </w:tc>
        <w:tc>
          <w:tcPr>
            <w:tcW w:w="2126"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09:45</w:t>
            </w:r>
          </w:p>
        </w:tc>
        <w:tc>
          <w:tcPr>
            <w:tcW w:w="2408"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56" w:type="dxa"/>
            <w:vAlign w:val="center"/>
          </w:tcPr>
          <w:p w:rsidR="002B6375" w:rsidRDefault="002B6375" w:rsidP="00101842">
            <w:pPr>
              <w:jc w:val="center"/>
            </w:pPr>
            <w:r w:rsidRPr="00A70B6B">
              <w:rPr>
                <w:rFonts w:ascii="Times New Roman" w:eastAsia="Times New Roman" w:hAnsi="Times New Roman" w:cs="Times New Roman"/>
                <w:sz w:val="24"/>
                <w:szCs w:val="24"/>
                <w:lang w:eastAsia="ru-RU"/>
              </w:rPr>
              <w:t>Бумажный носитель</w:t>
            </w:r>
          </w:p>
        </w:tc>
      </w:tr>
      <w:tr w:rsidR="002B6375" w:rsidTr="00101842">
        <w:tc>
          <w:tcPr>
            <w:tcW w:w="540"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1"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13.05.2014</w:t>
            </w:r>
          </w:p>
        </w:tc>
        <w:tc>
          <w:tcPr>
            <w:tcW w:w="2126"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10:26</w:t>
            </w:r>
          </w:p>
        </w:tc>
        <w:tc>
          <w:tcPr>
            <w:tcW w:w="2408" w:type="dxa"/>
            <w:vAlign w:val="center"/>
          </w:tcPr>
          <w:p w:rsidR="002B6375" w:rsidRDefault="002B6375" w:rsidP="00101842">
            <w:pPr>
              <w:spacing w:after="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56" w:type="dxa"/>
            <w:vAlign w:val="center"/>
          </w:tcPr>
          <w:p w:rsidR="002B6375" w:rsidRDefault="002B6375" w:rsidP="00101842">
            <w:pPr>
              <w:jc w:val="center"/>
            </w:pPr>
            <w:r w:rsidRPr="00A70B6B">
              <w:rPr>
                <w:rFonts w:ascii="Times New Roman" w:eastAsia="Times New Roman" w:hAnsi="Times New Roman" w:cs="Times New Roman"/>
                <w:sz w:val="24"/>
                <w:szCs w:val="24"/>
                <w:lang w:eastAsia="ru-RU"/>
              </w:rPr>
              <w:t>Бумажный носитель</w:t>
            </w:r>
          </w:p>
        </w:tc>
      </w:tr>
    </w:tbl>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626841" w:rsidRDefault="00626841" w:rsidP="00AD10E0">
      <w:pPr>
        <w:spacing w:after="240" w:line="240" w:lineRule="auto"/>
        <w:rPr>
          <w:rFonts w:ascii="Times New Roman" w:eastAsia="Times New Roman" w:hAnsi="Times New Roman" w:cs="Times New Roman"/>
          <w:sz w:val="24"/>
          <w:szCs w:val="24"/>
          <w:lang w:eastAsia="ru-RU"/>
        </w:rPr>
      </w:pPr>
    </w:p>
    <w:p w:rsidR="00626841" w:rsidRDefault="00626841" w:rsidP="00AD10E0">
      <w:pPr>
        <w:spacing w:after="240" w:line="240" w:lineRule="auto"/>
        <w:rPr>
          <w:rFonts w:ascii="Times New Roman" w:eastAsia="Times New Roman" w:hAnsi="Times New Roman" w:cs="Times New Roman"/>
          <w:sz w:val="24"/>
          <w:szCs w:val="24"/>
          <w:lang w:eastAsia="ru-RU"/>
        </w:rPr>
      </w:pPr>
    </w:p>
    <w:p w:rsidR="00626841" w:rsidRDefault="00626841" w:rsidP="00AD10E0">
      <w:pPr>
        <w:spacing w:after="240" w:line="240" w:lineRule="auto"/>
        <w:rPr>
          <w:rFonts w:ascii="Times New Roman" w:eastAsia="Times New Roman" w:hAnsi="Times New Roman" w:cs="Times New Roman"/>
          <w:sz w:val="24"/>
          <w:szCs w:val="24"/>
          <w:lang w:eastAsia="ru-RU"/>
        </w:rPr>
      </w:pPr>
    </w:p>
    <w:tbl>
      <w:tblPr>
        <w:tblpPr w:leftFromText="180" w:rightFromText="180" w:horzAnchor="margin" w:tblpY="-576"/>
        <w:tblW w:w="5000" w:type="pct"/>
        <w:tblCellMar>
          <w:left w:w="0" w:type="dxa"/>
          <w:right w:w="0" w:type="dxa"/>
        </w:tblCellMar>
        <w:tblLook w:val="04A0" w:firstRow="1" w:lastRow="0" w:firstColumn="1" w:lastColumn="0" w:noHBand="0" w:noVBand="1"/>
      </w:tblPr>
      <w:tblGrid>
        <w:gridCol w:w="2376"/>
        <w:gridCol w:w="7129"/>
      </w:tblGrid>
      <w:tr w:rsidR="00AD10E0" w:rsidRPr="00AD10E0" w:rsidTr="002B6375">
        <w:tc>
          <w:tcPr>
            <w:tcW w:w="1250" w:type="pct"/>
            <w:tcMar>
              <w:top w:w="75" w:type="dxa"/>
              <w:left w:w="75" w:type="dxa"/>
              <w:bottom w:w="75" w:type="dxa"/>
              <w:right w:w="450" w:type="dxa"/>
            </w:tcMar>
            <w:hideMark/>
          </w:tcPr>
          <w:p w:rsidR="00AD10E0" w:rsidRPr="00AD10E0" w:rsidRDefault="00AD10E0" w:rsidP="002B6375">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B3CF6" w:rsidRDefault="00BB3CF6" w:rsidP="002B6375">
            <w:pPr>
              <w:spacing w:after="0" w:line="240" w:lineRule="auto"/>
              <w:jc w:val="right"/>
              <w:rPr>
                <w:rFonts w:ascii="Times New Roman" w:eastAsia="Times New Roman" w:hAnsi="Times New Roman" w:cs="Times New Roman"/>
                <w:sz w:val="24"/>
                <w:szCs w:val="24"/>
                <w:lang w:eastAsia="ru-RU"/>
              </w:rPr>
            </w:pPr>
          </w:p>
          <w:p w:rsidR="00BB3CF6" w:rsidRDefault="00BB3CF6" w:rsidP="002B6375">
            <w:pPr>
              <w:spacing w:after="0" w:line="240" w:lineRule="auto"/>
              <w:jc w:val="right"/>
              <w:rPr>
                <w:rFonts w:ascii="Times New Roman" w:eastAsia="Times New Roman" w:hAnsi="Times New Roman" w:cs="Times New Roman"/>
                <w:sz w:val="24"/>
                <w:szCs w:val="24"/>
                <w:lang w:eastAsia="ru-RU"/>
              </w:rPr>
            </w:pPr>
          </w:p>
          <w:p w:rsidR="00AD10E0" w:rsidRPr="00AD10E0" w:rsidRDefault="00AD10E0" w:rsidP="002B6375">
            <w:pPr>
              <w:spacing w:after="0" w:line="240" w:lineRule="auto"/>
              <w:jc w:val="right"/>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lastRenderedPageBreak/>
              <w:t>Приложение №2 к Протоколу вскрытия конвертов</w:t>
            </w:r>
            <w:r w:rsidR="00BB3CF6">
              <w:rPr>
                <w:rFonts w:ascii="Times New Roman" w:eastAsia="Times New Roman" w:hAnsi="Times New Roman" w:cs="Times New Roman"/>
                <w:sz w:val="24"/>
                <w:szCs w:val="24"/>
                <w:lang w:eastAsia="ru-RU"/>
              </w:rPr>
              <w:t xml:space="preserve"> </w:t>
            </w:r>
            <w:r w:rsidRPr="00AD10E0">
              <w:rPr>
                <w:rFonts w:ascii="Times New Roman" w:eastAsia="Times New Roman" w:hAnsi="Times New Roman" w:cs="Times New Roman"/>
                <w:sz w:val="24"/>
                <w:szCs w:val="24"/>
                <w:lang w:eastAsia="ru-RU"/>
              </w:rPr>
              <w:br w:type="page"/>
              <w:t>№013330000171</w:t>
            </w:r>
            <w:r w:rsidR="00BB3CF6">
              <w:rPr>
                <w:rFonts w:ascii="Times New Roman" w:eastAsia="Times New Roman" w:hAnsi="Times New Roman" w:cs="Times New Roman"/>
                <w:sz w:val="24"/>
                <w:szCs w:val="24"/>
                <w:lang w:eastAsia="ru-RU"/>
              </w:rPr>
              <w:t>4</w:t>
            </w:r>
            <w:r w:rsidRPr="00AD10E0">
              <w:rPr>
                <w:rFonts w:ascii="Times New Roman" w:eastAsia="Times New Roman" w:hAnsi="Times New Roman" w:cs="Times New Roman"/>
                <w:sz w:val="24"/>
                <w:szCs w:val="24"/>
                <w:lang w:eastAsia="ru-RU"/>
              </w:rPr>
              <w:t>00</w:t>
            </w:r>
            <w:r w:rsidR="00BB3CF6">
              <w:rPr>
                <w:rFonts w:ascii="Times New Roman" w:eastAsia="Times New Roman" w:hAnsi="Times New Roman" w:cs="Times New Roman"/>
                <w:sz w:val="24"/>
                <w:szCs w:val="24"/>
                <w:lang w:eastAsia="ru-RU"/>
              </w:rPr>
              <w:t>0</w:t>
            </w:r>
            <w:r w:rsidR="00664DF1">
              <w:rPr>
                <w:rFonts w:ascii="Times New Roman" w:eastAsia="Times New Roman" w:hAnsi="Times New Roman" w:cs="Times New Roman"/>
                <w:sz w:val="24"/>
                <w:szCs w:val="24"/>
                <w:lang w:eastAsia="ru-RU"/>
              </w:rPr>
              <w:t>297</w:t>
            </w:r>
            <w:r w:rsidRPr="00AD10E0">
              <w:rPr>
                <w:rFonts w:ascii="Times New Roman" w:eastAsia="Times New Roman" w:hAnsi="Times New Roman" w:cs="Times New Roman"/>
                <w:sz w:val="24"/>
                <w:szCs w:val="24"/>
                <w:lang w:eastAsia="ru-RU"/>
              </w:rPr>
              <w:t xml:space="preserve"> от </w:t>
            </w:r>
            <w:r w:rsidR="00664DF1">
              <w:rPr>
                <w:rFonts w:ascii="Times New Roman" w:eastAsia="Times New Roman" w:hAnsi="Times New Roman" w:cs="Times New Roman"/>
                <w:sz w:val="24"/>
                <w:szCs w:val="24"/>
                <w:lang w:eastAsia="ru-RU"/>
              </w:rPr>
              <w:t>13</w:t>
            </w:r>
            <w:r w:rsidRPr="00AD10E0">
              <w:rPr>
                <w:rFonts w:ascii="Times New Roman" w:eastAsia="Times New Roman" w:hAnsi="Times New Roman" w:cs="Times New Roman"/>
                <w:sz w:val="24"/>
                <w:szCs w:val="24"/>
                <w:lang w:eastAsia="ru-RU"/>
              </w:rPr>
              <w:t>.</w:t>
            </w:r>
            <w:r w:rsidR="00BB3CF6">
              <w:rPr>
                <w:rFonts w:ascii="Times New Roman" w:eastAsia="Times New Roman" w:hAnsi="Times New Roman" w:cs="Times New Roman"/>
                <w:sz w:val="24"/>
                <w:szCs w:val="24"/>
                <w:lang w:eastAsia="ru-RU"/>
              </w:rPr>
              <w:t>0</w:t>
            </w:r>
            <w:r w:rsidR="00626841">
              <w:rPr>
                <w:rFonts w:ascii="Times New Roman" w:eastAsia="Times New Roman" w:hAnsi="Times New Roman" w:cs="Times New Roman"/>
                <w:sz w:val="24"/>
                <w:szCs w:val="24"/>
                <w:lang w:eastAsia="ru-RU"/>
              </w:rPr>
              <w:t>5</w:t>
            </w:r>
            <w:r w:rsidRPr="00AD10E0">
              <w:rPr>
                <w:rFonts w:ascii="Times New Roman" w:eastAsia="Times New Roman" w:hAnsi="Times New Roman" w:cs="Times New Roman"/>
                <w:sz w:val="24"/>
                <w:szCs w:val="24"/>
                <w:lang w:eastAsia="ru-RU"/>
              </w:rPr>
              <w:t>.201</w:t>
            </w:r>
            <w:r w:rsidR="00BB3CF6">
              <w:rPr>
                <w:rFonts w:ascii="Times New Roman" w:eastAsia="Times New Roman" w:hAnsi="Times New Roman" w:cs="Times New Roman"/>
                <w:sz w:val="24"/>
                <w:szCs w:val="24"/>
                <w:lang w:eastAsia="ru-RU"/>
              </w:rPr>
              <w:t>4</w:t>
            </w:r>
          </w:p>
        </w:tc>
      </w:tr>
    </w:tbl>
    <w:p w:rsidR="00AD10E0" w:rsidRPr="00AD10E0" w:rsidRDefault="00AD10E0" w:rsidP="00AD10E0">
      <w:pPr>
        <w:spacing w:after="0" w:line="240" w:lineRule="auto"/>
        <w:rPr>
          <w:rFonts w:ascii="Times New Roman" w:eastAsia="Times New Roman" w:hAnsi="Times New Roman" w:cs="Times New Roman"/>
          <w:sz w:val="24"/>
          <w:szCs w:val="24"/>
          <w:lang w:eastAsia="ru-RU"/>
        </w:rPr>
      </w:pPr>
    </w:p>
    <w:p w:rsidR="00AD10E0" w:rsidRPr="00AD10E0" w:rsidRDefault="00AD10E0" w:rsidP="00AD10E0">
      <w:pPr>
        <w:spacing w:after="0" w:line="240" w:lineRule="auto"/>
        <w:jc w:val="center"/>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AD10E0" w:rsidRPr="00AD10E0" w:rsidRDefault="00AD10E0" w:rsidP="00AD10E0">
      <w:pPr>
        <w:spacing w:after="0" w:line="240" w:lineRule="auto"/>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br/>
      </w:r>
      <w:r w:rsidRPr="00AD10E0">
        <w:rPr>
          <w:rFonts w:ascii="Times New Roman" w:eastAsia="Times New Roman" w:hAnsi="Times New Roman" w:cs="Times New Roman"/>
          <w:sz w:val="24"/>
          <w:szCs w:val="24"/>
          <w:lang w:eastAsia="ru-RU"/>
        </w:rPr>
        <w:br/>
        <w:t>Подан</w:t>
      </w:r>
      <w:r w:rsidR="00BB3CF6">
        <w:rPr>
          <w:rFonts w:ascii="Times New Roman" w:eastAsia="Times New Roman" w:hAnsi="Times New Roman" w:cs="Times New Roman"/>
          <w:sz w:val="24"/>
          <w:szCs w:val="24"/>
          <w:lang w:eastAsia="ru-RU"/>
        </w:rPr>
        <w:t>о</w:t>
      </w:r>
      <w:r w:rsidRPr="00AD10E0">
        <w:rPr>
          <w:rFonts w:ascii="Times New Roman" w:eastAsia="Times New Roman" w:hAnsi="Times New Roman" w:cs="Times New Roman"/>
          <w:sz w:val="24"/>
          <w:szCs w:val="24"/>
          <w:lang w:eastAsia="ru-RU"/>
        </w:rPr>
        <w:t xml:space="preserve"> </w:t>
      </w:r>
      <w:r w:rsidR="002B6375">
        <w:rPr>
          <w:rFonts w:ascii="Times New Roman" w:eastAsia="Times New Roman" w:hAnsi="Times New Roman" w:cs="Times New Roman"/>
          <w:sz w:val="24"/>
          <w:szCs w:val="24"/>
          <w:lang w:eastAsia="ru-RU"/>
        </w:rPr>
        <w:t>6</w:t>
      </w:r>
      <w:r w:rsidRPr="00AD10E0">
        <w:rPr>
          <w:rFonts w:ascii="Times New Roman" w:eastAsia="Times New Roman" w:hAnsi="Times New Roman" w:cs="Times New Roman"/>
          <w:sz w:val="24"/>
          <w:szCs w:val="24"/>
          <w:lang w:eastAsia="ru-RU"/>
        </w:rPr>
        <w:t xml:space="preserve"> (</w:t>
      </w:r>
      <w:r w:rsidR="002B6375">
        <w:rPr>
          <w:rFonts w:ascii="Times New Roman" w:eastAsia="Times New Roman" w:hAnsi="Times New Roman" w:cs="Times New Roman"/>
          <w:sz w:val="24"/>
          <w:szCs w:val="24"/>
          <w:lang w:eastAsia="ru-RU"/>
        </w:rPr>
        <w:t>шесть</w:t>
      </w:r>
      <w:r w:rsidRPr="00AD10E0">
        <w:rPr>
          <w:rFonts w:ascii="Times New Roman" w:eastAsia="Times New Roman" w:hAnsi="Times New Roman" w:cs="Times New Roman"/>
          <w:sz w:val="24"/>
          <w:szCs w:val="24"/>
          <w:lang w:eastAsia="ru-RU"/>
        </w:rPr>
        <w:t>) заяв</w:t>
      </w:r>
      <w:r w:rsidR="002B6375">
        <w:rPr>
          <w:rFonts w:ascii="Times New Roman" w:eastAsia="Times New Roman" w:hAnsi="Times New Roman" w:cs="Times New Roman"/>
          <w:sz w:val="24"/>
          <w:szCs w:val="24"/>
          <w:lang w:eastAsia="ru-RU"/>
        </w:rPr>
        <w:t>ок</w:t>
      </w:r>
      <w:r w:rsidRPr="00AD10E0">
        <w:rPr>
          <w:rFonts w:ascii="Times New Roman" w:eastAsia="Times New Roman" w:hAnsi="Times New Roman" w:cs="Times New Roman"/>
          <w:sz w:val="24"/>
          <w:szCs w:val="24"/>
          <w:lang w:eastAsia="ru-RU"/>
        </w:rPr>
        <w:t xml:space="preserve">.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52"/>
        <w:gridCol w:w="2389"/>
        <w:gridCol w:w="1934"/>
        <w:gridCol w:w="4200"/>
      </w:tblGrid>
      <w:tr w:rsidR="00BB3CF6" w:rsidRPr="00E62032" w:rsidTr="00C837A5">
        <w:trPr>
          <w:tblCellSpacing w:w="15" w:type="dxa"/>
        </w:trPr>
        <w:tc>
          <w:tcPr>
            <w:tcW w:w="479" w:type="pct"/>
            <w:tcBorders>
              <w:bottom w:val="single" w:sz="6" w:space="0" w:color="000000"/>
              <w:right w:val="single" w:sz="6" w:space="0" w:color="000000"/>
            </w:tcBorders>
            <w:hideMark/>
          </w:tcPr>
          <w:p w:rsidR="00BB3CF6" w:rsidRPr="00E62032" w:rsidRDefault="00BB3CF6" w:rsidP="00A60B84">
            <w:pPr>
              <w:spacing w:after="0" w:line="240" w:lineRule="auto"/>
              <w:jc w:val="cente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 регистр</w:t>
            </w:r>
            <w:proofErr w:type="gramStart"/>
            <w:r w:rsidRPr="00E62032">
              <w:rPr>
                <w:rFonts w:ascii="Times New Roman" w:eastAsia="Times New Roman" w:hAnsi="Times New Roman" w:cs="Times New Roman"/>
                <w:sz w:val="24"/>
                <w:szCs w:val="24"/>
                <w:lang w:eastAsia="ru-RU"/>
              </w:rPr>
              <w:t>.</w:t>
            </w:r>
            <w:proofErr w:type="gramEnd"/>
            <w:r w:rsidRPr="00E62032">
              <w:rPr>
                <w:rFonts w:ascii="Times New Roman" w:eastAsia="Times New Roman" w:hAnsi="Times New Roman" w:cs="Times New Roman"/>
                <w:sz w:val="24"/>
                <w:szCs w:val="24"/>
                <w:lang w:eastAsia="ru-RU"/>
              </w:rPr>
              <w:t xml:space="preserve"> </w:t>
            </w:r>
            <w:proofErr w:type="gramStart"/>
            <w:r w:rsidRPr="00E62032">
              <w:rPr>
                <w:rFonts w:ascii="Times New Roman" w:eastAsia="Times New Roman" w:hAnsi="Times New Roman" w:cs="Times New Roman"/>
                <w:sz w:val="24"/>
                <w:szCs w:val="24"/>
                <w:lang w:eastAsia="ru-RU"/>
              </w:rPr>
              <w:t>з</w:t>
            </w:r>
            <w:proofErr w:type="gramEnd"/>
            <w:r w:rsidRPr="00E62032">
              <w:rPr>
                <w:rFonts w:ascii="Times New Roman" w:eastAsia="Times New Roman" w:hAnsi="Times New Roman" w:cs="Times New Roman"/>
                <w:sz w:val="24"/>
                <w:szCs w:val="24"/>
                <w:lang w:eastAsia="ru-RU"/>
              </w:rPr>
              <w:t>аявки</w:t>
            </w:r>
          </w:p>
        </w:tc>
        <w:tc>
          <w:tcPr>
            <w:tcW w:w="1245" w:type="pct"/>
            <w:tcBorders>
              <w:bottom w:val="single" w:sz="6" w:space="0" w:color="000000"/>
              <w:right w:val="single" w:sz="6" w:space="0" w:color="000000"/>
            </w:tcBorders>
            <w:hideMark/>
          </w:tcPr>
          <w:p w:rsidR="00BB3CF6" w:rsidRPr="00E62032" w:rsidRDefault="00BB3CF6" w:rsidP="008F0DA6">
            <w:pPr>
              <w:spacing w:after="0" w:line="240" w:lineRule="auto"/>
              <w:jc w:val="cente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 xml:space="preserve">Наименование участника </w:t>
            </w:r>
            <w:r>
              <w:rPr>
                <w:rFonts w:ascii="Times New Roman" w:eastAsia="Times New Roman" w:hAnsi="Times New Roman" w:cs="Times New Roman"/>
                <w:sz w:val="24"/>
                <w:szCs w:val="24"/>
                <w:lang w:eastAsia="ru-RU"/>
              </w:rPr>
              <w:t>закупки</w:t>
            </w:r>
            <w:r w:rsidR="008F0DA6">
              <w:rPr>
                <w:rFonts w:ascii="Times New Roman" w:eastAsia="Times New Roman" w:hAnsi="Times New Roman" w:cs="Times New Roman"/>
                <w:sz w:val="24"/>
                <w:szCs w:val="24"/>
                <w:lang w:eastAsia="ru-RU"/>
              </w:rPr>
              <w:t>, ИНН</w:t>
            </w:r>
            <w:r w:rsidRPr="00E62032">
              <w:rPr>
                <w:rFonts w:ascii="Times New Roman" w:eastAsia="Times New Roman" w:hAnsi="Times New Roman" w:cs="Times New Roman"/>
                <w:sz w:val="24"/>
                <w:szCs w:val="24"/>
                <w:lang w:eastAsia="ru-RU"/>
              </w:rPr>
              <w:t xml:space="preserve"> или ФИО (для физических лиц)</w:t>
            </w:r>
          </w:p>
        </w:tc>
        <w:tc>
          <w:tcPr>
            <w:tcW w:w="1005" w:type="pct"/>
            <w:tcBorders>
              <w:bottom w:val="single" w:sz="6" w:space="0" w:color="000000"/>
              <w:right w:val="single" w:sz="6" w:space="0" w:color="000000"/>
            </w:tcBorders>
            <w:hideMark/>
          </w:tcPr>
          <w:p w:rsidR="00BB3CF6" w:rsidRPr="00E62032" w:rsidRDefault="00BB3CF6" w:rsidP="00BB3CF6">
            <w:pPr>
              <w:spacing w:after="0" w:line="240" w:lineRule="auto"/>
              <w:jc w:val="cente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 xml:space="preserve">Почтовый адрес участника </w:t>
            </w:r>
            <w:r>
              <w:rPr>
                <w:rFonts w:ascii="Times New Roman" w:eastAsia="Times New Roman" w:hAnsi="Times New Roman" w:cs="Times New Roman"/>
                <w:sz w:val="24"/>
                <w:szCs w:val="24"/>
                <w:lang w:eastAsia="ru-RU"/>
              </w:rPr>
              <w:t>закупки</w:t>
            </w:r>
          </w:p>
        </w:tc>
        <w:tc>
          <w:tcPr>
            <w:tcW w:w="2193" w:type="pct"/>
            <w:tcBorders>
              <w:bottom w:val="single" w:sz="6" w:space="0" w:color="000000"/>
              <w:right w:val="single" w:sz="6" w:space="0" w:color="000000"/>
            </w:tcBorders>
            <w:hideMark/>
          </w:tcPr>
          <w:p w:rsidR="00BB3CF6" w:rsidRPr="00E62032" w:rsidRDefault="00BB3CF6" w:rsidP="00BD60C1">
            <w:pPr>
              <w:spacing w:after="0" w:line="240" w:lineRule="auto"/>
              <w:jc w:val="cente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 xml:space="preserve">Перечень </w:t>
            </w:r>
            <w:r w:rsidR="00BD60C1">
              <w:rPr>
                <w:rFonts w:ascii="Times New Roman" w:eastAsia="Times New Roman" w:hAnsi="Times New Roman" w:cs="Times New Roman"/>
                <w:sz w:val="24"/>
                <w:szCs w:val="24"/>
                <w:lang w:eastAsia="ru-RU"/>
              </w:rPr>
              <w:t>информации</w:t>
            </w:r>
            <w:r w:rsidRPr="00E62032">
              <w:rPr>
                <w:rFonts w:ascii="Times New Roman" w:eastAsia="Times New Roman" w:hAnsi="Times New Roman" w:cs="Times New Roman"/>
                <w:sz w:val="24"/>
                <w:szCs w:val="24"/>
                <w:lang w:eastAsia="ru-RU"/>
              </w:rPr>
              <w:t xml:space="preserve"> и документов, предусмотренных конкурсной документацией и содержащихся в заявке на участие в </w:t>
            </w:r>
            <w:r w:rsidR="00BD60C1">
              <w:rPr>
                <w:rFonts w:ascii="Times New Roman" w:eastAsia="Times New Roman" w:hAnsi="Times New Roman" w:cs="Times New Roman"/>
                <w:sz w:val="24"/>
                <w:szCs w:val="24"/>
                <w:lang w:eastAsia="ru-RU"/>
              </w:rPr>
              <w:t xml:space="preserve">открытом </w:t>
            </w:r>
            <w:r w:rsidRPr="00E62032">
              <w:rPr>
                <w:rFonts w:ascii="Times New Roman" w:eastAsia="Times New Roman" w:hAnsi="Times New Roman" w:cs="Times New Roman"/>
                <w:sz w:val="24"/>
                <w:szCs w:val="24"/>
                <w:lang w:eastAsia="ru-RU"/>
              </w:rPr>
              <w:t>конкурсе</w:t>
            </w:r>
          </w:p>
        </w:tc>
      </w:tr>
      <w:tr w:rsidR="00A60B84" w:rsidRPr="00E62032" w:rsidTr="00C837A5">
        <w:trPr>
          <w:tblCellSpacing w:w="15" w:type="dxa"/>
        </w:trPr>
        <w:tc>
          <w:tcPr>
            <w:tcW w:w="479" w:type="pct"/>
            <w:tcBorders>
              <w:bottom w:val="single" w:sz="6" w:space="0" w:color="000000"/>
              <w:right w:val="single" w:sz="6" w:space="0" w:color="000000"/>
            </w:tcBorders>
          </w:tcPr>
          <w:p w:rsidR="00A60B84" w:rsidRPr="00E62032" w:rsidRDefault="00A60B84" w:rsidP="00A60B84">
            <w:pPr>
              <w:spacing w:after="0" w:line="240" w:lineRule="auto"/>
              <w:jc w:val="cente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1</w:t>
            </w:r>
          </w:p>
        </w:tc>
        <w:tc>
          <w:tcPr>
            <w:tcW w:w="1245" w:type="pct"/>
            <w:tcBorders>
              <w:bottom w:val="single" w:sz="6" w:space="0" w:color="000000"/>
              <w:right w:val="single" w:sz="6" w:space="0" w:color="000000"/>
            </w:tcBorders>
          </w:tcPr>
          <w:p w:rsidR="002B6375" w:rsidRDefault="00A60B84" w:rsidP="00A60B84">
            <w:pPr>
              <w:spacing w:after="0" w:line="240" w:lineRule="auto"/>
              <w:jc w:val="cente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Общество с</w:t>
            </w:r>
            <w:r w:rsidR="00223EBC">
              <w:rPr>
                <w:rFonts w:ascii="Times New Roman" w:eastAsia="Times New Roman" w:hAnsi="Times New Roman" w:cs="Times New Roman"/>
                <w:sz w:val="24"/>
                <w:szCs w:val="24"/>
                <w:lang w:eastAsia="ru-RU"/>
              </w:rPr>
              <w:t xml:space="preserve"> ограниченной ответственностью «</w:t>
            </w:r>
            <w:proofErr w:type="spellStart"/>
            <w:r w:rsidR="002B6375">
              <w:rPr>
                <w:rFonts w:ascii="Times New Roman" w:eastAsia="Times New Roman" w:hAnsi="Times New Roman" w:cs="Times New Roman"/>
                <w:sz w:val="24"/>
                <w:szCs w:val="24"/>
                <w:lang w:eastAsia="ru-RU"/>
              </w:rPr>
              <w:t>Энергомера</w:t>
            </w:r>
            <w:proofErr w:type="spellEnd"/>
            <w:r w:rsidR="00223E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2B6375" w:rsidRDefault="002B6375" w:rsidP="00A60B84">
            <w:pPr>
              <w:spacing w:after="0" w:line="240" w:lineRule="auto"/>
              <w:jc w:val="center"/>
              <w:rPr>
                <w:rFonts w:ascii="Times New Roman" w:eastAsia="Times New Roman" w:hAnsi="Times New Roman" w:cs="Times New Roman"/>
                <w:sz w:val="24"/>
                <w:szCs w:val="24"/>
                <w:lang w:eastAsia="ru-RU"/>
              </w:rPr>
            </w:pPr>
          </w:p>
          <w:p w:rsidR="002B6375" w:rsidRDefault="00A60B84"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w:t>
            </w:r>
            <w:proofErr w:type="spellStart"/>
            <w:r w:rsidR="002B6375">
              <w:rPr>
                <w:rFonts w:ascii="Times New Roman" w:eastAsia="Times New Roman" w:hAnsi="Times New Roman" w:cs="Times New Roman"/>
                <w:sz w:val="24"/>
                <w:szCs w:val="24"/>
                <w:lang w:eastAsia="ru-RU"/>
              </w:rPr>
              <w:t>Энергомера</w:t>
            </w:r>
            <w:proofErr w:type="spellEnd"/>
            <w:r>
              <w:rPr>
                <w:rFonts w:ascii="Times New Roman" w:eastAsia="Times New Roman" w:hAnsi="Times New Roman" w:cs="Times New Roman"/>
                <w:sz w:val="24"/>
                <w:szCs w:val="24"/>
                <w:lang w:eastAsia="ru-RU"/>
              </w:rPr>
              <w:t>»)</w:t>
            </w:r>
          </w:p>
          <w:p w:rsidR="00A60B84" w:rsidRDefault="00A60B84" w:rsidP="00A60B84">
            <w:pPr>
              <w:spacing w:after="0" w:line="240" w:lineRule="auto"/>
              <w:jc w:val="cente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t xml:space="preserve"> </w:t>
            </w:r>
          </w:p>
          <w:p w:rsidR="00A60B84" w:rsidRPr="00E62032" w:rsidRDefault="008F0DA6" w:rsidP="006268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sidR="002B6375">
              <w:rPr>
                <w:rFonts w:ascii="Times New Roman" w:eastAsia="Times New Roman" w:hAnsi="Times New Roman" w:cs="Times New Roman"/>
                <w:sz w:val="24"/>
                <w:szCs w:val="24"/>
                <w:lang w:eastAsia="ru-RU"/>
              </w:rPr>
              <w:t>3702643745</w:t>
            </w:r>
            <w:r w:rsidR="00A60B84">
              <w:rPr>
                <w:rFonts w:ascii="Times New Roman" w:eastAsia="Times New Roman" w:hAnsi="Times New Roman" w:cs="Times New Roman"/>
                <w:sz w:val="24"/>
                <w:szCs w:val="24"/>
                <w:lang w:eastAsia="ru-RU"/>
              </w:rPr>
              <w:t xml:space="preserve"> </w:t>
            </w:r>
          </w:p>
        </w:tc>
        <w:tc>
          <w:tcPr>
            <w:tcW w:w="1005" w:type="pct"/>
            <w:tcBorders>
              <w:bottom w:val="single" w:sz="6" w:space="0" w:color="000000"/>
              <w:right w:val="single" w:sz="6" w:space="0" w:color="000000"/>
            </w:tcBorders>
          </w:tcPr>
          <w:p w:rsidR="00896683" w:rsidRDefault="00626841"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w:t>
            </w:r>
            <w:r w:rsidR="002B6375">
              <w:rPr>
                <w:rFonts w:ascii="Times New Roman" w:eastAsia="Times New Roman" w:hAnsi="Times New Roman" w:cs="Times New Roman"/>
                <w:sz w:val="24"/>
                <w:szCs w:val="24"/>
                <w:lang w:eastAsia="ru-RU"/>
              </w:rPr>
              <w:t>12</w:t>
            </w:r>
            <w:r w:rsidR="00A60B84">
              <w:rPr>
                <w:rFonts w:ascii="Times New Roman" w:eastAsia="Times New Roman" w:hAnsi="Times New Roman" w:cs="Times New Roman"/>
                <w:sz w:val="24"/>
                <w:szCs w:val="24"/>
                <w:lang w:eastAsia="ru-RU"/>
              </w:rPr>
              <w:t xml:space="preserve">, РФ, </w:t>
            </w:r>
            <w:r w:rsidR="000B1611">
              <w:rPr>
                <w:rFonts w:ascii="Times New Roman" w:eastAsia="Times New Roman" w:hAnsi="Times New Roman" w:cs="Times New Roman"/>
                <w:sz w:val="24"/>
                <w:szCs w:val="24"/>
                <w:lang w:eastAsia="ru-RU"/>
              </w:rPr>
              <w:t>Ивановская область</w:t>
            </w:r>
            <w:r w:rsidR="00A60B84">
              <w:rPr>
                <w:rFonts w:ascii="Times New Roman" w:eastAsia="Times New Roman" w:hAnsi="Times New Roman" w:cs="Times New Roman"/>
                <w:sz w:val="24"/>
                <w:szCs w:val="24"/>
                <w:lang w:eastAsia="ru-RU"/>
              </w:rPr>
              <w:t xml:space="preserve">, </w:t>
            </w:r>
          </w:p>
          <w:p w:rsidR="00A60B84" w:rsidRDefault="00A60B84"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0B1611">
              <w:rPr>
                <w:rFonts w:ascii="Times New Roman" w:eastAsia="Times New Roman" w:hAnsi="Times New Roman" w:cs="Times New Roman"/>
                <w:sz w:val="24"/>
                <w:szCs w:val="24"/>
                <w:lang w:eastAsia="ru-RU"/>
              </w:rPr>
              <w:t>Иваново</w:t>
            </w:r>
            <w:r>
              <w:rPr>
                <w:rFonts w:ascii="Times New Roman" w:eastAsia="Times New Roman" w:hAnsi="Times New Roman" w:cs="Times New Roman"/>
                <w:sz w:val="24"/>
                <w:szCs w:val="24"/>
                <w:lang w:eastAsia="ru-RU"/>
              </w:rPr>
              <w:t xml:space="preserve">, </w:t>
            </w:r>
          </w:p>
          <w:p w:rsidR="00A60B84" w:rsidRPr="00E62032" w:rsidRDefault="00A60B84" w:rsidP="000B16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w:t>
            </w:r>
            <w:r w:rsidR="002B6375">
              <w:rPr>
                <w:rFonts w:ascii="Times New Roman" w:eastAsia="Times New Roman" w:hAnsi="Times New Roman" w:cs="Times New Roman"/>
                <w:sz w:val="24"/>
                <w:szCs w:val="24"/>
                <w:lang w:eastAsia="ru-RU"/>
              </w:rPr>
              <w:t>Ванцетти</w:t>
            </w:r>
            <w:r>
              <w:rPr>
                <w:rFonts w:ascii="Times New Roman" w:eastAsia="Times New Roman" w:hAnsi="Times New Roman" w:cs="Times New Roman"/>
                <w:sz w:val="24"/>
                <w:szCs w:val="24"/>
                <w:lang w:eastAsia="ru-RU"/>
              </w:rPr>
              <w:t xml:space="preserve">, д. </w:t>
            </w:r>
            <w:r w:rsidR="002B6375">
              <w:rPr>
                <w:rFonts w:ascii="Times New Roman" w:eastAsia="Times New Roman" w:hAnsi="Times New Roman" w:cs="Times New Roman"/>
                <w:sz w:val="24"/>
                <w:szCs w:val="24"/>
                <w:lang w:eastAsia="ru-RU"/>
              </w:rPr>
              <w:t>18, оф.2</w:t>
            </w:r>
          </w:p>
        </w:tc>
        <w:tc>
          <w:tcPr>
            <w:tcW w:w="2193" w:type="pct"/>
            <w:tcBorders>
              <w:bottom w:val="single" w:sz="6" w:space="0" w:color="000000"/>
              <w:right w:val="single" w:sz="6" w:space="0" w:color="000000"/>
            </w:tcBorders>
          </w:tcPr>
          <w:p w:rsidR="002B6375" w:rsidRDefault="002B6375" w:rsidP="002B6375">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1.</w:t>
            </w:r>
            <w:r w:rsidRPr="000B1611">
              <w:rPr>
                <w:rFonts w:ascii="Times New Roman" w:hAnsi="Times New Roman" w:cs="Times New Roman"/>
                <w:sz w:val="24"/>
                <w:szCs w:val="24"/>
              </w:rPr>
              <w:t xml:space="preserve"> Опись документов</w:t>
            </w:r>
            <w:r>
              <w:rPr>
                <w:rFonts w:ascii="Times New Roman" w:hAnsi="Times New Roman" w:cs="Times New Roman"/>
                <w:sz w:val="24"/>
                <w:szCs w:val="24"/>
              </w:rPr>
              <w:t>.</w:t>
            </w:r>
          </w:p>
          <w:p w:rsidR="000B1611" w:rsidRPr="000B1611" w:rsidRDefault="002B6375" w:rsidP="002B6375">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2</w:t>
            </w:r>
            <w:r w:rsidR="000B1611" w:rsidRPr="000B1611">
              <w:rPr>
                <w:rFonts w:ascii="Times New Roman" w:hAnsi="Times New Roman" w:cs="Times New Roman"/>
                <w:sz w:val="24"/>
                <w:szCs w:val="24"/>
              </w:rPr>
              <w:t>. Сопроводительно</w:t>
            </w:r>
            <w:r w:rsidR="000B1611">
              <w:rPr>
                <w:rFonts w:ascii="Times New Roman" w:hAnsi="Times New Roman" w:cs="Times New Roman"/>
                <w:sz w:val="24"/>
                <w:szCs w:val="24"/>
              </w:rPr>
              <w:t>е письмо</w:t>
            </w:r>
            <w:r w:rsidR="000B1611" w:rsidRPr="000B1611">
              <w:rPr>
                <w:rFonts w:ascii="Times New Roman" w:hAnsi="Times New Roman" w:cs="Times New Roman"/>
                <w:sz w:val="24"/>
                <w:szCs w:val="24"/>
              </w:rPr>
              <w:t>.</w:t>
            </w:r>
          </w:p>
          <w:p w:rsidR="000B1611" w:rsidRPr="000B1611" w:rsidRDefault="007C11DE" w:rsidP="002B6375">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3</w:t>
            </w:r>
            <w:r w:rsidR="000B1611" w:rsidRPr="007606F6">
              <w:rPr>
                <w:rFonts w:ascii="Times New Roman" w:hAnsi="Times New Roman" w:cs="Times New Roman"/>
                <w:sz w:val="24"/>
                <w:szCs w:val="24"/>
              </w:rPr>
              <w:t>. Анкета участника открытого конкурса.</w:t>
            </w:r>
          </w:p>
          <w:p w:rsidR="000B1611" w:rsidRPr="000B1611" w:rsidRDefault="007C11DE" w:rsidP="002B6375">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4</w:t>
            </w:r>
            <w:r w:rsidR="000B1611" w:rsidRPr="000B1611">
              <w:rPr>
                <w:rFonts w:ascii="Times New Roman" w:hAnsi="Times New Roman" w:cs="Times New Roman"/>
                <w:sz w:val="24"/>
                <w:szCs w:val="24"/>
              </w:rPr>
              <w:t>. Предложе</w:t>
            </w:r>
            <w:r w:rsidR="000B1611">
              <w:rPr>
                <w:rFonts w:ascii="Times New Roman" w:hAnsi="Times New Roman" w:cs="Times New Roman"/>
                <w:sz w:val="24"/>
                <w:szCs w:val="24"/>
              </w:rPr>
              <w:t>ние о цене контракта</w:t>
            </w:r>
            <w:r w:rsidR="000B1611" w:rsidRPr="000B1611">
              <w:rPr>
                <w:rFonts w:ascii="Times New Roman" w:hAnsi="Times New Roman" w:cs="Times New Roman"/>
                <w:sz w:val="24"/>
                <w:szCs w:val="24"/>
              </w:rPr>
              <w:t>.</w:t>
            </w:r>
          </w:p>
          <w:p w:rsidR="000B1611" w:rsidRDefault="007C11DE" w:rsidP="002B6375">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5</w:t>
            </w:r>
            <w:r w:rsidR="000B1611" w:rsidRPr="000B1611">
              <w:rPr>
                <w:rFonts w:ascii="Times New Roman" w:hAnsi="Times New Roman" w:cs="Times New Roman"/>
                <w:sz w:val="24"/>
                <w:szCs w:val="24"/>
              </w:rPr>
              <w:t>. Предложение участника открытого конкурса в отношении объекта закупки, в том числе предложение о квалиф</w:t>
            </w:r>
            <w:r w:rsidR="000B1611">
              <w:rPr>
                <w:rFonts w:ascii="Times New Roman" w:hAnsi="Times New Roman" w:cs="Times New Roman"/>
                <w:sz w:val="24"/>
                <w:szCs w:val="24"/>
              </w:rPr>
              <w:t>икации участника закупки</w:t>
            </w:r>
            <w:r w:rsidR="000B1611" w:rsidRPr="000B1611">
              <w:rPr>
                <w:rFonts w:ascii="Times New Roman" w:hAnsi="Times New Roman" w:cs="Times New Roman"/>
                <w:sz w:val="24"/>
                <w:szCs w:val="24"/>
              </w:rPr>
              <w:t>.</w:t>
            </w:r>
          </w:p>
          <w:p w:rsidR="002B6375" w:rsidRDefault="002B6375" w:rsidP="002B6375">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6. Выписка из единого государственного реестра юридических лиц</w:t>
            </w:r>
            <w:r>
              <w:rPr>
                <w:rFonts w:ascii="Times New Roman" w:hAnsi="Times New Roman" w:cs="Times New Roman"/>
                <w:sz w:val="24"/>
                <w:szCs w:val="24"/>
              </w:rPr>
              <w:t>.</w:t>
            </w:r>
            <w:r w:rsidRPr="000B1611">
              <w:rPr>
                <w:rFonts w:ascii="Times New Roman" w:hAnsi="Times New Roman" w:cs="Times New Roman"/>
                <w:sz w:val="24"/>
                <w:szCs w:val="24"/>
              </w:rPr>
              <w:t xml:space="preserve"> </w:t>
            </w:r>
          </w:p>
          <w:p w:rsidR="00101842" w:rsidRPr="002B6375" w:rsidRDefault="00101842" w:rsidP="002B6375">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7. Копия д</w:t>
            </w:r>
            <w:r w:rsidRPr="000B1611">
              <w:rPr>
                <w:rFonts w:ascii="Times New Roman" w:hAnsi="Times New Roman" w:cs="Times New Roman"/>
                <w:sz w:val="24"/>
                <w:szCs w:val="24"/>
              </w:rPr>
              <w:t>окумент</w:t>
            </w:r>
            <w:r>
              <w:rPr>
                <w:rFonts w:ascii="Times New Roman" w:hAnsi="Times New Roman" w:cs="Times New Roman"/>
                <w:sz w:val="24"/>
                <w:szCs w:val="24"/>
              </w:rPr>
              <w:t>а, подтверждающего</w:t>
            </w:r>
            <w:r w:rsidRPr="000B1611">
              <w:rPr>
                <w:rFonts w:ascii="Times New Roman" w:hAnsi="Times New Roman" w:cs="Times New Roman"/>
                <w:sz w:val="24"/>
                <w:szCs w:val="24"/>
              </w:rPr>
              <w:t xml:space="preserve"> полномочия лица на осуществление действий от имени участника открытого конкурса</w:t>
            </w:r>
            <w:r>
              <w:rPr>
                <w:rFonts w:ascii="Times New Roman" w:hAnsi="Times New Roman" w:cs="Times New Roman"/>
                <w:sz w:val="24"/>
                <w:szCs w:val="24"/>
              </w:rPr>
              <w:t>.</w:t>
            </w:r>
          </w:p>
          <w:p w:rsidR="007C11DE" w:rsidRPr="000B1611" w:rsidRDefault="00101842" w:rsidP="007C11DE">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8</w:t>
            </w:r>
            <w:r w:rsidR="000B1611" w:rsidRPr="00722AD9">
              <w:rPr>
                <w:rFonts w:ascii="Times New Roman" w:hAnsi="Times New Roman" w:cs="Times New Roman"/>
                <w:sz w:val="24"/>
                <w:szCs w:val="24"/>
              </w:rPr>
              <w:t xml:space="preserve">. </w:t>
            </w:r>
            <w:r w:rsidR="007C11DE" w:rsidRPr="000B1611">
              <w:rPr>
                <w:rFonts w:ascii="Times New Roman" w:hAnsi="Times New Roman" w:cs="Times New Roman"/>
                <w:sz w:val="24"/>
                <w:szCs w:val="24"/>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пунктами 1 и 2 части 1 статьи 31 Закона №44-ФЗ (п. 16 раздела </w:t>
            </w:r>
            <w:r w:rsidR="007C11DE" w:rsidRPr="000B1611">
              <w:rPr>
                <w:rFonts w:ascii="Times New Roman" w:hAnsi="Times New Roman" w:cs="Times New Roman"/>
                <w:sz w:val="24"/>
                <w:szCs w:val="24"/>
                <w:lang w:val="en-US"/>
              </w:rPr>
              <w:t>I</w:t>
            </w:r>
            <w:r w:rsidR="007C11DE" w:rsidRPr="000B1611">
              <w:rPr>
                <w:rFonts w:ascii="Times New Roman" w:hAnsi="Times New Roman" w:cs="Times New Roman"/>
                <w:sz w:val="24"/>
                <w:szCs w:val="24"/>
              </w:rPr>
              <w:t>.2 «Информационная карта открытого конкурса»):</w:t>
            </w:r>
          </w:p>
          <w:p w:rsidR="007C11DE" w:rsidRPr="000B1611" w:rsidRDefault="007C11DE" w:rsidP="007C11DE">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w:t>
            </w:r>
          </w:p>
          <w:p w:rsidR="000B1611" w:rsidRPr="00090F9F" w:rsidRDefault="007C11DE" w:rsidP="007C11DE">
            <w:pPr>
              <w:autoSpaceDE w:val="0"/>
              <w:autoSpaceDN w:val="0"/>
              <w:adjustRightInd w:val="0"/>
              <w:spacing w:after="0" w:line="240" w:lineRule="auto"/>
              <w:ind w:right="141"/>
              <w:jc w:val="both"/>
              <w:rPr>
                <w:rFonts w:ascii="Times New Roman" w:eastAsia="Calibri" w:hAnsi="Times New Roman" w:cs="Times New Roman"/>
                <w:color w:val="000000"/>
                <w:sz w:val="24"/>
                <w:szCs w:val="24"/>
              </w:rPr>
            </w:pPr>
            <w:r w:rsidRPr="000B1611">
              <w:rPr>
                <w:rFonts w:ascii="Times New Roman" w:hAnsi="Times New Roman" w:cs="Times New Roman"/>
                <w:sz w:val="24"/>
                <w:szCs w:val="24"/>
              </w:rPr>
              <w:t xml:space="preserve">- правомочность участника закупки, а так же декларация о соответствии участника открытого конкурса требованиям, установленным в </w:t>
            </w:r>
            <w:r w:rsidRPr="000B1611">
              <w:rPr>
                <w:rFonts w:ascii="Times New Roman" w:hAnsi="Times New Roman" w:cs="Times New Roman"/>
                <w:sz w:val="24"/>
                <w:szCs w:val="24"/>
              </w:rPr>
              <w:lastRenderedPageBreak/>
              <w:t>соответствии с пунктами 3- 9 части 1 статьи 31</w:t>
            </w:r>
            <w:r w:rsidRPr="000B1611">
              <w:rPr>
                <w:rFonts w:ascii="Times New Roman" w:eastAsia="Calibri" w:hAnsi="Times New Roman" w:cs="Times New Roman"/>
                <w:color w:val="000000"/>
                <w:sz w:val="24"/>
                <w:szCs w:val="24"/>
              </w:rPr>
              <w:t xml:space="preserve"> Закона № 44-ФЗ (подпункты 3-7 пункта 16 настоящей Информационной карты), </w:t>
            </w:r>
            <w:r w:rsidRPr="000B1611">
              <w:rPr>
                <w:rFonts w:ascii="Times New Roman" w:hAnsi="Times New Roman" w:cs="Times New Roman"/>
                <w:sz w:val="24"/>
                <w:szCs w:val="24"/>
              </w:rPr>
              <w:t xml:space="preserve">а также </w:t>
            </w:r>
            <w:r w:rsidR="001E0C52">
              <w:rPr>
                <w:rFonts w:ascii="Times New Roman" w:hAnsi="Times New Roman" w:cs="Times New Roman"/>
                <w:sz w:val="24"/>
                <w:szCs w:val="24"/>
              </w:rPr>
              <w:t>декларация о</w:t>
            </w:r>
            <w:r w:rsidR="00E6574C">
              <w:rPr>
                <w:rFonts w:ascii="Times New Roman" w:hAnsi="Times New Roman" w:cs="Times New Roman"/>
                <w:sz w:val="24"/>
                <w:szCs w:val="24"/>
              </w:rPr>
              <w:t xml:space="preserve"> принадлежности</w:t>
            </w:r>
            <w:r w:rsidRPr="000B1611">
              <w:rPr>
                <w:rFonts w:ascii="Times New Roman" w:hAnsi="Times New Roman" w:cs="Times New Roman"/>
                <w:sz w:val="24"/>
                <w:szCs w:val="24"/>
              </w:rPr>
              <w:t xml:space="preserve"> к субъе</w:t>
            </w:r>
            <w:r w:rsidR="001E0C52">
              <w:rPr>
                <w:rFonts w:ascii="Times New Roman" w:hAnsi="Times New Roman" w:cs="Times New Roman"/>
                <w:sz w:val="24"/>
                <w:szCs w:val="24"/>
              </w:rPr>
              <w:t>ктам малого предпринимательства.</w:t>
            </w:r>
          </w:p>
          <w:p w:rsidR="000B1611" w:rsidRDefault="00101842" w:rsidP="002B6375">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eastAsia="Calibri" w:hAnsi="Times New Roman" w:cs="Times New Roman"/>
                <w:color w:val="000000"/>
                <w:sz w:val="24"/>
                <w:szCs w:val="24"/>
              </w:rPr>
              <w:t>9</w:t>
            </w:r>
            <w:r w:rsidR="000B1611" w:rsidRPr="00090F9F">
              <w:rPr>
                <w:rFonts w:ascii="Times New Roman" w:eastAsia="Calibri" w:hAnsi="Times New Roman" w:cs="Times New Roman"/>
                <w:color w:val="000000"/>
                <w:sz w:val="24"/>
                <w:szCs w:val="24"/>
              </w:rPr>
              <w:t xml:space="preserve">. </w:t>
            </w:r>
            <w:r w:rsidR="000B1611" w:rsidRPr="00090F9F">
              <w:rPr>
                <w:rFonts w:ascii="Times New Roman" w:hAnsi="Times New Roman" w:cs="Times New Roman"/>
                <w:sz w:val="24"/>
                <w:szCs w:val="24"/>
              </w:rPr>
              <w:t>Копии учредительных документов участника открытого конкурса.</w:t>
            </w:r>
          </w:p>
          <w:p w:rsidR="00090F9F" w:rsidRDefault="001E0C52" w:rsidP="00090F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90F9F">
              <w:rPr>
                <w:rFonts w:ascii="Times New Roman" w:hAnsi="Times New Roman" w:cs="Times New Roman"/>
                <w:sz w:val="24"/>
                <w:szCs w:val="24"/>
              </w:rPr>
              <w:t xml:space="preserve">. </w:t>
            </w:r>
            <w:r w:rsidR="00090F9F" w:rsidRPr="000B1611">
              <w:rPr>
                <w:rFonts w:ascii="Times New Roman" w:hAnsi="Times New Roman" w:cs="Times New Roman"/>
                <w:sz w:val="24"/>
                <w:szCs w:val="24"/>
              </w:rPr>
              <w:t>Решение об одобрении или о совершении крупной сделки</w:t>
            </w:r>
            <w:r w:rsidR="00090F9F">
              <w:rPr>
                <w:rFonts w:ascii="Times New Roman" w:hAnsi="Times New Roman" w:cs="Times New Roman"/>
                <w:sz w:val="24"/>
                <w:szCs w:val="24"/>
              </w:rPr>
              <w:t>.</w:t>
            </w:r>
            <w:r w:rsidR="00090F9F" w:rsidRPr="000B1611">
              <w:rPr>
                <w:rFonts w:ascii="Times New Roman" w:hAnsi="Times New Roman" w:cs="Times New Roman"/>
                <w:sz w:val="24"/>
                <w:szCs w:val="24"/>
              </w:rPr>
              <w:t xml:space="preserve"> </w:t>
            </w:r>
          </w:p>
          <w:p w:rsidR="00101842" w:rsidRPr="00090F9F" w:rsidRDefault="00090F9F" w:rsidP="00101842">
            <w:pPr>
              <w:autoSpaceDE w:val="0"/>
              <w:autoSpaceDN w:val="0"/>
              <w:adjustRightInd w:val="0"/>
              <w:spacing w:after="0" w:line="240" w:lineRule="auto"/>
              <w:ind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E0C52">
              <w:rPr>
                <w:rFonts w:ascii="Times New Roman" w:eastAsia="Times New Roman" w:hAnsi="Times New Roman" w:cs="Times New Roman"/>
                <w:sz w:val="24"/>
                <w:szCs w:val="24"/>
                <w:lang w:eastAsia="ru-RU"/>
              </w:rPr>
              <w:t>1</w:t>
            </w:r>
            <w:r w:rsidR="00101842" w:rsidRPr="00090F9F">
              <w:rPr>
                <w:rFonts w:ascii="Times New Roman" w:eastAsia="Times New Roman" w:hAnsi="Times New Roman" w:cs="Times New Roman"/>
                <w:sz w:val="24"/>
                <w:szCs w:val="24"/>
                <w:lang w:eastAsia="ru-RU"/>
              </w:rPr>
              <w:t>. Документ, подтверждающий внесение обеспечения заявки на участие в открытом конкурсе</w:t>
            </w:r>
          </w:p>
          <w:p w:rsidR="00090F9F" w:rsidRPr="00090F9F" w:rsidRDefault="00090F9F" w:rsidP="00090F9F">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hAnsi="Times New Roman" w:cs="Times New Roman"/>
                <w:sz w:val="24"/>
                <w:szCs w:val="24"/>
              </w:rPr>
              <w:t>1</w:t>
            </w:r>
            <w:r w:rsidR="001E0C52">
              <w:rPr>
                <w:rFonts w:ascii="Times New Roman" w:hAnsi="Times New Roman" w:cs="Times New Roman"/>
                <w:sz w:val="24"/>
                <w:szCs w:val="24"/>
              </w:rPr>
              <w:t>2</w:t>
            </w:r>
            <w:r w:rsidRPr="00090F9F">
              <w:rPr>
                <w:rFonts w:ascii="Times New Roman" w:hAnsi="Times New Roman" w:cs="Times New Roman"/>
                <w:sz w:val="24"/>
                <w:szCs w:val="24"/>
              </w:rPr>
              <w:t>. Копии документов, подтверждающие квалификацию участника открытого конкурса.</w:t>
            </w:r>
          </w:p>
          <w:p w:rsidR="00A60B84" w:rsidRPr="00090F9F" w:rsidRDefault="00090F9F" w:rsidP="002B6375">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1</w:t>
            </w:r>
            <w:r w:rsidR="001E0C52">
              <w:rPr>
                <w:rFonts w:ascii="Times New Roman" w:hAnsi="Times New Roman" w:cs="Times New Roman"/>
                <w:sz w:val="24"/>
                <w:szCs w:val="24"/>
              </w:rPr>
              <w:t>3</w:t>
            </w:r>
            <w:r w:rsidR="000B1611" w:rsidRPr="00090F9F">
              <w:rPr>
                <w:rFonts w:ascii="Times New Roman" w:hAnsi="Times New Roman" w:cs="Times New Roman"/>
                <w:sz w:val="24"/>
                <w:szCs w:val="24"/>
              </w:rPr>
              <w:t>. Документы</w:t>
            </w:r>
            <w:r w:rsidR="001E0C52">
              <w:rPr>
                <w:rFonts w:ascii="Times New Roman" w:hAnsi="Times New Roman" w:cs="Times New Roman"/>
                <w:sz w:val="24"/>
                <w:szCs w:val="24"/>
              </w:rPr>
              <w:t xml:space="preserve"> (копии документов)</w:t>
            </w:r>
            <w:r w:rsidR="000B1611" w:rsidRPr="00090F9F">
              <w:rPr>
                <w:rFonts w:ascii="Times New Roman" w:hAnsi="Times New Roman" w:cs="Times New Roman"/>
                <w:sz w:val="24"/>
                <w:szCs w:val="24"/>
              </w:rPr>
              <w:t xml:space="preserve">, подтверждающие право участника открытого конкурса на получение преимуществ в соответствии с пунктом 23 раздела </w:t>
            </w:r>
            <w:r w:rsidR="000B1611" w:rsidRPr="00090F9F">
              <w:rPr>
                <w:rFonts w:ascii="Times New Roman" w:hAnsi="Times New Roman" w:cs="Times New Roman"/>
                <w:sz w:val="24"/>
                <w:szCs w:val="24"/>
                <w:lang w:val="en-US"/>
              </w:rPr>
              <w:t>I</w:t>
            </w:r>
            <w:r w:rsidR="000B1611" w:rsidRPr="00090F9F">
              <w:rPr>
                <w:rFonts w:ascii="Times New Roman" w:hAnsi="Times New Roman" w:cs="Times New Roman"/>
                <w:sz w:val="24"/>
                <w:szCs w:val="24"/>
              </w:rPr>
              <w:t>.3 «Информационная карта открытого конкурса».</w:t>
            </w:r>
          </w:p>
          <w:p w:rsidR="00223EBC" w:rsidRPr="005129E9" w:rsidRDefault="00090F9F" w:rsidP="002B6375">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1</w:t>
            </w:r>
            <w:r w:rsidR="001E0C52">
              <w:rPr>
                <w:rFonts w:ascii="Times New Roman" w:hAnsi="Times New Roman" w:cs="Times New Roman"/>
                <w:sz w:val="24"/>
                <w:szCs w:val="24"/>
              </w:rPr>
              <w:t>4</w:t>
            </w:r>
            <w:r w:rsidR="007606F6">
              <w:rPr>
                <w:rFonts w:ascii="Times New Roman" w:hAnsi="Times New Roman" w:cs="Times New Roman"/>
                <w:sz w:val="24"/>
                <w:szCs w:val="24"/>
              </w:rPr>
              <w:t xml:space="preserve">. </w:t>
            </w:r>
            <w:r w:rsidR="007606F6">
              <w:rPr>
                <w:rFonts w:ascii="Times New Roman" w:eastAsia="Times New Roman" w:hAnsi="Times New Roman" w:cs="Times New Roman"/>
                <w:sz w:val="24"/>
                <w:szCs w:val="24"/>
                <w:lang w:eastAsia="ru-RU"/>
              </w:rPr>
              <w:t>К</w:t>
            </w:r>
            <w:r w:rsidR="00223EBC">
              <w:rPr>
                <w:rFonts w:ascii="Times New Roman" w:eastAsia="Times New Roman" w:hAnsi="Times New Roman" w:cs="Times New Roman"/>
                <w:sz w:val="24"/>
                <w:szCs w:val="24"/>
                <w:lang w:eastAsia="ru-RU"/>
              </w:rPr>
              <w:t>опии</w:t>
            </w:r>
            <w:r w:rsidR="007606F6">
              <w:rPr>
                <w:rFonts w:ascii="Times New Roman" w:eastAsia="Times New Roman" w:hAnsi="Times New Roman" w:cs="Times New Roman"/>
                <w:sz w:val="24"/>
                <w:szCs w:val="24"/>
                <w:lang w:eastAsia="ru-RU"/>
              </w:rPr>
              <w:t xml:space="preserve"> других</w:t>
            </w:r>
            <w:r w:rsidR="00223EBC">
              <w:rPr>
                <w:rFonts w:ascii="Times New Roman" w:eastAsia="Times New Roman" w:hAnsi="Times New Roman" w:cs="Times New Roman"/>
                <w:sz w:val="24"/>
                <w:szCs w:val="24"/>
                <w:lang w:eastAsia="ru-RU"/>
              </w:rPr>
              <w:t xml:space="preserve"> </w:t>
            </w:r>
            <w:r w:rsidR="00223EBC" w:rsidRPr="0010496A">
              <w:rPr>
                <w:rFonts w:ascii="Times New Roman" w:eastAsia="Times New Roman" w:hAnsi="Times New Roman" w:cs="Times New Roman"/>
                <w:sz w:val="24"/>
                <w:szCs w:val="24"/>
                <w:lang w:eastAsia="ru-RU"/>
              </w:rPr>
              <w:t>документ</w:t>
            </w:r>
            <w:r w:rsidR="00223EBC">
              <w:rPr>
                <w:rFonts w:ascii="Times New Roman" w:eastAsia="Times New Roman" w:hAnsi="Times New Roman" w:cs="Times New Roman"/>
                <w:sz w:val="24"/>
                <w:szCs w:val="24"/>
                <w:lang w:eastAsia="ru-RU"/>
              </w:rPr>
              <w:t>ов</w:t>
            </w:r>
            <w:r w:rsidR="00223EBC" w:rsidRPr="0010496A">
              <w:rPr>
                <w:rFonts w:ascii="Times New Roman" w:eastAsia="Times New Roman" w:hAnsi="Times New Roman" w:cs="Times New Roman"/>
                <w:sz w:val="24"/>
                <w:szCs w:val="24"/>
                <w:lang w:eastAsia="ru-RU"/>
              </w:rPr>
              <w:t>, приложенны</w:t>
            </w:r>
            <w:r w:rsidR="007606F6">
              <w:rPr>
                <w:rFonts w:ascii="Times New Roman" w:eastAsia="Times New Roman" w:hAnsi="Times New Roman" w:cs="Times New Roman"/>
                <w:sz w:val="24"/>
                <w:szCs w:val="24"/>
                <w:lang w:eastAsia="ru-RU"/>
              </w:rPr>
              <w:t xml:space="preserve">х </w:t>
            </w:r>
            <w:r w:rsidR="00223EBC" w:rsidRPr="0010496A">
              <w:rPr>
                <w:rFonts w:ascii="Times New Roman" w:eastAsia="Times New Roman" w:hAnsi="Times New Roman" w:cs="Times New Roman"/>
                <w:sz w:val="24"/>
                <w:szCs w:val="24"/>
                <w:lang w:eastAsia="ru-RU"/>
              </w:rPr>
              <w:t>участником закупки.</w:t>
            </w:r>
          </w:p>
        </w:tc>
      </w:tr>
      <w:tr w:rsidR="00A60B84" w:rsidRPr="00E62032" w:rsidTr="00C837A5">
        <w:trPr>
          <w:tblCellSpacing w:w="15" w:type="dxa"/>
        </w:trPr>
        <w:tc>
          <w:tcPr>
            <w:tcW w:w="479" w:type="pct"/>
            <w:tcBorders>
              <w:bottom w:val="single" w:sz="6" w:space="0" w:color="000000"/>
              <w:right w:val="single" w:sz="6" w:space="0" w:color="000000"/>
            </w:tcBorders>
          </w:tcPr>
          <w:p w:rsidR="00A60B84" w:rsidRPr="00E62032" w:rsidRDefault="00A60B84" w:rsidP="00A60B84">
            <w:pPr>
              <w:spacing w:after="0" w:line="240" w:lineRule="auto"/>
              <w:jc w:val="center"/>
              <w:rPr>
                <w:rFonts w:ascii="Times New Roman" w:eastAsia="Times New Roman" w:hAnsi="Times New Roman" w:cs="Times New Roman"/>
                <w:sz w:val="24"/>
                <w:szCs w:val="24"/>
                <w:lang w:eastAsia="ru-RU"/>
              </w:rPr>
            </w:pPr>
            <w:r w:rsidRPr="00E62032">
              <w:rPr>
                <w:rFonts w:ascii="Times New Roman" w:eastAsia="Times New Roman" w:hAnsi="Times New Roman" w:cs="Times New Roman"/>
                <w:sz w:val="24"/>
                <w:szCs w:val="24"/>
                <w:lang w:eastAsia="ru-RU"/>
              </w:rPr>
              <w:lastRenderedPageBreak/>
              <w:t>2</w:t>
            </w:r>
          </w:p>
        </w:tc>
        <w:tc>
          <w:tcPr>
            <w:tcW w:w="1245" w:type="pct"/>
            <w:tcBorders>
              <w:bottom w:val="single" w:sz="6" w:space="0" w:color="000000"/>
              <w:right w:val="single" w:sz="6" w:space="0" w:color="000000"/>
            </w:tcBorders>
          </w:tcPr>
          <w:p w:rsidR="00706EEC" w:rsidRDefault="00223EBC"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 с ограниченной ответственностью </w:t>
            </w:r>
            <w:r w:rsidR="00706EEC">
              <w:rPr>
                <w:rFonts w:ascii="Times New Roman" w:eastAsia="Times New Roman" w:hAnsi="Times New Roman" w:cs="Times New Roman"/>
                <w:sz w:val="24"/>
                <w:szCs w:val="24"/>
                <w:lang w:eastAsia="ru-RU"/>
              </w:rPr>
              <w:t xml:space="preserve">Многопрофильное предприятие </w:t>
            </w:r>
            <w:r>
              <w:rPr>
                <w:rFonts w:ascii="Times New Roman" w:eastAsia="Times New Roman" w:hAnsi="Times New Roman" w:cs="Times New Roman"/>
                <w:sz w:val="24"/>
                <w:szCs w:val="24"/>
                <w:lang w:eastAsia="ru-RU"/>
              </w:rPr>
              <w:t>«</w:t>
            </w:r>
            <w:r w:rsidR="00706EEC">
              <w:rPr>
                <w:rFonts w:ascii="Times New Roman" w:eastAsia="Times New Roman" w:hAnsi="Times New Roman" w:cs="Times New Roman"/>
                <w:sz w:val="24"/>
                <w:szCs w:val="24"/>
                <w:lang w:eastAsia="ru-RU"/>
              </w:rPr>
              <w:t>Центр экспертиз и проектирования</w:t>
            </w:r>
            <w:r>
              <w:rPr>
                <w:rFonts w:ascii="Times New Roman" w:eastAsia="Times New Roman" w:hAnsi="Times New Roman" w:cs="Times New Roman"/>
                <w:sz w:val="24"/>
                <w:szCs w:val="24"/>
                <w:lang w:eastAsia="ru-RU"/>
              </w:rPr>
              <w:t xml:space="preserve">» </w:t>
            </w:r>
          </w:p>
          <w:p w:rsidR="00706EEC" w:rsidRDefault="00706EEC" w:rsidP="00A60B84">
            <w:pPr>
              <w:spacing w:after="0" w:line="240" w:lineRule="auto"/>
              <w:jc w:val="center"/>
              <w:rPr>
                <w:rFonts w:ascii="Times New Roman" w:eastAsia="Times New Roman" w:hAnsi="Times New Roman" w:cs="Times New Roman"/>
                <w:sz w:val="24"/>
                <w:szCs w:val="24"/>
                <w:lang w:eastAsia="ru-RU"/>
              </w:rPr>
            </w:pPr>
          </w:p>
          <w:p w:rsidR="00A60B84" w:rsidRDefault="00223EBC"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(ООО </w:t>
            </w:r>
            <w:r w:rsidR="00706EEC">
              <w:rPr>
                <w:rFonts w:ascii="Times New Roman" w:eastAsia="Times New Roman" w:hAnsi="Times New Roman" w:cs="Times New Roman"/>
                <w:sz w:val="24"/>
                <w:szCs w:val="24"/>
                <w:lang w:eastAsia="ru-RU"/>
              </w:rPr>
              <w:t>МП «ЦЭП»)</w:t>
            </w:r>
          </w:p>
          <w:p w:rsidR="00706EEC" w:rsidRDefault="00706EEC" w:rsidP="00A60B84">
            <w:pPr>
              <w:spacing w:after="0" w:line="240" w:lineRule="auto"/>
              <w:jc w:val="center"/>
              <w:rPr>
                <w:rFonts w:ascii="Times New Roman" w:eastAsia="Times New Roman" w:hAnsi="Times New Roman" w:cs="Times New Roman"/>
                <w:sz w:val="24"/>
                <w:szCs w:val="24"/>
                <w:lang w:eastAsia="ru-RU"/>
              </w:rPr>
            </w:pPr>
          </w:p>
          <w:p w:rsidR="00223EBC" w:rsidRPr="00E62032" w:rsidRDefault="00706EEC"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3731023760</w:t>
            </w:r>
          </w:p>
        </w:tc>
        <w:tc>
          <w:tcPr>
            <w:tcW w:w="1005" w:type="pct"/>
            <w:tcBorders>
              <w:bottom w:val="single" w:sz="6" w:space="0" w:color="000000"/>
              <w:right w:val="single" w:sz="6" w:space="0" w:color="000000"/>
            </w:tcBorders>
          </w:tcPr>
          <w:p w:rsidR="00706EEC" w:rsidRDefault="00706EEC" w:rsidP="00706E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153000, РФ, Ивановская область, </w:t>
            </w:r>
          </w:p>
          <w:p w:rsidR="00706EEC" w:rsidRDefault="00706EEC" w:rsidP="00706E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w:t>
            </w:r>
          </w:p>
          <w:p w:rsidR="00A60B84" w:rsidRPr="00E62032" w:rsidRDefault="00706EEC" w:rsidP="00706E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Станко, д. 36 </w:t>
            </w:r>
          </w:p>
        </w:tc>
        <w:tc>
          <w:tcPr>
            <w:tcW w:w="2193" w:type="pct"/>
            <w:tcBorders>
              <w:bottom w:val="single" w:sz="6" w:space="0" w:color="000000"/>
              <w:right w:val="single" w:sz="6" w:space="0" w:color="000000"/>
            </w:tcBorders>
          </w:tcPr>
          <w:p w:rsidR="00706EEC" w:rsidRDefault="009F0E7A" w:rsidP="00706EEC">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1</w:t>
            </w:r>
            <w:r w:rsidR="00706EEC">
              <w:rPr>
                <w:rFonts w:ascii="Times New Roman" w:hAnsi="Times New Roman" w:cs="Times New Roman"/>
                <w:sz w:val="24"/>
                <w:szCs w:val="24"/>
              </w:rPr>
              <w:t>.</w:t>
            </w:r>
            <w:r w:rsidR="00706EEC" w:rsidRPr="000B1611">
              <w:rPr>
                <w:rFonts w:ascii="Times New Roman" w:hAnsi="Times New Roman" w:cs="Times New Roman"/>
                <w:sz w:val="24"/>
                <w:szCs w:val="24"/>
              </w:rPr>
              <w:t xml:space="preserve"> Опись документов</w:t>
            </w:r>
            <w:r w:rsidR="00706EEC">
              <w:rPr>
                <w:rFonts w:ascii="Times New Roman" w:hAnsi="Times New Roman" w:cs="Times New Roman"/>
                <w:sz w:val="24"/>
                <w:szCs w:val="24"/>
              </w:rPr>
              <w:t>.</w:t>
            </w:r>
          </w:p>
          <w:p w:rsidR="00706EEC" w:rsidRPr="000B1611"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2</w:t>
            </w:r>
            <w:r w:rsidRPr="000B1611">
              <w:rPr>
                <w:rFonts w:ascii="Times New Roman" w:hAnsi="Times New Roman" w:cs="Times New Roman"/>
                <w:sz w:val="24"/>
                <w:szCs w:val="24"/>
              </w:rPr>
              <w:t>. Сопроводительно</w:t>
            </w:r>
            <w:r>
              <w:rPr>
                <w:rFonts w:ascii="Times New Roman" w:hAnsi="Times New Roman" w:cs="Times New Roman"/>
                <w:sz w:val="24"/>
                <w:szCs w:val="24"/>
              </w:rPr>
              <w:t>е письмо</w:t>
            </w:r>
            <w:r w:rsidRPr="000B1611">
              <w:rPr>
                <w:rFonts w:ascii="Times New Roman" w:hAnsi="Times New Roman" w:cs="Times New Roman"/>
                <w:sz w:val="24"/>
                <w:szCs w:val="24"/>
              </w:rPr>
              <w:t>.</w:t>
            </w:r>
          </w:p>
          <w:p w:rsidR="00706EEC" w:rsidRPr="000B1611"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3</w:t>
            </w:r>
            <w:r w:rsidRPr="007606F6">
              <w:rPr>
                <w:rFonts w:ascii="Times New Roman" w:hAnsi="Times New Roman" w:cs="Times New Roman"/>
                <w:sz w:val="24"/>
                <w:szCs w:val="24"/>
              </w:rPr>
              <w:t>. Анкета участника открытого конкурса.</w:t>
            </w:r>
          </w:p>
          <w:p w:rsidR="00706EEC" w:rsidRPr="000B1611"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4</w:t>
            </w:r>
            <w:r w:rsidRPr="000B1611">
              <w:rPr>
                <w:rFonts w:ascii="Times New Roman" w:hAnsi="Times New Roman" w:cs="Times New Roman"/>
                <w:sz w:val="24"/>
                <w:szCs w:val="24"/>
              </w:rPr>
              <w:t>. Предложе</w:t>
            </w:r>
            <w:r>
              <w:rPr>
                <w:rFonts w:ascii="Times New Roman" w:hAnsi="Times New Roman" w:cs="Times New Roman"/>
                <w:sz w:val="24"/>
                <w:szCs w:val="24"/>
              </w:rPr>
              <w:t>ние о цене контракта</w:t>
            </w:r>
            <w:r w:rsidRPr="000B1611">
              <w:rPr>
                <w:rFonts w:ascii="Times New Roman" w:hAnsi="Times New Roman" w:cs="Times New Roman"/>
                <w:sz w:val="24"/>
                <w:szCs w:val="24"/>
              </w:rPr>
              <w:t>.</w:t>
            </w:r>
          </w:p>
          <w:p w:rsidR="00706EEC"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5</w:t>
            </w:r>
            <w:r w:rsidRPr="000B1611">
              <w:rPr>
                <w:rFonts w:ascii="Times New Roman" w:hAnsi="Times New Roman" w:cs="Times New Roman"/>
                <w:sz w:val="24"/>
                <w:szCs w:val="24"/>
              </w:rPr>
              <w:t>. Предложение участника открытого конкурса в отношении объекта закупки, в том числе предложение о квалиф</w:t>
            </w:r>
            <w:r>
              <w:rPr>
                <w:rFonts w:ascii="Times New Roman" w:hAnsi="Times New Roman" w:cs="Times New Roman"/>
                <w:sz w:val="24"/>
                <w:szCs w:val="24"/>
              </w:rPr>
              <w:t>икации участника закупки</w:t>
            </w:r>
            <w:r w:rsidRPr="000B1611">
              <w:rPr>
                <w:rFonts w:ascii="Times New Roman" w:hAnsi="Times New Roman" w:cs="Times New Roman"/>
                <w:sz w:val="24"/>
                <w:szCs w:val="24"/>
              </w:rPr>
              <w:t>.</w:t>
            </w:r>
          </w:p>
          <w:p w:rsidR="00706EEC"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6. Выписка из единого государственного реестра юридических лиц</w:t>
            </w:r>
            <w:r>
              <w:rPr>
                <w:rFonts w:ascii="Times New Roman" w:hAnsi="Times New Roman" w:cs="Times New Roman"/>
                <w:sz w:val="24"/>
                <w:szCs w:val="24"/>
              </w:rPr>
              <w:t>.</w:t>
            </w:r>
            <w:r w:rsidRPr="000B1611">
              <w:rPr>
                <w:rFonts w:ascii="Times New Roman" w:hAnsi="Times New Roman" w:cs="Times New Roman"/>
                <w:sz w:val="24"/>
                <w:szCs w:val="24"/>
              </w:rPr>
              <w:t xml:space="preserve"> </w:t>
            </w:r>
          </w:p>
          <w:p w:rsidR="00706EEC" w:rsidRPr="002B6375" w:rsidRDefault="009F0E7A" w:rsidP="00706EEC">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7. Копии</w:t>
            </w:r>
            <w:r w:rsidR="00706EEC">
              <w:rPr>
                <w:rFonts w:ascii="Times New Roman" w:hAnsi="Times New Roman" w:cs="Times New Roman"/>
                <w:sz w:val="24"/>
                <w:szCs w:val="24"/>
              </w:rPr>
              <w:t xml:space="preserve"> д</w:t>
            </w:r>
            <w:r w:rsidR="00706EEC" w:rsidRPr="000B1611">
              <w:rPr>
                <w:rFonts w:ascii="Times New Roman" w:hAnsi="Times New Roman" w:cs="Times New Roman"/>
                <w:sz w:val="24"/>
                <w:szCs w:val="24"/>
              </w:rPr>
              <w:t>окумент</w:t>
            </w:r>
            <w:r>
              <w:rPr>
                <w:rFonts w:ascii="Times New Roman" w:hAnsi="Times New Roman" w:cs="Times New Roman"/>
                <w:sz w:val="24"/>
                <w:szCs w:val="24"/>
              </w:rPr>
              <w:t>ов, подтверждающих</w:t>
            </w:r>
            <w:r w:rsidR="00706EEC" w:rsidRPr="000B1611">
              <w:rPr>
                <w:rFonts w:ascii="Times New Roman" w:hAnsi="Times New Roman" w:cs="Times New Roman"/>
                <w:sz w:val="24"/>
                <w:szCs w:val="24"/>
              </w:rPr>
              <w:t xml:space="preserve"> полномочия лица на осуществление действий от имени участника открытого конкурса</w:t>
            </w:r>
            <w:r w:rsidR="00706EEC">
              <w:rPr>
                <w:rFonts w:ascii="Times New Roman" w:hAnsi="Times New Roman" w:cs="Times New Roman"/>
                <w:sz w:val="24"/>
                <w:szCs w:val="24"/>
              </w:rPr>
              <w:t>.</w:t>
            </w:r>
          </w:p>
          <w:p w:rsidR="00706EEC" w:rsidRPr="000B1611"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8</w:t>
            </w:r>
            <w:r w:rsidRPr="00722AD9">
              <w:rPr>
                <w:rFonts w:ascii="Times New Roman" w:hAnsi="Times New Roman" w:cs="Times New Roman"/>
                <w:sz w:val="24"/>
                <w:szCs w:val="24"/>
              </w:rPr>
              <w:t xml:space="preserve">. </w:t>
            </w:r>
            <w:r w:rsidRPr="000B1611">
              <w:rPr>
                <w:rFonts w:ascii="Times New Roman" w:hAnsi="Times New Roman" w:cs="Times New Roman"/>
                <w:sz w:val="24"/>
                <w:szCs w:val="24"/>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пунктами 1 и 2 части 1 статьи 31 Закона №44-ФЗ (п. 16 раздела </w:t>
            </w:r>
            <w:r w:rsidRPr="000B1611">
              <w:rPr>
                <w:rFonts w:ascii="Times New Roman" w:hAnsi="Times New Roman" w:cs="Times New Roman"/>
                <w:sz w:val="24"/>
                <w:szCs w:val="24"/>
                <w:lang w:val="en-US"/>
              </w:rPr>
              <w:t>I</w:t>
            </w:r>
            <w:r w:rsidRPr="000B1611">
              <w:rPr>
                <w:rFonts w:ascii="Times New Roman" w:hAnsi="Times New Roman" w:cs="Times New Roman"/>
                <w:sz w:val="24"/>
                <w:szCs w:val="24"/>
              </w:rPr>
              <w:t>.2 «Информационная карта открытого конкурса»):</w:t>
            </w:r>
          </w:p>
          <w:p w:rsidR="00706EEC" w:rsidRPr="000B1611"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proofErr w:type="gramStart"/>
            <w:r w:rsidRPr="000B1611">
              <w:rPr>
                <w:rFonts w:ascii="Times New Roman" w:hAnsi="Times New Roman" w:cs="Times New Roman"/>
                <w:sz w:val="24"/>
                <w:szCs w:val="24"/>
              </w:rPr>
              <w:lastRenderedPageBreak/>
              <w:t>-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w:t>
            </w:r>
            <w:proofErr w:type="gramEnd"/>
          </w:p>
          <w:p w:rsidR="001E0C52"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 правомочность участника закупки, а так же декларация о соответствии участника открытого конкурса требованиям, установленным в соответствии с пунктами 3- 9 части 1 статьи 31</w:t>
            </w:r>
            <w:r w:rsidRPr="000B1611">
              <w:rPr>
                <w:rFonts w:ascii="Times New Roman" w:eastAsia="Calibri" w:hAnsi="Times New Roman" w:cs="Times New Roman"/>
                <w:color w:val="000000"/>
                <w:sz w:val="24"/>
                <w:szCs w:val="24"/>
              </w:rPr>
              <w:t xml:space="preserve"> Закона № 44-ФЗ (подпункты 3-7 пункта 16 настоящей Информационной карты), </w:t>
            </w:r>
            <w:r w:rsidRPr="000B1611">
              <w:rPr>
                <w:rFonts w:ascii="Times New Roman" w:hAnsi="Times New Roman" w:cs="Times New Roman"/>
                <w:sz w:val="24"/>
                <w:szCs w:val="24"/>
              </w:rPr>
              <w:t xml:space="preserve">а также </w:t>
            </w:r>
            <w:r w:rsidR="001E0C52">
              <w:rPr>
                <w:rFonts w:ascii="Times New Roman" w:hAnsi="Times New Roman" w:cs="Times New Roman"/>
                <w:sz w:val="24"/>
                <w:szCs w:val="24"/>
              </w:rPr>
              <w:t xml:space="preserve">декларация о </w:t>
            </w:r>
            <w:r w:rsidR="00E6574C">
              <w:rPr>
                <w:rFonts w:ascii="Times New Roman" w:hAnsi="Times New Roman" w:cs="Times New Roman"/>
                <w:sz w:val="24"/>
                <w:szCs w:val="24"/>
              </w:rPr>
              <w:t>принадлежности</w:t>
            </w:r>
            <w:r w:rsidRPr="000B1611">
              <w:rPr>
                <w:rFonts w:ascii="Times New Roman" w:hAnsi="Times New Roman" w:cs="Times New Roman"/>
                <w:sz w:val="24"/>
                <w:szCs w:val="24"/>
              </w:rPr>
              <w:t xml:space="preserve"> к субъе</w:t>
            </w:r>
            <w:r w:rsidR="001E0C52">
              <w:rPr>
                <w:rFonts w:ascii="Times New Roman" w:hAnsi="Times New Roman" w:cs="Times New Roman"/>
                <w:sz w:val="24"/>
                <w:szCs w:val="24"/>
              </w:rPr>
              <w:t xml:space="preserve">ктам малого предпринимательства </w:t>
            </w:r>
          </w:p>
          <w:p w:rsidR="00706EEC"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eastAsia="Calibri" w:hAnsi="Times New Roman" w:cs="Times New Roman"/>
                <w:color w:val="000000"/>
                <w:sz w:val="24"/>
                <w:szCs w:val="24"/>
              </w:rPr>
              <w:t xml:space="preserve">9. </w:t>
            </w:r>
            <w:r w:rsidRPr="00090F9F">
              <w:rPr>
                <w:rFonts w:ascii="Times New Roman" w:hAnsi="Times New Roman" w:cs="Times New Roman"/>
                <w:sz w:val="24"/>
                <w:szCs w:val="24"/>
              </w:rPr>
              <w:t>Копии учредительных документов участника открытого конкурса.</w:t>
            </w:r>
          </w:p>
          <w:p w:rsidR="00706EEC" w:rsidRDefault="001E0C52" w:rsidP="00706E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706EEC">
              <w:rPr>
                <w:rFonts w:ascii="Times New Roman" w:hAnsi="Times New Roman" w:cs="Times New Roman"/>
                <w:sz w:val="24"/>
                <w:szCs w:val="24"/>
              </w:rPr>
              <w:t xml:space="preserve">. </w:t>
            </w:r>
            <w:r w:rsidRPr="000B1611">
              <w:rPr>
                <w:rFonts w:ascii="Times New Roman" w:hAnsi="Times New Roman" w:cs="Times New Roman"/>
                <w:sz w:val="24"/>
                <w:szCs w:val="24"/>
              </w:rPr>
              <w:t>Решение об одобрении или о совершении крупной сделки</w:t>
            </w:r>
            <w:r>
              <w:rPr>
                <w:rFonts w:ascii="Times New Roman" w:hAnsi="Times New Roman" w:cs="Times New Roman"/>
                <w:sz w:val="24"/>
                <w:szCs w:val="24"/>
              </w:rPr>
              <w:t>.</w:t>
            </w:r>
          </w:p>
          <w:p w:rsidR="00706EEC" w:rsidRPr="00090F9F" w:rsidRDefault="001E0C52" w:rsidP="00706EEC">
            <w:pPr>
              <w:autoSpaceDE w:val="0"/>
              <w:autoSpaceDN w:val="0"/>
              <w:adjustRightInd w:val="0"/>
              <w:spacing w:after="0" w:line="240" w:lineRule="auto"/>
              <w:ind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06EEC" w:rsidRPr="00090F9F">
              <w:rPr>
                <w:rFonts w:ascii="Times New Roman" w:eastAsia="Times New Roman" w:hAnsi="Times New Roman" w:cs="Times New Roman"/>
                <w:sz w:val="24"/>
                <w:szCs w:val="24"/>
                <w:lang w:eastAsia="ru-RU"/>
              </w:rPr>
              <w:t>. Документ, подтверждающий внесение обеспечения заявки на участие в открытом конкурсе</w:t>
            </w:r>
          </w:p>
          <w:p w:rsidR="00706EEC" w:rsidRPr="00090F9F" w:rsidRDefault="00706EEC" w:rsidP="00706EEC">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hAnsi="Times New Roman" w:cs="Times New Roman"/>
                <w:sz w:val="24"/>
                <w:szCs w:val="24"/>
              </w:rPr>
              <w:t>1</w:t>
            </w:r>
            <w:r w:rsidR="001E0C52">
              <w:rPr>
                <w:rFonts w:ascii="Times New Roman" w:hAnsi="Times New Roman" w:cs="Times New Roman"/>
                <w:sz w:val="24"/>
                <w:szCs w:val="24"/>
              </w:rPr>
              <w:t>2</w:t>
            </w:r>
            <w:r w:rsidRPr="00090F9F">
              <w:rPr>
                <w:rFonts w:ascii="Times New Roman" w:hAnsi="Times New Roman" w:cs="Times New Roman"/>
                <w:sz w:val="24"/>
                <w:szCs w:val="24"/>
              </w:rPr>
              <w:t>. Копии документов, подтверждающие квалификацию участника открытого конкурса.</w:t>
            </w:r>
          </w:p>
          <w:p w:rsidR="00706EEC" w:rsidRPr="00090F9F" w:rsidRDefault="001E0C52" w:rsidP="00706EEC">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13</w:t>
            </w:r>
            <w:r w:rsidR="00706EEC" w:rsidRPr="001E0C52">
              <w:rPr>
                <w:rFonts w:ascii="Times New Roman" w:hAnsi="Times New Roman" w:cs="Times New Roman"/>
                <w:sz w:val="24"/>
                <w:szCs w:val="24"/>
              </w:rPr>
              <w:t>. Документы</w:t>
            </w:r>
            <w:r w:rsidRPr="001E0C52">
              <w:rPr>
                <w:rFonts w:ascii="Times New Roman" w:hAnsi="Times New Roman" w:cs="Times New Roman"/>
                <w:sz w:val="24"/>
                <w:szCs w:val="24"/>
              </w:rPr>
              <w:t xml:space="preserve"> (копии документов)</w:t>
            </w:r>
            <w:r w:rsidR="00706EEC" w:rsidRPr="001E0C52">
              <w:rPr>
                <w:rFonts w:ascii="Times New Roman" w:hAnsi="Times New Roman" w:cs="Times New Roman"/>
                <w:sz w:val="24"/>
                <w:szCs w:val="24"/>
              </w:rPr>
              <w:t xml:space="preserve">, подтверждающие право участника открытого конкурса на получение преимуществ в соответствии с пунктом 23 раздела </w:t>
            </w:r>
            <w:r w:rsidR="00706EEC" w:rsidRPr="001E0C52">
              <w:rPr>
                <w:rFonts w:ascii="Times New Roman" w:hAnsi="Times New Roman" w:cs="Times New Roman"/>
                <w:sz w:val="24"/>
                <w:szCs w:val="24"/>
                <w:lang w:val="en-US"/>
              </w:rPr>
              <w:t>I</w:t>
            </w:r>
            <w:r w:rsidR="00706EEC" w:rsidRPr="001E0C52">
              <w:rPr>
                <w:rFonts w:ascii="Times New Roman" w:hAnsi="Times New Roman" w:cs="Times New Roman"/>
                <w:sz w:val="24"/>
                <w:szCs w:val="24"/>
              </w:rPr>
              <w:t>.3 «Информационная карта открытого конкурса».</w:t>
            </w:r>
          </w:p>
          <w:p w:rsidR="00A60B84" w:rsidRPr="00E62032" w:rsidRDefault="001E0C52" w:rsidP="009140C7">
            <w:pPr>
              <w:autoSpaceDE w:val="0"/>
              <w:autoSpaceDN w:val="0"/>
              <w:adjustRightInd w:val="0"/>
              <w:spacing w:after="0" w:line="240" w:lineRule="auto"/>
              <w:ind w:right="14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14</w:t>
            </w:r>
            <w:r w:rsidR="00706EEC">
              <w:rPr>
                <w:rFonts w:ascii="Times New Roman" w:hAnsi="Times New Roman" w:cs="Times New Roman"/>
                <w:sz w:val="24"/>
                <w:szCs w:val="24"/>
              </w:rPr>
              <w:t xml:space="preserve">. </w:t>
            </w:r>
            <w:r w:rsidR="00706EEC">
              <w:rPr>
                <w:rFonts w:ascii="Times New Roman" w:eastAsia="Times New Roman" w:hAnsi="Times New Roman" w:cs="Times New Roman"/>
                <w:sz w:val="24"/>
                <w:szCs w:val="24"/>
                <w:lang w:eastAsia="ru-RU"/>
              </w:rPr>
              <w:t xml:space="preserve">Копии других </w:t>
            </w:r>
            <w:r w:rsidR="00706EEC" w:rsidRPr="0010496A">
              <w:rPr>
                <w:rFonts w:ascii="Times New Roman" w:eastAsia="Times New Roman" w:hAnsi="Times New Roman" w:cs="Times New Roman"/>
                <w:sz w:val="24"/>
                <w:szCs w:val="24"/>
                <w:lang w:eastAsia="ru-RU"/>
              </w:rPr>
              <w:t>документ</w:t>
            </w:r>
            <w:r w:rsidR="00706EEC">
              <w:rPr>
                <w:rFonts w:ascii="Times New Roman" w:eastAsia="Times New Roman" w:hAnsi="Times New Roman" w:cs="Times New Roman"/>
                <w:sz w:val="24"/>
                <w:szCs w:val="24"/>
                <w:lang w:eastAsia="ru-RU"/>
              </w:rPr>
              <w:t>ов</w:t>
            </w:r>
            <w:r w:rsidR="00706EEC" w:rsidRPr="0010496A">
              <w:rPr>
                <w:rFonts w:ascii="Times New Roman" w:eastAsia="Times New Roman" w:hAnsi="Times New Roman" w:cs="Times New Roman"/>
                <w:sz w:val="24"/>
                <w:szCs w:val="24"/>
                <w:lang w:eastAsia="ru-RU"/>
              </w:rPr>
              <w:t>, приложенны</w:t>
            </w:r>
            <w:r w:rsidR="00706EEC">
              <w:rPr>
                <w:rFonts w:ascii="Times New Roman" w:eastAsia="Times New Roman" w:hAnsi="Times New Roman" w:cs="Times New Roman"/>
                <w:sz w:val="24"/>
                <w:szCs w:val="24"/>
                <w:lang w:eastAsia="ru-RU"/>
              </w:rPr>
              <w:t xml:space="preserve">х </w:t>
            </w:r>
            <w:r w:rsidR="00706EEC" w:rsidRPr="0010496A">
              <w:rPr>
                <w:rFonts w:ascii="Times New Roman" w:eastAsia="Times New Roman" w:hAnsi="Times New Roman" w:cs="Times New Roman"/>
                <w:sz w:val="24"/>
                <w:szCs w:val="24"/>
                <w:lang w:eastAsia="ru-RU"/>
              </w:rPr>
              <w:t>участником закупки.</w:t>
            </w:r>
          </w:p>
        </w:tc>
      </w:tr>
      <w:tr w:rsidR="009140C7" w:rsidRPr="00E62032" w:rsidTr="00C837A5">
        <w:trPr>
          <w:tblCellSpacing w:w="15" w:type="dxa"/>
        </w:trPr>
        <w:tc>
          <w:tcPr>
            <w:tcW w:w="479" w:type="pct"/>
            <w:tcBorders>
              <w:bottom w:val="single" w:sz="6" w:space="0" w:color="000000"/>
              <w:right w:val="single" w:sz="6" w:space="0" w:color="000000"/>
            </w:tcBorders>
          </w:tcPr>
          <w:p w:rsidR="009140C7" w:rsidRDefault="009140C7"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245" w:type="pct"/>
            <w:tcBorders>
              <w:bottom w:val="single" w:sz="6" w:space="0" w:color="000000"/>
              <w:right w:val="single" w:sz="6" w:space="0" w:color="000000"/>
            </w:tcBorders>
          </w:tcPr>
          <w:p w:rsidR="009140C7" w:rsidRDefault="009140C7" w:rsidP="009140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с ограниченной ответственностью «</w:t>
            </w:r>
            <w:proofErr w:type="spellStart"/>
            <w:r>
              <w:rPr>
                <w:rFonts w:ascii="Times New Roman" w:eastAsia="Times New Roman" w:hAnsi="Times New Roman" w:cs="Times New Roman"/>
                <w:sz w:val="24"/>
                <w:szCs w:val="24"/>
                <w:lang w:eastAsia="ru-RU"/>
              </w:rPr>
              <w:t>ПрофПроект</w:t>
            </w:r>
            <w:proofErr w:type="spellEnd"/>
            <w:r>
              <w:rPr>
                <w:rFonts w:ascii="Times New Roman" w:eastAsia="Times New Roman" w:hAnsi="Times New Roman" w:cs="Times New Roman"/>
                <w:sz w:val="24"/>
                <w:szCs w:val="24"/>
                <w:lang w:eastAsia="ru-RU"/>
              </w:rPr>
              <w:t xml:space="preserve">» </w:t>
            </w:r>
          </w:p>
          <w:p w:rsidR="009140C7" w:rsidRDefault="009140C7" w:rsidP="009140C7">
            <w:pPr>
              <w:spacing w:after="0" w:line="240" w:lineRule="auto"/>
              <w:jc w:val="center"/>
              <w:rPr>
                <w:rFonts w:ascii="Times New Roman" w:eastAsia="Times New Roman" w:hAnsi="Times New Roman" w:cs="Times New Roman"/>
                <w:sz w:val="24"/>
                <w:szCs w:val="24"/>
                <w:lang w:eastAsia="ru-RU"/>
              </w:rPr>
            </w:pPr>
          </w:p>
          <w:p w:rsidR="009140C7" w:rsidRDefault="009140C7" w:rsidP="009140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(ООО «</w:t>
            </w:r>
            <w:proofErr w:type="spellStart"/>
            <w:r>
              <w:rPr>
                <w:rFonts w:ascii="Times New Roman" w:eastAsia="Times New Roman" w:hAnsi="Times New Roman" w:cs="Times New Roman"/>
                <w:sz w:val="24"/>
                <w:szCs w:val="24"/>
                <w:lang w:eastAsia="ru-RU"/>
              </w:rPr>
              <w:t>ПрофПроект</w:t>
            </w:r>
            <w:proofErr w:type="spellEnd"/>
            <w:r>
              <w:rPr>
                <w:rFonts w:ascii="Times New Roman" w:eastAsia="Times New Roman" w:hAnsi="Times New Roman" w:cs="Times New Roman"/>
                <w:sz w:val="24"/>
                <w:szCs w:val="24"/>
                <w:lang w:eastAsia="ru-RU"/>
              </w:rPr>
              <w:t>»)</w:t>
            </w:r>
          </w:p>
          <w:p w:rsidR="009140C7" w:rsidRDefault="009140C7" w:rsidP="009140C7">
            <w:pPr>
              <w:spacing w:after="0" w:line="240" w:lineRule="auto"/>
              <w:jc w:val="center"/>
              <w:rPr>
                <w:rFonts w:ascii="Times New Roman" w:eastAsia="Times New Roman" w:hAnsi="Times New Roman" w:cs="Times New Roman"/>
                <w:sz w:val="24"/>
                <w:szCs w:val="24"/>
                <w:lang w:eastAsia="ru-RU"/>
              </w:rPr>
            </w:pPr>
          </w:p>
          <w:p w:rsidR="009140C7" w:rsidRDefault="009140C7" w:rsidP="009140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3702615233</w:t>
            </w:r>
          </w:p>
        </w:tc>
        <w:tc>
          <w:tcPr>
            <w:tcW w:w="1005" w:type="pct"/>
            <w:tcBorders>
              <w:bottom w:val="single" w:sz="6" w:space="0" w:color="000000"/>
              <w:right w:val="single" w:sz="6" w:space="0" w:color="000000"/>
            </w:tcBorders>
          </w:tcPr>
          <w:p w:rsidR="009140C7" w:rsidRDefault="009140C7" w:rsidP="009140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153000, РФ, Ивановская область, </w:t>
            </w:r>
          </w:p>
          <w:p w:rsidR="009140C7" w:rsidRDefault="009140C7" w:rsidP="009140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w:t>
            </w:r>
          </w:p>
          <w:p w:rsidR="009140C7" w:rsidRDefault="009140C7" w:rsidP="009140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Смирнова, </w:t>
            </w:r>
          </w:p>
          <w:p w:rsidR="009140C7" w:rsidRDefault="009140C7" w:rsidP="009140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 6/1, оф.43</w:t>
            </w:r>
          </w:p>
        </w:tc>
        <w:tc>
          <w:tcPr>
            <w:tcW w:w="2193" w:type="pct"/>
            <w:tcBorders>
              <w:bottom w:val="single" w:sz="6" w:space="0" w:color="000000"/>
              <w:right w:val="single" w:sz="6" w:space="0" w:color="000000"/>
            </w:tcBorders>
          </w:tcPr>
          <w:p w:rsidR="009140C7"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lastRenderedPageBreak/>
              <w:t>1.</w:t>
            </w:r>
            <w:r w:rsidRPr="000B1611">
              <w:rPr>
                <w:rFonts w:ascii="Times New Roman" w:hAnsi="Times New Roman" w:cs="Times New Roman"/>
                <w:sz w:val="24"/>
                <w:szCs w:val="24"/>
              </w:rPr>
              <w:t xml:space="preserve"> Опись документов</w:t>
            </w:r>
            <w:r>
              <w:rPr>
                <w:rFonts w:ascii="Times New Roman" w:hAnsi="Times New Roman" w:cs="Times New Roman"/>
                <w:sz w:val="24"/>
                <w:szCs w:val="24"/>
              </w:rPr>
              <w:t>.</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2</w:t>
            </w:r>
            <w:r w:rsidRPr="000B1611">
              <w:rPr>
                <w:rFonts w:ascii="Times New Roman" w:hAnsi="Times New Roman" w:cs="Times New Roman"/>
                <w:sz w:val="24"/>
                <w:szCs w:val="24"/>
              </w:rPr>
              <w:t>. Сопроводительно</w:t>
            </w:r>
            <w:r>
              <w:rPr>
                <w:rFonts w:ascii="Times New Roman" w:hAnsi="Times New Roman" w:cs="Times New Roman"/>
                <w:sz w:val="24"/>
                <w:szCs w:val="24"/>
              </w:rPr>
              <w:t>е письмо</w:t>
            </w:r>
            <w:r w:rsidRPr="000B1611">
              <w:rPr>
                <w:rFonts w:ascii="Times New Roman" w:hAnsi="Times New Roman" w:cs="Times New Roman"/>
                <w:sz w:val="24"/>
                <w:szCs w:val="24"/>
              </w:rPr>
              <w:t>.</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3</w:t>
            </w:r>
            <w:r w:rsidRPr="007606F6">
              <w:rPr>
                <w:rFonts w:ascii="Times New Roman" w:hAnsi="Times New Roman" w:cs="Times New Roman"/>
                <w:sz w:val="24"/>
                <w:szCs w:val="24"/>
              </w:rPr>
              <w:t>. Анкета участника открытого конкурса.</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4</w:t>
            </w:r>
            <w:r w:rsidRPr="000B1611">
              <w:rPr>
                <w:rFonts w:ascii="Times New Roman" w:hAnsi="Times New Roman" w:cs="Times New Roman"/>
                <w:sz w:val="24"/>
                <w:szCs w:val="24"/>
              </w:rPr>
              <w:t>. Предложе</w:t>
            </w:r>
            <w:r>
              <w:rPr>
                <w:rFonts w:ascii="Times New Roman" w:hAnsi="Times New Roman" w:cs="Times New Roman"/>
                <w:sz w:val="24"/>
                <w:szCs w:val="24"/>
              </w:rPr>
              <w:t>ние о цене контракта</w:t>
            </w:r>
            <w:r w:rsidRPr="000B1611">
              <w:rPr>
                <w:rFonts w:ascii="Times New Roman" w:hAnsi="Times New Roman" w:cs="Times New Roman"/>
                <w:sz w:val="24"/>
                <w:szCs w:val="24"/>
              </w:rPr>
              <w:t>.</w:t>
            </w:r>
          </w:p>
          <w:p w:rsidR="009140C7"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lastRenderedPageBreak/>
              <w:t>5</w:t>
            </w:r>
            <w:r w:rsidRPr="000B1611">
              <w:rPr>
                <w:rFonts w:ascii="Times New Roman" w:hAnsi="Times New Roman" w:cs="Times New Roman"/>
                <w:sz w:val="24"/>
                <w:szCs w:val="24"/>
              </w:rPr>
              <w:t>. Предложение участника открытого конкурса в отношении объекта закупки, в том числе предложение о квалиф</w:t>
            </w:r>
            <w:r>
              <w:rPr>
                <w:rFonts w:ascii="Times New Roman" w:hAnsi="Times New Roman" w:cs="Times New Roman"/>
                <w:sz w:val="24"/>
                <w:szCs w:val="24"/>
              </w:rPr>
              <w:t>икации участника закупки</w:t>
            </w:r>
            <w:r w:rsidRPr="000B1611">
              <w:rPr>
                <w:rFonts w:ascii="Times New Roman" w:hAnsi="Times New Roman" w:cs="Times New Roman"/>
                <w:sz w:val="24"/>
                <w:szCs w:val="24"/>
              </w:rPr>
              <w:t>.</w:t>
            </w:r>
          </w:p>
          <w:p w:rsidR="009140C7"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6. Выписка из единого государственного реестра юридических лиц</w:t>
            </w:r>
            <w:r>
              <w:rPr>
                <w:rFonts w:ascii="Times New Roman" w:hAnsi="Times New Roman" w:cs="Times New Roman"/>
                <w:sz w:val="24"/>
                <w:szCs w:val="24"/>
              </w:rPr>
              <w:t>.</w:t>
            </w:r>
            <w:r w:rsidRPr="000B1611">
              <w:rPr>
                <w:rFonts w:ascii="Times New Roman" w:hAnsi="Times New Roman" w:cs="Times New Roman"/>
                <w:sz w:val="24"/>
                <w:szCs w:val="24"/>
              </w:rPr>
              <w:t xml:space="preserve"> </w:t>
            </w:r>
          </w:p>
          <w:p w:rsidR="009140C7" w:rsidRPr="002B6375"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7. Копия д</w:t>
            </w:r>
            <w:r w:rsidRPr="000B1611">
              <w:rPr>
                <w:rFonts w:ascii="Times New Roman" w:hAnsi="Times New Roman" w:cs="Times New Roman"/>
                <w:sz w:val="24"/>
                <w:szCs w:val="24"/>
              </w:rPr>
              <w:t>окумент</w:t>
            </w:r>
            <w:r>
              <w:rPr>
                <w:rFonts w:ascii="Times New Roman" w:hAnsi="Times New Roman" w:cs="Times New Roman"/>
                <w:sz w:val="24"/>
                <w:szCs w:val="24"/>
              </w:rPr>
              <w:t>а, подтверждающего</w:t>
            </w:r>
            <w:r w:rsidRPr="000B1611">
              <w:rPr>
                <w:rFonts w:ascii="Times New Roman" w:hAnsi="Times New Roman" w:cs="Times New Roman"/>
                <w:sz w:val="24"/>
                <w:szCs w:val="24"/>
              </w:rPr>
              <w:t xml:space="preserve"> полномочия лица на осуществление действий от имени участника открытого конкурса</w:t>
            </w:r>
            <w:r>
              <w:rPr>
                <w:rFonts w:ascii="Times New Roman" w:hAnsi="Times New Roman" w:cs="Times New Roman"/>
                <w:sz w:val="24"/>
                <w:szCs w:val="24"/>
              </w:rPr>
              <w:t>.</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8</w:t>
            </w:r>
            <w:r w:rsidRPr="00722AD9">
              <w:rPr>
                <w:rFonts w:ascii="Times New Roman" w:hAnsi="Times New Roman" w:cs="Times New Roman"/>
                <w:sz w:val="24"/>
                <w:szCs w:val="24"/>
              </w:rPr>
              <w:t xml:space="preserve">. </w:t>
            </w:r>
            <w:r w:rsidRPr="000B1611">
              <w:rPr>
                <w:rFonts w:ascii="Times New Roman" w:hAnsi="Times New Roman" w:cs="Times New Roman"/>
                <w:sz w:val="24"/>
                <w:szCs w:val="24"/>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пунктами 1 и 2 части 1 статьи 31 Закона №44-ФЗ (п. 16 раздела </w:t>
            </w:r>
            <w:r w:rsidRPr="000B1611">
              <w:rPr>
                <w:rFonts w:ascii="Times New Roman" w:hAnsi="Times New Roman" w:cs="Times New Roman"/>
                <w:sz w:val="24"/>
                <w:szCs w:val="24"/>
                <w:lang w:val="en-US"/>
              </w:rPr>
              <w:t>I</w:t>
            </w:r>
            <w:r w:rsidRPr="000B1611">
              <w:rPr>
                <w:rFonts w:ascii="Times New Roman" w:hAnsi="Times New Roman" w:cs="Times New Roman"/>
                <w:sz w:val="24"/>
                <w:szCs w:val="24"/>
              </w:rPr>
              <w:t>.2 «Информационная карта открытого конкурса»):</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proofErr w:type="gramStart"/>
            <w:r w:rsidRPr="000B1611">
              <w:rPr>
                <w:rFonts w:ascii="Times New Roman" w:hAnsi="Times New Roman" w:cs="Times New Roman"/>
                <w:sz w:val="24"/>
                <w:szCs w:val="24"/>
              </w:rPr>
              <w:t>-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w:t>
            </w:r>
            <w:proofErr w:type="gramEnd"/>
          </w:p>
          <w:p w:rsidR="009140C7" w:rsidRPr="00090F9F" w:rsidRDefault="009140C7" w:rsidP="00664DF1">
            <w:pPr>
              <w:autoSpaceDE w:val="0"/>
              <w:autoSpaceDN w:val="0"/>
              <w:adjustRightInd w:val="0"/>
              <w:spacing w:after="0" w:line="240" w:lineRule="auto"/>
              <w:ind w:right="141"/>
              <w:jc w:val="both"/>
              <w:rPr>
                <w:rFonts w:ascii="Times New Roman" w:eastAsia="Calibri" w:hAnsi="Times New Roman" w:cs="Times New Roman"/>
                <w:color w:val="000000"/>
                <w:sz w:val="24"/>
                <w:szCs w:val="24"/>
              </w:rPr>
            </w:pPr>
            <w:r w:rsidRPr="000B1611">
              <w:rPr>
                <w:rFonts w:ascii="Times New Roman" w:hAnsi="Times New Roman" w:cs="Times New Roman"/>
                <w:sz w:val="24"/>
                <w:szCs w:val="24"/>
              </w:rPr>
              <w:t>- правомочность участника закупки, а так же декларация о соответствии участника открытого конкурса требованиям, установленным в соответствии с пунктами 3- 9 части 1 статьи 31</w:t>
            </w:r>
            <w:r w:rsidRPr="000B1611">
              <w:rPr>
                <w:rFonts w:ascii="Times New Roman" w:eastAsia="Calibri" w:hAnsi="Times New Roman" w:cs="Times New Roman"/>
                <w:color w:val="000000"/>
                <w:sz w:val="24"/>
                <w:szCs w:val="24"/>
              </w:rPr>
              <w:t xml:space="preserve"> Закона № 44-ФЗ (подпункты 3-7 пункта 16 настоящей Информационной карты), </w:t>
            </w:r>
            <w:r w:rsidRPr="000B1611">
              <w:rPr>
                <w:rFonts w:ascii="Times New Roman" w:hAnsi="Times New Roman" w:cs="Times New Roman"/>
                <w:sz w:val="24"/>
                <w:szCs w:val="24"/>
              </w:rPr>
              <w:t xml:space="preserve">а также </w:t>
            </w:r>
            <w:r w:rsidR="001E0C52">
              <w:rPr>
                <w:rFonts w:ascii="Times New Roman" w:hAnsi="Times New Roman" w:cs="Times New Roman"/>
                <w:sz w:val="24"/>
                <w:szCs w:val="24"/>
              </w:rPr>
              <w:t>декларация</w:t>
            </w:r>
            <w:r w:rsidRPr="000B1611">
              <w:rPr>
                <w:rFonts w:ascii="Times New Roman" w:hAnsi="Times New Roman" w:cs="Times New Roman"/>
                <w:sz w:val="24"/>
                <w:szCs w:val="24"/>
              </w:rPr>
              <w:t xml:space="preserve"> </w:t>
            </w:r>
            <w:r w:rsidR="001E0C52">
              <w:rPr>
                <w:rFonts w:ascii="Times New Roman" w:hAnsi="Times New Roman" w:cs="Times New Roman"/>
                <w:sz w:val="24"/>
                <w:szCs w:val="24"/>
              </w:rPr>
              <w:t>о принадлежности</w:t>
            </w:r>
            <w:r w:rsidRPr="000B1611">
              <w:rPr>
                <w:rFonts w:ascii="Times New Roman" w:hAnsi="Times New Roman" w:cs="Times New Roman"/>
                <w:sz w:val="24"/>
                <w:szCs w:val="24"/>
              </w:rPr>
              <w:t xml:space="preserve"> к субъе</w:t>
            </w:r>
            <w:r w:rsidR="001E0C52">
              <w:rPr>
                <w:rFonts w:ascii="Times New Roman" w:hAnsi="Times New Roman" w:cs="Times New Roman"/>
                <w:sz w:val="24"/>
                <w:szCs w:val="24"/>
              </w:rPr>
              <w:t>ктам малого предпринимательства.</w:t>
            </w:r>
          </w:p>
          <w:p w:rsidR="009140C7" w:rsidRPr="00090F9F" w:rsidRDefault="001E0C52" w:rsidP="00664DF1">
            <w:pPr>
              <w:autoSpaceDE w:val="0"/>
              <w:autoSpaceDN w:val="0"/>
              <w:adjustRightInd w:val="0"/>
              <w:spacing w:after="0" w:line="240" w:lineRule="auto"/>
              <w:ind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140C7" w:rsidRPr="00090F9F">
              <w:rPr>
                <w:rFonts w:ascii="Times New Roman" w:eastAsia="Times New Roman" w:hAnsi="Times New Roman" w:cs="Times New Roman"/>
                <w:sz w:val="24"/>
                <w:szCs w:val="24"/>
                <w:lang w:eastAsia="ru-RU"/>
              </w:rPr>
              <w:t>. Документ, подтверждающий внесение обеспечения заявки на участие в открытом конкурсе</w:t>
            </w:r>
          </w:p>
          <w:p w:rsidR="009140C7" w:rsidRPr="005129E9"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lastRenderedPageBreak/>
              <w:t>1</w:t>
            </w:r>
            <w:r w:rsidR="001E0C52">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Копии других </w:t>
            </w:r>
            <w:r w:rsidRPr="0010496A">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ов</w:t>
            </w:r>
            <w:r w:rsidRPr="0010496A">
              <w:rPr>
                <w:rFonts w:ascii="Times New Roman" w:eastAsia="Times New Roman" w:hAnsi="Times New Roman" w:cs="Times New Roman"/>
                <w:sz w:val="24"/>
                <w:szCs w:val="24"/>
                <w:lang w:eastAsia="ru-RU"/>
              </w:rPr>
              <w:t>, приложенны</w:t>
            </w:r>
            <w:r>
              <w:rPr>
                <w:rFonts w:ascii="Times New Roman" w:eastAsia="Times New Roman" w:hAnsi="Times New Roman" w:cs="Times New Roman"/>
                <w:sz w:val="24"/>
                <w:szCs w:val="24"/>
                <w:lang w:eastAsia="ru-RU"/>
              </w:rPr>
              <w:t xml:space="preserve">х </w:t>
            </w:r>
            <w:r w:rsidRPr="0010496A">
              <w:rPr>
                <w:rFonts w:ascii="Times New Roman" w:eastAsia="Times New Roman" w:hAnsi="Times New Roman" w:cs="Times New Roman"/>
                <w:sz w:val="24"/>
                <w:szCs w:val="24"/>
                <w:lang w:eastAsia="ru-RU"/>
              </w:rPr>
              <w:t>участником закупки.</w:t>
            </w:r>
          </w:p>
        </w:tc>
      </w:tr>
      <w:tr w:rsidR="00990771" w:rsidRPr="00E62032" w:rsidTr="00C837A5">
        <w:trPr>
          <w:tblCellSpacing w:w="15" w:type="dxa"/>
        </w:trPr>
        <w:tc>
          <w:tcPr>
            <w:tcW w:w="479" w:type="pct"/>
            <w:tcBorders>
              <w:bottom w:val="single" w:sz="6" w:space="0" w:color="000000"/>
              <w:right w:val="single" w:sz="6" w:space="0" w:color="000000"/>
            </w:tcBorders>
          </w:tcPr>
          <w:p w:rsidR="00990771" w:rsidRDefault="00990771"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245" w:type="pct"/>
            <w:tcBorders>
              <w:bottom w:val="single" w:sz="6" w:space="0" w:color="000000"/>
              <w:right w:val="single" w:sz="6" w:space="0" w:color="000000"/>
            </w:tcBorders>
          </w:tcPr>
          <w:p w:rsidR="00990771" w:rsidRDefault="00990771" w:rsidP="009907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с ограниченной ответственностью «</w:t>
            </w:r>
            <w:proofErr w:type="spellStart"/>
            <w:r>
              <w:rPr>
                <w:rFonts w:ascii="Times New Roman" w:eastAsia="Times New Roman" w:hAnsi="Times New Roman" w:cs="Times New Roman"/>
                <w:sz w:val="24"/>
                <w:szCs w:val="24"/>
                <w:lang w:eastAsia="ru-RU"/>
              </w:rPr>
              <w:t>СитиПроект</w:t>
            </w:r>
            <w:proofErr w:type="spellEnd"/>
            <w:r>
              <w:rPr>
                <w:rFonts w:ascii="Times New Roman" w:eastAsia="Times New Roman" w:hAnsi="Times New Roman" w:cs="Times New Roman"/>
                <w:sz w:val="24"/>
                <w:szCs w:val="24"/>
                <w:lang w:eastAsia="ru-RU"/>
              </w:rPr>
              <w:t>»</w:t>
            </w:r>
          </w:p>
          <w:p w:rsidR="00990771" w:rsidRDefault="00990771" w:rsidP="00990771">
            <w:pPr>
              <w:spacing w:after="0" w:line="240" w:lineRule="auto"/>
              <w:jc w:val="center"/>
              <w:rPr>
                <w:rFonts w:ascii="Times New Roman" w:eastAsia="Times New Roman" w:hAnsi="Times New Roman" w:cs="Times New Roman"/>
                <w:sz w:val="24"/>
                <w:szCs w:val="24"/>
                <w:lang w:eastAsia="ru-RU"/>
              </w:rPr>
            </w:pPr>
          </w:p>
          <w:p w:rsidR="00990771" w:rsidRDefault="00990771" w:rsidP="009907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(ООО «</w:t>
            </w:r>
            <w:proofErr w:type="spellStart"/>
            <w:r>
              <w:rPr>
                <w:rFonts w:ascii="Times New Roman" w:eastAsia="Times New Roman" w:hAnsi="Times New Roman" w:cs="Times New Roman"/>
                <w:sz w:val="24"/>
                <w:szCs w:val="24"/>
                <w:lang w:eastAsia="ru-RU"/>
              </w:rPr>
              <w:t>СитиПроек</w:t>
            </w:r>
            <w:proofErr w:type="spellEnd"/>
            <w:r>
              <w:rPr>
                <w:rFonts w:ascii="Times New Roman" w:eastAsia="Times New Roman" w:hAnsi="Times New Roman" w:cs="Times New Roman"/>
                <w:sz w:val="24"/>
                <w:szCs w:val="24"/>
                <w:lang w:eastAsia="ru-RU"/>
              </w:rPr>
              <w:t>»)</w:t>
            </w:r>
          </w:p>
          <w:p w:rsidR="00990771" w:rsidRDefault="00990771" w:rsidP="00990771">
            <w:pPr>
              <w:spacing w:after="0" w:line="240" w:lineRule="auto"/>
              <w:jc w:val="center"/>
              <w:rPr>
                <w:rFonts w:ascii="Times New Roman" w:eastAsia="Times New Roman" w:hAnsi="Times New Roman" w:cs="Times New Roman"/>
                <w:sz w:val="24"/>
                <w:szCs w:val="24"/>
                <w:lang w:eastAsia="ru-RU"/>
              </w:rPr>
            </w:pPr>
          </w:p>
          <w:p w:rsidR="00990771" w:rsidRDefault="00990771" w:rsidP="009907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3702570751</w:t>
            </w:r>
          </w:p>
        </w:tc>
        <w:tc>
          <w:tcPr>
            <w:tcW w:w="1005" w:type="pct"/>
            <w:tcBorders>
              <w:bottom w:val="single" w:sz="6" w:space="0" w:color="000000"/>
              <w:right w:val="single" w:sz="6" w:space="0" w:color="000000"/>
            </w:tcBorders>
          </w:tcPr>
          <w:p w:rsidR="00990771" w:rsidRDefault="00990771" w:rsidP="009907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153032, РФ, Ивановская область, </w:t>
            </w:r>
          </w:p>
          <w:p w:rsidR="00990771" w:rsidRDefault="00990771" w:rsidP="009907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w:t>
            </w:r>
          </w:p>
          <w:p w:rsidR="00990771" w:rsidRDefault="00990771" w:rsidP="009907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Кирякиных, </w:t>
            </w:r>
          </w:p>
          <w:p w:rsidR="00990771" w:rsidRDefault="00990771" w:rsidP="009907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8</w:t>
            </w:r>
          </w:p>
        </w:tc>
        <w:tc>
          <w:tcPr>
            <w:tcW w:w="2193" w:type="pct"/>
            <w:tcBorders>
              <w:bottom w:val="single" w:sz="6" w:space="0" w:color="000000"/>
              <w:right w:val="single" w:sz="6" w:space="0" w:color="000000"/>
            </w:tcBorders>
          </w:tcPr>
          <w:p w:rsidR="0099077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1.</w:t>
            </w:r>
            <w:r w:rsidRPr="000B1611">
              <w:rPr>
                <w:rFonts w:ascii="Times New Roman" w:hAnsi="Times New Roman" w:cs="Times New Roman"/>
                <w:sz w:val="24"/>
                <w:szCs w:val="24"/>
              </w:rPr>
              <w:t xml:space="preserve"> Опись документов</w:t>
            </w:r>
            <w:r>
              <w:rPr>
                <w:rFonts w:ascii="Times New Roman" w:hAnsi="Times New Roman" w:cs="Times New Roman"/>
                <w:sz w:val="24"/>
                <w:szCs w:val="24"/>
              </w:rPr>
              <w:t>.</w:t>
            </w:r>
          </w:p>
          <w:p w:rsidR="00990771" w:rsidRPr="000B161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2</w:t>
            </w:r>
            <w:r w:rsidRPr="000B1611">
              <w:rPr>
                <w:rFonts w:ascii="Times New Roman" w:hAnsi="Times New Roman" w:cs="Times New Roman"/>
                <w:sz w:val="24"/>
                <w:szCs w:val="24"/>
              </w:rPr>
              <w:t>. Сопроводительно</w:t>
            </w:r>
            <w:r>
              <w:rPr>
                <w:rFonts w:ascii="Times New Roman" w:hAnsi="Times New Roman" w:cs="Times New Roman"/>
                <w:sz w:val="24"/>
                <w:szCs w:val="24"/>
              </w:rPr>
              <w:t>е письмо</w:t>
            </w:r>
            <w:r w:rsidRPr="000B1611">
              <w:rPr>
                <w:rFonts w:ascii="Times New Roman" w:hAnsi="Times New Roman" w:cs="Times New Roman"/>
                <w:sz w:val="24"/>
                <w:szCs w:val="24"/>
              </w:rPr>
              <w:t>.</w:t>
            </w:r>
          </w:p>
          <w:p w:rsidR="00990771" w:rsidRPr="000B161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3</w:t>
            </w:r>
            <w:r w:rsidRPr="007606F6">
              <w:rPr>
                <w:rFonts w:ascii="Times New Roman" w:hAnsi="Times New Roman" w:cs="Times New Roman"/>
                <w:sz w:val="24"/>
                <w:szCs w:val="24"/>
              </w:rPr>
              <w:t>. Анкета участника открытого конкурса.</w:t>
            </w:r>
          </w:p>
          <w:p w:rsidR="00990771" w:rsidRPr="000B161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4</w:t>
            </w:r>
            <w:r w:rsidRPr="000B1611">
              <w:rPr>
                <w:rFonts w:ascii="Times New Roman" w:hAnsi="Times New Roman" w:cs="Times New Roman"/>
                <w:sz w:val="24"/>
                <w:szCs w:val="24"/>
              </w:rPr>
              <w:t>. Предложе</w:t>
            </w:r>
            <w:r>
              <w:rPr>
                <w:rFonts w:ascii="Times New Roman" w:hAnsi="Times New Roman" w:cs="Times New Roman"/>
                <w:sz w:val="24"/>
                <w:szCs w:val="24"/>
              </w:rPr>
              <w:t>ние о цене контракта</w:t>
            </w:r>
            <w:r w:rsidRPr="000B1611">
              <w:rPr>
                <w:rFonts w:ascii="Times New Roman" w:hAnsi="Times New Roman" w:cs="Times New Roman"/>
                <w:sz w:val="24"/>
                <w:szCs w:val="24"/>
              </w:rPr>
              <w:t>.</w:t>
            </w:r>
          </w:p>
          <w:p w:rsidR="0099077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5</w:t>
            </w:r>
            <w:r w:rsidRPr="000B1611">
              <w:rPr>
                <w:rFonts w:ascii="Times New Roman" w:hAnsi="Times New Roman" w:cs="Times New Roman"/>
                <w:sz w:val="24"/>
                <w:szCs w:val="24"/>
              </w:rPr>
              <w:t>. Предложение участника открытого конкурса в отношении объекта закупки, в том числе предложение о квалиф</w:t>
            </w:r>
            <w:r>
              <w:rPr>
                <w:rFonts w:ascii="Times New Roman" w:hAnsi="Times New Roman" w:cs="Times New Roman"/>
                <w:sz w:val="24"/>
                <w:szCs w:val="24"/>
              </w:rPr>
              <w:t>икации участника закупки</w:t>
            </w:r>
            <w:r w:rsidRPr="000B1611">
              <w:rPr>
                <w:rFonts w:ascii="Times New Roman" w:hAnsi="Times New Roman" w:cs="Times New Roman"/>
                <w:sz w:val="24"/>
                <w:szCs w:val="24"/>
              </w:rPr>
              <w:t>.</w:t>
            </w:r>
          </w:p>
          <w:p w:rsidR="0099077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6. Выписка из единого государственного реестра юридических лиц</w:t>
            </w:r>
            <w:r>
              <w:rPr>
                <w:rFonts w:ascii="Times New Roman" w:hAnsi="Times New Roman" w:cs="Times New Roman"/>
                <w:sz w:val="24"/>
                <w:szCs w:val="24"/>
              </w:rPr>
              <w:t>.</w:t>
            </w:r>
            <w:r w:rsidRPr="000B1611">
              <w:rPr>
                <w:rFonts w:ascii="Times New Roman" w:hAnsi="Times New Roman" w:cs="Times New Roman"/>
                <w:sz w:val="24"/>
                <w:szCs w:val="24"/>
              </w:rPr>
              <w:t xml:space="preserve"> </w:t>
            </w:r>
          </w:p>
          <w:p w:rsidR="00990771" w:rsidRPr="002B6375"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7. Копии д</w:t>
            </w:r>
            <w:r w:rsidRPr="000B1611">
              <w:rPr>
                <w:rFonts w:ascii="Times New Roman" w:hAnsi="Times New Roman" w:cs="Times New Roman"/>
                <w:sz w:val="24"/>
                <w:szCs w:val="24"/>
              </w:rPr>
              <w:t>окумент</w:t>
            </w:r>
            <w:r>
              <w:rPr>
                <w:rFonts w:ascii="Times New Roman" w:hAnsi="Times New Roman" w:cs="Times New Roman"/>
                <w:sz w:val="24"/>
                <w:szCs w:val="24"/>
              </w:rPr>
              <w:t>ов, подтверждающих</w:t>
            </w:r>
            <w:r w:rsidRPr="000B1611">
              <w:rPr>
                <w:rFonts w:ascii="Times New Roman" w:hAnsi="Times New Roman" w:cs="Times New Roman"/>
                <w:sz w:val="24"/>
                <w:szCs w:val="24"/>
              </w:rPr>
              <w:t xml:space="preserve"> полномочия лица на осуществление действий от имени участника открытого конкурса</w:t>
            </w:r>
            <w:r>
              <w:rPr>
                <w:rFonts w:ascii="Times New Roman" w:hAnsi="Times New Roman" w:cs="Times New Roman"/>
                <w:sz w:val="24"/>
                <w:szCs w:val="24"/>
              </w:rPr>
              <w:t>.</w:t>
            </w:r>
          </w:p>
          <w:p w:rsidR="00990771" w:rsidRPr="000B161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8</w:t>
            </w:r>
            <w:r w:rsidRPr="00722AD9">
              <w:rPr>
                <w:rFonts w:ascii="Times New Roman" w:hAnsi="Times New Roman" w:cs="Times New Roman"/>
                <w:sz w:val="24"/>
                <w:szCs w:val="24"/>
              </w:rPr>
              <w:t xml:space="preserve">. </w:t>
            </w:r>
            <w:r w:rsidRPr="000B1611">
              <w:rPr>
                <w:rFonts w:ascii="Times New Roman" w:hAnsi="Times New Roman" w:cs="Times New Roman"/>
                <w:sz w:val="24"/>
                <w:szCs w:val="24"/>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пунктами 1 и 2 части 1 статьи 31 Закона №44-ФЗ (п. 16 раздела </w:t>
            </w:r>
            <w:r w:rsidRPr="000B1611">
              <w:rPr>
                <w:rFonts w:ascii="Times New Roman" w:hAnsi="Times New Roman" w:cs="Times New Roman"/>
                <w:sz w:val="24"/>
                <w:szCs w:val="24"/>
                <w:lang w:val="en-US"/>
              </w:rPr>
              <w:t>I</w:t>
            </w:r>
            <w:r w:rsidRPr="000B1611">
              <w:rPr>
                <w:rFonts w:ascii="Times New Roman" w:hAnsi="Times New Roman" w:cs="Times New Roman"/>
                <w:sz w:val="24"/>
                <w:szCs w:val="24"/>
              </w:rPr>
              <w:t>.2 «Информационная карта открытого конкурса»):</w:t>
            </w:r>
          </w:p>
          <w:p w:rsidR="00990771" w:rsidRPr="000B161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proofErr w:type="gramStart"/>
            <w:r w:rsidRPr="000B1611">
              <w:rPr>
                <w:rFonts w:ascii="Times New Roman" w:hAnsi="Times New Roman" w:cs="Times New Roman"/>
                <w:sz w:val="24"/>
                <w:szCs w:val="24"/>
              </w:rPr>
              <w:t>-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w:t>
            </w:r>
            <w:proofErr w:type="gramEnd"/>
          </w:p>
          <w:p w:rsidR="00AF0000"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 правомочность участника закупки, а так же декларация о соответствии участника открытого конкурса требованиям, установленным в соответствии с пунктами 3- 9 части 1 статьи 31</w:t>
            </w:r>
            <w:r w:rsidRPr="000B1611">
              <w:rPr>
                <w:rFonts w:ascii="Times New Roman" w:eastAsia="Calibri" w:hAnsi="Times New Roman" w:cs="Times New Roman"/>
                <w:color w:val="000000"/>
                <w:sz w:val="24"/>
                <w:szCs w:val="24"/>
              </w:rPr>
              <w:t xml:space="preserve"> Закона № 44-ФЗ (подпункты 3-7 пункта 16 настоящей </w:t>
            </w:r>
            <w:r w:rsidRPr="000B1611">
              <w:rPr>
                <w:rFonts w:ascii="Times New Roman" w:eastAsia="Calibri" w:hAnsi="Times New Roman" w:cs="Times New Roman"/>
                <w:color w:val="000000"/>
                <w:sz w:val="24"/>
                <w:szCs w:val="24"/>
              </w:rPr>
              <w:lastRenderedPageBreak/>
              <w:t xml:space="preserve">Информационной карты), </w:t>
            </w:r>
            <w:r w:rsidRPr="000B1611">
              <w:rPr>
                <w:rFonts w:ascii="Times New Roman" w:hAnsi="Times New Roman" w:cs="Times New Roman"/>
                <w:sz w:val="24"/>
                <w:szCs w:val="24"/>
              </w:rPr>
              <w:t xml:space="preserve">а также </w:t>
            </w:r>
            <w:r w:rsidR="00AF0000">
              <w:rPr>
                <w:rFonts w:ascii="Times New Roman" w:hAnsi="Times New Roman" w:cs="Times New Roman"/>
                <w:sz w:val="24"/>
                <w:szCs w:val="24"/>
              </w:rPr>
              <w:t xml:space="preserve">декларация о </w:t>
            </w:r>
            <w:r w:rsidRPr="000B1611">
              <w:rPr>
                <w:rFonts w:ascii="Times New Roman" w:hAnsi="Times New Roman" w:cs="Times New Roman"/>
                <w:sz w:val="24"/>
                <w:szCs w:val="24"/>
              </w:rPr>
              <w:t xml:space="preserve"> </w:t>
            </w:r>
            <w:r w:rsidR="00AF0000">
              <w:rPr>
                <w:rFonts w:ascii="Times New Roman" w:hAnsi="Times New Roman" w:cs="Times New Roman"/>
                <w:sz w:val="24"/>
                <w:szCs w:val="24"/>
              </w:rPr>
              <w:t>принадлежности</w:t>
            </w:r>
            <w:r w:rsidRPr="000B1611">
              <w:rPr>
                <w:rFonts w:ascii="Times New Roman" w:hAnsi="Times New Roman" w:cs="Times New Roman"/>
                <w:sz w:val="24"/>
                <w:szCs w:val="24"/>
              </w:rPr>
              <w:t xml:space="preserve"> к субъектам малого предпринимательства</w:t>
            </w:r>
            <w:r w:rsidR="00AF0000">
              <w:rPr>
                <w:rFonts w:ascii="Times New Roman" w:hAnsi="Times New Roman" w:cs="Times New Roman"/>
                <w:sz w:val="24"/>
                <w:szCs w:val="24"/>
              </w:rPr>
              <w:t>.</w:t>
            </w:r>
            <w:r w:rsidRPr="000B1611">
              <w:rPr>
                <w:rFonts w:ascii="Times New Roman" w:hAnsi="Times New Roman" w:cs="Times New Roman"/>
                <w:sz w:val="24"/>
                <w:szCs w:val="24"/>
              </w:rPr>
              <w:t xml:space="preserve"> </w:t>
            </w:r>
          </w:p>
          <w:p w:rsidR="0099077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eastAsia="Calibri" w:hAnsi="Times New Roman" w:cs="Times New Roman"/>
                <w:color w:val="000000"/>
                <w:sz w:val="24"/>
                <w:szCs w:val="24"/>
              </w:rPr>
              <w:t xml:space="preserve">9. </w:t>
            </w:r>
            <w:r w:rsidRPr="00090F9F">
              <w:rPr>
                <w:rFonts w:ascii="Times New Roman" w:hAnsi="Times New Roman" w:cs="Times New Roman"/>
                <w:sz w:val="24"/>
                <w:szCs w:val="24"/>
              </w:rPr>
              <w:t>Копии учредительных документов участника открытого конкурса.</w:t>
            </w:r>
          </w:p>
          <w:p w:rsidR="00990771" w:rsidRPr="00706EEC" w:rsidRDefault="00990771" w:rsidP="00990771">
            <w:pPr>
              <w:autoSpaceDE w:val="0"/>
              <w:autoSpaceDN w:val="0"/>
              <w:adjustRightInd w:val="0"/>
              <w:spacing w:after="0" w:line="240" w:lineRule="auto"/>
              <w:ind w:right="141"/>
              <w:jc w:val="both"/>
              <w:rPr>
                <w:rFonts w:ascii="Times New Roman" w:hAnsi="Times New Roman" w:cs="Times New Roman"/>
              </w:rPr>
            </w:pPr>
            <w:r>
              <w:rPr>
                <w:rFonts w:ascii="Times New Roman" w:hAnsi="Times New Roman" w:cs="Times New Roman"/>
                <w:sz w:val="24"/>
                <w:szCs w:val="24"/>
              </w:rPr>
              <w:t xml:space="preserve">10. </w:t>
            </w:r>
            <w:r w:rsidRPr="00AF0000">
              <w:rPr>
                <w:rFonts w:ascii="Times New Roman" w:hAnsi="Times New Roman" w:cs="Times New Roman"/>
                <w:sz w:val="24"/>
                <w:szCs w:val="24"/>
              </w:rPr>
              <w:t>Копии документов, подтверждающие добросовестнос</w:t>
            </w:r>
            <w:r w:rsidR="00AF0000" w:rsidRPr="00AF0000">
              <w:rPr>
                <w:rFonts w:ascii="Times New Roman" w:hAnsi="Times New Roman" w:cs="Times New Roman"/>
                <w:sz w:val="24"/>
                <w:szCs w:val="24"/>
              </w:rPr>
              <w:t>ть участника открытого конкурса</w:t>
            </w:r>
            <w:r w:rsidR="00AF0000">
              <w:rPr>
                <w:rFonts w:ascii="Times New Roman" w:hAnsi="Times New Roman" w:cs="Times New Roman"/>
                <w:sz w:val="24"/>
                <w:szCs w:val="24"/>
              </w:rPr>
              <w:t>.</w:t>
            </w:r>
          </w:p>
          <w:p w:rsidR="00990771" w:rsidRDefault="00990771" w:rsidP="00990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0B1611">
              <w:rPr>
                <w:rFonts w:ascii="Times New Roman" w:hAnsi="Times New Roman" w:cs="Times New Roman"/>
                <w:sz w:val="24"/>
                <w:szCs w:val="24"/>
              </w:rPr>
              <w:t>Решение об одобрении или о совершении крупной сделки</w:t>
            </w:r>
            <w:r>
              <w:rPr>
                <w:rFonts w:ascii="Times New Roman" w:hAnsi="Times New Roman" w:cs="Times New Roman"/>
                <w:sz w:val="24"/>
                <w:szCs w:val="24"/>
              </w:rPr>
              <w:t>.</w:t>
            </w:r>
            <w:r w:rsidRPr="000B1611">
              <w:rPr>
                <w:rFonts w:ascii="Times New Roman" w:hAnsi="Times New Roman" w:cs="Times New Roman"/>
                <w:sz w:val="24"/>
                <w:szCs w:val="24"/>
              </w:rPr>
              <w:t xml:space="preserve"> </w:t>
            </w:r>
          </w:p>
          <w:p w:rsidR="00990771" w:rsidRPr="00090F9F" w:rsidRDefault="00990771" w:rsidP="00990771">
            <w:pPr>
              <w:autoSpaceDE w:val="0"/>
              <w:autoSpaceDN w:val="0"/>
              <w:adjustRightInd w:val="0"/>
              <w:spacing w:after="0" w:line="240" w:lineRule="auto"/>
              <w:ind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090F9F">
              <w:rPr>
                <w:rFonts w:ascii="Times New Roman" w:eastAsia="Times New Roman" w:hAnsi="Times New Roman" w:cs="Times New Roman"/>
                <w:sz w:val="24"/>
                <w:szCs w:val="24"/>
                <w:lang w:eastAsia="ru-RU"/>
              </w:rPr>
              <w:t>. Документ, подтверждающий внесение обеспечения заявки на участие в открытом конкурсе</w:t>
            </w:r>
          </w:p>
          <w:p w:rsidR="00990771" w:rsidRPr="00090F9F"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hAnsi="Times New Roman" w:cs="Times New Roman"/>
                <w:sz w:val="24"/>
                <w:szCs w:val="24"/>
              </w:rPr>
              <w:t>1</w:t>
            </w:r>
            <w:r>
              <w:rPr>
                <w:rFonts w:ascii="Times New Roman" w:hAnsi="Times New Roman" w:cs="Times New Roman"/>
                <w:sz w:val="24"/>
                <w:szCs w:val="24"/>
              </w:rPr>
              <w:t>3</w:t>
            </w:r>
            <w:r w:rsidRPr="00090F9F">
              <w:rPr>
                <w:rFonts w:ascii="Times New Roman" w:hAnsi="Times New Roman" w:cs="Times New Roman"/>
                <w:sz w:val="24"/>
                <w:szCs w:val="24"/>
              </w:rPr>
              <w:t>. Копии документов, подтверждающие квалификацию участника открытого конкурса.</w:t>
            </w:r>
          </w:p>
          <w:p w:rsidR="00990771" w:rsidRPr="00090F9F"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14</w:t>
            </w:r>
            <w:r w:rsidRPr="00090F9F">
              <w:rPr>
                <w:rFonts w:ascii="Times New Roman" w:hAnsi="Times New Roman" w:cs="Times New Roman"/>
                <w:sz w:val="24"/>
                <w:szCs w:val="24"/>
              </w:rPr>
              <w:t xml:space="preserve">. </w:t>
            </w:r>
            <w:r w:rsidRPr="00AF0000">
              <w:rPr>
                <w:rFonts w:ascii="Times New Roman" w:hAnsi="Times New Roman" w:cs="Times New Roman"/>
                <w:sz w:val="24"/>
                <w:szCs w:val="24"/>
              </w:rPr>
              <w:t>Документы</w:t>
            </w:r>
            <w:r w:rsidR="00AF0000" w:rsidRPr="00AF0000">
              <w:rPr>
                <w:rFonts w:ascii="Times New Roman" w:hAnsi="Times New Roman" w:cs="Times New Roman"/>
                <w:sz w:val="24"/>
                <w:szCs w:val="24"/>
              </w:rPr>
              <w:t xml:space="preserve"> (копии документов)</w:t>
            </w:r>
            <w:r w:rsidRPr="00AF0000">
              <w:rPr>
                <w:rFonts w:ascii="Times New Roman" w:hAnsi="Times New Roman" w:cs="Times New Roman"/>
                <w:sz w:val="24"/>
                <w:szCs w:val="24"/>
              </w:rPr>
              <w:t xml:space="preserve">, подтверждающие право участника открытого конкурса на получение преимуществ в соответствии с пунктом 23 раздела </w:t>
            </w:r>
            <w:r w:rsidRPr="00AF0000">
              <w:rPr>
                <w:rFonts w:ascii="Times New Roman" w:hAnsi="Times New Roman" w:cs="Times New Roman"/>
                <w:sz w:val="24"/>
                <w:szCs w:val="24"/>
                <w:lang w:val="en-US"/>
              </w:rPr>
              <w:t>I</w:t>
            </w:r>
            <w:r w:rsidRPr="00AF0000">
              <w:rPr>
                <w:rFonts w:ascii="Times New Roman" w:hAnsi="Times New Roman" w:cs="Times New Roman"/>
                <w:sz w:val="24"/>
                <w:szCs w:val="24"/>
              </w:rPr>
              <w:t>.3 «Информационная карта открытого конкурса».</w:t>
            </w:r>
          </w:p>
          <w:p w:rsidR="00990771" w:rsidRDefault="00990771" w:rsidP="0099077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eastAsia="Times New Roman" w:hAnsi="Times New Roman" w:cs="Times New Roman"/>
                <w:sz w:val="24"/>
                <w:szCs w:val="24"/>
                <w:lang w:eastAsia="ru-RU"/>
              </w:rPr>
              <w:t xml:space="preserve">Копии других </w:t>
            </w:r>
            <w:r w:rsidRPr="0010496A">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ов</w:t>
            </w:r>
            <w:r w:rsidRPr="0010496A">
              <w:rPr>
                <w:rFonts w:ascii="Times New Roman" w:eastAsia="Times New Roman" w:hAnsi="Times New Roman" w:cs="Times New Roman"/>
                <w:sz w:val="24"/>
                <w:szCs w:val="24"/>
                <w:lang w:eastAsia="ru-RU"/>
              </w:rPr>
              <w:t>, приложенны</w:t>
            </w:r>
            <w:r>
              <w:rPr>
                <w:rFonts w:ascii="Times New Roman" w:eastAsia="Times New Roman" w:hAnsi="Times New Roman" w:cs="Times New Roman"/>
                <w:sz w:val="24"/>
                <w:szCs w:val="24"/>
                <w:lang w:eastAsia="ru-RU"/>
              </w:rPr>
              <w:t xml:space="preserve">х </w:t>
            </w:r>
            <w:r w:rsidRPr="0010496A">
              <w:rPr>
                <w:rFonts w:ascii="Times New Roman" w:eastAsia="Times New Roman" w:hAnsi="Times New Roman" w:cs="Times New Roman"/>
                <w:sz w:val="24"/>
                <w:szCs w:val="24"/>
                <w:lang w:eastAsia="ru-RU"/>
              </w:rPr>
              <w:t>участником закупки.</w:t>
            </w:r>
          </w:p>
        </w:tc>
      </w:tr>
      <w:tr w:rsidR="00CA46FD" w:rsidRPr="00E62032" w:rsidTr="00C837A5">
        <w:trPr>
          <w:tblCellSpacing w:w="15" w:type="dxa"/>
        </w:trPr>
        <w:tc>
          <w:tcPr>
            <w:tcW w:w="479" w:type="pct"/>
            <w:tcBorders>
              <w:bottom w:val="single" w:sz="6" w:space="0" w:color="000000"/>
              <w:right w:val="single" w:sz="6" w:space="0" w:color="000000"/>
            </w:tcBorders>
          </w:tcPr>
          <w:p w:rsidR="00CA46FD" w:rsidRDefault="00CA46FD"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245" w:type="pct"/>
            <w:tcBorders>
              <w:bottom w:val="single" w:sz="6" w:space="0" w:color="000000"/>
              <w:right w:val="single" w:sz="6" w:space="0" w:color="000000"/>
            </w:tcBorders>
          </w:tcPr>
          <w:p w:rsidR="00CA46FD" w:rsidRDefault="00CA46FD" w:rsidP="00CA46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с ограниченной ответственностью «</w:t>
            </w:r>
            <w:proofErr w:type="spellStart"/>
            <w:r>
              <w:rPr>
                <w:rFonts w:ascii="Times New Roman" w:eastAsia="Times New Roman" w:hAnsi="Times New Roman" w:cs="Times New Roman"/>
                <w:sz w:val="24"/>
                <w:szCs w:val="24"/>
                <w:lang w:eastAsia="ru-RU"/>
              </w:rPr>
              <w:t>СтройКом</w:t>
            </w:r>
            <w:proofErr w:type="spellEnd"/>
            <w:r>
              <w:rPr>
                <w:rFonts w:ascii="Times New Roman" w:eastAsia="Times New Roman" w:hAnsi="Times New Roman" w:cs="Times New Roman"/>
                <w:sz w:val="24"/>
                <w:szCs w:val="24"/>
                <w:lang w:eastAsia="ru-RU"/>
              </w:rPr>
              <w:t xml:space="preserve">» </w:t>
            </w:r>
          </w:p>
          <w:p w:rsidR="00CA46FD" w:rsidRDefault="00CA46FD" w:rsidP="00CA46FD">
            <w:pPr>
              <w:spacing w:after="0" w:line="240" w:lineRule="auto"/>
              <w:jc w:val="center"/>
              <w:rPr>
                <w:rFonts w:ascii="Times New Roman" w:eastAsia="Times New Roman" w:hAnsi="Times New Roman" w:cs="Times New Roman"/>
                <w:sz w:val="24"/>
                <w:szCs w:val="24"/>
                <w:lang w:eastAsia="ru-RU"/>
              </w:rPr>
            </w:pPr>
          </w:p>
          <w:p w:rsidR="00CA46FD" w:rsidRDefault="00CA46FD" w:rsidP="00CA46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СтройКом</w:t>
            </w:r>
            <w:proofErr w:type="spellEnd"/>
            <w:r>
              <w:rPr>
                <w:rFonts w:ascii="Times New Roman" w:eastAsia="Times New Roman" w:hAnsi="Times New Roman" w:cs="Times New Roman"/>
                <w:sz w:val="24"/>
                <w:szCs w:val="24"/>
                <w:lang w:eastAsia="ru-RU"/>
              </w:rPr>
              <w:t>»)</w:t>
            </w:r>
          </w:p>
          <w:p w:rsidR="00CA46FD" w:rsidRDefault="00CA46FD" w:rsidP="00CA46FD">
            <w:pPr>
              <w:spacing w:after="0" w:line="240" w:lineRule="auto"/>
              <w:jc w:val="center"/>
              <w:rPr>
                <w:rFonts w:ascii="Times New Roman" w:eastAsia="Times New Roman" w:hAnsi="Times New Roman" w:cs="Times New Roman"/>
                <w:sz w:val="24"/>
                <w:szCs w:val="24"/>
                <w:lang w:eastAsia="ru-RU"/>
              </w:rPr>
            </w:pPr>
          </w:p>
          <w:p w:rsidR="00CA46FD" w:rsidRDefault="00CA46FD" w:rsidP="00CA46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3702558056</w:t>
            </w:r>
          </w:p>
        </w:tc>
        <w:tc>
          <w:tcPr>
            <w:tcW w:w="1005" w:type="pct"/>
            <w:tcBorders>
              <w:bottom w:val="single" w:sz="6" w:space="0" w:color="000000"/>
              <w:right w:val="single" w:sz="6" w:space="0" w:color="000000"/>
            </w:tcBorders>
          </w:tcPr>
          <w:p w:rsidR="00CA46FD" w:rsidRDefault="00CA46FD" w:rsidP="00CA46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153002, РФ, Ивановская область, </w:t>
            </w:r>
          </w:p>
          <w:p w:rsidR="00CA46FD" w:rsidRDefault="00CA46FD" w:rsidP="00CA46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w:t>
            </w:r>
          </w:p>
          <w:p w:rsidR="00CA46FD" w:rsidRDefault="00CA46FD" w:rsidP="00CA46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w:t>
            </w:r>
            <w:proofErr w:type="gramStart"/>
            <w:r>
              <w:rPr>
                <w:rFonts w:ascii="Times New Roman" w:eastAsia="Times New Roman" w:hAnsi="Times New Roman" w:cs="Times New Roman"/>
                <w:sz w:val="24"/>
                <w:szCs w:val="24"/>
                <w:lang w:eastAsia="ru-RU"/>
              </w:rPr>
              <w:t>Революционная</w:t>
            </w:r>
            <w:proofErr w:type="gramEnd"/>
            <w:r>
              <w:rPr>
                <w:rFonts w:ascii="Times New Roman" w:eastAsia="Times New Roman" w:hAnsi="Times New Roman" w:cs="Times New Roman"/>
                <w:sz w:val="24"/>
                <w:szCs w:val="24"/>
                <w:lang w:eastAsia="ru-RU"/>
              </w:rPr>
              <w:t>, д. 20Б, офис 1007</w:t>
            </w:r>
          </w:p>
        </w:tc>
        <w:tc>
          <w:tcPr>
            <w:tcW w:w="2193" w:type="pct"/>
            <w:tcBorders>
              <w:bottom w:val="single" w:sz="6" w:space="0" w:color="000000"/>
              <w:right w:val="single" w:sz="6" w:space="0" w:color="000000"/>
            </w:tcBorders>
          </w:tcPr>
          <w:p w:rsidR="00CA46FD"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1.</w:t>
            </w:r>
            <w:r w:rsidRPr="000B1611">
              <w:rPr>
                <w:rFonts w:ascii="Times New Roman" w:hAnsi="Times New Roman" w:cs="Times New Roman"/>
                <w:sz w:val="24"/>
                <w:szCs w:val="24"/>
              </w:rPr>
              <w:t xml:space="preserve"> Опись документов</w:t>
            </w:r>
            <w:r>
              <w:rPr>
                <w:rFonts w:ascii="Times New Roman" w:hAnsi="Times New Roman" w:cs="Times New Roman"/>
                <w:sz w:val="24"/>
                <w:szCs w:val="24"/>
              </w:rPr>
              <w:t>.</w:t>
            </w:r>
          </w:p>
          <w:p w:rsidR="00CA46FD" w:rsidRPr="000B1611"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2</w:t>
            </w:r>
            <w:r w:rsidRPr="000B1611">
              <w:rPr>
                <w:rFonts w:ascii="Times New Roman" w:hAnsi="Times New Roman" w:cs="Times New Roman"/>
                <w:sz w:val="24"/>
                <w:szCs w:val="24"/>
              </w:rPr>
              <w:t>. Сопроводительно</w:t>
            </w:r>
            <w:r>
              <w:rPr>
                <w:rFonts w:ascii="Times New Roman" w:hAnsi="Times New Roman" w:cs="Times New Roman"/>
                <w:sz w:val="24"/>
                <w:szCs w:val="24"/>
              </w:rPr>
              <w:t>е письмо</w:t>
            </w:r>
            <w:r w:rsidRPr="000B1611">
              <w:rPr>
                <w:rFonts w:ascii="Times New Roman" w:hAnsi="Times New Roman" w:cs="Times New Roman"/>
                <w:sz w:val="24"/>
                <w:szCs w:val="24"/>
              </w:rPr>
              <w:t>.</w:t>
            </w:r>
          </w:p>
          <w:p w:rsidR="00CA46FD" w:rsidRPr="000B1611"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3</w:t>
            </w:r>
            <w:r w:rsidRPr="007606F6">
              <w:rPr>
                <w:rFonts w:ascii="Times New Roman" w:hAnsi="Times New Roman" w:cs="Times New Roman"/>
                <w:sz w:val="24"/>
                <w:szCs w:val="24"/>
              </w:rPr>
              <w:t>. Анкета участника открытого конкурса.</w:t>
            </w:r>
          </w:p>
          <w:p w:rsidR="00CA46FD" w:rsidRPr="000B1611"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4</w:t>
            </w:r>
            <w:r w:rsidRPr="000B1611">
              <w:rPr>
                <w:rFonts w:ascii="Times New Roman" w:hAnsi="Times New Roman" w:cs="Times New Roman"/>
                <w:sz w:val="24"/>
                <w:szCs w:val="24"/>
              </w:rPr>
              <w:t>. Предложе</w:t>
            </w:r>
            <w:r>
              <w:rPr>
                <w:rFonts w:ascii="Times New Roman" w:hAnsi="Times New Roman" w:cs="Times New Roman"/>
                <w:sz w:val="24"/>
                <w:szCs w:val="24"/>
              </w:rPr>
              <w:t>ние о цене контракта</w:t>
            </w:r>
            <w:r w:rsidRPr="000B1611">
              <w:rPr>
                <w:rFonts w:ascii="Times New Roman" w:hAnsi="Times New Roman" w:cs="Times New Roman"/>
                <w:sz w:val="24"/>
                <w:szCs w:val="24"/>
              </w:rPr>
              <w:t>.</w:t>
            </w:r>
          </w:p>
          <w:p w:rsidR="00CA46FD"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5</w:t>
            </w:r>
            <w:r w:rsidRPr="000B1611">
              <w:rPr>
                <w:rFonts w:ascii="Times New Roman" w:hAnsi="Times New Roman" w:cs="Times New Roman"/>
                <w:sz w:val="24"/>
                <w:szCs w:val="24"/>
              </w:rPr>
              <w:t>. Предложение участника открытого конкурса в отношении объекта закупки, в том числе предложение о квалиф</w:t>
            </w:r>
            <w:r>
              <w:rPr>
                <w:rFonts w:ascii="Times New Roman" w:hAnsi="Times New Roman" w:cs="Times New Roman"/>
                <w:sz w:val="24"/>
                <w:szCs w:val="24"/>
              </w:rPr>
              <w:t>икации участника закупки</w:t>
            </w:r>
            <w:r w:rsidRPr="000B1611">
              <w:rPr>
                <w:rFonts w:ascii="Times New Roman" w:hAnsi="Times New Roman" w:cs="Times New Roman"/>
                <w:sz w:val="24"/>
                <w:szCs w:val="24"/>
              </w:rPr>
              <w:t>.</w:t>
            </w:r>
          </w:p>
          <w:p w:rsidR="00CA46FD"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 xml:space="preserve">6. </w:t>
            </w:r>
            <w:r w:rsidR="00AF0000">
              <w:rPr>
                <w:rFonts w:ascii="Times New Roman" w:hAnsi="Times New Roman" w:cs="Times New Roman"/>
                <w:sz w:val="24"/>
                <w:szCs w:val="24"/>
              </w:rPr>
              <w:t xml:space="preserve">Нотариально заверенная копия выписки </w:t>
            </w:r>
            <w:r w:rsidRPr="000B1611">
              <w:rPr>
                <w:rFonts w:ascii="Times New Roman" w:hAnsi="Times New Roman" w:cs="Times New Roman"/>
                <w:sz w:val="24"/>
                <w:szCs w:val="24"/>
              </w:rPr>
              <w:t>из единого государственного реестра юридических лиц</w:t>
            </w:r>
            <w:r>
              <w:rPr>
                <w:rFonts w:ascii="Times New Roman" w:hAnsi="Times New Roman" w:cs="Times New Roman"/>
                <w:sz w:val="24"/>
                <w:szCs w:val="24"/>
              </w:rPr>
              <w:t>.</w:t>
            </w:r>
            <w:r w:rsidRPr="000B1611">
              <w:rPr>
                <w:rFonts w:ascii="Times New Roman" w:hAnsi="Times New Roman" w:cs="Times New Roman"/>
                <w:sz w:val="24"/>
                <w:szCs w:val="24"/>
              </w:rPr>
              <w:t xml:space="preserve"> </w:t>
            </w:r>
          </w:p>
          <w:p w:rsidR="00CA46FD" w:rsidRPr="002B6375" w:rsidRDefault="00D80CF1" w:rsidP="00CA46FD">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7. Копии</w:t>
            </w:r>
            <w:r w:rsidR="00CA46FD">
              <w:rPr>
                <w:rFonts w:ascii="Times New Roman" w:hAnsi="Times New Roman" w:cs="Times New Roman"/>
                <w:sz w:val="24"/>
                <w:szCs w:val="24"/>
              </w:rPr>
              <w:t xml:space="preserve"> д</w:t>
            </w:r>
            <w:r w:rsidR="00CA46FD" w:rsidRPr="000B1611">
              <w:rPr>
                <w:rFonts w:ascii="Times New Roman" w:hAnsi="Times New Roman" w:cs="Times New Roman"/>
                <w:sz w:val="24"/>
                <w:szCs w:val="24"/>
              </w:rPr>
              <w:t>окумент</w:t>
            </w:r>
            <w:r>
              <w:rPr>
                <w:rFonts w:ascii="Times New Roman" w:hAnsi="Times New Roman" w:cs="Times New Roman"/>
                <w:sz w:val="24"/>
                <w:szCs w:val="24"/>
              </w:rPr>
              <w:t>ов, подтверждающих</w:t>
            </w:r>
            <w:r w:rsidR="00CA46FD" w:rsidRPr="000B1611">
              <w:rPr>
                <w:rFonts w:ascii="Times New Roman" w:hAnsi="Times New Roman" w:cs="Times New Roman"/>
                <w:sz w:val="24"/>
                <w:szCs w:val="24"/>
              </w:rPr>
              <w:t xml:space="preserve"> полномочия лица на осуществление действий от имени участника открытого конкурса</w:t>
            </w:r>
            <w:r w:rsidR="00CA46FD">
              <w:rPr>
                <w:rFonts w:ascii="Times New Roman" w:hAnsi="Times New Roman" w:cs="Times New Roman"/>
                <w:sz w:val="24"/>
                <w:szCs w:val="24"/>
              </w:rPr>
              <w:t>.</w:t>
            </w:r>
          </w:p>
          <w:p w:rsidR="00CA46FD" w:rsidRPr="000B1611"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8</w:t>
            </w:r>
            <w:r w:rsidRPr="00722AD9">
              <w:rPr>
                <w:rFonts w:ascii="Times New Roman" w:hAnsi="Times New Roman" w:cs="Times New Roman"/>
                <w:sz w:val="24"/>
                <w:szCs w:val="24"/>
              </w:rPr>
              <w:t xml:space="preserve">. </w:t>
            </w:r>
            <w:r w:rsidRPr="000B1611">
              <w:rPr>
                <w:rFonts w:ascii="Times New Roman" w:hAnsi="Times New Roman" w:cs="Times New Roman"/>
                <w:sz w:val="24"/>
                <w:szCs w:val="24"/>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пунктами 1 и 2 части 1 статьи 31 Закона №44-ФЗ (п. 16 раздела </w:t>
            </w:r>
            <w:r w:rsidRPr="000B1611">
              <w:rPr>
                <w:rFonts w:ascii="Times New Roman" w:hAnsi="Times New Roman" w:cs="Times New Roman"/>
                <w:sz w:val="24"/>
                <w:szCs w:val="24"/>
                <w:lang w:val="en-US"/>
              </w:rPr>
              <w:t>I</w:t>
            </w:r>
            <w:r w:rsidRPr="000B1611">
              <w:rPr>
                <w:rFonts w:ascii="Times New Roman" w:hAnsi="Times New Roman" w:cs="Times New Roman"/>
                <w:sz w:val="24"/>
                <w:szCs w:val="24"/>
              </w:rPr>
              <w:t>.2 «Информационная карта открытого конкурса»):</w:t>
            </w:r>
          </w:p>
          <w:p w:rsidR="00CA46FD" w:rsidRPr="000B1611"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proofErr w:type="gramStart"/>
            <w:r w:rsidRPr="000B1611">
              <w:rPr>
                <w:rFonts w:ascii="Times New Roman" w:hAnsi="Times New Roman" w:cs="Times New Roman"/>
                <w:sz w:val="24"/>
                <w:szCs w:val="24"/>
              </w:rPr>
              <w:lastRenderedPageBreak/>
              <w:t>-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w:t>
            </w:r>
            <w:proofErr w:type="gramEnd"/>
          </w:p>
          <w:p w:rsidR="00AF0000"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 правомочность участника закупки, а так же декларация о соответствии участника открытого конкурса требованиям, установленным в соответствии с пунктами 3- 9 части 1 статьи 31</w:t>
            </w:r>
            <w:r w:rsidRPr="000B1611">
              <w:rPr>
                <w:rFonts w:ascii="Times New Roman" w:eastAsia="Calibri" w:hAnsi="Times New Roman" w:cs="Times New Roman"/>
                <w:color w:val="000000"/>
                <w:sz w:val="24"/>
                <w:szCs w:val="24"/>
              </w:rPr>
              <w:t xml:space="preserve"> Закона № 44-ФЗ (подпункты 3-7 пункта 16 настоящей Информационной карты), </w:t>
            </w:r>
            <w:r w:rsidRPr="000B1611">
              <w:rPr>
                <w:rFonts w:ascii="Times New Roman" w:hAnsi="Times New Roman" w:cs="Times New Roman"/>
                <w:sz w:val="24"/>
                <w:szCs w:val="24"/>
              </w:rPr>
              <w:t xml:space="preserve">а также </w:t>
            </w:r>
            <w:r w:rsidR="00AF0000">
              <w:rPr>
                <w:rFonts w:ascii="Times New Roman" w:hAnsi="Times New Roman" w:cs="Times New Roman"/>
                <w:sz w:val="24"/>
                <w:szCs w:val="24"/>
              </w:rPr>
              <w:t>декларация о</w:t>
            </w:r>
            <w:r w:rsidRPr="000B1611">
              <w:rPr>
                <w:rFonts w:ascii="Times New Roman" w:hAnsi="Times New Roman" w:cs="Times New Roman"/>
                <w:sz w:val="24"/>
                <w:szCs w:val="24"/>
              </w:rPr>
              <w:t xml:space="preserve"> </w:t>
            </w:r>
            <w:r w:rsidR="00AF0000">
              <w:rPr>
                <w:rFonts w:ascii="Times New Roman" w:hAnsi="Times New Roman" w:cs="Times New Roman"/>
                <w:sz w:val="24"/>
                <w:szCs w:val="24"/>
              </w:rPr>
              <w:t>принадлежности</w:t>
            </w:r>
            <w:r w:rsidRPr="000B1611">
              <w:rPr>
                <w:rFonts w:ascii="Times New Roman" w:hAnsi="Times New Roman" w:cs="Times New Roman"/>
                <w:sz w:val="24"/>
                <w:szCs w:val="24"/>
              </w:rPr>
              <w:t xml:space="preserve"> к субъектам малого предпринимательства</w:t>
            </w:r>
            <w:r w:rsidR="00AF0000">
              <w:rPr>
                <w:rFonts w:ascii="Times New Roman" w:hAnsi="Times New Roman" w:cs="Times New Roman"/>
                <w:sz w:val="24"/>
                <w:szCs w:val="24"/>
              </w:rPr>
              <w:t>.</w:t>
            </w:r>
            <w:r w:rsidRPr="000B1611">
              <w:rPr>
                <w:rFonts w:ascii="Times New Roman" w:hAnsi="Times New Roman" w:cs="Times New Roman"/>
                <w:sz w:val="24"/>
                <w:szCs w:val="24"/>
              </w:rPr>
              <w:t xml:space="preserve"> </w:t>
            </w:r>
          </w:p>
          <w:p w:rsidR="00CA46FD"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eastAsia="Calibri" w:hAnsi="Times New Roman" w:cs="Times New Roman"/>
                <w:color w:val="000000"/>
                <w:sz w:val="24"/>
                <w:szCs w:val="24"/>
              </w:rPr>
              <w:t xml:space="preserve">9. </w:t>
            </w:r>
            <w:r w:rsidRPr="00090F9F">
              <w:rPr>
                <w:rFonts w:ascii="Times New Roman" w:hAnsi="Times New Roman" w:cs="Times New Roman"/>
                <w:sz w:val="24"/>
                <w:szCs w:val="24"/>
              </w:rPr>
              <w:t>Копии учредительных документов участника открытого конкурса.</w:t>
            </w:r>
          </w:p>
          <w:p w:rsidR="00CA46FD" w:rsidRPr="00706EEC" w:rsidRDefault="00CA46FD" w:rsidP="00CA46FD">
            <w:pPr>
              <w:autoSpaceDE w:val="0"/>
              <w:autoSpaceDN w:val="0"/>
              <w:adjustRightInd w:val="0"/>
              <w:spacing w:after="0" w:line="240" w:lineRule="auto"/>
              <w:ind w:right="141"/>
              <w:jc w:val="both"/>
              <w:rPr>
                <w:rFonts w:ascii="Times New Roman" w:hAnsi="Times New Roman" w:cs="Times New Roman"/>
              </w:rPr>
            </w:pPr>
            <w:r>
              <w:rPr>
                <w:rFonts w:ascii="Times New Roman" w:hAnsi="Times New Roman" w:cs="Times New Roman"/>
                <w:sz w:val="24"/>
                <w:szCs w:val="24"/>
              </w:rPr>
              <w:t xml:space="preserve">10. </w:t>
            </w:r>
            <w:r w:rsidRPr="00AF0000">
              <w:rPr>
                <w:rFonts w:ascii="Times New Roman" w:hAnsi="Times New Roman" w:cs="Times New Roman"/>
                <w:sz w:val="24"/>
                <w:szCs w:val="24"/>
              </w:rPr>
              <w:t>Копии документов, подтверждающие добросовестнос</w:t>
            </w:r>
            <w:r w:rsidR="00AF0000" w:rsidRPr="00AF0000">
              <w:rPr>
                <w:rFonts w:ascii="Times New Roman" w:hAnsi="Times New Roman" w:cs="Times New Roman"/>
                <w:sz w:val="24"/>
                <w:szCs w:val="24"/>
              </w:rPr>
              <w:t>ть участника открытого конкурса</w:t>
            </w:r>
            <w:r w:rsidR="00AF0000">
              <w:rPr>
                <w:rFonts w:ascii="Times New Roman" w:hAnsi="Times New Roman" w:cs="Times New Roman"/>
                <w:sz w:val="24"/>
                <w:szCs w:val="24"/>
              </w:rPr>
              <w:t>.</w:t>
            </w:r>
          </w:p>
          <w:p w:rsidR="00CA46FD" w:rsidRDefault="00CA46FD" w:rsidP="00CA46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AF0000" w:rsidRPr="000B1611">
              <w:rPr>
                <w:rFonts w:ascii="Times New Roman" w:hAnsi="Times New Roman" w:cs="Times New Roman"/>
                <w:sz w:val="24"/>
                <w:szCs w:val="24"/>
              </w:rPr>
              <w:t>Решение об одобрении или о совершении крупной сделки</w:t>
            </w:r>
            <w:r w:rsidR="00AF0000">
              <w:rPr>
                <w:rFonts w:ascii="Times New Roman" w:hAnsi="Times New Roman" w:cs="Times New Roman"/>
                <w:sz w:val="24"/>
                <w:szCs w:val="24"/>
              </w:rPr>
              <w:t>.</w:t>
            </w:r>
          </w:p>
          <w:p w:rsidR="00CA46FD" w:rsidRPr="00090F9F" w:rsidRDefault="00CA46FD" w:rsidP="00CA46FD">
            <w:pPr>
              <w:autoSpaceDE w:val="0"/>
              <w:autoSpaceDN w:val="0"/>
              <w:adjustRightInd w:val="0"/>
              <w:spacing w:after="0" w:line="240" w:lineRule="auto"/>
              <w:ind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090F9F">
              <w:rPr>
                <w:rFonts w:ascii="Times New Roman" w:eastAsia="Times New Roman" w:hAnsi="Times New Roman" w:cs="Times New Roman"/>
                <w:sz w:val="24"/>
                <w:szCs w:val="24"/>
                <w:lang w:eastAsia="ru-RU"/>
              </w:rPr>
              <w:t>. Документ, подтверждающий внесение обеспечения заявки на участие в открытом конкурсе</w:t>
            </w:r>
          </w:p>
          <w:p w:rsidR="00CA46FD" w:rsidRPr="00090F9F"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hAnsi="Times New Roman" w:cs="Times New Roman"/>
                <w:sz w:val="24"/>
                <w:szCs w:val="24"/>
              </w:rPr>
              <w:t>1</w:t>
            </w:r>
            <w:r>
              <w:rPr>
                <w:rFonts w:ascii="Times New Roman" w:hAnsi="Times New Roman" w:cs="Times New Roman"/>
                <w:sz w:val="24"/>
                <w:szCs w:val="24"/>
              </w:rPr>
              <w:t>3</w:t>
            </w:r>
            <w:r w:rsidRPr="00090F9F">
              <w:rPr>
                <w:rFonts w:ascii="Times New Roman" w:hAnsi="Times New Roman" w:cs="Times New Roman"/>
                <w:sz w:val="24"/>
                <w:szCs w:val="24"/>
              </w:rPr>
              <w:t>. Копии документов, подтверждающие квалификацию участника открытого конкурса.</w:t>
            </w:r>
          </w:p>
          <w:p w:rsidR="00CA46FD" w:rsidRPr="00090F9F"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14</w:t>
            </w:r>
            <w:r w:rsidRPr="00090F9F">
              <w:rPr>
                <w:rFonts w:ascii="Times New Roman" w:hAnsi="Times New Roman" w:cs="Times New Roman"/>
                <w:sz w:val="24"/>
                <w:szCs w:val="24"/>
              </w:rPr>
              <w:t>. Документы</w:t>
            </w:r>
            <w:r w:rsidR="00AF0000">
              <w:rPr>
                <w:rFonts w:ascii="Times New Roman" w:hAnsi="Times New Roman" w:cs="Times New Roman"/>
                <w:sz w:val="24"/>
                <w:szCs w:val="24"/>
              </w:rPr>
              <w:t xml:space="preserve"> (копии документов)</w:t>
            </w:r>
            <w:r w:rsidRPr="00090F9F">
              <w:rPr>
                <w:rFonts w:ascii="Times New Roman" w:hAnsi="Times New Roman" w:cs="Times New Roman"/>
                <w:sz w:val="24"/>
                <w:szCs w:val="24"/>
              </w:rPr>
              <w:t xml:space="preserve">, подтверждающие право участника открытого конкурса на получение преимуществ в соответствии с пунктом 23 раздела </w:t>
            </w:r>
            <w:r w:rsidRPr="00090F9F">
              <w:rPr>
                <w:rFonts w:ascii="Times New Roman" w:hAnsi="Times New Roman" w:cs="Times New Roman"/>
                <w:sz w:val="24"/>
                <w:szCs w:val="24"/>
                <w:lang w:val="en-US"/>
              </w:rPr>
              <w:t>I</w:t>
            </w:r>
            <w:r w:rsidRPr="00090F9F">
              <w:rPr>
                <w:rFonts w:ascii="Times New Roman" w:hAnsi="Times New Roman" w:cs="Times New Roman"/>
                <w:sz w:val="24"/>
                <w:szCs w:val="24"/>
              </w:rPr>
              <w:t>.3 «Информационная карта открытого конкурса».</w:t>
            </w:r>
          </w:p>
          <w:p w:rsidR="00CA46FD" w:rsidRDefault="00CA46FD" w:rsidP="00CA46FD">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eastAsia="Times New Roman" w:hAnsi="Times New Roman" w:cs="Times New Roman"/>
                <w:sz w:val="24"/>
                <w:szCs w:val="24"/>
                <w:lang w:eastAsia="ru-RU"/>
              </w:rPr>
              <w:t xml:space="preserve">Копии других </w:t>
            </w:r>
            <w:r w:rsidRPr="0010496A">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ов</w:t>
            </w:r>
            <w:r w:rsidRPr="0010496A">
              <w:rPr>
                <w:rFonts w:ascii="Times New Roman" w:eastAsia="Times New Roman" w:hAnsi="Times New Roman" w:cs="Times New Roman"/>
                <w:sz w:val="24"/>
                <w:szCs w:val="24"/>
                <w:lang w:eastAsia="ru-RU"/>
              </w:rPr>
              <w:t>, приложенны</w:t>
            </w:r>
            <w:r>
              <w:rPr>
                <w:rFonts w:ascii="Times New Roman" w:eastAsia="Times New Roman" w:hAnsi="Times New Roman" w:cs="Times New Roman"/>
                <w:sz w:val="24"/>
                <w:szCs w:val="24"/>
                <w:lang w:eastAsia="ru-RU"/>
              </w:rPr>
              <w:t xml:space="preserve">х </w:t>
            </w:r>
            <w:r w:rsidRPr="0010496A">
              <w:rPr>
                <w:rFonts w:ascii="Times New Roman" w:eastAsia="Times New Roman" w:hAnsi="Times New Roman" w:cs="Times New Roman"/>
                <w:sz w:val="24"/>
                <w:szCs w:val="24"/>
                <w:lang w:eastAsia="ru-RU"/>
              </w:rPr>
              <w:t>участником закупки.</w:t>
            </w:r>
          </w:p>
        </w:tc>
      </w:tr>
      <w:tr w:rsidR="009140C7" w:rsidRPr="00E62032" w:rsidTr="00C837A5">
        <w:trPr>
          <w:tblCellSpacing w:w="15" w:type="dxa"/>
        </w:trPr>
        <w:tc>
          <w:tcPr>
            <w:tcW w:w="479" w:type="pct"/>
            <w:tcBorders>
              <w:bottom w:val="single" w:sz="6" w:space="0" w:color="000000"/>
              <w:right w:val="single" w:sz="6" w:space="0" w:color="000000"/>
            </w:tcBorders>
          </w:tcPr>
          <w:p w:rsidR="009140C7" w:rsidRPr="00E62032" w:rsidRDefault="00C837A5"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245" w:type="pct"/>
            <w:tcBorders>
              <w:bottom w:val="single" w:sz="6" w:space="0" w:color="000000"/>
              <w:right w:val="single" w:sz="6" w:space="0" w:color="000000"/>
            </w:tcBorders>
          </w:tcPr>
          <w:p w:rsidR="009140C7" w:rsidRDefault="009140C7" w:rsidP="008F0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Общество с ограниченной </w:t>
            </w:r>
            <w:r>
              <w:rPr>
                <w:rFonts w:ascii="Times New Roman" w:eastAsia="Times New Roman" w:hAnsi="Times New Roman" w:cs="Times New Roman"/>
                <w:sz w:val="24"/>
                <w:szCs w:val="24"/>
                <w:lang w:eastAsia="ru-RU"/>
              </w:rPr>
              <w:lastRenderedPageBreak/>
              <w:t>ответственностью «Центр энергетических исследований» (ООО «ЦЭИ»)</w:t>
            </w:r>
          </w:p>
          <w:p w:rsidR="009140C7" w:rsidRPr="00E62032" w:rsidRDefault="009140C7" w:rsidP="008F0D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3702641561</w:t>
            </w:r>
          </w:p>
        </w:tc>
        <w:tc>
          <w:tcPr>
            <w:tcW w:w="1005" w:type="pct"/>
            <w:tcBorders>
              <w:bottom w:val="single" w:sz="6" w:space="0" w:color="000000"/>
              <w:right w:val="single" w:sz="6" w:space="0" w:color="000000"/>
            </w:tcBorders>
          </w:tcPr>
          <w:p w:rsidR="009140C7" w:rsidRDefault="009140C7"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153002, РФ, Ивановская </w:t>
            </w:r>
            <w:r>
              <w:rPr>
                <w:rFonts w:ascii="Times New Roman" w:eastAsia="Times New Roman" w:hAnsi="Times New Roman" w:cs="Times New Roman"/>
                <w:sz w:val="24"/>
                <w:szCs w:val="24"/>
                <w:lang w:eastAsia="ru-RU"/>
              </w:rPr>
              <w:lastRenderedPageBreak/>
              <w:t xml:space="preserve">область, </w:t>
            </w:r>
          </w:p>
          <w:p w:rsidR="009140C7" w:rsidRDefault="009140C7"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w:t>
            </w:r>
          </w:p>
          <w:p w:rsidR="009140C7" w:rsidRPr="00E62032" w:rsidRDefault="009140C7" w:rsidP="00A60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w:t>
            </w:r>
            <w:proofErr w:type="spellStart"/>
            <w:r>
              <w:rPr>
                <w:rFonts w:ascii="Times New Roman" w:eastAsia="Times New Roman" w:hAnsi="Times New Roman" w:cs="Times New Roman"/>
                <w:sz w:val="24"/>
                <w:szCs w:val="24"/>
                <w:lang w:eastAsia="ru-RU"/>
              </w:rPr>
              <w:t>Жиделева</w:t>
            </w:r>
            <w:proofErr w:type="spellEnd"/>
            <w:r>
              <w:rPr>
                <w:rFonts w:ascii="Times New Roman" w:eastAsia="Times New Roman" w:hAnsi="Times New Roman" w:cs="Times New Roman"/>
                <w:sz w:val="24"/>
                <w:szCs w:val="24"/>
                <w:lang w:eastAsia="ru-RU"/>
              </w:rPr>
              <w:t>, д. 35</w:t>
            </w:r>
          </w:p>
        </w:tc>
        <w:tc>
          <w:tcPr>
            <w:tcW w:w="2193" w:type="pct"/>
            <w:tcBorders>
              <w:bottom w:val="single" w:sz="6" w:space="0" w:color="000000"/>
              <w:right w:val="single" w:sz="6" w:space="0" w:color="000000"/>
            </w:tcBorders>
          </w:tcPr>
          <w:p w:rsidR="009140C7"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lastRenderedPageBreak/>
              <w:t>1.</w:t>
            </w:r>
            <w:r w:rsidRPr="000B1611">
              <w:rPr>
                <w:rFonts w:ascii="Times New Roman" w:hAnsi="Times New Roman" w:cs="Times New Roman"/>
                <w:sz w:val="24"/>
                <w:szCs w:val="24"/>
              </w:rPr>
              <w:t xml:space="preserve"> Опись документов</w:t>
            </w:r>
            <w:r>
              <w:rPr>
                <w:rFonts w:ascii="Times New Roman" w:hAnsi="Times New Roman" w:cs="Times New Roman"/>
                <w:sz w:val="24"/>
                <w:szCs w:val="24"/>
              </w:rPr>
              <w:t>.</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2</w:t>
            </w:r>
            <w:r w:rsidRPr="000B1611">
              <w:rPr>
                <w:rFonts w:ascii="Times New Roman" w:hAnsi="Times New Roman" w:cs="Times New Roman"/>
                <w:sz w:val="24"/>
                <w:szCs w:val="24"/>
              </w:rPr>
              <w:t>. Сопроводительно</w:t>
            </w:r>
            <w:r>
              <w:rPr>
                <w:rFonts w:ascii="Times New Roman" w:hAnsi="Times New Roman" w:cs="Times New Roman"/>
                <w:sz w:val="24"/>
                <w:szCs w:val="24"/>
              </w:rPr>
              <w:t>е письмо</w:t>
            </w:r>
            <w:r w:rsidRPr="000B1611">
              <w:rPr>
                <w:rFonts w:ascii="Times New Roman" w:hAnsi="Times New Roman" w:cs="Times New Roman"/>
                <w:sz w:val="24"/>
                <w:szCs w:val="24"/>
              </w:rPr>
              <w:t>.</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lastRenderedPageBreak/>
              <w:t>3</w:t>
            </w:r>
            <w:r w:rsidRPr="007606F6">
              <w:rPr>
                <w:rFonts w:ascii="Times New Roman" w:hAnsi="Times New Roman" w:cs="Times New Roman"/>
                <w:sz w:val="24"/>
                <w:szCs w:val="24"/>
              </w:rPr>
              <w:t>. Анкета участника открытого конкурса.</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4</w:t>
            </w:r>
            <w:r w:rsidRPr="000B1611">
              <w:rPr>
                <w:rFonts w:ascii="Times New Roman" w:hAnsi="Times New Roman" w:cs="Times New Roman"/>
                <w:sz w:val="24"/>
                <w:szCs w:val="24"/>
              </w:rPr>
              <w:t>. Предложе</w:t>
            </w:r>
            <w:r>
              <w:rPr>
                <w:rFonts w:ascii="Times New Roman" w:hAnsi="Times New Roman" w:cs="Times New Roman"/>
                <w:sz w:val="24"/>
                <w:szCs w:val="24"/>
              </w:rPr>
              <w:t>ние о цене контракта</w:t>
            </w:r>
            <w:r w:rsidRPr="000B1611">
              <w:rPr>
                <w:rFonts w:ascii="Times New Roman" w:hAnsi="Times New Roman" w:cs="Times New Roman"/>
                <w:sz w:val="24"/>
                <w:szCs w:val="24"/>
              </w:rPr>
              <w:t>.</w:t>
            </w:r>
          </w:p>
          <w:p w:rsidR="009140C7"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5</w:t>
            </w:r>
            <w:r w:rsidRPr="000B1611">
              <w:rPr>
                <w:rFonts w:ascii="Times New Roman" w:hAnsi="Times New Roman" w:cs="Times New Roman"/>
                <w:sz w:val="24"/>
                <w:szCs w:val="24"/>
              </w:rPr>
              <w:t>. Предложение участника открытого конкурса в отношении объекта закупки, в том числе предложение о квалиф</w:t>
            </w:r>
            <w:r>
              <w:rPr>
                <w:rFonts w:ascii="Times New Roman" w:hAnsi="Times New Roman" w:cs="Times New Roman"/>
                <w:sz w:val="24"/>
                <w:szCs w:val="24"/>
              </w:rPr>
              <w:t>икации участника закупки</w:t>
            </w:r>
            <w:r w:rsidRPr="000B1611">
              <w:rPr>
                <w:rFonts w:ascii="Times New Roman" w:hAnsi="Times New Roman" w:cs="Times New Roman"/>
                <w:sz w:val="24"/>
                <w:szCs w:val="24"/>
              </w:rPr>
              <w:t>.</w:t>
            </w:r>
          </w:p>
          <w:p w:rsidR="009140C7"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6. Выписка из единого государственного реестра юридических лиц</w:t>
            </w:r>
            <w:r>
              <w:rPr>
                <w:rFonts w:ascii="Times New Roman" w:hAnsi="Times New Roman" w:cs="Times New Roman"/>
                <w:sz w:val="24"/>
                <w:szCs w:val="24"/>
              </w:rPr>
              <w:t>.</w:t>
            </w:r>
            <w:r w:rsidRPr="000B1611">
              <w:rPr>
                <w:rFonts w:ascii="Times New Roman" w:hAnsi="Times New Roman" w:cs="Times New Roman"/>
                <w:sz w:val="24"/>
                <w:szCs w:val="24"/>
              </w:rPr>
              <w:t xml:space="preserve"> </w:t>
            </w:r>
          </w:p>
          <w:p w:rsidR="009140C7" w:rsidRPr="002B6375"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7. Копии д</w:t>
            </w:r>
            <w:r w:rsidRPr="000B1611">
              <w:rPr>
                <w:rFonts w:ascii="Times New Roman" w:hAnsi="Times New Roman" w:cs="Times New Roman"/>
                <w:sz w:val="24"/>
                <w:szCs w:val="24"/>
              </w:rPr>
              <w:t>окумент</w:t>
            </w:r>
            <w:r>
              <w:rPr>
                <w:rFonts w:ascii="Times New Roman" w:hAnsi="Times New Roman" w:cs="Times New Roman"/>
                <w:sz w:val="24"/>
                <w:szCs w:val="24"/>
              </w:rPr>
              <w:t>ов, подтверждающих</w:t>
            </w:r>
            <w:r w:rsidRPr="000B1611">
              <w:rPr>
                <w:rFonts w:ascii="Times New Roman" w:hAnsi="Times New Roman" w:cs="Times New Roman"/>
                <w:sz w:val="24"/>
                <w:szCs w:val="24"/>
              </w:rPr>
              <w:t xml:space="preserve"> полномочия лица на осуществление действий от имени участника открытого конкурса</w:t>
            </w:r>
            <w:r>
              <w:rPr>
                <w:rFonts w:ascii="Times New Roman" w:hAnsi="Times New Roman" w:cs="Times New Roman"/>
                <w:sz w:val="24"/>
                <w:szCs w:val="24"/>
              </w:rPr>
              <w:t>.</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8</w:t>
            </w:r>
            <w:r w:rsidRPr="00722AD9">
              <w:rPr>
                <w:rFonts w:ascii="Times New Roman" w:hAnsi="Times New Roman" w:cs="Times New Roman"/>
                <w:sz w:val="24"/>
                <w:szCs w:val="24"/>
              </w:rPr>
              <w:t xml:space="preserve">. </w:t>
            </w:r>
            <w:r w:rsidRPr="000B1611">
              <w:rPr>
                <w:rFonts w:ascii="Times New Roman" w:hAnsi="Times New Roman" w:cs="Times New Roman"/>
                <w:sz w:val="24"/>
                <w:szCs w:val="24"/>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пунктами 1 и 2 части 1 статьи 31 Закона №44-ФЗ (п. 16 раздела </w:t>
            </w:r>
            <w:r w:rsidRPr="000B1611">
              <w:rPr>
                <w:rFonts w:ascii="Times New Roman" w:hAnsi="Times New Roman" w:cs="Times New Roman"/>
                <w:sz w:val="24"/>
                <w:szCs w:val="24"/>
                <w:lang w:val="en-US"/>
              </w:rPr>
              <w:t>I</w:t>
            </w:r>
            <w:r w:rsidRPr="000B1611">
              <w:rPr>
                <w:rFonts w:ascii="Times New Roman" w:hAnsi="Times New Roman" w:cs="Times New Roman"/>
                <w:sz w:val="24"/>
                <w:szCs w:val="24"/>
              </w:rPr>
              <w:t>.2 «Информационная карта открытого конкурса»):</w:t>
            </w:r>
          </w:p>
          <w:p w:rsidR="009140C7" w:rsidRPr="000B1611"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proofErr w:type="gramStart"/>
            <w:r w:rsidRPr="000B1611">
              <w:rPr>
                <w:rFonts w:ascii="Times New Roman" w:hAnsi="Times New Roman" w:cs="Times New Roman"/>
                <w:sz w:val="24"/>
                <w:szCs w:val="24"/>
              </w:rPr>
              <w:t>-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w:t>
            </w:r>
            <w:proofErr w:type="gramEnd"/>
          </w:p>
          <w:p w:rsidR="00AF0000"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sidRPr="000B1611">
              <w:rPr>
                <w:rFonts w:ascii="Times New Roman" w:hAnsi="Times New Roman" w:cs="Times New Roman"/>
                <w:sz w:val="24"/>
                <w:szCs w:val="24"/>
              </w:rPr>
              <w:t>- правомочность участника закупки, а так же декларация о соответствии участника открытого конкурса требованиям, установленным в соответствии с пунктами 3- 9 части 1 статьи 31</w:t>
            </w:r>
            <w:r w:rsidRPr="000B1611">
              <w:rPr>
                <w:rFonts w:ascii="Times New Roman" w:eastAsia="Calibri" w:hAnsi="Times New Roman" w:cs="Times New Roman"/>
                <w:color w:val="000000"/>
                <w:sz w:val="24"/>
                <w:szCs w:val="24"/>
              </w:rPr>
              <w:t xml:space="preserve"> Закона № 44-ФЗ (подпункты 3-7 пункта 16 настоящей Информационной карты), </w:t>
            </w:r>
            <w:r w:rsidRPr="000B1611">
              <w:rPr>
                <w:rFonts w:ascii="Times New Roman" w:hAnsi="Times New Roman" w:cs="Times New Roman"/>
                <w:sz w:val="24"/>
                <w:szCs w:val="24"/>
              </w:rPr>
              <w:t xml:space="preserve">а также </w:t>
            </w:r>
            <w:r w:rsidR="00AF0000">
              <w:rPr>
                <w:rFonts w:ascii="Times New Roman" w:hAnsi="Times New Roman" w:cs="Times New Roman"/>
                <w:sz w:val="24"/>
                <w:szCs w:val="24"/>
              </w:rPr>
              <w:t>декларация</w:t>
            </w:r>
            <w:r w:rsidRPr="000B1611">
              <w:rPr>
                <w:rFonts w:ascii="Times New Roman" w:hAnsi="Times New Roman" w:cs="Times New Roman"/>
                <w:sz w:val="24"/>
                <w:szCs w:val="24"/>
              </w:rPr>
              <w:t xml:space="preserve"> </w:t>
            </w:r>
            <w:r w:rsidR="00AF0000">
              <w:rPr>
                <w:rFonts w:ascii="Times New Roman" w:hAnsi="Times New Roman" w:cs="Times New Roman"/>
                <w:sz w:val="24"/>
                <w:szCs w:val="24"/>
              </w:rPr>
              <w:t>о принадлежности</w:t>
            </w:r>
            <w:r w:rsidRPr="000B1611">
              <w:rPr>
                <w:rFonts w:ascii="Times New Roman" w:hAnsi="Times New Roman" w:cs="Times New Roman"/>
                <w:sz w:val="24"/>
                <w:szCs w:val="24"/>
              </w:rPr>
              <w:t xml:space="preserve"> к субъектам малого предпринимательства</w:t>
            </w:r>
            <w:r w:rsidR="00AF0000">
              <w:rPr>
                <w:rFonts w:ascii="Times New Roman" w:hAnsi="Times New Roman" w:cs="Times New Roman"/>
                <w:sz w:val="24"/>
                <w:szCs w:val="24"/>
              </w:rPr>
              <w:t>.</w:t>
            </w:r>
            <w:r w:rsidRPr="000B1611">
              <w:rPr>
                <w:rFonts w:ascii="Times New Roman" w:hAnsi="Times New Roman" w:cs="Times New Roman"/>
                <w:sz w:val="24"/>
                <w:szCs w:val="24"/>
              </w:rPr>
              <w:t xml:space="preserve"> </w:t>
            </w:r>
          </w:p>
          <w:p w:rsidR="009140C7"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eastAsia="Calibri" w:hAnsi="Times New Roman" w:cs="Times New Roman"/>
                <w:color w:val="000000"/>
                <w:sz w:val="24"/>
                <w:szCs w:val="24"/>
              </w:rPr>
              <w:lastRenderedPageBreak/>
              <w:t xml:space="preserve">9. </w:t>
            </w:r>
            <w:r w:rsidRPr="00090F9F">
              <w:rPr>
                <w:rFonts w:ascii="Times New Roman" w:hAnsi="Times New Roman" w:cs="Times New Roman"/>
                <w:sz w:val="24"/>
                <w:szCs w:val="24"/>
              </w:rPr>
              <w:t>Копии учредительных документов участника открытого конкурса.</w:t>
            </w:r>
          </w:p>
          <w:p w:rsidR="009140C7" w:rsidRPr="00706EEC" w:rsidRDefault="009140C7" w:rsidP="00664DF1">
            <w:pPr>
              <w:autoSpaceDE w:val="0"/>
              <w:autoSpaceDN w:val="0"/>
              <w:adjustRightInd w:val="0"/>
              <w:spacing w:after="0" w:line="240" w:lineRule="auto"/>
              <w:ind w:right="141"/>
              <w:jc w:val="both"/>
              <w:rPr>
                <w:rFonts w:ascii="Times New Roman" w:hAnsi="Times New Roman" w:cs="Times New Roman"/>
              </w:rPr>
            </w:pPr>
            <w:r>
              <w:rPr>
                <w:rFonts w:ascii="Times New Roman" w:hAnsi="Times New Roman" w:cs="Times New Roman"/>
                <w:sz w:val="24"/>
                <w:szCs w:val="24"/>
              </w:rPr>
              <w:t>10. Копии документов, подтверждающие добросовестнос</w:t>
            </w:r>
            <w:r w:rsidR="00AF0000">
              <w:rPr>
                <w:rFonts w:ascii="Times New Roman" w:hAnsi="Times New Roman" w:cs="Times New Roman"/>
                <w:sz w:val="24"/>
                <w:szCs w:val="24"/>
              </w:rPr>
              <w:t>ть участника открытого конкурса.</w:t>
            </w:r>
          </w:p>
          <w:p w:rsidR="009140C7" w:rsidRDefault="009140C7" w:rsidP="00664D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C837A5" w:rsidRPr="000B1611">
              <w:rPr>
                <w:rFonts w:ascii="Times New Roman" w:hAnsi="Times New Roman" w:cs="Times New Roman"/>
                <w:sz w:val="24"/>
                <w:szCs w:val="24"/>
              </w:rPr>
              <w:t>Решение об одобрении или о совершении крупной сделки</w:t>
            </w:r>
            <w:r w:rsidR="00C837A5">
              <w:rPr>
                <w:rFonts w:ascii="Times New Roman" w:hAnsi="Times New Roman" w:cs="Times New Roman"/>
                <w:sz w:val="24"/>
                <w:szCs w:val="24"/>
              </w:rPr>
              <w:t>.</w:t>
            </w:r>
          </w:p>
          <w:p w:rsidR="009140C7" w:rsidRPr="00090F9F" w:rsidRDefault="009140C7" w:rsidP="00664DF1">
            <w:pPr>
              <w:autoSpaceDE w:val="0"/>
              <w:autoSpaceDN w:val="0"/>
              <w:adjustRightInd w:val="0"/>
              <w:spacing w:after="0" w:line="240" w:lineRule="auto"/>
              <w:ind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090F9F">
              <w:rPr>
                <w:rFonts w:ascii="Times New Roman" w:eastAsia="Times New Roman" w:hAnsi="Times New Roman" w:cs="Times New Roman"/>
                <w:sz w:val="24"/>
                <w:szCs w:val="24"/>
                <w:lang w:eastAsia="ru-RU"/>
              </w:rPr>
              <w:t>. Документ, подтверждающий внесение обеспечения заявки на участие в открытом конкурсе</w:t>
            </w:r>
          </w:p>
          <w:p w:rsidR="009140C7" w:rsidRPr="00090F9F"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sidRPr="00090F9F">
              <w:rPr>
                <w:rFonts w:ascii="Times New Roman" w:hAnsi="Times New Roman" w:cs="Times New Roman"/>
                <w:sz w:val="24"/>
                <w:szCs w:val="24"/>
              </w:rPr>
              <w:t>1</w:t>
            </w:r>
            <w:r>
              <w:rPr>
                <w:rFonts w:ascii="Times New Roman" w:hAnsi="Times New Roman" w:cs="Times New Roman"/>
                <w:sz w:val="24"/>
                <w:szCs w:val="24"/>
              </w:rPr>
              <w:t>3</w:t>
            </w:r>
            <w:r w:rsidRPr="00090F9F">
              <w:rPr>
                <w:rFonts w:ascii="Times New Roman" w:hAnsi="Times New Roman" w:cs="Times New Roman"/>
                <w:sz w:val="24"/>
                <w:szCs w:val="24"/>
              </w:rPr>
              <w:t>. Копии документов, подтверждающие квалификацию участника открытого конкурса.</w:t>
            </w:r>
          </w:p>
          <w:p w:rsidR="009140C7" w:rsidRPr="00090F9F" w:rsidRDefault="009140C7" w:rsidP="00664DF1">
            <w:pPr>
              <w:autoSpaceDE w:val="0"/>
              <w:autoSpaceDN w:val="0"/>
              <w:adjustRightInd w:val="0"/>
              <w:spacing w:after="0" w:line="240" w:lineRule="auto"/>
              <w:ind w:right="141"/>
              <w:jc w:val="both"/>
              <w:rPr>
                <w:rFonts w:ascii="Times New Roman" w:hAnsi="Times New Roman" w:cs="Times New Roman"/>
                <w:sz w:val="24"/>
                <w:szCs w:val="24"/>
              </w:rPr>
            </w:pPr>
            <w:r w:rsidRPr="00C837A5">
              <w:rPr>
                <w:rFonts w:ascii="Times New Roman" w:hAnsi="Times New Roman" w:cs="Times New Roman"/>
                <w:sz w:val="24"/>
                <w:szCs w:val="24"/>
              </w:rPr>
              <w:t xml:space="preserve">14. Документы, подтверждающие право участника открытого конкурса на получение преимуществ в соответствии с пунктом 23 раздела </w:t>
            </w:r>
            <w:r w:rsidRPr="00C837A5">
              <w:rPr>
                <w:rFonts w:ascii="Times New Roman" w:hAnsi="Times New Roman" w:cs="Times New Roman"/>
                <w:sz w:val="24"/>
                <w:szCs w:val="24"/>
                <w:lang w:val="en-US"/>
              </w:rPr>
              <w:t>I</w:t>
            </w:r>
            <w:r w:rsidRPr="00C837A5">
              <w:rPr>
                <w:rFonts w:ascii="Times New Roman" w:hAnsi="Times New Roman" w:cs="Times New Roman"/>
                <w:sz w:val="24"/>
                <w:szCs w:val="24"/>
              </w:rPr>
              <w:t>.3 «Информационная карта открытого конкурса».</w:t>
            </w:r>
          </w:p>
          <w:p w:rsidR="009140C7" w:rsidRPr="00E62032" w:rsidRDefault="009140C7" w:rsidP="00664DF1">
            <w:pPr>
              <w:autoSpaceDE w:val="0"/>
              <w:autoSpaceDN w:val="0"/>
              <w:adjustRightInd w:val="0"/>
              <w:spacing w:after="0" w:line="240" w:lineRule="auto"/>
              <w:ind w:right="14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15. </w:t>
            </w:r>
            <w:r>
              <w:rPr>
                <w:rFonts w:ascii="Times New Roman" w:eastAsia="Times New Roman" w:hAnsi="Times New Roman" w:cs="Times New Roman"/>
                <w:sz w:val="24"/>
                <w:szCs w:val="24"/>
                <w:lang w:eastAsia="ru-RU"/>
              </w:rPr>
              <w:t xml:space="preserve">Копии других </w:t>
            </w:r>
            <w:r w:rsidRPr="0010496A">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ов</w:t>
            </w:r>
            <w:r w:rsidRPr="0010496A">
              <w:rPr>
                <w:rFonts w:ascii="Times New Roman" w:eastAsia="Times New Roman" w:hAnsi="Times New Roman" w:cs="Times New Roman"/>
                <w:sz w:val="24"/>
                <w:szCs w:val="24"/>
                <w:lang w:eastAsia="ru-RU"/>
              </w:rPr>
              <w:t>, приложенны</w:t>
            </w:r>
            <w:r>
              <w:rPr>
                <w:rFonts w:ascii="Times New Roman" w:eastAsia="Times New Roman" w:hAnsi="Times New Roman" w:cs="Times New Roman"/>
                <w:sz w:val="24"/>
                <w:szCs w:val="24"/>
                <w:lang w:eastAsia="ru-RU"/>
              </w:rPr>
              <w:t xml:space="preserve">х </w:t>
            </w:r>
            <w:r w:rsidRPr="0010496A">
              <w:rPr>
                <w:rFonts w:ascii="Times New Roman" w:eastAsia="Times New Roman" w:hAnsi="Times New Roman" w:cs="Times New Roman"/>
                <w:sz w:val="24"/>
                <w:szCs w:val="24"/>
                <w:lang w:eastAsia="ru-RU"/>
              </w:rPr>
              <w:t>участником закупки.</w:t>
            </w:r>
          </w:p>
        </w:tc>
      </w:tr>
    </w:tbl>
    <w:p w:rsidR="00AD10E0" w:rsidRDefault="00AD10E0" w:rsidP="00AD10E0">
      <w:pPr>
        <w:spacing w:after="240" w:line="240" w:lineRule="auto"/>
        <w:rPr>
          <w:rFonts w:ascii="Times New Roman" w:eastAsia="Times New Roman" w:hAnsi="Times New Roman" w:cs="Times New Roman"/>
          <w:sz w:val="24"/>
          <w:szCs w:val="24"/>
          <w:lang w:eastAsia="ru-RU"/>
        </w:rPr>
      </w:pPr>
    </w:p>
    <w:p w:rsidR="00AD10E0" w:rsidRDefault="00AD10E0" w:rsidP="00AD10E0">
      <w:pPr>
        <w:spacing w:after="240" w:line="240" w:lineRule="auto"/>
        <w:rPr>
          <w:rFonts w:ascii="Times New Roman" w:eastAsia="Times New Roman" w:hAnsi="Times New Roman" w:cs="Times New Roman"/>
          <w:sz w:val="24"/>
          <w:szCs w:val="24"/>
          <w:lang w:eastAsia="ru-RU"/>
        </w:rPr>
      </w:pPr>
    </w:p>
    <w:p w:rsidR="00EF48EA" w:rsidRDefault="00EF48EA" w:rsidP="00AD10E0">
      <w:pPr>
        <w:spacing w:after="240" w:line="240" w:lineRule="auto"/>
        <w:rPr>
          <w:rFonts w:ascii="Times New Roman" w:eastAsia="Times New Roman" w:hAnsi="Times New Roman" w:cs="Times New Roman"/>
          <w:sz w:val="24"/>
          <w:szCs w:val="24"/>
          <w:lang w:eastAsia="ru-RU"/>
        </w:rPr>
      </w:pPr>
    </w:p>
    <w:p w:rsidR="008F0DA6" w:rsidRDefault="008F0DA6" w:rsidP="00AD10E0">
      <w:pPr>
        <w:spacing w:after="240" w:line="240" w:lineRule="auto"/>
        <w:rPr>
          <w:rFonts w:ascii="Times New Roman" w:eastAsia="Times New Roman" w:hAnsi="Times New Roman" w:cs="Times New Roman"/>
          <w:sz w:val="24"/>
          <w:szCs w:val="24"/>
          <w:lang w:eastAsia="ru-RU"/>
        </w:rPr>
      </w:pPr>
    </w:p>
    <w:p w:rsidR="008F0DA6" w:rsidRDefault="008F0DA6" w:rsidP="00AD10E0">
      <w:pPr>
        <w:spacing w:after="240" w:line="240" w:lineRule="auto"/>
        <w:rPr>
          <w:rFonts w:ascii="Times New Roman" w:eastAsia="Times New Roman" w:hAnsi="Times New Roman" w:cs="Times New Roman"/>
          <w:sz w:val="24"/>
          <w:szCs w:val="24"/>
          <w:lang w:eastAsia="ru-RU"/>
        </w:rPr>
      </w:pPr>
    </w:p>
    <w:p w:rsidR="008F0DA6" w:rsidRDefault="008F0DA6" w:rsidP="00AD10E0">
      <w:pPr>
        <w:spacing w:after="240" w:line="240" w:lineRule="auto"/>
        <w:rPr>
          <w:rFonts w:ascii="Times New Roman" w:eastAsia="Times New Roman" w:hAnsi="Times New Roman" w:cs="Times New Roman"/>
          <w:sz w:val="24"/>
          <w:szCs w:val="24"/>
          <w:lang w:eastAsia="ru-RU"/>
        </w:rPr>
      </w:pPr>
    </w:p>
    <w:p w:rsidR="008F0DA6" w:rsidRDefault="008F0DA6" w:rsidP="00AD10E0">
      <w:pPr>
        <w:spacing w:after="240" w:line="240" w:lineRule="auto"/>
        <w:rPr>
          <w:rFonts w:ascii="Times New Roman" w:eastAsia="Times New Roman" w:hAnsi="Times New Roman" w:cs="Times New Roman"/>
          <w:sz w:val="24"/>
          <w:szCs w:val="24"/>
          <w:lang w:eastAsia="ru-RU"/>
        </w:rPr>
      </w:pPr>
    </w:p>
    <w:p w:rsidR="008F0DA6" w:rsidRDefault="008F0DA6" w:rsidP="00AD10E0">
      <w:pPr>
        <w:spacing w:after="240" w:line="240" w:lineRule="auto"/>
        <w:rPr>
          <w:rFonts w:ascii="Times New Roman" w:eastAsia="Times New Roman" w:hAnsi="Times New Roman" w:cs="Times New Roman"/>
          <w:sz w:val="24"/>
          <w:szCs w:val="24"/>
          <w:lang w:eastAsia="ru-RU"/>
        </w:rPr>
      </w:pPr>
    </w:p>
    <w:p w:rsidR="008F0DA6" w:rsidRDefault="008F0DA6" w:rsidP="00AD10E0">
      <w:pPr>
        <w:spacing w:after="240" w:line="240" w:lineRule="auto"/>
        <w:rPr>
          <w:rFonts w:ascii="Times New Roman" w:eastAsia="Times New Roman" w:hAnsi="Times New Roman" w:cs="Times New Roman"/>
          <w:sz w:val="24"/>
          <w:szCs w:val="24"/>
          <w:lang w:eastAsia="ru-RU"/>
        </w:rPr>
      </w:pPr>
    </w:p>
    <w:p w:rsidR="008F0DA6" w:rsidRDefault="008F0DA6" w:rsidP="00AD10E0">
      <w:pPr>
        <w:spacing w:after="240" w:line="240" w:lineRule="auto"/>
        <w:rPr>
          <w:rFonts w:ascii="Times New Roman" w:eastAsia="Times New Roman" w:hAnsi="Times New Roman" w:cs="Times New Roman"/>
          <w:sz w:val="24"/>
          <w:szCs w:val="24"/>
          <w:lang w:eastAsia="ru-RU"/>
        </w:rPr>
      </w:pPr>
    </w:p>
    <w:p w:rsidR="008F0DA6" w:rsidRDefault="008F0DA6" w:rsidP="00AD10E0">
      <w:pPr>
        <w:spacing w:after="240" w:line="240" w:lineRule="auto"/>
        <w:rPr>
          <w:rFonts w:ascii="Times New Roman" w:eastAsia="Times New Roman" w:hAnsi="Times New Roman" w:cs="Times New Roman"/>
          <w:sz w:val="24"/>
          <w:szCs w:val="24"/>
          <w:lang w:eastAsia="ru-RU"/>
        </w:rPr>
      </w:pPr>
    </w:p>
    <w:p w:rsidR="00F26CB6" w:rsidRDefault="00F26CB6" w:rsidP="00AD10E0">
      <w:pPr>
        <w:spacing w:after="240" w:line="240" w:lineRule="auto"/>
        <w:rPr>
          <w:rFonts w:ascii="Times New Roman" w:eastAsia="Times New Roman" w:hAnsi="Times New Roman" w:cs="Times New Roman"/>
          <w:sz w:val="24"/>
          <w:szCs w:val="24"/>
          <w:lang w:eastAsia="ru-RU"/>
        </w:rPr>
      </w:pPr>
    </w:p>
    <w:p w:rsidR="00F26CB6" w:rsidRDefault="00F26CB6" w:rsidP="00AD10E0">
      <w:pPr>
        <w:spacing w:after="240" w:line="240" w:lineRule="auto"/>
        <w:rPr>
          <w:rFonts w:ascii="Times New Roman" w:eastAsia="Times New Roman" w:hAnsi="Times New Roman" w:cs="Times New Roman"/>
          <w:sz w:val="24"/>
          <w:szCs w:val="24"/>
          <w:lang w:eastAsia="ru-RU"/>
        </w:rPr>
      </w:pPr>
    </w:p>
    <w:p w:rsidR="00906830" w:rsidRDefault="00906830" w:rsidP="00AD10E0">
      <w:pPr>
        <w:spacing w:after="240" w:line="240" w:lineRule="auto"/>
        <w:rPr>
          <w:rFonts w:ascii="Times New Roman" w:eastAsia="Times New Roman" w:hAnsi="Times New Roman" w:cs="Times New Roman"/>
          <w:sz w:val="24"/>
          <w:szCs w:val="24"/>
          <w:lang w:eastAsia="ru-RU"/>
        </w:rPr>
      </w:pPr>
    </w:p>
    <w:p w:rsidR="00906830" w:rsidRDefault="00906830" w:rsidP="00AD10E0">
      <w:pPr>
        <w:spacing w:after="240" w:line="240" w:lineRule="auto"/>
        <w:rPr>
          <w:rFonts w:ascii="Times New Roman" w:eastAsia="Times New Roman" w:hAnsi="Times New Roman" w:cs="Times New Roman"/>
          <w:sz w:val="24"/>
          <w:szCs w:val="24"/>
          <w:lang w:eastAsia="ru-RU"/>
        </w:rPr>
      </w:pPr>
    </w:p>
    <w:p w:rsidR="00906830" w:rsidRDefault="00906830" w:rsidP="00AD10E0">
      <w:pPr>
        <w:spacing w:after="240" w:line="240" w:lineRule="auto"/>
        <w:rPr>
          <w:rFonts w:ascii="Times New Roman" w:eastAsia="Times New Roman" w:hAnsi="Times New Roman" w:cs="Times New Roman"/>
          <w:sz w:val="24"/>
          <w:szCs w:val="24"/>
          <w:lang w:eastAsia="ru-RU"/>
        </w:rPr>
      </w:pPr>
    </w:p>
    <w:p w:rsidR="00906830" w:rsidRDefault="00906830" w:rsidP="00AD10E0">
      <w:pPr>
        <w:spacing w:after="240" w:line="240" w:lineRule="auto"/>
        <w:rPr>
          <w:rFonts w:ascii="Times New Roman" w:eastAsia="Times New Roman" w:hAnsi="Times New Roman" w:cs="Times New Roman"/>
          <w:sz w:val="24"/>
          <w:szCs w:val="24"/>
          <w:lang w:eastAsia="ru-RU"/>
        </w:rPr>
      </w:pPr>
    </w:p>
    <w:p w:rsidR="007606F6" w:rsidRDefault="007606F6" w:rsidP="00AD10E0">
      <w:pPr>
        <w:spacing w:after="240" w:line="240" w:lineRule="auto"/>
        <w:rPr>
          <w:rFonts w:ascii="Times New Roman" w:eastAsia="Times New Roman" w:hAnsi="Times New Roman" w:cs="Times New Roman"/>
          <w:sz w:val="24"/>
          <w:szCs w:val="24"/>
          <w:lang w:eastAsia="ru-RU"/>
        </w:rPr>
      </w:pPr>
    </w:p>
    <w:tbl>
      <w:tblPr>
        <w:tblpPr w:leftFromText="180" w:rightFromText="180" w:vertAnchor="text" w:horzAnchor="margin" w:tblpY="-381"/>
        <w:tblW w:w="5000" w:type="pct"/>
        <w:tblCellMar>
          <w:left w:w="0" w:type="dxa"/>
          <w:right w:w="0" w:type="dxa"/>
        </w:tblCellMar>
        <w:tblLook w:val="04A0" w:firstRow="1" w:lastRow="0" w:firstColumn="1" w:lastColumn="0" w:noHBand="0" w:noVBand="1"/>
      </w:tblPr>
      <w:tblGrid>
        <w:gridCol w:w="2376"/>
        <w:gridCol w:w="7129"/>
      </w:tblGrid>
      <w:tr w:rsidR="00664DF1" w:rsidRPr="00AD10E0" w:rsidTr="00664DF1">
        <w:tc>
          <w:tcPr>
            <w:tcW w:w="1250" w:type="pct"/>
            <w:tcMar>
              <w:top w:w="75" w:type="dxa"/>
              <w:left w:w="75" w:type="dxa"/>
              <w:bottom w:w="75" w:type="dxa"/>
              <w:right w:w="450" w:type="dxa"/>
            </w:tcMar>
            <w:hideMark/>
          </w:tcPr>
          <w:p w:rsidR="00664DF1" w:rsidRPr="00AD10E0" w:rsidRDefault="00664DF1" w:rsidP="00664DF1">
            <w:pPr>
              <w:spacing w:after="0" w:line="240" w:lineRule="auto"/>
              <w:jc w:val="right"/>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664DF1" w:rsidRPr="00AD10E0" w:rsidRDefault="00664DF1" w:rsidP="00664DF1">
            <w:pPr>
              <w:spacing w:after="0" w:line="240" w:lineRule="auto"/>
              <w:jc w:val="right"/>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Приложение №3 к Протоколу вскрытия конвертов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ype="page"/>
              <w:t>№0133300001714000297</w:t>
            </w:r>
            <w:r w:rsidRPr="00AD10E0">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13</w:t>
            </w:r>
            <w:r w:rsidRPr="00AD10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w:t>
            </w:r>
            <w:r w:rsidRPr="00AD10E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p>
        </w:tc>
      </w:tr>
    </w:tbl>
    <w:p w:rsidR="00AD10E0" w:rsidRPr="00AD10E0" w:rsidRDefault="00AD10E0" w:rsidP="00AD10E0">
      <w:pPr>
        <w:spacing w:after="0" w:line="240" w:lineRule="auto"/>
        <w:jc w:val="center"/>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УСЛОВИЯ ИСПОЛНЕНИЯ КОНТРАКТА</w:t>
      </w:r>
    </w:p>
    <w:p w:rsidR="00AD10E0" w:rsidRPr="00AD10E0" w:rsidRDefault="00AD10E0" w:rsidP="00EF48EA">
      <w:pPr>
        <w:spacing w:after="0" w:line="240" w:lineRule="auto"/>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br/>
        <w:t xml:space="preserve">1. Заявка №1. </w:t>
      </w:r>
    </w:p>
    <w:p w:rsidR="00C837A5" w:rsidRDefault="00C837A5" w:rsidP="00C837A5">
      <w:pPr>
        <w:spacing w:after="0" w:line="240" w:lineRule="auto"/>
        <w:jc w:val="center"/>
        <w:rPr>
          <w:rFonts w:ascii="Times New Roman" w:eastAsia="Times New Roman" w:hAnsi="Times New Roman" w:cs="Times New Roman"/>
          <w:sz w:val="24"/>
          <w:szCs w:val="24"/>
          <w:lang w:eastAsia="ru-RU"/>
        </w:rPr>
      </w:pPr>
    </w:p>
    <w:p w:rsidR="00C837A5" w:rsidRDefault="00AD10E0" w:rsidP="00C837A5">
      <w:pPr>
        <w:spacing w:after="0" w:line="240" w:lineRule="auto"/>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Наименование участника </w:t>
      </w:r>
      <w:r w:rsidR="00EF48EA">
        <w:rPr>
          <w:rFonts w:ascii="Times New Roman" w:eastAsia="Times New Roman" w:hAnsi="Times New Roman" w:cs="Times New Roman"/>
          <w:sz w:val="24"/>
          <w:szCs w:val="24"/>
          <w:lang w:eastAsia="ru-RU"/>
        </w:rPr>
        <w:t>закупки</w:t>
      </w:r>
      <w:r w:rsidRPr="00AD10E0">
        <w:rPr>
          <w:rFonts w:ascii="Times New Roman" w:eastAsia="Times New Roman" w:hAnsi="Times New Roman" w:cs="Times New Roman"/>
          <w:sz w:val="24"/>
          <w:szCs w:val="24"/>
          <w:lang w:eastAsia="ru-RU"/>
        </w:rPr>
        <w:t xml:space="preserve">: </w:t>
      </w:r>
      <w:r w:rsidR="00C837A5" w:rsidRPr="00E62032">
        <w:rPr>
          <w:rFonts w:ascii="Times New Roman" w:eastAsia="Times New Roman" w:hAnsi="Times New Roman" w:cs="Times New Roman"/>
          <w:sz w:val="24"/>
          <w:szCs w:val="24"/>
          <w:lang w:eastAsia="ru-RU"/>
        </w:rPr>
        <w:t>Общество с</w:t>
      </w:r>
      <w:r w:rsidR="00C837A5">
        <w:rPr>
          <w:rFonts w:ascii="Times New Roman" w:eastAsia="Times New Roman" w:hAnsi="Times New Roman" w:cs="Times New Roman"/>
          <w:sz w:val="24"/>
          <w:szCs w:val="24"/>
          <w:lang w:eastAsia="ru-RU"/>
        </w:rPr>
        <w:t xml:space="preserve"> ограниченной ответственностью «</w:t>
      </w:r>
      <w:proofErr w:type="spellStart"/>
      <w:r w:rsidR="00C837A5">
        <w:rPr>
          <w:rFonts w:ascii="Times New Roman" w:eastAsia="Times New Roman" w:hAnsi="Times New Roman" w:cs="Times New Roman"/>
          <w:sz w:val="24"/>
          <w:szCs w:val="24"/>
          <w:lang w:eastAsia="ru-RU"/>
        </w:rPr>
        <w:t>Энергомера</w:t>
      </w:r>
      <w:proofErr w:type="spellEnd"/>
      <w:r w:rsidR="00C837A5">
        <w:rPr>
          <w:rFonts w:ascii="Times New Roman" w:eastAsia="Times New Roman" w:hAnsi="Times New Roman" w:cs="Times New Roman"/>
          <w:sz w:val="24"/>
          <w:szCs w:val="24"/>
          <w:lang w:eastAsia="ru-RU"/>
        </w:rPr>
        <w:t xml:space="preserve">» </w:t>
      </w:r>
    </w:p>
    <w:p w:rsidR="00C837A5" w:rsidRDefault="00C837A5" w:rsidP="00DD6E7B">
      <w:pPr>
        <w:spacing w:after="0" w:line="240" w:lineRule="auto"/>
        <w:rPr>
          <w:rFonts w:ascii="Times New Roman" w:eastAsia="Times New Roman" w:hAnsi="Times New Roman" w:cs="Times New Roman"/>
          <w:sz w:val="24"/>
          <w:szCs w:val="24"/>
          <w:lang w:eastAsia="ru-RU"/>
        </w:rPr>
      </w:pPr>
    </w:p>
    <w:p w:rsidR="00AD10E0" w:rsidRPr="00AD10E0" w:rsidRDefault="00AD10E0" w:rsidP="00DD6E7B">
      <w:pPr>
        <w:spacing w:after="0" w:line="240" w:lineRule="auto"/>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w:t>
      </w:r>
      <w:r w:rsidR="00DD6E7B">
        <w:rPr>
          <w:rFonts w:ascii="Times New Roman" w:eastAsia="Times New Roman" w:hAnsi="Times New Roman" w:cs="Times New Roman"/>
          <w:sz w:val="24"/>
          <w:szCs w:val="24"/>
          <w:lang w:eastAsia="ru-RU"/>
        </w:rPr>
        <w:t xml:space="preserve"> </w:t>
      </w:r>
      <w:r w:rsidRPr="00AD10E0">
        <w:rPr>
          <w:rFonts w:ascii="Times New Roman" w:eastAsia="Times New Roman" w:hAnsi="Times New Roman" w:cs="Times New Roman"/>
          <w:sz w:val="24"/>
          <w:szCs w:val="24"/>
          <w:lang w:eastAsia="ru-RU"/>
        </w:rPr>
        <w:t xml:space="preserve">2. </w:t>
      </w:r>
      <w:r w:rsidR="00EF48EA" w:rsidRPr="00EF48EA">
        <w:rPr>
          <w:rFonts w:ascii="Times New Roman" w:hAnsi="Times New Roman" w:cs="Times New Roman"/>
          <w:bCs/>
          <w:sz w:val="24"/>
          <w:szCs w:val="24"/>
        </w:rPr>
        <w:t>Квалификация участников закупки</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023"/>
        <w:gridCol w:w="4795"/>
        <w:gridCol w:w="2657"/>
      </w:tblGrid>
      <w:tr w:rsidR="00AD10E0" w:rsidRPr="00664DF1" w:rsidTr="00CD3B2F">
        <w:trPr>
          <w:tblCellSpacing w:w="15" w:type="dxa"/>
        </w:trPr>
        <w:tc>
          <w:tcPr>
            <w:tcW w:w="1044" w:type="pct"/>
            <w:tcBorders>
              <w:bottom w:val="single" w:sz="6" w:space="0" w:color="000000"/>
              <w:right w:val="single" w:sz="6" w:space="0" w:color="000000"/>
            </w:tcBorders>
            <w:hideMark/>
          </w:tcPr>
          <w:p w:rsidR="00AD10E0" w:rsidRPr="00664DF1" w:rsidRDefault="00AD10E0" w:rsidP="00AD10E0">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Критерий</w:t>
            </w:r>
          </w:p>
        </w:tc>
        <w:tc>
          <w:tcPr>
            <w:tcW w:w="2515" w:type="pct"/>
            <w:tcBorders>
              <w:bottom w:val="single" w:sz="6" w:space="0" w:color="000000"/>
              <w:right w:val="single" w:sz="6" w:space="0" w:color="000000"/>
            </w:tcBorders>
            <w:hideMark/>
          </w:tcPr>
          <w:p w:rsidR="00AD10E0" w:rsidRPr="00664DF1" w:rsidRDefault="00AD10E0" w:rsidP="00AD10E0">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Сведения из конкурсной документации</w:t>
            </w:r>
          </w:p>
        </w:tc>
        <w:tc>
          <w:tcPr>
            <w:tcW w:w="1378" w:type="pct"/>
            <w:tcBorders>
              <w:bottom w:val="single" w:sz="6" w:space="0" w:color="000000"/>
              <w:right w:val="single" w:sz="6" w:space="0" w:color="000000"/>
            </w:tcBorders>
            <w:hideMark/>
          </w:tcPr>
          <w:p w:rsidR="00AD10E0" w:rsidRPr="00664DF1" w:rsidRDefault="00AD10E0" w:rsidP="00AD10E0">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Условия исполнения контракта</w:t>
            </w:r>
          </w:p>
        </w:tc>
      </w:tr>
      <w:tr w:rsidR="00AD10E0" w:rsidRPr="00664DF1" w:rsidTr="00CD3B2F">
        <w:trPr>
          <w:tblCellSpacing w:w="15" w:type="dxa"/>
        </w:trPr>
        <w:tc>
          <w:tcPr>
            <w:tcW w:w="1044" w:type="pct"/>
            <w:tcBorders>
              <w:bottom w:val="single" w:sz="6" w:space="0" w:color="000000"/>
              <w:right w:val="single" w:sz="6" w:space="0" w:color="000000"/>
            </w:tcBorders>
            <w:hideMark/>
          </w:tcPr>
          <w:p w:rsidR="00AD10E0" w:rsidRPr="00664DF1" w:rsidRDefault="00EF48EA" w:rsidP="00AD10E0">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rPr>
              <w:t>Цена контракта</w:t>
            </w:r>
          </w:p>
        </w:tc>
        <w:tc>
          <w:tcPr>
            <w:tcW w:w="2515" w:type="pct"/>
            <w:tcBorders>
              <w:bottom w:val="single" w:sz="6" w:space="0" w:color="000000"/>
              <w:right w:val="single" w:sz="6" w:space="0" w:color="000000"/>
            </w:tcBorders>
            <w:hideMark/>
          </w:tcPr>
          <w:p w:rsidR="00B17122" w:rsidRPr="00664DF1" w:rsidRDefault="00B17122" w:rsidP="00B17122">
            <w:pPr>
              <w:autoSpaceDE w:val="0"/>
              <w:autoSpaceDN w:val="0"/>
              <w:adjustRightInd w:val="0"/>
              <w:spacing w:after="0" w:line="240" w:lineRule="auto"/>
              <w:ind w:firstLine="540"/>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«Цена контракта»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eastAsia="Calibri" w:hAnsi="Times New Roman" w:cs="Times New Roman"/>
                <w:i/>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1</w:t>
            </w:r>
            <w:proofErr w:type="gramEnd"/>
            <w:r w:rsidRPr="00664DF1">
              <w:rPr>
                <w:rFonts w:ascii="Times New Roman" w:eastAsia="Calibri" w:hAnsi="Times New Roman" w:cs="Times New Roman"/>
                <w:i/>
              </w:rPr>
              <w:t>=0,6</w:t>
            </w:r>
            <w:r w:rsidRPr="00664DF1">
              <w:rPr>
                <w:rFonts w:ascii="Times New Roman" w:eastAsia="Calibri" w:hAnsi="Times New Roman" w:cs="Times New Roman"/>
              </w:rPr>
              <w:t>).</w:t>
            </w:r>
          </w:p>
          <w:p w:rsidR="00B17122" w:rsidRPr="00664DF1" w:rsidRDefault="00B17122" w:rsidP="00B17122">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rPr>
              <w:t>=ЦБ</w:t>
            </w:r>
            <w:r w:rsidRPr="00664DF1">
              <w:rPr>
                <w:rFonts w:ascii="Times New Roman" w:eastAsia="Calibri" w:hAnsi="Times New Roman" w:cs="Times New Roman"/>
                <w:i/>
                <w:vertAlign w:val="subscript"/>
                <w:lang w:val="en-US"/>
              </w:rPr>
              <w:t>i</w:t>
            </w:r>
            <w:r w:rsidRPr="00664DF1">
              <w:rPr>
                <w:rFonts w:ascii="Times New Roman" w:eastAsia="Calibri" w:hAnsi="Times New Roman" w:cs="Times New Roman"/>
                <w:i/>
                <w:lang w:val="en-US"/>
              </w:rPr>
              <w:t>x</w:t>
            </w:r>
            <w:r w:rsidRPr="00664DF1">
              <w:rPr>
                <w:rFonts w:ascii="Times New Roman" w:eastAsia="Calibri" w:hAnsi="Times New Roman" w:cs="Times New Roman"/>
                <w:i/>
              </w:rPr>
              <w:t>КЗ1</w:t>
            </w:r>
          </w:p>
          <w:p w:rsidR="00B17122" w:rsidRPr="00664DF1" w:rsidRDefault="00B17122" w:rsidP="00B17122">
            <w:pPr>
              <w:autoSpaceDE w:val="0"/>
              <w:autoSpaceDN w:val="0"/>
              <w:adjustRightInd w:val="0"/>
              <w:spacing w:after="0" w:line="240" w:lineRule="auto"/>
              <w:jc w:val="both"/>
              <w:rPr>
                <w:rFonts w:ascii="Times New Roman" w:hAnsi="Times New Roman" w:cs="Times New Roman"/>
              </w:rPr>
            </w:pPr>
          </w:p>
          <w:p w:rsidR="00B17122" w:rsidRPr="00664DF1" w:rsidRDefault="00B17122" w:rsidP="00B1712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«цена контракта</w:t>
            </w:r>
            <w:proofErr w:type="gramStart"/>
            <w:r w:rsidRPr="00664DF1">
              <w:rPr>
                <w:rFonts w:ascii="Times New Roman" w:hAnsi="Times New Roman" w:cs="Times New Roman"/>
              </w:rPr>
              <w:t>» (</w:t>
            </w:r>
            <w:r w:rsidRPr="00664DF1">
              <w:rPr>
                <w:rFonts w:ascii="Times New Roman" w:hAnsi="Times New Roman" w:cs="Times New Roman"/>
                <w:noProof/>
                <w:position w:val="-12"/>
                <w:lang w:eastAsia="ru-RU"/>
              </w:rPr>
              <w:drawing>
                <wp:inline distT="0" distB="0" distL="0" distR="0" wp14:anchorId="60D1DB9C" wp14:editId="6DE2D499">
                  <wp:extent cx="27432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664DF1">
              <w:rPr>
                <w:rFonts w:ascii="Times New Roman" w:hAnsi="Times New Roman" w:cs="Times New Roman"/>
              </w:rPr>
              <w:t xml:space="preserve">), </w:t>
            </w:r>
            <w:proofErr w:type="gramEnd"/>
            <w:r w:rsidRPr="00664DF1">
              <w:rPr>
                <w:rFonts w:ascii="Times New Roman" w:hAnsi="Times New Roman" w:cs="Times New Roman"/>
              </w:rPr>
              <w:t>определяется по формуле:</w:t>
            </w:r>
          </w:p>
          <w:p w:rsidR="00B17122" w:rsidRPr="00664DF1" w:rsidRDefault="00B17122" w:rsidP="00B1712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а) в случае если </w:t>
            </w:r>
            <w:r w:rsidRPr="00664DF1">
              <w:rPr>
                <w:rFonts w:ascii="Times New Roman" w:hAnsi="Times New Roman" w:cs="Times New Roman"/>
                <w:noProof/>
                <w:position w:val="-12"/>
                <w:lang w:eastAsia="ru-RU"/>
              </w:rPr>
              <w:drawing>
                <wp:inline distT="0" distB="0" distL="0" distR="0" wp14:anchorId="3202E51F" wp14:editId="341CB3B3">
                  <wp:extent cx="525780" cy="228600"/>
                  <wp:effectExtent l="0" t="0" r="762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B17122" w:rsidRPr="00664DF1" w:rsidRDefault="00B17122" w:rsidP="00B17122">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4C26A0E9" wp14:editId="00F7DE0B">
                  <wp:extent cx="1043940" cy="441960"/>
                  <wp:effectExtent l="0" t="0" r="381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0" cy="441960"/>
                          </a:xfrm>
                          <a:prstGeom prst="rect">
                            <a:avLst/>
                          </a:prstGeom>
                          <a:noFill/>
                          <a:ln>
                            <a:noFill/>
                          </a:ln>
                        </pic:spPr>
                      </pic:pic>
                    </a:graphicData>
                  </a:graphic>
                </wp:inline>
              </w:drawing>
            </w:r>
            <w:r w:rsidRPr="00664DF1">
              <w:rPr>
                <w:rFonts w:ascii="Times New Roman" w:hAnsi="Times New Roman" w:cs="Times New Roman"/>
              </w:rPr>
              <w:t>,</w:t>
            </w:r>
          </w:p>
          <w:p w:rsidR="00B17122" w:rsidRPr="00664DF1" w:rsidRDefault="00B17122" w:rsidP="00B1712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B17122" w:rsidRPr="00664DF1" w:rsidRDefault="00B17122" w:rsidP="00B17122">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400E05D7" wp14:editId="7502EBA2">
                  <wp:extent cx="19812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664DF1">
              <w:rPr>
                <w:rFonts w:ascii="Times New Roman" w:hAnsi="Times New Roman" w:cs="Times New Roman"/>
              </w:rPr>
              <w:t xml:space="preserve"> - предложение участника закупки, заявка (предложение) которого оценивается;</w:t>
            </w:r>
          </w:p>
          <w:p w:rsidR="00B17122" w:rsidRPr="00664DF1" w:rsidRDefault="00B17122" w:rsidP="00B17122">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0C16AC0D" wp14:editId="5CD32E7C">
                  <wp:extent cx="327660"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минимальное предложение из предложений по критерию оценки, сделанных участниками закупки;</w:t>
            </w:r>
          </w:p>
          <w:p w:rsidR="00B17122" w:rsidRPr="00664DF1" w:rsidRDefault="00B17122" w:rsidP="00B17122">
            <w:pPr>
              <w:autoSpaceDE w:val="0"/>
              <w:autoSpaceDN w:val="0"/>
              <w:adjustRightInd w:val="0"/>
              <w:spacing w:after="0" w:line="240" w:lineRule="auto"/>
              <w:jc w:val="both"/>
              <w:rPr>
                <w:rFonts w:ascii="Times New Roman" w:hAnsi="Times New Roman" w:cs="Times New Roman"/>
              </w:rPr>
            </w:pPr>
          </w:p>
          <w:p w:rsidR="00B17122" w:rsidRPr="00664DF1" w:rsidRDefault="00B17122" w:rsidP="00B1712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б) в случае если </w:t>
            </w:r>
            <w:r w:rsidRPr="00664DF1">
              <w:rPr>
                <w:rFonts w:ascii="Times New Roman" w:hAnsi="Times New Roman" w:cs="Times New Roman"/>
                <w:noProof/>
                <w:position w:val="-12"/>
                <w:lang w:eastAsia="ru-RU"/>
              </w:rPr>
              <w:drawing>
                <wp:inline distT="0" distB="0" distL="0" distR="0" wp14:anchorId="2CAB3AFE" wp14:editId="4002E3FC">
                  <wp:extent cx="525780" cy="228600"/>
                  <wp:effectExtent l="0" t="0" r="762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B17122" w:rsidRPr="00664DF1" w:rsidRDefault="00B17122" w:rsidP="00B17122">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49F11FDA" wp14:editId="425FB7DA">
                  <wp:extent cx="1432560" cy="4572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r w:rsidRPr="00664DF1">
              <w:rPr>
                <w:rFonts w:ascii="Times New Roman" w:hAnsi="Times New Roman" w:cs="Times New Roman"/>
              </w:rPr>
              <w:t>,</w:t>
            </w:r>
          </w:p>
          <w:p w:rsidR="00AD10E0" w:rsidRPr="00906830" w:rsidRDefault="00B17122" w:rsidP="00B1712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где </w:t>
            </w:r>
            <w:r w:rsidRPr="00664DF1">
              <w:rPr>
                <w:rFonts w:ascii="Times New Roman" w:hAnsi="Times New Roman" w:cs="Times New Roman"/>
                <w:noProof/>
                <w:position w:val="-12"/>
                <w:lang w:eastAsia="ru-RU"/>
              </w:rPr>
              <w:drawing>
                <wp:inline distT="0" distB="0" distL="0" distR="0" wp14:anchorId="6D1CEEE0" wp14:editId="0A04E890">
                  <wp:extent cx="327660"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AD10E0" w:rsidRPr="00664DF1">
              <w:trPr>
                <w:jc w:val="center"/>
              </w:trPr>
              <w:tc>
                <w:tcPr>
                  <w:tcW w:w="0" w:type="auto"/>
                  <w:hideMark/>
                </w:tcPr>
                <w:p w:rsidR="00AD10E0" w:rsidRPr="00664DF1" w:rsidRDefault="00AD10E0" w:rsidP="00AD10E0">
                  <w:pPr>
                    <w:spacing w:after="0" w:line="240" w:lineRule="auto"/>
                    <w:jc w:val="both"/>
                    <w:rPr>
                      <w:rFonts w:ascii="Times New Roman" w:eastAsia="Times New Roman" w:hAnsi="Times New Roman" w:cs="Times New Roman"/>
                      <w:lang w:eastAsia="ru-RU"/>
                    </w:rPr>
                  </w:pPr>
                </w:p>
              </w:tc>
            </w:tr>
            <w:tr w:rsidR="00AD10E0" w:rsidRPr="00664DF1">
              <w:trPr>
                <w:jc w:val="center"/>
              </w:trPr>
              <w:tc>
                <w:tcPr>
                  <w:tcW w:w="0" w:type="auto"/>
                  <w:hideMark/>
                </w:tcPr>
                <w:p w:rsidR="00AD10E0" w:rsidRPr="00664DF1" w:rsidRDefault="00AD10E0" w:rsidP="00833637">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Цена участника </w:t>
                  </w:r>
                  <w:r w:rsidR="00CD3B2F" w:rsidRPr="00664DF1">
                    <w:rPr>
                      <w:rFonts w:ascii="Times New Roman" w:eastAsia="Times New Roman" w:hAnsi="Times New Roman" w:cs="Times New Roman"/>
                      <w:lang w:eastAsia="ru-RU"/>
                    </w:rPr>
                    <w:t>закупки</w:t>
                  </w:r>
                  <w:r w:rsidRPr="00664DF1">
                    <w:rPr>
                      <w:rFonts w:ascii="Times New Roman" w:eastAsia="Times New Roman" w:hAnsi="Times New Roman" w:cs="Times New Roman"/>
                      <w:lang w:eastAsia="ru-RU"/>
                    </w:rPr>
                    <w:t xml:space="preserve">: </w:t>
                  </w:r>
                  <w:r w:rsidR="00833637" w:rsidRPr="00664DF1">
                    <w:rPr>
                      <w:rFonts w:ascii="Times New Roman" w:eastAsia="Times New Roman" w:hAnsi="Times New Roman" w:cs="Times New Roman"/>
                      <w:lang w:eastAsia="ru-RU"/>
                    </w:rPr>
                    <w:t>204 783,00</w:t>
                  </w:r>
                  <w:r w:rsidR="00CD3B2F" w:rsidRPr="00664DF1">
                    <w:rPr>
                      <w:rFonts w:ascii="Times New Roman" w:eastAsia="Times New Roman" w:hAnsi="Times New Roman" w:cs="Times New Roman"/>
                      <w:lang w:eastAsia="ru-RU"/>
                    </w:rPr>
                    <w:t xml:space="preserve"> руб.</w:t>
                  </w:r>
                </w:p>
              </w:tc>
            </w:tr>
          </w:tbl>
          <w:p w:rsidR="00AD10E0" w:rsidRPr="00664DF1" w:rsidRDefault="00AD10E0" w:rsidP="00AD10E0">
            <w:pPr>
              <w:spacing w:after="0" w:line="240" w:lineRule="auto"/>
              <w:jc w:val="center"/>
              <w:rPr>
                <w:rFonts w:ascii="Times New Roman" w:eastAsia="Times New Roman" w:hAnsi="Times New Roman" w:cs="Times New Roman"/>
                <w:lang w:eastAsia="ru-RU"/>
              </w:rPr>
            </w:pPr>
          </w:p>
        </w:tc>
      </w:tr>
      <w:tr w:rsidR="00AD10E0" w:rsidRPr="00664DF1" w:rsidTr="00CD3B2F">
        <w:trPr>
          <w:tblCellSpacing w:w="15" w:type="dxa"/>
        </w:trPr>
        <w:tc>
          <w:tcPr>
            <w:tcW w:w="1044" w:type="pct"/>
            <w:tcBorders>
              <w:bottom w:val="single" w:sz="6" w:space="0" w:color="000000"/>
              <w:right w:val="single" w:sz="6" w:space="0" w:color="000000"/>
            </w:tcBorders>
            <w:hideMark/>
          </w:tcPr>
          <w:p w:rsidR="00AD10E0" w:rsidRPr="00664DF1" w:rsidRDefault="00EF48EA" w:rsidP="00AD10E0">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bCs/>
              </w:rPr>
              <w:t>Квалификация участников закупки</w:t>
            </w:r>
          </w:p>
        </w:tc>
        <w:tc>
          <w:tcPr>
            <w:tcW w:w="2515" w:type="pct"/>
            <w:tcBorders>
              <w:bottom w:val="single" w:sz="6" w:space="0" w:color="000000"/>
              <w:right w:val="single" w:sz="6" w:space="0" w:color="000000"/>
            </w:tcBorders>
            <w:hideMark/>
          </w:tcPr>
          <w:p w:rsidR="00DD6E7B" w:rsidRPr="00664DF1" w:rsidRDefault="00DD6E7B" w:rsidP="00DD6E7B">
            <w:pPr>
              <w:autoSpaceDE w:val="0"/>
              <w:autoSpaceDN w:val="0"/>
              <w:adjustRightInd w:val="0"/>
              <w:spacing w:after="0" w:line="240" w:lineRule="auto"/>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w:t>
            </w:r>
            <w:r w:rsidRPr="00664DF1">
              <w:rPr>
                <w:rFonts w:ascii="Times New Roman" w:hAnsi="Times New Roman" w:cs="Times New Roman"/>
              </w:rPr>
              <w:t>Квалификация участника закупки</w:t>
            </w:r>
            <w:r w:rsidRPr="00664DF1">
              <w:rPr>
                <w:rFonts w:ascii="Times New Roman" w:eastAsia="Calibri" w:hAnsi="Times New Roman" w:cs="Times New Roman"/>
              </w:rPr>
              <w:t>»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2</w:t>
            </w:r>
            <w:proofErr w:type="gramEnd"/>
            <w:r w:rsidRPr="00664DF1">
              <w:rPr>
                <w:rFonts w:ascii="Times New Roman" w:eastAsia="Calibri" w:hAnsi="Times New Roman" w:cs="Times New Roman"/>
                <w:i/>
              </w:rPr>
              <w:t>=0,4</w:t>
            </w:r>
            <w:r w:rsidRPr="00664DF1">
              <w:rPr>
                <w:rFonts w:ascii="Times New Roman" w:eastAsia="Calibri" w:hAnsi="Times New Roman" w:cs="Times New Roman"/>
              </w:rPr>
              <w:t>).</w:t>
            </w:r>
          </w:p>
          <w:p w:rsidR="00DD6E7B" w:rsidRPr="00664DF1" w:rsidRDefault="00DD6E7B" w:rsidP="00DD6E7B">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vertAlign w:val="subscript"/>
              </w:rPr>
              <w:t>=</w:t>
            </w:r>
            <w:r w:rsidRPr="00664DF1">
              <w:rPr>
                <w:rFonts w:ascii="Times New Roman" w:hAnsi="Times New Roman" w:cs="Times New Roman"/>
                <w:i/>
              </w:rPr>
              <w:t xml:space="preserve"> НЦБ</w:t>
            </w:r>
            <w:r w:rsidRPr="00664DF1">
              <w:rPr>
                <w:rFonts w:ascii="Times New Roman" w:hAnsi="Times New Roman" w:cs="Times New Roman"/>
                <w:i/>
                <w:vertAlign w:val="subscript"/>
                <w:lang w:val="en-US"/>
              </w:rPr>
              <w:t>i</w:t>
            </w:r>
            <w:r w:rsidRPr="00664DF1">
              <w:rPr>
                <w:rFonts w:ascii="Times New Roman" w:hAnsi="Times New Roman" w:cs="Times New Roman"/>
                <w:i/>
                <w:lang w:val="en-US"/>
              </w:rPr>
              <w:t>x</w:t>
            </w:r>
            <w:r w:rsidRPr="00664DF1">
              <w:rPr>
                <w:rFonts w:ascii="Times New Roman" w:eastAsia="Calibri" w:hAnsi="Times New Roman" w:cs="Times New Roman"/>
                <w:i/>
              </w:rPr>
              <w:t xml:space="preserve"> КЗ2</w:t>
            </w:r>
          </w:p>
          <w:p w:rsidR="00DD6E7B" w:rsidRPr="00664DF1" w:rsidRDefault="00DD6E7B" w:rsidP="00DD6E7B">
            <w:pPr>
              <w:autoSpaceDE w:val="0"/>
              <w:autoSpaceDN w:val="0"/>
              <w:adjustRightInd w:val="0"/>
              <w:spacing w:after="0" w:line="240" w:lineRule="auto"/>
              <w:jc w:val="both"/>
              <w:rPr>
                <w:rFonts w:ascii="Times New Roman" w:hAnsi="Times New Roman" w:cs="Times New Roman"/>
              </w:rPr>
            </w:pPr>
          </w:p>
          <w:p w:rsidR="00DD6E7B" w:rsidRPr="00664DF1" w:rsidRDefault="00DD6E7B" w:rsidP="00DD6E7B">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lastRenderedPageBreak/>
              <w:t>Количество баллов, присуждаемых по критерию оценки (показателю) (</w:t>
            </w:r>
            <w:r w:rsidRPr="00664DF1">
              <w:rPr>
                <w:rFonts w:ascii="Times New Roman" w:hAnsi="Times New Roman" w:cs="Times New Roman"/>
                <w:i/>
              </w:rPr>
              <w:t>НЦБ</w:t>
            </w:r>
            <w:proofErr w:type="spellStart"/>
            <w:proofErr w:type="gramStart"/>
            <w:r w:rsidRPr="00664DF1">
              <w:rPr>
                <w:rFonts w:ascii="Times New Roman" w:hAnsi="Times New Roman" w:cs="Times New Roman"/>
                <w:i/>
                <w:vertAlign w:val="subscript"/>
                <w:lang w:val="en-US"/>
              </w:rPr>
              <w:t>i</w:t>
            </w:r>
            <w:proofErr w:type="spellEnd"/>
            <w:proofErr w:type="gramEnd"/>
            <w:r w:rsidRPr="00664DF1">
              <w:rPr>
                <w:rFonts w:ascii="Times New Roman" w:hAnsi="Times New Roman" w:cs="Times New Roman"/>
              </w:rPr>
              <w:t>), определяется по формуле:</w:t>
            </w:r>
          </w:p>
          <w:p w:rsidR="00DD6E7B" w:rsidRPr="00664DF1" w:rsidRDefault="00DD6E7B" w:rsidP="00993833">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=(КЗ</w:t>
            </w:r>
            <w:r w:rsidRPr="00664DF1">
              <w:rPr>
                <w:rFonts w:ascii="Times New Roman" w:hAnsi="Times New Roman" w:cs="Times New Roman"/>
                <w:i/>
                <w:vertAlign w:val="subscript"/>
              </w:rPr>
              <w:t>1</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w:t>
            </w:r>
            <w:proofErr w:type="gramStart"/>
            <w:r w:rsidRPr="00664DF1">
              <w:rPr>
                <w:rFonts w:ascii="Times New Roman" w:hAnsi="Times New Roman" w:cs="Times New Roman"/>
                <w:i/>
              </w:rPr>
              <w:t>К</w:t>
            </w:r>
            <w:proofErr w:type="gramEnd"/>
            <w:r w:rsidRPr="00664DF1">
              <w:rPr>
                <w:rFonts w:ascii="Times New Roman" w:hAnsi="Times New Roman" w:cs="Times New Roman"/>
                <w:i/>
                <w:vertAlign w:val="subscript"/>
                <w:lang w:val="en-US"/>
              </w:rPr>
              <w:t>max</w:t>
            </w:r>
            <w:r w:rsidRPr="00664DF1">
              <w:rPr>
                <w:rFonts w:ascii="Times New Roman" w:hAnsi="Times New Roman" w:cs="Times New Roman"/>
                <w:i/>
              </w:rPr>
              <w:t>)+(КЗ</w:t>
            </w:r>
            <w:r w:rsidRPr="00664DF1">
              <w:rPr>
                <w:rFonts w:ascii="Times New Roman" w:hAnsi="Times New Roman" w:cs="Times New Roman"/>
                <w:i/>
                <w:vertAlign w:val="subscript"/>
              </w:rPr>
              <w:t>2</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     (КЗ</w:t>
            </w:r>
            <w:r w:rsidRPr="00664DF1">
              <w:rPr>
                <w:rFonts w:ascii="Times New Roman" w:hAnsi="Times New Roman" w:cs="Times New Roman"/>
                <w:i/>
                <w:vertAlign w:val="subscript"/>
              </w:rPr>
              <w:t>3</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w:t>
            </w:r>
          </w:p>
          <w:p w:rsidR="00DD6E7B" w:rsidRPr="00664DF1" w:rsidRDefault="00DD6E7B" w:rsidP="00DD6E7B">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DD6E7B" w:rsidRPr="00664DF1" w:rsidRDefault="00DD6E7B" w:rsidP="00DD6E7B">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КЗ</w:t>
            </w:r>
            <w:proofErr w:type="gramStart"/>
            <w:r w:rsidRPr="00664DF1">
              <w:rPr>
                <w:rFonts w:ascii="Times New Roman" w:hAnsi="Times New Roman" w:cs="Times New Roman"/>
                <w:i/>
                <w:vertAlign w:val="subscript"/>
              </w:rPr>
              <w:t>1</w:t>
            </w:r>
            <w:proofErr w:type="gramEnd"/>
            <w:r w:rsidRPr="00664DF1">
              <w:rPr>
                <w:rFonts w:ascii="Times New Roman" w:hAnsi="Times New Roman" w:cs="Times New Roman"/>
                <w:i/>
              </w:rPr>
              <w:t>(0,5),КЗ</w:t>
            </w:r>
            <w:r w:rsidRPr="00664DF1">
              <w:rPr>
                <w:rFonts w:ascii="Times New Roman" w:hAnsi="Times New Roman" w:cs="Times New Roman"/>
                <w:i/>
                <w:vertAlign w:val="subscript"/>
              </w:rPr>
              <w:t>2</w:t>
            </w:r>
            <w:r w:rsidRPr="00664DF1">
              <w:rPr>
                <w:rFonts w:ascii="Times New Roman" w:hAnsi="Times New Roman" w:cs="Times New Roman"/>
                <w:i/>
              </w:rPr>
              <w:t>(0,2),КЗ</w:t>
            </w:r>
            <w:r w:rsidRPr="00664DF1">
              <w:rPr>
                <w:rFonts w:ascii="Times New Roman" w:hAnsi="Times New Roman" w:cs="Times New Roman"/>
                <w:i/>
                <w:vertAlign w:val="subscript"/>
              </w:rPr>
              <w:t>3</w:t>
            </w:r>
            <w:r w:rsidRPr="00664DF1">
              <w:rPr>
                <w:rFonts w:ascii="Times New Roman" w:hAnsi="Times New Roman" w:cs="Times New Roman"/>
                <w:i/>
              </w:rPr>
              <w:t>(0,3)</w:t>
            </w:r>
            <w:r w:rsidRPr="00664DF1">
              <w:rPr>
                <w:rFonts w:ascii="Times New Roman" w:hAnsi="Times New Roman" w:cs="Times New Roman"/>
              </w:rPr>
              <w:t xml:space="preserve">  - коэффициент значимости показателя (</w:t>
            </w:r>
            <w:r w:rsidRPr="00664DF1">
              <w:rPr>
                <w:rFonts w:ascii="Times New Roman" w:hAnsi="Times New Roman" w:cs="Times New Roman"/>
                <w:i/>
              </w:rPr>
              <w:t>указан в Форме № 5</w:t>
            </w:r>
            <w:r w:rsidRPr="00664DF1">
              <w:rPr>
                <w:rFonts w:ascii="Times New Roman" w:hAnsi="Times New Roman" w:cs="Times New Roman"/>
              </w:rPr>
              <w:t>);</w:t>
            </w:r>
          </w:p>
          <w:p w:rsidR="00DD6E7B" w:rsidRPr="00664DF1" w:rsidRDefault="00DD6E7B" w:rsidP="00DD6E7B">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795A800D" wp14:editId="1FEF6537">
                  <wp:extent cx="19050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64DF1">
              <w:rPr>
                <w:rFonts w:ascii="Times New Roman" w:hAnsi="Times New Roman" w:cs="Times New Roman"/>
                <w:i/>
              </w:rPr>
              <w:t xml:space="preserve"> - </w:t>
            </w:r>
            <w:r w:rsidRPr="00664DF1">
              <w:rPr>
                <w:rFonts w:ascii="Times New Roman" w:hAnsi="Times New Roman" w:cs="Times New Roman"/>
              </w:rPr>
              <w:t>предложение участника закупки, заявка (предложение) которого оценивается;</w:t>
            </w:r>
          </w:p>
          <w:p w:rsidR="00AD10E0" w:rsidRPr="00664DF1" w:rsidRDefault="00DD6E7B" w:rsidP="00CD3B2F">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3E0AB770" wp14:editId="3C2C0FF7">
                  <wp:extent cx="32766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оценки,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AD10E0" w:rsidRPr="00664DF1">
              <w:trPr>
                <w:jc w:val="center"/>
              </w:trPr>
              <w:tc>
                <w:tcPr>
                  <w:tcW w:w="0" w:type="auto"/>
                  <w:hideMark/>
                </w:tcPr>
                <w:p w:rsidR="00AD10E0" w:rsidRPr="00664DF1" w:rsidRDefault="00AD10E0" w:rsidP="00AD10E0">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lastRenderedPageBreak/>
                    <w:t xml:space="preserve">- </w:t>
                  </w:r>
                </w:p>
              </w:tc>
            </w:tr>
          </w:tbl>
          <w:p w:rsidR="00AD10E0" w:rsidRPr="00664DF1" w:rsidRDefault="00AD10E0" w:rsidP="00AD10E0">
            <w:pPr>
              <w:spacing w:after="0" w:line="240" w:lineRule="auto"/>
              <w:jc w:val="center"/>
              <w:rPr>
                <w:rFonts w:ascii="Times New Roman" w:eastAsia="Times New Roman" w:hAnsi="Times New Roman" w:cs="Times New Roman"/>
                <w:lang w:eastAsia="ru-RU"/>
              </w:rPr>
            </w:pPr>
          </w:p>
        </w:tc>
      </w:tr>
      <w:tr w:rsidR="00AD10E0" w:rsidRPr="00664DF1" w:rsidTr="00DD6E7B">
        <w:trPr>
          <w:tblCellSpacing w:w="15" w:type="dxa"/>
        </w:trPr>
        <w:tc>
          <w:tcPr>
            <w:tcW w:w="1044" w:type="pct"/>
            <w:tcBorders>
              <w:bottom w:val="single" w:sz="6" w:space="0" w:color="000000"/>
              <w:right w:val="single" w:sz="6" w:space="0" w:color="000000"/>
            </w:tcBorders>
            <w:hideMark/>
          </w:tcPr>
          <w:p w:rsidR="00AD10E0" w:rsidRPr="00664DF1" w:rsidRDefault="00AD10E0" w:rsidP="00CD3B2F">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lastRenderedPageBreak/>
              <w:t xml:space="preserve">в том числе: </w:t>
            </w:r>
          </w:p>
        </w:tc>
        <w:tc>
          <w:tcPr>
            <w:tcW w:w="2515" w:type="pct"/>
            <w:tcBorders>
              <w:bottom w:val="single" w:sz="6" w:space="0" w:color="000000"/>
              <w:right w:val="single" w:sz="6" w:space="0" w:color="000000"/>
            </w:tcBorders>
            <w:hideMark/>
          </w:tcPr>
          <w:p w:rsidR="00DD6E7B" w:rsidRPr="00664DF1" w:rsidRDefault="00DD6E7B" w:rsidP="00DD6E7B">
            <w:pPr>
              <w:autoSpaceDE w:val="0"/>
              <w:autoSpaceDN w:val="0"/>
              <w:adjustRightInd w:val="0"/>
              <w:spacing w:after="0" w:line="240" w:lineRule="auto"/>
              <w:jc w:val="center"/>
              <w:rPr>
                <w:rFonts w:ascii="Times New Roman" w:hAnsi="Times New Roman" w:cs="Times New Roman"/>
              </w:rPr>
            </w:pPr>
            <w:r w:rsidRPr="00664DF1">
              <w:rPr>
                <w:rFonts w:ascii="Times New Roman" w:hAnsi="Times New Roman" w:cs="Times New Roman"/>
              </w:rPr>
              <w:t xml:space="preserve">Наличие у участника закупки опыта успешного выполнения работ, </w:t>
            </w:r>
            <w:r w:rsidRPr="00664DF1">
              <w:rPr>
                <w:rFonts w:ascii="Times New Roman" w:hAnsi="Times New Roman" w:cs="Times New Roman"/>
                <w:color w:val="000000"/>
              </w:rPr>
              <w:t>аналогичных объекту закупки открытого конкурса</w:t>
            </w:r>
            <w:r w:rsidR="00833637" w:rsidRPr="00664DF1">
              <w:rPr>
                <w:rFonts w:ascii="Times New Roman" w:hAnsi="Times New Roman" w:cs="Times New Roman"/>
                <w:color w:val="000000"/>
              </w:rPr>
              <w:t xml:space="preserve"> (начиная с 2012 года)</w:t>
            </w:r>
          </w:p>
          <w:p w:rsidR="00AD10E0" w:rsidRPr="00664DF1" w:rsidRDefault="00AD10E0" w:rsidP="00DD6E7B">
            <w:pPr>
              <w:autoSpaceDE w:val="0"/>
              <w:autoSpaceDN w:val="0"/>
              <w:adjustRightInd w:val="0"/>
              <w:spacing w:after="0" w:line="240" w:lineRule="auto"/>
              <w:jc w:val="center"/>
              <w:rPr>
                <w:rFonts w:ascii="Times New Roman" w:hAnsi="Times New Roman" w:cs="Times New Roman"/>
              </w:rPr>
            </w:pPr>
            <w:r w:rsidRPr="00664DF1">
              <w:rPr>
                <w:rFonts w:ascii="Times New Roman" w:eastAsia="Times New Roman" w:hAnsi="Times New Roman" w:cs="Times New Roman"/>
                <w:lang w:eastAsia="ru-RU"/>
              </w:rPr>
              <w:br/>
            </w:r>
            <w:r w:rsidR="00CD3B2F" w:rsidRPr="00664DF1">
              <w:rPr>
                <w:rFonts w:ascii="Times New Roman" w:eastAsia="Times New Roman" w:hAnsi="Times New Roman" w:cs="Times New Roman"/>
                <w:lang w:eastAsia="ru-RU"/>
              </w:rPr>
              <w:t>Значимость показателя</w:t>
            </w:r>
            <w:r w:rsidRPr="00664DF1">
              <w:rPr>
                <w:rFonts w:ascii="Times New Roman" w:eastAsia="Times New Roman" w:hAnsi="Times New Roman" w:cs="Times New Roman"/>
                <w:lang w:eastAsia="ru-RU"/>
              </w:rPr>
              <w:t xml:space="preserve">: </w:t>
            </w:r>
            <w:r w:rsidR="00CD3B2F" w:rsidRPr="00664DF1">
              <w:rPr>
                <w:rFonts w:ascii="Times New Roman" w:eastAsia="Times New Roman" w:hAnsi="Times New Roman" w:cs="Times New Roman"/>
                <w:lang w:eastAsia="ru-RU"/>
              </w:rPr>
              <w:t>50 %</w:t>
            </w:r>
          </w:p>
        </w:tc>
        <w:tc>
          <w:tcPr>
            <w:tcW w:w="1378" w:type="pct"/>
            <w:tcBorders>
              <w:bottom w:val="single" w:sz="6" w:space="0" w:color="000000"/>
              <w:right w:val="single" w:sz="6" w:space="0" w:color="000000"/>
            </w:tcBorders>
          </w:tcPr>
          <w:p w:rsidR="00833637" w:rsidRPr="00664DF1" w:rsidRDefault="00833637" w:rsidP="00833637">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Указаны сведения по 6 (шести) контрактам (договорам) </w:t>
            </w:r>
          </w:p>
          <w:p w:rsidR="00AD10E0" w:rsidRPr="00664DF1" w:rsidRDefault="00833637" w:rsidP="00833637">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(прилагаются)</w:t>
            </w:r>
          </w:p>
        </w:tc>
      </w:tr>
      <w:tr w:rsidR="00367070" w:rsidRPr="00664DF1" w:rsidTr="00CD3B2F">
        <w:trPr>
          <w:tblCellSpacing w:w="15" w:type="dxa"/>
        </w:trPr>
        <w:tc>
          <w:tcPr>
            <w:tcW w:w="1044" w:type="pct"/>
            <w:tcBorders>
              <w:bottom w:val="single" w:sz="6" w:space="0" w:color="000000"/>
              <w:right w:val="single" w:sz="6" w:space="0" w:color="000000"/>
            </w:tcBorders>
          </w:tcPr>
          <w:p w:rsidR="00367070" w:rsidRPr="00664DF1" w:rsidRDefault="00367070"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в том числе: </w:t>
            </w:r>
          </w:p>
        </w:tc>
        <w:tc>
          <w:tcPr>
            <w:tcW w:w="2515" w:type="pct"/>
            <w:tcBorders>
              <w:bottom w:val="single" w:sz="6" w:space="0" w:color="000000"/>
              <w:right w:val="single" w:sz="6" w:space="0" w:color="000000"/>
            </w:tcBorders>
          </w:tcPr>
          <w:p w:rsidR="00367070" w:rsidRPr="00664DF1" w:rsidRDefault="00367070" w:rsidP="00D558AA">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color w:val="000000"/>
              </w:rPr>
              <w:t>Деловая репутация участника закупки</w:t>
            </w:r>
            <w:r w:rsidRPr="00664DF1">
              <w:rPr>
                <w:rFonts w:ascii="Times New Roman" w:eastAsia="Times New Roman" w:hAnsi="Times New Roman" w:cs="Times New Roman"/>
                <w:lang w:eastAsia="ru-RU"/>
              </w:rPr>
              <w:t xml:space="preserve"> </w:t>
            </w:r>
          </w:p>
          <w:p w:rsidR="00367070" w:rsidRPr="00664DF1" w:rsidRDefault="00367070" w:rsidP="00D558AA">
            <w:pPr>
              <w:spacing w:after="0" w:line="240" w:lineRule="auto"/>
              <w:jc w:val="center"/>
              <w:rPr>
                <w:rFonts w:ascii="Times New Roman" w:eastAsia="Times New Roman" w:hAnsi="Times New Roman" w:cs="Times New Roman"/>
                <w:lang w:eastAsia="ru-RU"/>
              </w:rPr>
            </w:pPr>
          </w:p>
          <w:p w:rsidR="00367070" w:rsidRPr="00664DF1" w:rsidRDefault="00367070"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20 %</w:t>
            </w:r>
          </w:p>
        </w:tc>
        <w:tc>
          <w:tcPr>
            <w:tcW w:w="1378" w:type="pct"/>
            <w:tcBorders>
              <w:bottom w:val="single" w:sz="6" w:space="0" w:color="000000"/>
              <w:right w:val="single" w:sz="6" w:space="0" w:color="000000"/>
            </w:tcBorders>
          </w:tcPr>
          <w:p w:rsidR="00833637" w:rsidRPr="00664DF1" w:rsidRDefault="00833637" w:rsidP="00833637">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Указана информация по 2 (двум</w:t>
            </w:r>
            <w:r w:rsidR="00DD2CB4" w:rsidRPr="00664DF1">
              <w:rPr>
                <w:rFonts w:ascii="Times New Roman" w:eastAsia="Times New Roman" w:hAnsi="Times New Roman" w:cs="Times New Roman"/>
                <w:lang w:eastAsia="ru-RU"/>
              </w:rPr>
              <w:t>) благодарственным письмам</w:t>
            </w:r>
            <w:r w:rsidRPr="00664DF1">
              <w:rPr>
                <w:rFonts w:ascii="Times New Roman" w:eastAsia="Times New Roman" w:hAnsi="Times New Roman" w:cs="Times New Roman"/>
                <w:lang w:eastAsia="ru-RU"/>
              </w:rPr>
              <w:t xml:space="preserve"> </w:t>
            </w:r>
            <w:r w:rsidR="00DD2CB4" w:rsidRPr="00664DF1">
              <w:rPr>
                <w:rFonts w:ascii="Times New Roman" w:eastAsia="Times New Roman" w:hAnsi="Times New Roman" w:cs="Times New Roman"/>
                <w:lang w:eastAsia="ru-RU"/>
              </w:rPr>
              <w:t>(</w:t>
            </w:r>
            <w:r w:rsidRPr="00664DF1">
              <w:rPr>
                <w:rFonts w:ascii="Times New Roman" w:eastAsia="Times New Roman" w:hAnsi="Times New Roman" w:cs="Times New Roman"/>
                <w:lang w:eastAsia="ru-RU"/>
              </w:rPr>
              <w:t>грамотам</w:t>
            </w:r>
            <w:r w:rsidR="00DD2CB4" w:rsidRPr="00664DF1">
              <w:rPr>
                <w:rFonts w:ascii="Times New Roman" w:eastAsia="Times New Roman" w:hAnsi="Times New Roman" w:cs="Times New Roman"/>
                <w:lang w:eastAsia="ru-RU"/>
              </w:rPr>
              <w:t>)</w:t>
            </w:r>
            <w:r w:rsidRPr="00664DF1">
              <w:rPr>
                <w:rFonts w:ascii="Times New Roman" w:eastAsia="Times New Roman" w:hAnsi="Times New Roman" w:cs="Times New Roman"/>
                <w:lang w:eastAsia="ru-RU"/>
              </w:rPr>
              <w:t xml:space="preserve"> </w:t>
            </w:r>
          </w:p>
          <w:p w:rsidR="00367070" w:rsidRPr="00664DF1" w:rsidRDefault="00833637" w:rsidP="00833637">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(прилагается)</w:t>
            </w:r>
          </w:p>
        </w:tc>
      </w:tr>
      <w:tr w:rsidR="00367070" w:rsidRPr="00664DF1" w:rsidTr="00367070">
        <w:trPr>
          <w:tblCellSpacing w:w="15" w:type="dxa"/>
        </w:trPr>
        <w:tc>
          <w:tcPr>
            <w:tcW w:w="1044" w:type="pct"/>
            <w:tcBorders>
              <w:bottom w:val="single" w:sz="6" w:space="0" w:color="000000"/>
              <w:right w:val="single" w:sz="6" w:space="0" w:color="000000"/>
            </w:tcBorders>
          </w:tcPr>
          <w:p w:rsidR="00367070" w:rsidRPr="00664DF1" w:rsidRDefault="00367070" w:rsidP="004A693F">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в том числе:</w:t>
            </w:r>
          </w:p>
        </w:tc>
        <w:tc>
          <w:tcPr>
            <w:tcW w:w="2515" w:type="pct"/>
            <w:tcBorders>
              <w:bottom w:val="single" w:sz="6" w:space="0" w:color="000000"/>
              <w:right w:val="single" w:sz="6" w:space="0" w:color="000000"/>
            </w:tcBorders>
          </w:tcPr>
          <w:p w:rsidR="00367070" w:rsidRPr="00664DF1" w:rsidRDefault="00DD6E7B" w:rsidP="00AD10E0">
            <w:pPr>
              <w:spacing w:after="0" w:line="240" w:lineRule="auto"/>
              <w:jc w:val="center"/>
              <w:rPr>
                <w:rFonts w:ascii="Times New Roman" w:hAnsi="Times New Roman" w:cs="Times New Roman"/>
                <w:color w:val="000000"/>
              </w:rPr>
            </w:pPr>
            <w:r w:rsidRPr="00664DF1">
              <w:rPr>
                <w:rFonts w:ascii="Times New Roman" w:hAnsi="Times New Roman" w:cs="Times New Roman"/>
                <w:color w:val="000000"/>
              </w:rPr>
              <w:t>Обеспеченность участника закупки трудовыми ресурсами (обеспеченность квалифицированными кадрами для исполнения условий контракта)</w:t>
            </w:r>
          </w:p>
          <w:p w:rsidR="00DD6E7B" w:rsidRPr="00664DF1" w:rsidRDefault="00DD6E7B" w:rsidP="00AD10E0">
            <w:pPr>
              <w:spacing w:after="0" w:line="240" w:lineRule="auto"/>
              <w:jc w:val="center"/>
              <w:rPr>
                <w:rFonts w:ascii="Times New Roman" w:hAnsi="Times New Roman" w:cs="Times New Roman"/>
                <w:color w:val="000000"/>
              </w:rPr>
            </w:pPr>
          </w:p>
          <w:p w:rsidR="00367070" w:rsidRPr="00906830" w:rsidRDefault="00367070" w:rsidP="00906830">
            <w:pPr>
              <w:spacing w:after="0" w:line="240" w:lineRule="auto"/>
              <w:jc w:val="center"/>
              <w:rPr>
                <w:rFonts w:ascii="Times New Roman" w:hAnsi="Times New Roman" w:cs="Times New Roman"/>
                <w:color w:val="000000"/>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30 %</w:t>
            </w:r>
          </w:p>
        </w:tc>
        <w:tc>
          <w:tcPr>
            <w:tcW w:w="1378" w:type="pct"/>
            <w:tcBorders>
              <w:bottom w:val="single" w:sz="6" w:space="0" w:color="000000"/>
              <w:right w:val="single" w:sz="6" w:space="0" w:color="000000"/>
            </w:tcBorders>
          </w:tcPr>
          <w:p w:rsidR="00833637" w:rsidRPr="00664DF1" w:rsidRDefault="00833637" w:rsidP="00833637">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Указана информация по 7 (семи) сотрудникам</w:t>
            </w:r>
          </w:p>
          <w:p w:rsidR="00367070" w:rsidRPr="00664DF1" w:rsidRDefault="00833637" w:rsidP="00833637">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(прилагается)</w:t>
            </w:r>
          </w:p>
        </w:tc>
      </w:tr>
    </w:tbl>
    <w:p w:rsidR="00533725" w:rsidRDefault="00533725" w:rsidP="00533725">
      <w:pPr>
        <w:spacing w:after="0" w:line="240" w:lineRule="auto"/>
      </w:pPr>
    </w:p>
    <w:p w:rsidR="00533725" w:rsidRPr="00AD10E0" w:rsidRDefault="00533725" w:rsidP="005337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D10E0">
        <w:rPr>
          <w:rFonts w:ascii="Times New Roman" w:eastAsia="Times New Roman" w:hAnsi="Times New Roman" w:cs="Times New Roman"/>
          <w:sz w:val="24"/>
          <w:szCs w:val="24"/>
          <w:lang w:eastAsia="ru-RU"/>
        </w:rPr>
        <w:t xml:space="preserve"> Заявка №</w:t>
      </w:r>
      <w:r>
        <w:rPr>
          <w:rFonts w:ascii="Times New Roman" w:eastAsia="Times New Roman" w:hAnsi="Times New Roman" w:cs="Times New Roman"/>
          <w:sz w:val="24"/>
          <w:szCs w:val="24"/>
          <w:lang w:eastAsia="ru-RU"/>
        </w:rPr>
        <w:t>2</w:t>
      </w:r>
      <w:r w:rsidRPr="00AD10E0">
        <w:rPr>
          <w:rFonts w:ascii="Times New Roman" w:eastAsia="Times New Roman" w:hAnsi="Times New Roman" w:cs="Times New Roman"/>
          <w:sz w:val="24"/>
          <w:szCs w:val="24"/>
          <w:lang w:eastAsia="ru-RU"/>
        </w:rPr>
        <w:t xml:space="preserve">. </w:t>
      </w:r>
    </w:p>
    <w:p w:rsidR="00DD6E7B" w:rsidRDefault="00533725" w:rsidP="00C83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Наименование участника </w:t>
      </w:r>
      <w:r>
        <w:rPr>
          <w:rFonts w:ascii="Times New Roman" w:eastAsia="Times New Roman" w:hAnsi="Times New Roman" w:cs="Times New Roman"/>
          <w:sz w:val="24"/>
          <w:szCs w:val="24"/>
          <w:lang w:eastAsia="ru-RU"/>
        </w:rPr>
        <w:t>закупки</w:t>
      </w:r>
      <w:r w:rsidRPr="00AD10E0">
        <w:rPr>
          <w:rFonts w:ascii="Times New Roman" w:eastAsia="Times New Roman" w:hAnsi="Times New Roman" w:cs="Times New Roman"/>
          <w:sz w:val="24"/>
          <w:szCs w:val="24"/>
          <w:lang w:eastAsia="ru-RU"/>
        </w:rPr>
        <w:t xml:space="preserve">: </w:t>
      </w:r>
      <w:r w:rsidR="00C837A5">
        <w:rPr>
          <w:rFonts w:ascii="Times New Roman" w:eastAsia="Times New Roman" w:hAnsi="Times New Roman" w:cs="Times New Roman"/>
          <w:sz w:val="24"/>
          <w:szCs w:val="24"/>
          <w:lang w:eastAsia="ru-RU"/>
        </w:rPr>
        <w:t>Общество с ограниченной ответственностью Многопрофильное предприятие «Центр экспертиз и проектирования»</w:t>
      </w:r>
    </w:p>
    <w:p w:rsidR="00533725" w:rsidRPr="00AD10E0" w:rsidRDefault="00533725" w:rsidP="00DD6E7B">
      <w:pPr>
        <w:spacing w:after="0" w:line="240" w:lineRule="auto"/>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w:t>
      </w:r>
      <w:r w:rsidR="00DD6E7B">
        <w:rPr>
          <w:rFonts w:ascii="Times New Roman" w:eastAsia="Times New Roman" w:hAnsi="Times New Roman" w:cs="Times New Roman"/>
          <w:sz w:val="24"/>
          <w:szCs w:val="24"/>
          <w:lang w:eastAsia="ru-RU"/>
        </w:rPr>
        <w:t xml:space="preserve"> </w:t>
      </w:r>
      <w:r w:rsidRPr="00AD10E0">
        <w:rPr>
          <w:rFonts w:ascii="Times New Roman" w:eastAsia="Times New Roman" w:hAnsi="Times New Roman" w:cs="Times New Roman"/>
          <w:sz w:val="24"/>
          <w:szCs w:val="24"/>
          <w:lang w:eastAsia="ru-RU"/>
        </w:rPr>
        <w:t xml:space="preserve">2. </w:t>
      </w:r>
      <w:r w:rsidRPr="00EF48EA">
        <w:rPr>
          <w:rFonts w:ascii="Times New Roman" w:hAnsi="Times New Roman" w:cs="Times New Roman"/>
          <w:bCs/>
          <w:sz w:val="24"/>
          <w:szCs w:val="24"/>
        </w:rPr>
        <w:t>Квалификация участников закупки</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023"/>
        <w:gridCol w:w="4795"/>
        <w:gridCol w:w="2657"/>
      </w:tblGrid>
      <w:tr w:rsidR="00533725" w:rsidRPr="00664DF1" w:rsidTr="00D558AA">
        <w:trPr>
          <w:tblCellSpacing w:w="15" w:type="dxa"/>
        </w:trPr>
        <w:tc>
          <w:tcPr>
            <w:tcW w:w="1044" w:type="pct"/>
            <w:tcBorders>
              <w:bottom w:val="single" w:sz="6" w:space="0" w:color="000000"/>
              <w:right w:val="single" w:sz="6" w:space="0" w:color="000000"/>
            </w:tcBorders>
            <w:hideMark/>
          </w:tcPr>
          <w:p w:rsidR="00533725" w:rsidRPr="00664DF1" w:rsidRDefault="00533725"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Критерий</w:t>
            </w:r>
          </w:p>
        </w:tc>
        <w:tc>
          <w:tcPr>
            <w:tcW w:w="2515" w:type="pct"/>
            <w:tcBorders>
              <w:bottom w:val="single" w:sz="6" w:space="0" w:color="000000"/>
              <w:right w:val="single" w:sz="6" w:space="0" w:color="000000"/>
            </w:tcBorders>
            <w:hideMark/>
          </w:tcPr>
          <w:p w:rsidR="00533725" w:rsidRPr="00664DF1" w:rsidRDefault="00533725"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Сведения из конкурсной документации</w:t>
            </w:r>
          </w:p>
        </w:tc>
        <w:tc>
          <w:tcPr>
            <w:tcW w:w="1378" w:type="pct"/>
            <w:tcBorders>
              <w:bottom w:val="single" w:sz="6" w:space="0" w:color="000000"/>
              <w:right w:val="single" w:sz="6" w:space="0" w:color="000000"/>
            </w:tcBorders>
            <w:hideMark/>
          </w:tcPr>
          <w:p w:rsidR="00533725" w:rsidRPr="00664DF1" w:rsidRDefault="00533725"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Условия исполнения контракта</w:t>
            </w:r>
          </w:p>
        </w:tc>
      </w:tr>
      <w:tr w:rsidR="00DD6E7B" w:rsidRPr="00664DF1" w:rsidTr="00DD6E7B">
        <w:trPr>
          <w:tblCellSpacing w:w="15" w:type="dxa"/>
        </w:trPr>
        <w:tc>
          <w:tcPr>
            <w:tcW w:w="1044" w:type="pct"/>
            <w:tcBorders>
              <w:bottom w:val="single" w:sz="6" w:space="0" w:color="000000"/>
              <w:right w:val="single" w:sz="6" w:space="0" w:color="000000"/>
            </w:tcBorders>
            <w:hideMark/>
          </w:tcPr>
          <w:p w:rsidR="00DD6E7B" w:rsidRPr="00664DF1" w:rsidRDefault="00DD6E7B" w:rsidP="00D558AA">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rPr>
              <w:t>Цена контракта</w:t>
            </w:r>
          </w:p>
        </w:tc>
        <w:tc>
          <w:tcPr>
            <w:tcW w:w="2515" w:type="pct"/>
            <w:tcBorders>
              <w:bottom w:val="single" w:sz="6" w:space="0" w:color="000000"/>
              <w:right w:val="single" w:sz="6" w:space="0" w:color="000000"/>
            </w:tcBorders>
          </w:tcPr>
          <w:p w:rsidR="00DD6E7B" w:rsidRPr="00664DF1" w:rsidRDefault="00DD6E7B" w:rsidP="00101842">
            <w:pPr>
              <w:autoSpaceDE w:val="0"/>
              <w:autoSpaceDN w:val="0"/>
              <w:adjustRightInd w:val="0"/>
              <w:spacing w:after="0" w:line="240" w:lineRule="auto"/>
              <w:ind w:firstLine="540"/>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«Цена контракта»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eastAsia="Calibri" w:hAnsi="Times New Roman" w:cs="Times New Roman"/>
                <w:i/>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1</w:t>
            </w:r>
            <w:proofErr w:type="gramEnd"/>
            <w:r w:rsidRPr="00664DF1">
              <w:rPr>
                <w:rFonts w:ascii="Times New Roman" w:eastAsia="Calibri" w:hAnsi="Times New Roman" w:cs="Times New Roman"/>
                <w:i/>
              </w:rPr>
              <w:t>=0,6</w:t>
            </w:r>
            <w:r w:rsidRPr="00664DF1">
              <w:rPr>
                <w:rFonts w:ascii="Times New Roman" w:eastAsia="Calibri" w:hAnsi="Times New Roman" w:cs="Times New Roman"/>
              </w:rPr>
              <w:t>).</w:t>
            </w:r>
          </w:p>
          <w:p w:rsidR="00DD6E7B" w:rsidRPr="00664DF1" w:rsidRDefault="00DD6E7B" w:rsidP="00101842">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rPr>
              <w:t>=ЦБ</w:t>
            </w:r>
            <w:r w:rsidRPr="00664DF1">
              <w:rPr>
                <w:rFonts w:ascii="Times New Roman" w:eastAsia="Calibri" w:hAnsi="Times New Roman" w:cs="Times New Roman"/>
                <w:i/>
                <w:vertAlign w:val="subscript"/>
                <w:lang w:val="en-US"/>
              </w:rPr>
              <w:t>i</w:t>
            </w:r>
            <w:r w:rsidRPr="00664DF1">
              <w:rPr>
                <w:rFonts w:ascii="Times New Roman" w:eastAsia="Calibri" w:hAnsi="Times New Roman" w:cs="Times New Roman"/>
                <w:i/>
                <w:lang w:val="en-US"/>
              </w:rPr>
              <w:t>x</w:t>
            </w:r>
            <w:r w:rsidRPr="00664DF1">
              <w:rPr>
                <w:rFonts w:ascii="Times New Roman" w:eastAsia="Calibri" w:hAnsi="Times New Roman" w:cs="Times New Roman"/>
                <w:i/>
              </w:rPr>
              <w:t>КЗ1</w:t>
            </w: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«цена контракта</w:t>
            </w:r>
            <w:proofErr w:type="gramStart"/>
            <w:r w:rsidRPr="00664DF1">
              <w:rPr>
                <w:rFonts w:ascii="Times New Roman" w:hAnsi="Times New Roman" w:cs="Times New Roman"/>
              </w:rPr>
              <w:t>» (</w:t>
            </w:r>
            <w:r w:rsidRPr="00664DF1">
              <w:rPr>
                <w:rFonts w:ascii="Times New Roman" w:hAnsi="Times New Roman" w:cs="Times New Roman"/>
                <w:noProof/>
                <w:position w:val="-12"/>
                <w:lang w:eastAsia="ru-RU"/>
              </w:rPr>
              <w:drawing>
                <wp:inline distT="0" distB="0" distL="0" distR="0" wp14:anchorId="50C0E44B" wp14:editId="1302E312">
                  <wp:extent cx="27432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664DF1">
              <w:rPr>
                <w:rFonts w:ascii="Times New Roman" w:hAnsi="Times New Roman" w:cs="Times New Roman"/>
              </w:rPr>
              <w:t xml:space="preserve">), </w:t>
            </w:r>
            <w:proofErr w:type="gramEnd"/>
            <w:r w:rsidRPr="00664DF1">
              <w:rPr>
                <w:rFonts w:ascii="Times New Roman" w:hAnsi="Times New Roman" w:cs="Times New Roman"/>
              </w:rPr>
              <w:t>определяется по формуле:</w:t>
            </w: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а) в случае если </w:t>
            </w:r>
            <w:r w:rsidRPr="00664DF1">
              <w:rPr>
                <w:rFonts w:ascii="Times New Roman" w:hAnsi="Times New Roman" w:cs="Times New Roman"/>
                <w:noProof/>
                <w:position w:val="-12"/>
                <w:lang w:eastAsia="ru-RU"/>
              </w:rPr>
              <w:drawing>
                <wp:inline distT="0" distB="0" distL="0" distR="0" wp14:anchorId="70CDEA80" wp14:editId="26AA1CD9">
                  <wp:extent cx="525780" cy="228600"/>
                  <wp:effectExtent l="0" t="0" r="762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DD6E7B" w:rsidRPr="00664DF1" w:rsidRDefault="00DD6E7B" w:rsidP="00101842">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67217D7B" wp14:editId="0AD7D0EC">
                  <wp:extent cx="1043940" cy="441960"/>
                  <wp:effectExtent l="0" t="0" r="381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0" cy="441960"/>
                          </a:xfrm>
                          <a:prstGeom prst="rect">
                            <a:avLst/>
                          </a:prstGeom>
                          <a:noFill/>
                          <a:ln>
                            <a:noFill/>
                          </a:ln>
                        </pic:spPr>
                      </pic:pic>
                    </a:graphicData>
                  </a:graphic>
                </wp:inline>
              </w:drawing>
            </w:r>
            <w:r w:rsidRPr="00664DF1">
              <w:rPr>
                <w:rFonts w:ascii="Times New Roman" w:hAnsi="Times New Roman" w:cs="Times New Roman"/>
              </w:rPr>
              <w:t>,</w:t>
            </w: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lastRenderedPageBreak/>
              <w:t>где:</w:t>
            </w:r>
          </w:p>
          <w:p w:rsidR="00DD6E7B" w:rsidRPr="00664DF1" w:rsidRDefault="00DD6E7B" w:rsidP="00101842">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14769D2B" wp14:editId="25782D46">
                  <wp:extent cx="19812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664DF1">
              <w:rPr>
                <w:rFonts w:ascii="Times New Roman" w:hAnsi="Times New Roman" w:cs="Times New Roman"/>
              </w:rPr>
              <w:t xml:space="preserve"> - предложение участника закупки, заявка (предложение) которого оценивается;</w:t>
            </w:r>
          </w:p>
          <w:p w:rsidR="00DD6E7B" w:rsidRPr="00664DF1" w:rsidRDefault="00DD6E7B" w:rsidP="00101842">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0E6DA82E" wp14:editId="1FD9A6B5">
                  <wp:extent cx="327660"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минимальное предложение из предложений по критерию оценки, сделанных участниками закупки;</w:t>
            </w: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б) в случае если </w:t>
            </w:r>
            <w:r w:rsidRPr="00664DF1">
              <w:rPr>
                <w:rFonts w:ascii="Times New Roman" w:hAnsi="Times New Roman" w:cs="Times New Roman"/>
                <w:noProof/>
                <w:position w:val="-12"/>
                <w:lang w:eastAsia="ru-RU"/>
              </w:rPr>
              <w:drawing>
                <wp:inline distT="0" distB="0" distL="0" distR="0" wp14:anchorId="7BDD37DB" wp14:editId="70B4BF0C">
                  <wp:extent cx="525780" cy="228600"/>
                  <wp:effectExtent l="0" t="0" r="762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DD6E7B" w:rsidRPr="00664DF1" w:rsidRDefault="00DD6E7B" w:rsidP="00101842">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61121E2D" wp14:editId="0F1C9711">
                  <wp:extent cx="1432560" cy="4572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r w:rsidRPr="00664DF1">
              <w:rPr>
                <w:rFonts w:ascii="Times New Roman" w:hAnsi="Times New Roman" w:cs="Times New Roman"/>
              </w:rPr>
              <w:t>,</w:t>
            </w:r>
          </w:p>
          <w:p w:rsidR="00DD6E7B" w:rsidRPr="00906830"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где </w:t>
            </w:r>
            <w:r w:rsidRPr="00664DF1">
              <w:rPr>
                <w:rFonts w:ascii="Times New Roman" w:hAnsi="Times New Roman" w:cs="Times New Roman"/>
                <w:noProof/>
                <w:position w:val="-12"/>
                <w:lang w:eastAsia="ru-RU"/>
              </w:rPr>
              <w:drawing>
                <wp:inline distT="0" distB="0" distL="0" distR="0" wp14:anchorId="56DC1E2C" wp14:editId="557E6443">
                  <wp:extent cx="32766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DD6E7B" w:rsidRPr="00664DF1" w:rsidTr="00D558AA">
              <w:trPr>
                <w:jc w:val="center"/>
              </w:trPr>
              <w:tc>
                <w:tcPr>
                  <w:tcW w:w="0" w:type="auto"/>
                  <w:hideMark/>
                </w:tcPr>
                <w:p w:rsidR="00DD6E7B" w:rsidRPr="00664DF1" w:rsidRDefault="00DD6E7B" w:rsidP="00D558AA">
                  <w:pPr>
                    <w:spacing w:after="0" w:line="240" w:lineRule="auto"/>
                    <w:jc w:val="both"/>
                    <w:rPr>
                      <w:rFonts w:ascii="Times New Roman" w:eastAsia="Times New Roman" w:hAnsi="Times New Roman" w:cs="Times New Roman"/>
                      <w:lang w:eastAsia="ru-RU"/>
                    </w:rPr>
                  </w:pPr>
                </w:p>
              </w:tc>
            </w:tr>
            <w:tr w:rsidR="00DD6E7B" w:rsidRPr="00664DF1" w:rsidTr="00D558AA">
              <w:trPr>
                <w:jc w:val="center"/>
              </w:trPr>
              <w:tc>
                <w:tcPr>
                  <w:tcW w:w="0" w:type="auto"/>
                  <w:hideMark/>
                </w:tcPr>
                <w:p w:rsidR="00833637" w:rsidRPr="00664DF1" w:rsidRDefault="00DD6E7B" w:rsidP="00833637">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Цена участника закупки: </w:t>
                  </w:r>
                </w:p>
                <w:p w:rsidR="00DD6E7B" w:rsidRPr="00664DF1" w:rsidRDefault="00833637" w:rsidP="00833637">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360 000,00</w:t>
                  </w:r>
                  <w:r w:rsidR="00DD6E7B" w:rsidRPr="00664DF1">
                    <w:rPr>
                      <w:rFonts w:ascii="Times New Roman" w:eastAsia="Times New Roman" w:hAnsi="Times New Roman" w:cs="Times New Roman"/>
                      <w:lang w:eastAsia="ru-RU"/>
                    </w:rPr>
                    <w:t xml:space="preserve"> руб.</w:t>
                  </w:r>
                </w:p>
              </w:tc>
            </w:tr>
          </w:tbl>
          <w:p w:rsidR="00DD6E7B" w:rsidRPr="00664DF1" w:rsidRDefault="00DD6E7B" w:rsidP="00D558AA">
            <w:pPr>
              <w:spacing w:after="0" w:line="240" w:lineRule="auto"/>
              <w:jc w:val="center"/>
              <w:rPr>
                <w:rFonts w:ascii="Times New Roman" w:eastAsia="Times New Roman" w:hAnsi="Times New Roman" w:cs="Times New Roman"/>
                <w:lang w:eastAsia="ru-RU"/>
              </w:rPr>
            </w:pPr>
          </w:p>
        </w:tc>
      </w:tr>
      <w:tr w:rsidR="00DD6E7B" w:rsidRPr="00664DF1" w:rsidTr="00DD6E7B">
        <w:trPr>
          <w:tblCellSpacing w:w="15" w:type="dxa"/>
        </w:trPr>
        <w:tc>
          <w:tcPr>
            <w:tcW w:w="1044" w:type="pct"/>
            <w:tcBorders>
              <w:bottom w:val="single" w:sz="6" w:space="0" w:color="000000"/>
              <w:right w:val="single" w:sz="6" w:space="0" w:color="000000"/>
            </w:tcBorders>
            <w:hideMark/>
          </w:tcPr>
          <w:p w:rsidR="00DD6E7B" w:rsidRPr="00664DF1" w:rsidRDefault="00DD6E7B" w:rsidP="00D558AA">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bCs/>
              </w:rPr>
              <w:lastRenderedPageBreak/>
              <w:t>Квалификация участников закупки</w:t>
            </w:r>
          </w:p>
        </w:tc>
        <w:tc>
          <w:tcPr>
            <w:tcW w:w="2515" w:type="pct"/>
            <w:tcBorders>
              <w:bottom w:val="single" w:sz="6" w:space="0" w:color="000000"/>
              <w:right w:val="single" w:sz="6" w:space="0" w:color="000000"/>
            </w:tcBorders>
          </w:tcPr>
          <w:p w:rsidR="00DD6E7B" w:rsidRPr="00664DF1" w:rsidRDefault="00DD6E7B" w:rsidP="00101842">
            <w:pPr>
              <w:autoSpaceDE w:val="0"/>
              <w:autoSpaceDN w:val="0"/>
              <w:adjustRightInd w:val="0"/>
              <w:spacing w:after="0" w:line="240" w:lineRule="auto"/>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w:t>
            </w:r>
            <w:r w:rsidRPr="00664DF1">
              <w:rPr>
                <w:rFonts w:ascii="Times New Roman" w:hAnsi="Times New Roman" w:cs="Times New Roman"/>
              </w:rPr>
              <w:t>Квалификация участника закупки</w:t>
            </w:r>
            <w:r w:rsidRPr="00664DF1">
              <w:rPr>
                <w:rFonts w:ascii="Times New Roman" w:eastAsia="Calibri" w:hAnsi="Times New Roman" w:cs="Times New Roman"/>
              </w:rPr>
              <w:t>»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2</w:t>
            </w:r>
            <w:proofErr w:type="gramEnd"/>
            <w:r w:rsidRPr="00664DF1">
              <w:rPr>
                <w:rFonts w:ascii="Times New Roman" w:eastAsia="Calibri" w:hAnsi="Times New Roman" w:cs="Times New Roman"/>
                <w:i/>
              </w:rPr>
              <w:t>=0,4</w:t>
            </w:r>
            <w:r w:rsidRPr="00664DF1">
              <w:rPr>
                <w:rFonts w:ascii="Times New Roman" w:eastAsia="Calibri" w:hAnsi="Times New Roman" w:cs="Times New Roman"/>
              </w:rPr>
              <w:t>).</w:t>
            </w:r>
          </w:p>
          <w:p w:rsidR="00DD6E7B" w:rsidRPr="00664DF1" w:rsidRDefault="00DD6E7B" w:rsidP="00101842">
            <w:pPr>
              <w:autoSpaceDE w:val="0"/>
              <w:autoSpaceDN w:val="0"/>
              <w:adjustRightInd w:val="0"/>
              <w:spacing w:after="0" w:line="240" w:lineRule="auto"/>
              <w:jc w:val="both"/>
              <w:rPr>
                <w:rFonts w:ascii="Times New Roman" w:eastAsia="Calibri" w:hAnsi="Times New Roman" w:cs="Times New Roman"/>
              </w:rPr>
            </w:pPr>
          </w:p>
          <w:p w:rsidR="00DD6E7B" w:rsidRPr="00664DF1" w:rsidRDefault="00DD6E7B" w:rsidP="00101842">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vertAlign w:val="subscript"/>
              </w:rPr>
              <w:t>=</w:t>
            </w:r>
            <w:r w:rsidRPr="00664DF1">
              <w:rPr>
                <w:rFonts w:ascii="Times New Roman" w:hAnsi="Times New Roman" w:cs="Times New Roman"/>
                <w:i/>
              </w:rPr>
              <w:t xml:space="preserve"> НЦБ</w:t>
            </w:r>
            <w:r w:rsidRPr="00664DF1">
              <w:rPr>
                <w:rFonts w:ascii="Times New Roman" w:hAnsi="Times New Roman" w:cs="Times New Roman"/>
                <w:i/>
                <w:vertAlign w:val="subscript"/>
                <w:lang w:val="en-US"/>
              </w:rPr>
              <w:t>i</w:t>
            </w:r>
            <w:r w:rsidRPr="00664DF1">
              <w:rPr>
                <w:rFonts w:ascii="Times New Roman" w:hAnsi="Times New Roman" w:cs="Times New Roman"/>
                <w:i/>
                <w:lang w:val="en-US"/>
              </w:rPr>
              <w:t>x</w:t>
            </w:r>
            <w:r w:rsidRPr="00664DF1">
              <w:rPr>
                <w:rFonts w:ascii="Times New Roman" w:eastAsia="Calibri" w:hAnsi="Times New Roman" w:cs="Times New Roman"/>
                <w:i/>
              </w:rPr>
              <w:t xml:space="preserve"> КЗ2</w:t>
            </w: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(показателю) (</w:t>
            </w:r>
            <w:r w:rsidRPr="00664DF1">
              <w:rPr>
                <w:rFonts w:ascii="Times New Roman" w:hAnsi="Times New Roman" w:cs="Times New Roman"/>
                <w:i/>
              </w:rPr>
              <w:t>НЦБ</w:t>
            </w:r>
            <w:proofErr w:type="spellStart"/>
            <w:proofErr w:type="gramStart"/>
            <w:r w:rsidRPr="00664DF1">
              <w:rPr>
                <w:rFonts w:ascii="Times New Roman" w:hAnsi="Times New Roman" w:cs="Times New Roman"/>
                <w:i/>
                <w:vertAlign w:val="subscript"/>
                <w:lang w:val="en-US"/>
              </w:rPr>
              <w:t>i</w:t>
            </w:r>
            <w:proofErr w:type="spellEnd"/>
            <w:proofErr w:type="gramEnd"/>
            <w:r w:rsidRPr="00664DF1">
              <w:rPr>
                <w:rFonts w:ascii="Times New Roman" w:hAnsi="Times New Roman" w:cs="Times New Roman"/>
              </w:rPr>
              <w:t>), определяется по формуле:</w:t>
            </w:r>
          </w:p>
          <w:p w:rsidR="00DD6E7B" w:rsidRPr="00664DF1" w:rsidRDefault="00DD6E7B" w:rsidP="00993833">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=(КЗ</w:t>
            </w:r>
            <w:r w:rsidRPr="00664DF1">
              <w:rPr>
                <w:rFonts w:ascii="Times New Roman" w:hAnsi="Times New Roman" w:cs="Times New Roman"/>
                <w:i/>
                <w:vertAlign w:val="subscript"/>
              </w:rPr>
              <w:t>1</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w:t>
            </w:r>
            <w:proofErr w:type="gramStart"/>
            <w:r w:rsidRPr="00664DF1">
              <w:rPr>
                <w:rFonts w:ascii="Times New Roman" w:hAnsi="Times New Roman" w:cs="Times New Roman"/>
                <w:i/>
              </w:rPr>
              <w:t>К</w:t>
            </w:r>
            <w:proofErr w:type="gramEnd"/>
            <w:r w:rsidRPr="00664DF1">
              <w:rPr>
                <w:rFonts w:ascii="Times New Roman" w:hAnsi="Times New Roman" w:cs="Times New Roman"/>
                <w:i/>
                <w:vertAlign w:val="subscript"/>
                <w:lang w:val="en-US"/>
              </w:rPr>
              <w:t>max</w:t>
            </w:r>
            <w:r w:rsidRPr="00664DF1">
              <w:rPr>
                <w:rFonts w:ascii="Times New Roman" w:hAnsi="Times New Roman" w:cs="Times New Roman"/>
                <w:i/>
              </w:rPr>
              <w:t>)+(КЗ</w:t>
            </w:r>
            <w:r w:rsidRPr="00664DF1">
              <w:rPr>
                <w:rFonts w:ascii="Times New Roman" w:hAnsi="Times New Roman" w:cs="Times New Roman"/>
                <w:i/>
                <w:vertAlign w:val="subscript"/>
              </w:rPr>
              <w:t>2</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     (КЗ</w:t>
            </w:r>
            <w:r w:rsidRPr="00664DF1">
              <w:rPr>
                <w:rFonts w:ascii="Times New Roman" w:hAnsi="Times New Roman" w:cs="Times New Roman"/>
                <w:i/>
                <w:vertAlign w:val="subscript"/>
              </w:rPr>
              <w:t>3</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w:t>
            </w: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КЗ</w:t>
            </w:r>
            <w:proofErr w:type="gramStart"/>
            <w:r w:rsidRPr="00664DF1">
              <w:rPr>
                <w:rFonts w:ascii="Times New Roman" w:hAnsi="Times New Roman" w:cs="Times New Roman"/>
                <w:i/>
                <w:vertAlign w:val="subscript"/>
              </w:rPr>
              <w:t>1</w:t>
            </w:r>
            <w:proofErr w:type="gramEnd"/>
            <w:r w:rsidRPr="00664DF1">
              <w:rPr>
                <w:rFonts w:ascii="Times New Roman" w:hAnsi="Times New Roman" w:cs="Times New Roman"/>
                <w:i/>
              </w:rPr>
              <w:t>(0,5),КЗ</w:t>
            </w:r>
            <w:r w:rsidRPr="00664DF1">
              <w:rPr>
                <w:rFonts w:ascii="Times New Roman" w:hAnsi="Times New Roman" w:cs="Times New Roman"/>
                <w:i/>
                <w:vertAlign w:val="subscript"/>
              </w:rPr>
              <w:t>2</w:t>
            </w:r>
            <w:r w:rsidRPr="00664DF1">
              <w:rPr>
                <w:rFonts w:ascii="Times New Roman" w:hAnsi="Times New Roman" w:cs="Times New Roman"/>
                <w:i/>
              </w:rPr>
              <w:t>(0,2),КЗ</w:t>
            </w:r>
            <w:r w:rsidRPr="00664DF1">
              <w:rPr>
                <w:rFonts w:ascii="Times New Roman" w:hAnsi="Times New Roman" w:cs="Times New Roman"/>
                <w:i/>
                <w:vertAlign w:val="subscript"/>
              </w:rPr>
              <w:t>3</w:t>
            </w:r>
            <w:r w:rsidRPr="00664DF1">
              <w:rPr>
                <w:rFonts w:ascii="Times New Roman" w:hAnsi="Times New Roman" w:cs="Times New Roman"/>
                <w:i/>
              </w:rPr>
              <w:t>(0,3)</w:t>
            </w:r>
            <w:r w:rsidRPr="00664DF1">
              <w:rPr>
                <w:rFonts w:ascii="Times New Roman" w:hAnsi="Times New Roman" w:cs="Times New Roman"/>
              </w:rPr>
              <w:t xml:space="preserve">  - коэффициент значимости показателя (</w:t>
            </w:r>
            <w:r w:rsidRPr="00664DF1">
              <w:rPr>
                <w:rFonts w:ascii="Times New Roman" w:hAnsi="Times New Roman" w:cs="Times New Roman"/>
                <w:i/>
              </w:rPr>
              <w:t>указан в Форме № 5</w:t>
            </w:r>
            <w:r w:rsidRPr="00664DF1">
              <w:rPr>
                <w:rFonts w:ascii="Times New Roman" w:hAnsi="Times New Roman" w:cs="Times New Roman"/>
              </w:rPr>
              <w:t>);</w:t>
            </w: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6CD935DB" wp14:editId="63F3F264">
                  <wp:extent cx="190500"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64DF1">
              <w:rPr>
                <w:rFonts w:ascii="Times New Roman" w:hAnsi="Times New Roman" w:cs="Times New Roman"/>
                <w:i/>
              </w:rPr>
              <w:t xml:space="preserve"> - </w:t>
            </w:r>
            <w:r w:rsidRPr="00664DF1">
              <w:rPr>
                <w:rFonts w:ascii="Times New Roman" w:hAnsi="Times New Roman" w:cs="Times New Roman"/>
              </w:rPr>
              <w:t>предложение участника закупки, заявка (предложение) которого оценивается;</w:t>
            </w:r>
          </w:p>
          <w:p w:rsidR="00DD6E7B" w:rsidRPr="00664DF1" w:rsidRDefault="00DD6E7B"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20A6CC75" wp14:editId="39FE6E16">
                  <wp:extent cx="327660" cy="2286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оценки,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DD6E7B" w:rsidRPr="00664DF1" w:rsidTr="00D558AA">
              <w:trPr>
                <w:jc w:val="center"/>
              </w:trPr>
              <w:tc>
                <w:tcPr>
                  <w:tcW w:w="0" w:type="auto"/>
                  <w:hideMark/>
                </w:tcPr>
                <w:p w:rsidR="00DD6E7B" w:rsidRPr="00664DF1" w:rsidRDefault="00DD6E7B" w:rsidP="00D558AA">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 </w:t>
                  </w:r>
                </w:p>
              </w:tc>
            </w:tr>
          </w:tbl>
          <w:p w:rsidR="00DD6E7B" w:rsidRPr="00664DF1" w:rsidRDefault="00DD6E7B" w:rsidP="00D558AA">
            <w:pPr>
              <w:spacing w:after="0" w:line="240" w:lineRule="auto"/>
              <w:jc w:val="center"/>
              <w:rPr>
                <w:rFonts w:ascii="Times New Roman" w:eastAsia="Times New Roman" w:hAnsi="Times New Roman" w:cs="Times New Roman"/>
                <w:lang w:eastAsia="ru-RU"/>
              </w:rPr>
            </w:pPr>
          </w:p>
        </w:tc>
      </w:tr>
      <w:tr w:rsidR="00DD6E7B" w:rsidRPr="00664DF1" w:rsidTr="00993833">
        <w:trPr>
          <w:tblCellSpacing w:w="15" w:type="dxa"/>
        </w:trPr>
        <w:tc>
          <w:tcPr>
            <w:tcW w:w="1044" w:type="pct"/>
            <w:tcBorders>
              <w:bottom w:val="single" w:sz="6" w:space="0" w:color="000000"/>
              <w:right w:val="single" w:sz="6" w:space="0" w:color="000000"/>
            </w:tcBorders>
            <w:hideMark/>
          </w:tcPr>
          <w:p w:rsidR="00DD6E7B" w:rsidRPr="00664DF1" w:rsidRDefault="00DD6E7B"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в том числе: </w:t>
            </w:r>
          </w:p>
        </w:tc>
        <w:tc>
          <w:tcPr>
            <w:tcW w:w="2515" w:type="pct"/>
            <w:tcBorders>
              <w:bottom w:val="single" w:sz="6" w:space="0" w:color="000000"/>
              <w:right w:val="single" w:sz="6" w:space="0" w:color="000000"/>
            </w:tcBorders>
          </w:tcPr>
          <w:p w:rsidR="00DD6E7B" w:rsidRPr="00664DF1" w:rsidRDefault="00DD6E7B" w:rsidP="00101842">
            <w:pPr>
              <w:autoSpaceDE w:val="0"/>
              <w:autoSpaceDN w:val="0"/>
              <w:adjustRightInd w:val="0"/>
              <w:spacing w:after="0" w:line="240" w:lineRule="auto"/>
              <w:jc w:val="center"/>
              <w:rPr>
                <w:rFonts w:ascii="Times New Roman" w:hAnsi="Times New Roman" w:cs="Times New Roman"/>
              </w:rPr>
            </w:pPr>
            <w:r w:rsidRPr="00664DF1">
              <w:rPr>
                <w:rFonts w:ascii="Times New Roman" w:hAnsi="Times New Roman" w:cs="Times New Roman"/>
              </w:rPr>
              <w:t xml:space="preserve">Наличие у участника закупки опыта успешного выполнения работ, </w:t>
            </w:r>
            <w:r w:rsidRPr="00664DF1">
              <w:rPr>
                <w:rFonts w:ascii="Times New Roman" w:hAnsi="Times New Roman" w:cs="Times New Roman"/>
                <w:color w:val="000000"/>
              </w:rPr>
              <w:t>аналогичных объекту закупки открытого конкурса</w:t>
            </w:r>
          </w:p>
          <w:p w:rsidR="00DD6E7B" w:rsidRPr="00664DF1" w:rsidRDefault="00DD6E7B" w:rsidP="00101842">
            <w:pPr>
              <w:autoSpaceDE w:val="0"/>
              <w:autoSpaceDN w:val="0"/>
              <w:adjustRightInd w:val="0"/>
              <w:spacing w:after="0" w:line="240" w:lineRule="auto"/>
              <w:jc w:val="center"/>
              <w:rPr>
                <w:rFonts w:ascii="Times New Roman" w:hAnsi="Times New Roman" w:cs="Times New Roman"/>
              </w:rPr>
            </w:pPr>
            <w:r w:rsidRPr="00664DF1">
              <w:rPr>
                <w:rFonts w:ascii="Times New Roman" w:eastAsia="Times New Roman" w:hAnsi="Times New Roman" w:cs="Times New Roman"/>
                <w:lang w:eastAsia="ru-RU"/>
              </w:rPr>
              <w:br/>
              <w:t>Значимость показателя: 50 %</w:t>
            </w:r>
          </w:p>
        </w:tc>
        <w:tc>
          <w:tcPr>
            <w:tcW w:w="1378" w:type="pct"/>
            <w:tcBorders>
              <w:bottom w:val="single" w:sz="6" w:space="0" w:color="000000"/>
              <w:right w:val="single" w:sz="6" w:space="0" w:color="000000"/>
            </w:tcBorders>
          </w:tcPr>
          <w:p w:rsidR="00464247" w:rsidRPr="00664DF1" w:rsidRDefault="00464247" w:rsidP="00464247">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Указаны сведения по 9 (девяти) контрактам (договорам) </w:t>
            </w:r>
          </w:p>
          <w:p w:rsidR="00DD6E7B" w:rsidRPr="00664DF1" w:rsidRDefault="00464247" w:rsidP="00464247">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(прилагаются)</w:t>
            </w:r>
          </w:p>
        </w:tc>
      </w:tr>
      <w:tr w:rsidR="00DD6E7B" w:rsidRPr="00664DF1" w:rsidTr="00D558AA">
        <w:trPr>
          <w:tblCellSpacing w:w="15" w:type="dxa"/>
        </w:trPr>
        <w:tc>
          <w:tcPr>
            <w:tcW w:w="1044" w:type="pct"/>
            <w:tcBorders>
              <w:bottom w:val="single" w:sz="6" w:space="0" w:color="000000"/>
              <w:right w:val="single" w:sz="6" w:space="0" w:color="000000"/>
            </w:tcBorders>
          </w:tcPr>
          <w:p w:rsidR="00DD6E7B" w:rsidRPr="00664DF1" w:rsidRDefault="00DD6E7B"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в том числе: </w:t>
            </w:r>
          </w:p>
        </w:tc>
        <w:tc>
          <w:tcPr>
            <w:tcW w:w="2515" w:type="pct"/>
            <w:tcBorders>
              <w:bottom w:val="single" w:sz="6" w:space="0" w:color="000000"/>
              <w:right w:val="single" w:sz="6" w:space="0" w:color="000000"/>
            </w:tcBorders>
          </w:tcPr>
          <w:p w:rsidR="00DD6E7B" w:rsidRPr="00664DF1" w:rsidRDefault="00DD6E7B" w:rsidP="00101842">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color w:val="000000"/>
              </w:rPr>
              <w:t>Деловая репутация участника закупки</w:t>
            </w:r>
            <w:r w:rsidRPr="00664DF1">
              <w:rPr>
                <w:rFonts w:ascii="Times New Roman" w:eastAsia="Times New Roman" w:hAnsi="Times New Roman" w:cs="Times New Roman"/>
                <w:lang w:eastAsia="ru-RU"/>
              </w:rPr>
              <w:t xml:space="preserve"> </w:t>
            </w:r>
          </w:p>
          <w:p w:rsidR="00DD6E7B" w:rsidRPr="00664DF1" w:rsidRDefault="00DD6E7B" w:rsidP="00101842">
            <w:pPr>
              <w:spacing w:after="0" w:line="240" w:lineRule="auto"/>
              <w:jc w:val="center"/>
              <w:rPr>
                <w:rFonts w:ascii="Times New Roman" w:eastAsia="Times New Roman" w:hAnsi="Times New Roman" w:cs="Times New Roman"/>
                <w:lang w:eastAsia="ru-RU"/>
              </w:rPr>
            </w:pPr>
          </w:p>
          <w:p w:rsidR="00DD6E7B" w:rsidRPr="00664DF1" w:rsidRDefault="00DD6E7B" w:rsidP="00101842">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20 %</w:t>
            </w:r>
          </w:p>
        </w:tc>
        <w:tc>
          <w:tcPr>
            <w:tcW w:w="1378" w:type="pct"/>
            <w:tcBorders>
              <w:bottom w:val="single" w:sz="6" w:space="0" w:color="000000"/>
              <w:right w:val="single" w:sz="6" w:space="0" w:color="000000"/>
            </w:tcBorders>
          </w:tcPr>
          <w:p w:rsidR="00833637" w:rsidRPr="00664DF1" w:rsidRDefault="00833637" w:rsidP="00833637">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Указана информация по </w:t>
            </w:r>
            <w:r w:rsidR="00AF0000">
              <w:rPr>
                <w:rFonts w:ascii="Times New Roman" w:eastAsia="Times New Roman" w:hAnsi="Times New Roman" w:cs="Times New Roman"/>
                <w:lang w:eastAsia="ru-RU"/>
              </w:rPr>
              <w:t>6</w:t>
            </w:r>
            <w:r w:rsidRPr="00664DF1">
              <w:rPr>
                <w:rFonts w:ascii="Times New Roman" w:eastAsia="Times New Roman" w:hAnsi="Times New Roman" w:cs="Times New Roman"/>
                <w:lang w:eastAsia="ru-RU"/>
              </w:rPr>
              <w:t xml:space="preserve"> (</w:t>
            </w:r>
            <w:r w:rsidR="00AF0000">
              <w:rPr>
                <w:rFonts w:ascii="Times New Roman" w:eastAsia="Times New Roman" w:hAnsi="Times New Roman" w:cs="Times New Roman"/>
                <w:lang w:eastAsia="ru-RU"/>
              </w:rPr>
              <w:t>шести</w:t>
            </w:r>
            <w:r w:rsidRPr="00664DF1">
              <w:rPr>
                <w:rFonts w:ascii="Times New Roman" w:eastAsia="Times New Roman" w:hAnsi="Times New Roman" w:cs="Times New Roman"/>
                <w:lang w:eastAsia="ru-RU"/>
              </w:rPr>
              <w:t>) письмам</w:t>
            </w:r>
            <w:r w:rsidR="00464247" w:rsidRPr="00664DF1">
              <w:rPr>
                <w:rFonts w:ascii="Times New Roman" w:eastAsia="Times New Roman" w:hAnsi="Times New Roman" w:cs="Times New Roman"/>
                <w:lang w:eastAsia="ru-RU"/>
              </w:rPr>
              <w:t>-отзывам</w:t>
            </w:r>
            <w:r w:rsidRPr="00664DF1">
              <w:rPr>
                <w:rFonts w:ascii="Times New Roman" w:eastAsia="Times New Roman" w:hAnsi="Times New Roman" w:cs="Times New Roman"/>
                <w:lang w:eastAsia="ru-RU"/>
              </w:rPr>
              <w:t xml:space="preserve">, </w:t>
            </w:r>
          </w:p>
          <w:p w:rsidR="00DD6E7B" w:rsidRPr="00664DF1" w:rsidRDefault="00833637" w:rsidP="00833637">
            <w:pPr>
              <w:spacing w:after="0" w:line="240" w:lineRule="auto"/>
              <w:jc w:val="center"/>
              <w:rPr>
                <w:rFonts w:ascii="Times New Roman" w:eastAsia="Times New Roman" w:hAnsi="Times New Roman" w:cs="Times New Roman"/>
                <w:highlight w:val="yellow"/>
                <w:lang w:eastAsia="ru-RU"/>
              </w:rPr>
            </w:pPr>
            <w:r w:rsidRPr="00664DF1">
              <w:rPr>
                <w:rFonts w:ascii="Times New Roman" w:eastAsia="Times New Roman" w:hAnsi="Times New Roman" w:cs="Times New Roman"/>
                <w:lang w:eastAsia="ru-RU"/>
              </w:rPr>
              <w:t>(прилагается)</w:t>
            </w:r>
          </w:p>
        </w:tc>
      </w:tr>
      <w:tr w:rsidR="00DD6E7B" w:rsidRPr="00664DF1" w:rsidTr="00D558AA">
        <w:trPr>
          <w:tblCellSpacing w:w="15" w:type="dxa"/>
        </w:trPr>
        <w:tc>
          <w:tcPr>
            <w:tcW w:w="1044" w:type="pct"/>
            <w:tcBorders>
              <w:bottom w:val="single" w:sz="6" w:space="0" w:color="000000"/>
              <w:right w:val="single" w:sz="6" w:space="0" w:color="000000"/>
            </w:tcBorders>
          </w:tcPr>
          <w:p w:rsidR="00DD6E7B" w:rsidRPr="00664DF1" w:rsidRDefault="00DD6E7B"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в том числе:</w:t>
            </w:r>
          </w:p>
        </w:tc>
        <w:tc>
          <w:tcPr>
            <w:tcW w:w="2515" w:type="pct"/>
            <w:tcBorders>
              <w:bottom w:val="single" w:sz="6" w:space="0" w:color="000000"/>
              <w:right w:val="single" w:sz="6" w:space="0" w:color="000000"/>
            </w:tcBorders>
          </w:tcPr>
          <w:p w:rsidR="00DD6E7B" w:rsidRPr="00664DF1" w:rsidRDefault="00DD6E7B" w:rsidP="00101842">
            <w:pPr>
              <w:spacing w:after="0" w:line="240" w:lineRule="auto"/>
              <w:jc w:val="center"/>
              <w:rPr>
                <w:rFonts w:ascii="Times New Roman" w:hAnsi="Times New Roman" w:cs="Times New Roman"/>
                <w:color w:val="000000"/>
              </w:rPr>
            </w:pPr>
            <w:r w:rsidRPr="00664DF1">
              <w:rPr>
                <w:rFonts w:ascii="Times New Roman" w:hAnsi="Times New Roman" w:cs="Times New Roman"/>
                <w:color w:val="000000"/>
              </w:rPr>
              <w:t>Обеспеченность участника закупки трудовыми ресурсами (обеспеченность квалифицированными кадрами для исполнения условий контракта)</w:t>
            </w:r>
          </w:p>
          <w:p w:rsidR="00DD6E7B" w:rsidRPr="00664DF1" w:rsidRDefault="00DD6E7B" w:rsidP="00101842">
            <w:pPr>
              <w:spacing w:after="0" w:line="240" w:lineRule="auto"/>
              <w:jc w:val="center"/>
              <w:rPr>
                <w:rFonts w:ascii="Times New Roman" w:hAnsi="Times New Roman" w:cs="Times New Roman"/>
                <w:color w:val="000000"/>
              </w:rPr>
            </w:pPr>
          </w:p>
          <w:p w:rsidR="00DD6E7B" w:rsidRPr="00664DF1" w:rsidRDefault="00DD6E7B" w:rsidP="00101842">
            <w:pPr>
              <w:spacing w:after="0" w:line="240" w:lineRule="auto"/>
              <w:jc w:val="center"/>
              <w:rPr>
                <w:rFonts w:ascii="Times New Roman" w:hAnsi="Times New Roman" w:cs="Times New Roman"/>
                <w:color w:val="000000"/>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30 %</w:t>
            </w:r>
          </w:p>
          <w:p w:rsidR="00DD6E7B" w:rsidRPr="00664DF1" w:rsidRDefault="00DD6E7B" w:rsidP="00101842">
            <w:pPr>
              <w:spacing w:after="0" w:line="240" w:lineRule="auto"/>
              <w:jc w:val="center"/>
              <w:rPr>
                <w:rFonts w:ascii="Times New Roman" w:eastAsia="Times New Roman" w:hAnsi="Times New Roman" w:cs="Times New Roman"/>
                <w:lang w:eastAsia="ru-RU"/>
              </w:rPr>
            </w:pPr>
          </w:p>
        </w:tc>
        <w:tc>
          <w:tcPr>
            <w:tcW w:w="1378" w:type="pct"/>
            <w:tcBorders>
              <w:bottom w:val="single" w:sz="6" w:space="0" w:color="000000"/>
              <w:right w:val="single" w:sz="6" w:space="0" w:color="000000"/>
            </w:tcBorders>
          </w:tcPr>
          <w:p w:rsidR="00464247" w:rsidRPr="00664DF1" w:rsidRDefault="00464247" w:rsidP="00464247">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Указана информация по 4 (четырем) сотрудникам</w:t>
            </w:r>
          </w:p>
          <w:p w:rsidR="00DD6E7B" w:rsidRPr="00664DF1" w:rsidRDefault="00DD6E7B" w:rsidP="00464247">
            <w:pPr>
              <w:spacing w:after="0" w:line="240" w:lineRule="auto"/>
              <w:jc w:val="center"/>
              <w:rPr>
                <w:rFonts w:ascii="Times New Roman" w:eastAsia="Times New Roman" w:hAnsi="Times New Roman" w:cs="Times New Roman"/>
                <w:lang w:eastAsia="ru-RU"/>
              </w:rPr>
            </w:pPr>
          </w:p>
        </w:tc>
      </w:tr>
    </w:tbl>
    <w:p w:rsidR="00664DF1" w:rsidRDefault="00664DF1" w:rsidP="005E576D">
      <w:pPr>
        <w:spacing w:after="0" w:line="240" w:lineRule="auto"/>
        <w:rPr>
          <w:rFonts w:ascii="Times New Roman" w:eastAsia="Times New Roman" w:hAnsi="Times New Roman" w:cs="Times New Roman"/>
          <w:sz w:val="24"/>
          <w:szCs w:val="24"/>
          <w:lang w:eastAsia="ru-RU"/>
        </w:rPr>
      </w:pPr>
    </w:p>
    <w:p w:rsidR="00906830" w:rsidRDefault="00906830" w:rsidP="005E576D">
      <w:pPr>
        <w:spacing w:after="0" w:line="240" w:lineRule="auto"/>
        <w:rPr>
          <w:rFonts w:ascii="Times New Roman" w:eastAsia="Times New Roman" w:hAnsi="Times New Roman" w:cs="Times New Roman"/>
          <w:sz w:val="24"/>
          <w:szCs w:val="24"/>
          <w:lang w:eastAsia="ru-RU"/>
        </w:rPr>
      </w:pPr>
    </w:p>
    <w:p w:rsidR="005E576D" w:rsidRPr="00AD10E0" w:rsidRDefault="005E576D" w:rsidP="005E57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AD10E0">
        <w:rPr>
          <w:rFonts w:ascii="Times New Roman" w:eastAsia="Times New Roman" w:hAnsi="Times New Roman" w:cs="Times New Roman"/>
          <w:sz w:val="24"/>
          <w:szCs w:val="24"/>
          <w:lang w:eastAsia="ru-RU"/>
        </w:rPr>
        <w:t>. Заявка №</w:t>
      </w:r>
      <w:r>
        <w:rPr>
          <w:rFonts w:ascii="Times New Roman" w:eastAsia="Times New Roman" w:hAnsi="Times New Roman" w:cs="Times New Roman"/>
          <w:sz w:val="24"/>
          <w:szCs w:val="24"/>
          <w:lang w:eastAsia="ru-RU"/>
        </w:rPr>
        <w:t>3</w:t>
      </w:r>
      <w:r w:rsidRPr="00AD10E0">
        <w:rPr>
          <w:rFonts w:ascii="Times New Roman" w:eastAsia="Times New Roman" w:hAnsi="Times New Roman" w:cs="Times New Roman"/>
          <w:sz w:val="24"/>
          <w:szCs w:val="24"/>
          <w:lang w:eastAsia="ru-RU"/>
        </w:rPr>
        <w:t xml:space="preserve">. </w:t>
      </w:r>
    </w:p>
    <w:p w:rsidR="00C837A5" w:rsidRDefault="00C837A5" w:rsidP="00C837A5">
      <w:pPr>
        <w:spacing w:after="0" w:line="240" w:lineRule="auto"/>
        <w:rPr>
          <w:rFonts w:ascii="Times New Roman" w:eastAsia="Times New Roman" w:hAnsi="Times New Roman" w:cs="Times New Roman"/>
          <w:sz w:val="24"/>
          <w:szCs w:val="24"/>
          <w:lang w:eastAsia="ru-RU"/>
        </w:rPr>
      </w:pPr>
    </w:p>
    <w:p w:rsidR="00C837A5" w:rsidRDefault="005E576D" w:rsidP="00C837A5">
      <w:pPr>
        <w:spacing w:after="0" w:line="240" w:lineRule="auto"/>
        <w:jc w:val="both"/>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Наименование участника </w:t>
      </w:r>
      <w:r>
        <w:rPr>
          <w:rFonts w:ascii="Times New Roman" w:eastAsia="Times New Roman" w:hAnsi="Times New Roman" w:cs="Times New Roman"/>
          <w:sz w:val="24"/>
          <w:szCs w:val="24"/>
          <w:lang w:eastAsia="ru-RU"/>
        </w:rPr>
        <w:t>закупки</w:t>
      </w:r>
      <w:r w:rsidRPr="00AD10E0">
        <w:rPr>
          <w:rFonts w:ascii="Times New Roman" w:eastAsia="Times New Roman" w:hAnsi="Times New Roman" w:cs="Times New Roman"/>
          <w:sz w:val="24"/>
          <w:szCs w:val="24"/>
          <w:lang w:eastAsia="ru-RU"/>
        </w:rPr>
        <w:t xml:space="preserve">: </w:t>
      </w:r>
      <w:r w:rsidR="00C837A5">
        <w:rPr>
          <w:rFonts w:ascii="Times New Roman" w:eastAsia="Times New Roman" w:hAnsi="Times New Roman" w:cs="Times New Roman"/>
          <w:sz w:val="24"/>
          <w:szCs w:val="24"/>
          <w:lang w:eastAsia="ru-RU"/>
        </w:rPr>
        <w:t>Общество с ограниченной ответственностью «</w:t>
      </w:r>
      <w:proofErr w:type="spellStart"/>
      <w:r w:rsidR="00C837A5">
        <w:rPr>
          <w:rFonts w:ascii="Times New Roman" w:eastAsia="Times New Roman" w:hAnsi="Times New Roman" w:cs="Times New Roman"/>
          <w:sz w:val="24"/>
          <w:szCs w:val="24"/>
          <w:lang w:eastAsia="ru-RU"/>
        </w:rPr>
        <w:t>ПрофПроект</w:t>
      </w:r>
      <w:proofErr w:type="spellEnd"/>
      <w:r w:rsidR="00C837A5">
        <w:rPr>
          <w:rFonts w:ascii="Times New Roman" w:eastAsia="Times New Roman" w:hAnsi="Times New Roman" w:cs="Times New Roman"/>
          <w:sz w:val="24"/>
          <w:szCs w:val="24"/>
          <w:lang w:eastAsia="ru-RU"/>
        </w:rPr>
        <w:t xml:space="preserve">» </w:t>
      </w:r>
    </w:p>
    <w:p w:rsidR="00C837A5" w:rsidRDefault="00C837A5" w:rsidP="00087E41">
      <w:pPr>
        <w:spacing w:after="0" w:line="240" w:lineRule="auto"/>
        <w:rPr>
          <w:rFonts w:ascii="Times New Roman" w:eastAsia="Times New Roman" w:hAnsi="Times New Roman" w:cs="Times New Roman"/>
          <w:sz w:val="24"/>
          <w:szCs w:val="24"/>
          <w:lang w:eastAsia="ru-RU"/>
        </w:rPr>
      </w:pPr>
    </w:p>
    <w:p w:rsidR="005E576D" w:rsidRPr="00AD10E0" w:rsidRDefault="005E576D" w:rsidP="00087E41">
      <w:pPr>
        <w:spacing w:after="0" w:line="240" w:lineRule="auto"/>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w:t>
      </w:r>
      <w:r w:rsidR="00087E41">
        <w:rPr>
          <w:rFonts w:ascii="Times New Roman" w:eastAsia="Times New Roman" w:hAnsi="Times New Roman" w:cs="Times New Roman"/>
          <w:sz w:val="24"/>
          <w:szCs w:val="24"/>
          <w:lang w:eastAsia="ru-RU"/>
        </w:rPr>
        <w:t xml:space="preserve"> </w:t>
      </w:r>
      <w:r w:rsidRPr="00AD10E0">
        <w:rPr>
          <w:rFonts w:ascii="Times New Roman" w:eastAsia="Times New Roman" w:hAnsi="Times New Roman" w:cs="Times New Roman"/>
          <w:sz w:val="24"/>
          <w:szCs w:val="24"/>
          <w:lang w:eastAsia="ru-RU"/>
        </w:rPr>
        <w:t xml:space="preserve">2. </w:t>
      </w:r>
      <w:r w:rsidRPr="00EF48EA">
        <w:rPr>
          <w:rFonts w:ascii="Times New Roman" w:hAnsi="Times New Roman" w:cs="Times New Roman"/>
          <w:bCs/>
          <w:sz w:val="24"/>
          <w:szCs w:val="24"/>
        </w:rPr>
        <w:t>Квалификация участников закупки</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023"/>
        <w:gridCol w:w="4795"/>
        <w:gridCol w:w="2657"/>
      </w:tblGrid>
      <w:tr w:rsidR="005E576D" w:rsidRPr="00664DF1" w:rsidTr="00D558AA">
        <w:trPr>
          <w:tblCellSpacing w:w="15" w:type="dxa"/>
        </w:trPr>
        <w:tc>
          <w:tcPr>
            <w:tcW w:w="1044" w:type="pct"/>
            <w:tcBorders>
              <w:bottom w:val="single" w:sz="6" w:space="0" w:color="000000"/>
              <w:right w:val="single" w:sz="6" w:space="0" w:color="000000"/>
            </w:tcBorders>
            <w:hideMark/>
          </w:tcPr>
          <w:p w:rsidR="005E576D" w:rsidRPr="00664DF1" w:rsidRDefault="005E576D"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Критерий</w:t>
            </w:r>
          </w:p>
        </w:tc>
        <w:tc>
          <w:tcPr>
            <w:tcW w:w="2515" w:type="pct"/>
            <w:tcBorders>
              <w:bottom w:val="single" w:sz="6" w:space="0" w:color="000000"/>
              <w:right w:val="single" w:sz="6" w:space="0" w:color="000000"/>
            </w:tcBorders>
            <w:hideMark/>
          </w:tcPr>
          <w:p w:rsidR="005E576D" w:rsidRPr="00664DF1" w:rsidRDefault="005E576D"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Сведения из конкурсной документации</w:t>
            </w:r>
          </w:p>
        </w:tc>
        <w:tc>
          <w:tcPr>
            <w:tcW w:w="1378" w:type="pct"/>
            <w:tcBorders>
              <w:bottom w:val="single" w:sz="6" w:space="0" w:color="000000"/>
              <w:right w:val="single" w:sz="6" w:space="0" w:color="000000"/>
            </w:tcBorders>
            <w:hideMark/>
          </w:tcPr>
          <w:p w:rsidR="005E576D" w:rsidRPr="00664DF1" w:rsidRDefault="005E576D"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Условия исполнения контракта</w:t>
            </w:r>
          </w:p>
        </w:tc>
      </w:tr>
      <w:tr w:rsidR="00087E41" w:rsidRPr="00664DF1" w:rsidTr="00087E41">
        <w:trPr>
          <w:tblCellSpacing w:w="15" w:type="dxa"/>
        </w:trPr>
        <w:tc>
          <w:tcPr>
            <w:tcW w:w="1044" w:type="pct"/>
            <w:tcBorders>
              <w:bottom w:val="single" w:sz="6" w:space="0" w:color="000000"/>
              <w:right w:val="single" w:sz="6" w:space="0" w:color="000000"/>
            </w:tcBorders>
            <w:hideMark/>
          </w:tcPr>
          <w:p w:rsidR="00087E41" w:rsidRPr="00664DF1" w:rsidRDefault="00087E41" w:rsidP="00D558AA">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rPr>
              <w:t>Цена контракта</w:t>
            </w:r>
          </w:p>
        </w:tc>
        <w:tc>
          <w:tcPr>
            <w:tcW w:w="2515" w:type="pct"/>
            <w:tcBorders>
              <w:bottom w:val="single" w:sz="6" w:space="0" w:color="000000"/>
              <w:right w:val="single" w:sz="6" w:space="0" w:color="000000"/>
            </w:tcBorders>
          </w:tcPr>
          <w:p w:rsidR="00087E41" w:rsidRPr="00664DF1" w:rsidRDefault="00087E41" w:rsidP="00101842">
            <w:pPr>
              <w:autoSpaceDE w:val="0"/>
              <w:autoSpaceDN w:val="0"/>
              <w:adjustRightInd w:val="0"/>
              <w:spacing w:after="0" w:line="240" w:lineRule="auto"/>
              <w:ind w:firstLine="540"/>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«Цена контракта»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eastAsia="Calibri" w:hAnsi="Times New Roman" w:cs="Times New Roman"/>
                <w:i/>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1</w:t>
            </w:r>
            <w:proofErr w:type="gramEnd"/>
            <w:r w:rsidRPr="00664DF1">
              <w:rPr>
                <w:rFonts w:ascii="Times New Roman" w:eastAsia="Calibri" w:hAnsi="Times New Roman" w:cs="Times New Roman"/>
                <w:i/>
              </w:rPr>
              <w:t>=0,6</w:t>
            </w:r>
            <w:r w:rsidRPr="00664DF1">
              <w:rPr>
                <w:rFonts w:ascii="Times New Roman" w:eastAsia="Calibri" w:hAnsi="Times New Roman" w:cs="Times New Roman"/>
              </w:rPr>
              <w:t>).</w:t>
            </w:r>
          </w:p>
          <w:p w:rsidR="00087E41" w:rsidRPr="00664DF1" w:rsidRDefault="00087E41" w:rsidP="00101842">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rPr>
              <w:t>=ЦБ</w:t>
            </w:r>
            <w:r w:rsidRPr="00664DF1">
              <w:rPr>
                <w:rFonts w:ascii="Times New Roman" w:eastAsia="Calibri" w:hAnsi="Times New Roman" w:cs="Times New Roman"/>
                <w:i/>
                <w:vertAlign w:val="subscript"/>
                <w:lang w:val="en-US"/>
              </w:rPr>
              <w:t>i</w:t>
            </w:r>
            <w:r w:rsidRPr="00664DF1">
              <w:rPr>
                <w:rFonts w:ascii="Times New Roman" w:eastAsia="Calibri" w:hAnsi="Times New Roman" w:cs="Times New Roman"/>
                <w:i/>
                <w:lang w:val="en-US"/>
              </w:rPr>
              <w:t>x</w:t>
            </w:r>
            <w:r w:rsidRPr="00664DF1">
              <w:rPr>
                <w:rFonts w:ascii="Times New Roman" w:eastAsia="Calibri" w:hAnsi="Times New Roman" w:cs="Times New Roman"/>
                <w:i/>
              </w:rPr>
              <w:t>КЗ1</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«цена контракта</w:t>
            </w:r>
            <w:proofErr w:type="gramStart"/>
            <w:r w:rsidRPr="00664DF1">
              <w:rPr>
                <w:rFonts w:ascii="Times New Roman" w:hAnsi="Times New Roman" w:cs="Times New Roman"/>
              </w:rPr>
              <w:t>» (</w:t>
            </w:r>
            <w:r w:rsidRPr="00664DF1">
              <w:rPr>
                <w:rFonts w:ascii="Times New Roman" w:hAnsi="Times New Roman" w:cs="Times New Roman"/>
                <w:noProof/>
                <w:position w:val="-12"/>
                <w:lang w:eastAsia="ru-RU"/>
              </w:rPr>
              <w:drawing>
                <wp:inline distT="0" distB="0" distL="0" distR="0" wp14:anchorId="6426294F" wp14:editId="270B9517">
                  <wp:extent cx="274320"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664DF1">
              <w:rPr>
                <w:rFonts w:ascii="Times New Roman" w:hAnsi="Times New Roman" w:cs="Times New Roman"/>
              </w:rPr>
              <w:t xml:space="preserve">), </w:t>
            </w:r>
            <w:proofErr w:type="gramEnd"/>
            <w:r w:rsidRPr="00664DF1">
              <w:rPr>
                <w:rFonts w:ascii="Times New Roman" w:hAnsi="Times New Roman" w:cs="Times New Roman"/>
              </w:rPr>
              <w:t>определяется по формуле:</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а) в случае если </w:t>
            </w:r>
            <w:r w:rsidRPr="00664DF1">
              <w:rPr>
                <w:rFonts w:ascii="Times New Roman" w:hAnsi="Times New Roman" w:cs="Times New Roman"/>
                <w:noProof/>
                <w:position w:val="-12"/>
                <w:lang w:eastAsia="ru-RU"/>
              </w:rPr>
              <w:drawing>
                <wp:inline distT="0" distB="0" distL="0" distR="0" wp14:anchorId="02636196" wp14:editId="39A35CE2">
                  <wp:extent cx="525780" cy="228600"/>
                  <wp:effectExtent l="0" t="0" r="762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087E41" w:rsidRPr="00664DF1" w:rsidRDefault="00087E41" w:rsidP="00101842">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4B2F1615" wp14:editId="686EF526">
                  <wp:extent cx="1043940" cy="441960"/>
                  <wp:effectExtent l="0" t="0" r="381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0" cy="441960"/>
                          </a:xfrm>
                          <a:prstGeom prst="rect">
                            <a:avLst/>
                          </a:prstGeom>
                          <a:noFill/>
                          <a:ln>
                            <a:noFill/>
                          </a:ln>
                        </pic:spPr>
                      </pic:pic>
                    </a:graphicData>
                  </a:graphic>
                </wp:inline>
              </w:drawing>
            </w:r>
            <w:r w:rsidRPr="00664DF1">
              <w:rPr>
                <w:rFonts w:ascii="Times New Roman" w:hAnsi="Times New Roman" w:cs="Times New Roman"/>
              </w:rPr>
              <w:t>,</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087E41" w:rsidRPr="00664DF1" w:rsidRDefault="00087E41" w:rsidP="00101842">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03BFA4A0" wp14:editId="6A1B3E3A">
                  <wp:extent cx="198120"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664DF1">
              <w:rPr>
                <w:rFonts w:ascii="Times New Roman" w:hAnsi="Times New Roman" w:cs="Times New Roman"/>
              </w:rPr>
              <w:t xml:space="preserve"> - предложение участника закупки, заявка (предложение) которого оценивается;</w:t>
            </w:r>
          </w:p>
          <w:p w:rsidR="00087E41" w:rsidRPr="00664DF1" w:rsidRDefault="00087E41" w:rsidP="00101842">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322F2870" wp14:editId="562F23B5">
                  <wp:extent cx="32766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минимальное предложение из предложений по критерию оценки, сделанных участниками закупки;</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б) в случае если </w:t>
            </w:r>
            <w:r w:rsidRPr="00664DF1">
              <w:rPr>
                <w:rFonts w:ascii="Times New Roman" w:hAnsi="Times New Roman" w:cs="Times New Roman"/>
                <w:noProof/>
                <w:position w:val="-12"/>
                <w:lang w:eastAsia="ru-RU"/>
              </w:rPr>
              <w:drawing>
                <wp:inline distT="0" distB="0" distL="0" distR="0" wp14:anchorId="6979BA7B" wp14:editId="7DF3F7D1">
                  <wp:extent cx="525780" cy="228600"/>
                  <wp:effectExtent l="0" t="0" r="762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087E41" w:rsidRPr="00664DF1" w:rsidRDefault="00087E41" w:rsidP="00101842">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137705CA" wp14:editId="5825C968">
                  <wp:extent cx="1432560" cy="4572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r w:rsidRPr="00664DF1">
              <w:rPr>
                <w:rFonts w:ascii="Times New Roman" w:hAnsi="Times New Roman" w:cs="Times New Roman"/>
              </w:rPr>
              <w:t>,</w:t>
            </w:r>
          </w:p>
          <w:p w:rsidR="00087E41" w:rsidRPr="00906830"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где </w:t>
            </w:r>
            <w:r w:rsidRPr="00664DF1">
              <w:rPr>
                <w:rFonts w:ascii="Times New Roman" w:hAnsi="Times New Roman" w:cs="Times New Roman"/>
                <w:noProof/>
                <w:position w:val="-12"/>
                <w:lang w:eastAsia="ru-RU"/>
              </w:rPr>
              <w:drawing>
                <wp:inline distT="0" distB="0" distL="0" distR="0" wp14:anchorId="3CAC8F5F" wp14:editId="4304FB44">
                  <wp:extent cx="327660"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087E41" w:rsidRPr="00664DF1" w:rsidTr="00D558AA">
              <w:trPr>
                <w:jc w:val="center"/>
              </w:trPr>
              <w:tc>
                <w:tcPr>
                  <w:tcW w:w="0" w:type="auto"/>
                  <w:hideMark/>
                </w:tcPr>
                <w:p w:rsidR="00087E41" w:rsidRPr="00664DF1" w:rsidRDefault="00087E41" w:rsidP="00D558AA">
                  <w:pPr>
                    <w:spacing w:after="0" w:line="240" w:lineRule="auto"/>
                    <w:jc w:val="both"/>
                    <w:rPr>
                      <w:rFonts w:ascii="Times New Roman" w:eastAsia="Times New Roman" w:hAnsi="Times New Roman" w:cs="Times New Roman"/>
                      <w:lang w:eastAsia="ru-RU"/>
                    </w:rPr>
                  </w:pPr>
                </w:p>
              </w:tc>
            </w:tr>
            <w:tr w:rsidR="00087E41" w:rsidRPr="00664DF1" w:rsidTr="00D558AA">
              <w:trPr>
                <w:jc w:val="center"/>
              </w:trPr>
              <w:tc>
                <w:tcPr>
                  <w:tcW w:w="0" w:type="auto"/>
                  <w:hideMark/>
                </w:tcPr>
                <w:p w:rsidR="00087E41" w:rsidRPr="00664DF1" w:rsidRDefault="00087E41" w:rsidP="00087E41">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Цена участника закупки: </w:t>
                  </w:r>
                  <w:r w:rsidR="00DD2CB4" w:rsidRPr="00664DF1">
                    <w:rPr>
                      <w:rFonts w:ascii="Times New Roman" w:eastAsia="Times New Roman" w:hAnsi="Times New Roman" w:cs="Times New Roman"/>
                      <w:lang w:eastAsia="ru-RU"/>
                    </w:rPr>
                    <w:t>316 000,00</w:t>
                  </w:r>
                  <w:r w:rsidRPr="00664DF1">
                    <w:rPr>
                      <w:rFonts w:ascii="Times New Roman" w:eastAsia="Times New Roman" w:hAnsi="Times New Roman" w:cs="Times New Roman"/>
                      <w:lang w:eastAsia="ru-RU"/>
                    </w:rPr>
                    <w:t xml:space="preserve"> руб. </w:t>
                  </w:r>
                </w:p>
              </w:tc>
            </w:tr>
          </w:tbl>
          <w:p w:rsidR="00087E41" w:rsidRPr="00664DF1" w:rsidRDefault="00087E41" w:rsidP="00D558AA">
            <w:pPr>
              <w:spacing w:after="0" w:line="240" w:lineRule="auto"/>
              <w:jc w:val="center"/>
              <w:rPr>
                <w:rFonts w:ascii="Times New Roman" w:eastAsia="Times New Roman" w:hAnsi="Times New Roman" w:cs="Times New Roman"/>
                <w:lang w:eastAsia="ru-RU"/>
              </w:rPr>
            </w:pPr>
          </w:p>
        </w:tc>
      </w:tr>
      <w:tr w:rsidR="00087E41" w:rsidRPr="00664DF1" w:rsidTr="00087E41">
        <w:trPr>
          <w:tblCellSpacing w:w="15" w:type="dxa"/>
        </w:trPr>
        <w:tc>
          <w:tcPr>
            <w:tcW w:w="1044" w:type="pct"/>
            <w:tcBorders>
              <w:bottom w:val="single" w:sz="6" w:space="0" w:color="000000"/>
              <w:right w:val="single" w:sz="6" w:space="0" w:color="000000"/>
            </w:tcBorders>
            <w:hideMark/>
          </w:tcPr>
          <w:p w:rsidR="00087E41" w:rsidRPr="00664DF1" w:rsidRDefault="00087E41" w:rsidP="00D558AA">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bCs/>
              </w:rPr>
              <w:t>Квалификация участников закупки</w:t>
            </w:r>
          </w:p>
        </w:tc>
        <w:tc>
          <w:tcPr>
            <w:tcW w:w="2515" w:type="pct"/>
            <w:tcBorders>
              <w:bottom w:val="single" w:sz="6" w:space="0" w:color="000000"/>
              <w:right w:val="single" w:sz="6" w:space="0" w:color="000000"/>
            </w:tcBorders>
          </w:tcPr>
          <w:p w:rsidR="00087E41" w:rsidRPr="00664DF1" w:rsidRDefault="00087E41" w:rsidP="00101842">
            <w:pPr>
              <w:autoSpaceDE w:val="0"/>
              <w:autoSpaceDN w:val="0"/>
              <w:adjustRightInd w:val="0"/>
              <w:spacing w:after="0" w:line="240" w:lineRule="auto"/>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w:t>
            </w:r>
            <w:r w:rsidRPr="00664DF1">
              <w:rPr>
                <w:rFonts w:ascii="Times New Roman" w:hAnsi="Times New Roman" w:cs="Times New Roman"/>
              </w:rPr>
              <w:t>Квалификация участника закупки</w:t>
            </w:r>
            <w:r w:rsidRPr="00664DF1">
              <w:rPr>
                <w:rFonts w:ascii="Times New Roman" w:eastAsia="Calibri" w:hAnsi="Times New Roman" w:cs="Times New Roman"/>
              </w:rPr>
              <w:t>»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2</w:t>
            </w:r>
            <w:proofErr w:type="gramEnd"/>
            <w:r w:rsidRPr="00664DF1">
              <w:rPr>
                <w:rFonts w:ascii="Times New Roman" w:eastAsia="Calibri" w:hAnsi="Times New Roman" w:cs="Times New Roman"/>
                <w:i/>
              </w:rPr>
              <w:t>=0,4</w:t>
            </w:r>
            <w:r w:rsidRPr="00664DF1">
              <w:rPr>
                <w:rFonts w:ascii="Times New Roman" w:eastAsia="Calibri" w:hAnsi="Times New Roman" w:cs="Times New Roman"/>
              </w:rPr>
              <w:t>).</w:t>
            </w:r>
          </w:p>
          <w:p w:rsidR="00087E41" w:rsidRPr="00664DF1" w:rsidRDefault="00087E41" w:rsidP="00101842">
            <w:pPr>
              <w:autoSpaceDE w:val="0"/>
              <w:autoSpaceDN w:val="0"/>
              <w:adjustRightInd w:val="0"/>
              <w:spacing w:after="0" w:line="240" w:lineRule="auto"/>
              <w:jc w:val="both"/>
              <w:rPr>
                <w:rFonts w:ascii="Times New Roman" w:eastAsia="Calibri" w:hAnsi="Times New Roman" w:cs="Times New Roman"/>
              </w:rPr>
            </w:pPr>
          </w:p>
          <w:p w:rsidR="00087E41" w:rsidRPr="00664DF1" w:rsidRDefault="00087E41" w:rsidP="00101842">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vertAlign w:val="subscript"/>
              </w:rPr>
              <w:t>=</w:t>
            </w:r>
            <w:r w:rsidRPr="00664DF1">
              <w:rPr>
                <w:rFonts w:ascii="Times New Roman" w:hAnsi="Times New Roman" w:cs="Times New Roman"/>
                <w:i/>
              </w:rPr>
              <w:t xml:space="preserve"> НЦБ</w:t>
            </w:r>
            <w:r w:rsidRPr="00664DF1">
              <w:rPr>
                <w:rFonts w:ascii="Times New Roman" w:hAnsi="Times New Roman" w:cs="Times New Roman"/>
                <w:i/>
                <w:vertAlign w:val="subscript"/>
                <w:lang w:val="en-US"/>
              </w:rPr>
              <w:t>i</w:t>
            </w:r>
            <w:r w:rsidRPr="00664DF1">
              <w:rPr>
                <w:rFonts w:ascii="Times New Roman" w:hAnsi="Times New Roman" w:cs="Times New Roman"/>
                <w:i/>
                <w:lang w:val="en-US"/>
              </w:rPr>
              <w:t>x</w:t>
            </w:r>
            <w:r w:rsidRPr="00664DF1">
              <w:rPr>
                <w:rFonts w:ascii="Times New Roman" w:eastAsia="Calibri" w:hAnsi="Times New Roman" w:cs="Times New Roman"/>
                <w:i/>
              </w:rPr>
              <w:t xml:space="preserve"> КЗ2</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(показателю) (</w:t>
            </w:r>
            <w:r w:rsidRPr="00664DF1">
              <w:rPr>
                <w:rFonts w:ascii="Times New Roman" w:hAnsi="Times New Roman" w:cs="Times New Roman"/>
                <w:i/>
              </w:rPr>
              <w:t>НЦБ</w:t>
            </w:r>
            <w:proofErr w:type="spellStart"/>
            <w:proofErr w:type="gramStart"/>
            <w:r w:rsidRPr="00664DF1">
              <w:rPr>
                <w:rFonts w:ascii="Times New Roman" w:hAnsi="Times New Roman" w:cs="Times New Roman"/>
                <w:i/>
                <w:vertAlign w:val="subscript"/>
                <w:lang w:val="en-US"/>
              </w:rPr>
              <w:t>i</w:t>
            </w:r>
            <w:proofErr w:type="spellEnd"/>
            <w:proofErr w:type="gramEnd"/>
            <w:r w:rsidRPr="00664DF1">
              <w:rPr>
                <w:rFonts w:ascii="Times New Roman" w:hAnsi="Times New Roman" w:cs="Times New Roman"/>
              </w:rPr>
              <w:t>), определяется по формуле:</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=(КЗ</w:t>
            </w:r>
            <w:r w:rsidRPr="00664DF1">
              <w:rPr>
                <w:rFonts w:ascii="Times New Roman" w:hAnsi="Times New Roman" w:cs="Times New Roman"/>
                <w:i/>
                <w:vertAlign w:val="subscript"/>
              </w:rPr>
              <w:t>1</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w:t>
            </w:r>
            <w:proofErr w:type="gramStart"/>
            <w:r w:rsidRPr="00664DF1">
              <w:rPr>
                <w:rFonts w:ascii="Times New Roman" w:hAnsi="Times New Roman" w:cs="Times New Roman"/>
                <w:i/>
              </w:rPr>
              <w:t>К</w:t>
            </w:r>
            <w:proofErr w:type="gramEnd"/>
            <w:r w:rsidRPr="00664DF1">
              <w:rPr>
                <w:rFonts w:ascii="Times New Roman" w:hAnsi="Times New Roman" w:cs="Times New Roman"/>
                <w:i/>
                <w:vertAlign w:val="subscript"/>
                <w:lang w:val="en-US"/>
              </w:rPr>
              <w:t>max</w:t>
            </w:r>
            <w:r w:rsidRPr="00664DF1">
              <w:rPr>
                <w:rFonts w:ascii="Times New Roman" w:hAnsi="Times New Roman" w:cs="Times New Roman"/>
                <w:i/>
              </w:rPr>
              <w:t>)+(КЗ</w:t>
            </w:r>
            <w:r w:rsidRPr="00664DF1">
              <w:rPr>
                <w:rFonts w:ascii="Times New Roman" w:hAnsi="Times New Roman" w:cs="Times New Roman"/>
                <w:i/>
                <w:vertAlign w:val="subscript"/>
              </w:rPr>
              <w:t>2</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     (КЗ</w:t>
            </w:r>
            <w:r w:rsidRPr="00664DF1">
              <w:rPr>
                <w:rFonts w:ascii="Times New Roman" w:hAnsi="Times New Roman" w:cs="Times New Roman"/>
                <w:i/>
                <w:vertAlign w:val="subscript"/>
              </w:rPr>
              <w:t>3</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lastRenderedPageBreak/>
              <w:t>КЗ</w:t>
            </w:r>
            <w:proofErr w:type="gramStart"/>
            <w:r w:rsidRPr="00664DF1">
              <w:rPr>
                <w:rFonts w:ascii="Times New Roman" w:hAnsi="Times New Roman" w:cs="Times New Roman"/>
                <w:i/>
                <w:vertAlign w:val="subscript"/>
              </w:rPr>
              <w:t>1</w:t>
            </w:r>
            <w:proofErr w:type="gramEnd"/>
            <w:r w:rsidRPr="00664DF1">
              <w:rPr>
                <w:rFonts w:ascii="Times New Roman" w:hAnsi="Times New Roman" w:cs="Times New Roman"/>
                <w:i/>
              </w:rPr>
              <w:t>(0,5),КЗ</w:t>
            </w:r>
            <w:r w:rsidRPr="00664DF1">
              <w:rPr>
                <w:rFonts w:ascii="Times New Roman" w:hAnsi="Times New Roman" w:cs="Times New Roman"/>
                <w:i/>
                <w:vertAlign w:val="subscript"/>
              </w:rPr>
              <w:t>2</w:t>
            </w:r>
            <w:r w:rsidRPr="00664DF1">
              <w:rPr>
                <w:rFonts w:ascii="Times New Roman" w:hAnsi="Times New Roman" w:cs="Times New Roman"/>
                <w:i/>
              </w:rPr>
              <w:t>(0,2),КЗ</w:t>
            </w:r>
            <w:r w:rsidRPr="00664DF1">
              <w:rPr>
                <w:rFonts w:ascii="Times New Roman" w:hAnsi="Times New Roman" w:cs="Times New Roman"/>
                <w:i/>
                <w:vertAlign w:val="subscript"/>
              </w:rPr>
              <w:t>3</w:t>
            </w:r>
            <w:r w:rsidRPr="00664DF1">
              <w:rPr>
                <w:rFonts w:ascii="Times New Roman" w:hAnsi="Times New Roman" w:cs="Times New Roman"/>
                <w:i/>
              </w:rPr>
              <w:t>(0,3)</w:t>
            </w:r>
            <w:r w:rsidRPr="00664DF1">
              <w:rPr>
                <w:rFonts w:ascii="Times New Roman" w:hAnsi="Times New Roman" w:cs="Times New Roman"/>
              </w:rPr>
              <w:t xml:space="preserve">  - коэффициент значимости показателя (</w:t>
            </w:r>
            <w:r w:rsidRPr="00664DF1">
              <w:rPr>
                <w:rFonts w:ascii="Times New Roman" w:hAnsi="Times New Roman" w:cs="Times New Roman"/>
                <w:i/>
              </w:rPr>
              <w:t>указан в Форме № 5</w:t>
            </w:r>
            <w:r w:rsidRPr="00664DF1">
              <w:rPr>
                <w:rFonts w:ascii="Times New Roman" w:hAnsi="Times New Roman" w:cs="Times New Roman"/>
              </w:rPr>
              <w:t>);</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31282BAF" wp14:editId="6D209317">
                  <wp:extent cx="19050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64DF1">
              <w:rPr>
                <w:rFonts w:ascii="Times New Roman" w:hAnsi="Times New Roman" w:cs="Times New Roman"/>
                <w:i/>
              </w:rPr>
              <w:t xml:space="preserve"> - </w:t>
            </w:r>
            <w:r w:rsidRPr="00664DF1">
              <w:rPr>
                <w:rFonts w:ascii="Times New Roman" w:hAnsi="Times New Roman" w:cs="Times New Roman"/>
              </w:rPr>
              <w:t>предложение участника закупки, заявка (предложение) которого оценивается;</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15B7D43E" wp14:editId="4855FDCE">
                  <wp:extent cx="327660"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оценки, сделанных участниками закупки.</w:t>
            </w:r>
          </w:p>
          <w:p w:rsidR="00087E41" w:rsidRPr="00664DF1" w:rsidRDefault="00087E41" w:rsidP="00101842">
            <w:pPr>
              <w:autoSpaceDE w:val="0"/>
              <w:autoSpaceDN w:val="0"/>
              <w:adjustRightInd w:val="0"/>
              <w:spacing w:after="0" w:line="240" w:lineRule="auto"/>
              <w:jc w:val="both"/>
              <w:rPr>
                <w:rFonts w:ascii="Times New Roman" w:hAnsi="Times New Roman" w:cs="Times New Roman"/>
              </w:rPr>
            </w:pP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087E41" w:rsidRPr="00664DF1" w:rsidTr="00D558AA">
              <w:trPr>
                <w:jc w:val="center"/>
              </w:trPr>
              <w:tc>
                <w:tcPr>
                  <w:tcW w:w="0" w:type="auto"/>
                  <w:hideMark/>
                </w:tcPr>
                <w:p w:rsidR="00087E41" w:rsidRPr="00664DF1" w:rsidRDefault="00087E41" w:rsidP="00D558AA">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lastRenderedPageBreak/>
                    <w:t xml:space="preserve">- </w:t>
                  </w:r>
                </w:p>
              </w:tc>
            </w:tr>
          </w:tbl>
          <w:p w:rsidR="00087E41" w:rsidRPr="00664DF1" w:rsidRDefault="00087E41" w:rsidP="00D558AA">
            <w:pPr>
              <w:spacing w:after="0" w:line="240" w:lineRule="auto"/>
              <w:jc w:val="center"/>
              <w:rPr>
                <w:rFonts w:ascii="Times New Roman" w:eastAsia="Times New Roman" w:hAnsi="Times New Roman" w:cs="Times New Roman"/>
                <w:lang w:eastAsia="ru-RU"/>
              </w:rPr>
            </w:pPr>
          </w:p>
        </w:tc>
      </w:tr>
      <w:tr w:rsidR="00DD2CB4" w:rsidRPr="00664DF1" w:rsidTr="00087E41">
        <w:trPr>
          <w:tblCellSpacing w:w="15" w:type="dxa"/>
        </w:trPr>
        <w:tc>
          <w:tcPr>
            <w:tcW w:w="1044" w:type="pct"/>
            <w:tcBorders>
              <w:bottom w:val="single" w:sz="6" w:space="0" w:color="000000"/>
              <w:right w:val="single" w:sz="6" w:space="0" w:color="000000"/>
            </w:tcBorders>
            <w:hideMark/>
          </w:tcPr>
          <w:p w:rsidR="00DD2CB4" w:rsidRPr="00664DF1" w:rsidRDefault="00DD2CB4"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lastRenderedPageBreak/>
              <w:t xml:space="preserve">в том числе: </w:t>
            </w:r>
          </w:p>
        </w:tc>
        <w:tc>
          <w:tcPr>
            <w:tcW w:w="2515" w:type="pct"/>
            <w:tcBorders>
              <w:bottom w:val="single" w:sz="6" w:space="0" w:color="000000"/>
              <w:right w:val="single" w:sz="6" w:space="0" w:color="000000"/>
            </w:tcBorders>
          </w:tcPr>
          <w:p w:rsidR="00DD2CB4" w:rsidRPr="00664DF1" w:rsidRDefault="00DD2CB4" w:rsidP="00101842">
            <w:pPr>
              <w:autoSpaceDE w:val="0"/>
              <w:autoSpaceDN w:val="0"/>
              <w:adjustRightInd w:val="0"/>
              <w:spacing w:after="0" w:line="240" w:lineRule="auto"/>
              <w:jc w:val="center"/>
              <w:rPr>
                <w:rFonts w:ascii="Times New Roman" w:hAnsi="Times New Roman" w:cs="Times New Roman"/>
              </w:rPr>
            </w:pPr>
            <w:r w:rsidRPr="00664DF1">
              <w:rPr>
                <w:rFonts w:ascii="Times New Roman" w:hAnsi="Times New Roman" w:cs="Times New Roman"/>
              </w:rPr>
              <w:t xml:space="preserve">Наличие у участника закупки опыта успешного выполнения работ, </w:t>
            </w:r>
            <w:r w:rsidRPr="00664DF1">
              <w:rPr>
                <w:rFonts w:ascii="Times New Roman" w:hAnsi="Times New Roman" w:cs="Times New Roman"/>
                <w:color w:val="000000"/>
              </w:rPr>
              <w:t>аналогичных объекту закупки открытого конкурса</w:t>
            </w:r>
          </w:p>
          <w:p w:rsidR="00DD2CB4" w:rsidRPr="00664DF1" w:rsidRDefault="00DD2CB4" w:rsidP="00101842">
            <w:pPr>
              <w:autoSpaceDE w:val="0"/>
              <w:autoSpaceDN w:val="0"/>
              <w:adjustRightInd w:val="0"/>
              <w:spacing w:after="0" w:line="240" w:lineRule="auto"/>
              <w:jc w:val="center"/>
              <w:rPr>
                <w:rFonts w:ascii="Times New Roman" w:hAnsi="Times New Roman" w:cs="Times New Roman"/>
              </w:rPr>
            </w:pPr>
            <w:r w:rsidRPr="00664DF1">
              <w:rPr>
                <w:rFonts w:ascii="Times New Roman" w:eastAsia="Times New Roman" w:hAnsi="Times New Roman" w:cs="Times New Roman"/>
                <w:lang w:eastAsia="ru-RU"/>
              </w:rPr>
              <w:br/>
              <w:t>Значимость показателя: 50 %</w:t>
            </w:r>
          </w:p>
        </w:tc>
        <w:tc>
          <w:tcPr>
            <w:tcW w:w="1378" w:type="pct"/>
            <w:tcBorders>
              <w:bottom w:val="single" w:sz="6" w:space="0" w:color="000000"/>
              <w:right w:val="single" w:sz="6" w:space="0" w:color="000000"/>
            </w:tcBorders>
          </w:tcPr>
          <w:p w:rsidR="00DD2CB4" w:rsidRPr="00664DF1" w:rsidRDefault="00DD2CB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Указаны сведения по 14 (четырнадцати) контрактам (договорам) </w:t>
            </w:r>
          </w:p>
          <w:p w:rsidR="00DD2CB4" w:rsidRPr="00664DF1" w:rsidRDefault="00DD2CB4" w:rsidP="00664DF1">
            <w:pPr>
              <w:spacing w:after="0" w:line="240" w:lineRule="auto"/>
              <w:jc w:val="center"/>
              <w:rPr>
                <w:rFonts w:ascii="Times New Roman" w:eastAsia="Times New Roman" w:hAnsi="Times New Roman" w:cs="Times New Roman"/>
                <w:lang w:eastAsia="ru-RU"/>
              </w:rPr>
            </w:pPr>
          </w:p>
        </w:tc>
      </w:tr>
      <w:tr w:rsidR="00DD2CB4" w:rsidRPr="00664DF1" w:rsidTr="00D558AA">
        <w:trPr>
          <w:tblCellSpacing w:w="15" w:type="dxa"/>
        </w:trPr>
        <w:tc>
          <w:tcPr>
            <w:tcW w:w="1044" w:type="pct"/>
            <w:tcBorders>
              <w:bottom w:val="single" w:sz="6" w:space="0" w:color="000000"/>
              <w:right w:val="single" w:sz="6" w:space="0" w:color="000000"/>
            </w:tcBorders>
          </w:tcPr>
          <w:p w:rsidR="00DD2CB4" w:rsidRPr="00664DF1" w:rsidRDefault="00DD2CB4"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в том числе: </w:t>
            </w:r>
          </w:p>
        </w:tc>
        <w:tc>
          <w:tcPr>
            <w:tcW w:w="2515" w:type="pct"/>
            <w:tcBorders>
              <w:bottom w:val="single" w:sz="6" w:space="0" w:color="000000"/>
              <w:right w:val="single" w:sz="6" w:space="0" w:color="000000"/>
            </w:tcBorders>
          </w:tcPr>
          <w:p w:rsidR="00DD2CB4" w:rsidRPr="00664DF1" w:rsidRDefault="00DD2CB4" w:rsidP="00101842">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color w:val="000000"/>
              </w:rPr>
              <w:t>Деловая репутация участника закупки</w:t>
            </w:r>
            <w:r w:rsidRPr="00664DF1">
              <w:rPr>
                <w:rFonts w:ascii="Times New Roman" w:eastAsia="Times New Roman" w:hAnsi="Times New Roman" w:cs="Times New Roman"/>
                <w:lang w:eastAsia="ru-RU"/>
              </w:rPr>
              <w:t xml:space="preserve"> </w:t>
            </w:r>
          </w:p>
          <w:p w:rsidR="00DD2CB4" w:rsidRPr="00664DF1" w:rsidRDefault="00DD2CB4" w:rsidP="00101842">
            <w:pPr>
              <w:spacing w:after="0" w:line="240" w:lineRule="auto"/>
              <w:jc w:val="center"/>
              <w:rPr>
                <w:rFonts w:ascii="Times New Roman" w:eastAsia="Times New Roman" w:hAnsi="Times New Roman" w:cs="Times New Roman"/>
                <w:lang w:eastAsia="ru-RU"/>
              </w:rPr>
            </w:pPr>
          </w:p>
          <w:p w:rsidR="00DD2CB4" w:rsidRPr="00664DF1" w:rsidRDefault="00DD2CB4" w:rsidP="00101842">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20 %</w:t>
            </w:r>
          </w:p>
        </w:tc>
        <w:tc>
          <w:tcPr>
            <w:tcW w:w="1378" w:type="pct"/>
            <w:tcBorders>
              <w:bottom w:val="single" w:sz="6" w:space="0" w:color="000000"/>
              <w:right w:val="single" w:sz="6" w:space="0" w:color="000000"/>
            </w:tcBorders>
          </w:tcPr>
          <w:p w:rsidR="00DD2CB4" w:rsidRPr="00664DF1" w:rsidRDefault="00DD2CB4" w:rsidP="00DD2CB4">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Указана информация по 2 (двум) благодарственным письмам (отзывам)</w:t>
            </w:r>
          </w:p>
          <w:p w:rsidR="00DD2CB4" w:rsidRPr="00664DF1" w:rsidRDefault="00DD2CB4" w:rsidP="00DD2CB4">
            <w:pPr>
              <w:spacing w:after="0" w:line="240" w:lineRule="auto"/>
              <w:jc w:val="center"/>
              <w:rPr>
                <w:rFonts w:ascii="Times New Roman" w:eastAsia="Times New Roman" w:hAnsi="Times New Roman" w:cs="Times New Roman"/>
                <w:highlight w:val="yellow"/>
                <w:lang w:eastAsia="ru-RU"/>
              </w:rPr>
            </w:pPr>
          </w:p>
        </w:tc>
      </w:tr>
      <w:tr w:rsidR="00DD2CB4" w:rsidRPr="00664DF1" w:rsidTr="00D558AA">
        <w:trPr>
          <w:tblCellSpacing w:w="15" w:type="dxa"/>
        </w:trPr>
        <w:tc>
          <w:tcPr>
            <w:tcW w:w="1044" w:type="pct"/>
            <w:tcBorders>
              <w:bottom w:val="single" w:sz="6" w:space="0" w:color="000000"/>
              <w:right w:val="single" w:sz="6" w:space="0" w:color="000000"/>
            </w:tcBorders>
          </w:tcPr>
          <w:p w:rsidR="00DD2CB4" w:rsidRPr="00664DF1" w:rsidRDefault="00DD2CB4"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в том числе:</w:t>
            </w:r>
          </w:p>
        </w:tc>
        <w:tc>
          <w:tcPr>
            <w:tcW w:w="2515" w:type="pct"/>
            <w:tcBorders>
              <w:bottom w:val="single" w:sz="6" w:space="0" w:color="000000"/>
              <w:right w:val="single" w:sz="6" w:space="0" w:color="000000"/>
            </w:tcBorders>
          </w:tcPr>
          <w:p w:rsidR="00DD2CB4" w:rsidRPr="00664DF1" w:rsidRDefault="00DD2CB4" w:rsidP="00101842">
            <w:pPr>
              <w:spacing w:after="0" w:line="240" w:lineRule="auto"/>
              <w:jc w:val="center"/>
              <w:rPr>
                <w:rFonts w:ascii="Times New Roman" w:hAnsi="Times New Roman" w:cs="Times New Roman"/>
                <w:color w:val="000000"/>
              </w:rPr>
            </w:pPr>
            <w:r w:rsidRPr="00664DF1">
              <w:rPr>
                <w:rFonts w:ascii="Times New Roman" w:hAnsi="Times New Roman" w:cs="Times New Roman"/>
                <w:color w:val="000000"/>
              </w:rPr>
              <w:t>Обеспеченность участника закупки трудовыми ресурсами (обеспеченность квалифицированными кадрами для исполнения условий контракта)</w:t>
            </w:r>
          </w:p>
          <w:p w:rsidR="00DD2CB4" w:rsidRPr="00664DF1" w:rsidRDefault="00DD2CB4" w:rsidP="00101842">
            <w:pPr>
              <w:spacing w:after="0" w:line="240" w:lineRule="auto"/>
              <w:jc w:val="center"/>
              <w:rPr>
                <w:rFonts w:ascii="Times New Roman" w:hAnsi="Times New Roman" w:cs="Times New Roman"/>
                <w:color w:val="000000"/>
              </w:rPr>
            </w:pPr>
          </w:p>
          <w:p w:rsidR="00DD2CB4" w:rsidRPr="00906830" w:rsidRDefault="00DD2CB4" w:rsidP="00906830">
            <w:pPr>
              <w:spacing w:after="0" w:line="240" w:lineRule="auto"/>
              <w:jc w:val="center"/>
              <w:rPr>
                <w:rFonts w:ascii="Times New Roman" w:hAnsi="Times New Roman" w:cs="Times New Roman"/>
                <w:color w:val="000000"/>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30 %</w:t>
            </w:r>
          </w:p>
        </w:tc>
        <w:tc>
          <w:tcPr>
            <w:tcW w:w="1378" w:type="pct"/>
            <w:tcBorders>
              <w:bottom w:val="single" w:sz="6" w:space="0" w:color="000000"/>
              <w:right w:val="single" w:sz="6" w:space="0" w:color="000000"/>
            </w:tcBorders>
          </w:tcPr>
          <w:p w:rsidR="00DD2CB4" w:rsidRPr="00664DF1" w:rsidRDefault="00DD2CB4" w:rsidP="00664DF1">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Указана информация по 9 (девяти) сотрудникам</w:t>
            </w:r>
          </w:p>
          <w:p w:rsidR="00DD2CB4" w:rsidRPr="00664DF1" w:rsidRDefault="00DD2CB4" w:rsidP="00664DF1">
            <w:pPr>
              <w:spacing w:after="0" w:line="240" w:lineRule="auto"/>
              <w:jc w:val="center"/>
              <w:rPr>
                <w:rFonts w:ascii="Times New Roman" w:eastAsia="Times New Roman" w:hAnsi="Times New Roman" w:cs="Times New Roman"/>
                <w:lang w:eastAsia="ru-RU"/>
              </w:rPr>
            </w:pPr>
          </w:p>
        </w:tc>
      </w:tr>
    </w:tbl>
    <w:p w:rsidR="00D558AA" w:rsidRDefault="00D558AA" w:rsidP="00D558AA">
      <w:pPr>
        <w:spacing w:after="0" w:line="240" w:lineRule="auto"/>
        <w:rPr>
          <w:rFonts w:ascii="Times New Roman" w:eastAsia="Times New Roman" w:hAnsi="Times New Roman" w:cs="Times New Roman"/>
          <w:sz w:val="24"/>
          <w:szCs w:val="24"/>
          <w:lang w:eastAsia="ru-RU"/>
        </w:rPr>
      </w:pPr>
    </w:p>
    <w:p w:rsidR="00D558AA" w:rsidRPr="00AD10E0" w:rsidRDefault="00D558AA" w:rsidP="00D558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D10E0">
        <w:rPr>
          <w:rFonts w:ascii="Times New Roman" w:eastAsia="Times New Roman" w:hAnsi="Times New Roman" w:cs="Times New Roman"/>
          <w:sz w:val="24"/>
          <w:szCs w:val="24"/>
          <w:lang w:eastAsia="ru-RU"/>
        </w:rPr>
        <w:t>. Заявка №</w:t>
      </w:r>
      <w:r>
        <w:rPr>
          <w:rFonts w:ascii="Times New Roman" w:eastAsia="Times New Roman" w:hAnsi="Times New Roman" w:cs="Times New Roman"/>
          <w:sz w:val="24"/>
          <w:szCs w:val="24"/>
          <w:lang w:eastAsia="ru-RU"/>
        </w:rPr>
        <w:t>4</w:t>
      </w:r>
      <w:r w:rsidRPr="00AD10E0">
        <w:rPr>
          <w:rFonts w:ascii="Times New Roman" w:eastAsia="Times New Roman" w:hAnsi="Times New Roman" w:cs="Times New Roman"/>
          <w:sz w:val="24"/>
          <w:szCs w:val="24"/>
          <w:lang w:eastAsia="ru-RU"/>
        </w:rPr>
        <w:t xml:space="preserve">. </w:t>
      </w:r>
    </w:p>
    <w:p w:rsidR="00787DDC" w:rsidRDefault="00D558AA" w:rsidP="00C83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Наименование участника </w:t>
      </w:r>
      <w:r>
        <w:rPr>
          <w:rFonts w:ascii="Times New Roman" w:eastAsia="Times New Roman" w:hAnsi="Times New Roman" w:cs="Times New Roman"/>
          <w:sz w:val="24"/>
          <w:szCs w:val="24"/>
          <w:lang w:eastAsia="ru-RU"/>
        </w:rPr>
        <w:t>закупки</w:t>
      </w:r>
      <w:r w:rsidRPr="00AD10E0">
        <w:rPr>
          <w:rFonts w:ascii="Times New Roman" w:eastAsia="Times New Roman" w:hAnsi="Times New Roman" w:cs="Times New Roman"/>
          <w:sz w:val="24"/>
          <w:szCs w:val="24"/>
          <w:lang w:eastAsia="ru-RU"/>
        </w:rPr>
        <w:t xml:space="preserve">: </w:t>
      </w:r>
      <w:r w:rsidR="00C837A5">
        <w:rPr>
          <w:rFonts w:ascii="Times New Roman" w:eastAsia="Times New Roman" w:hAnsi="Times New Roman" w:cs="Times New Roman"/>
          <w:sz w:val="24"/>
          <w:szCs w:val="24"/>
          <w:lang w:eastAsia="ru-RU"/>
        </w:rPr>
        <w:t>Общество с ограниченной ответственностью «</w:t>
      </w:r>
      <w:proofErr w:type="spellStart"/>
      <w:r w:rsidR="00C837A5">
        <w:rPr>
          <w:rFonts w:ascii="Times New Roman" w:eastAsia="Times New Roman" w:hAnsi="Times New Roman" w:cs="Times New Roman"/>
          <w:sz w:val="24"/>
          <w:szCs w:val="24"/>
          <w:lang w:eastAsia="ru-RU"/>
        </w:rPr>
        <w:t>СитиПроект</w:t>
      </w:r>
      <w:proofErr w:type="spellEnd"/>
      <w:r w:rsidR="00C837A5">
        <w:rPr>
          <w:rFonts w:ascii="Times New Roman" w:eastAsia="Times New Roman" w:hAnsi="Times New Roman" w:cs="Times New Roman"/>
          <w:sz w:val="24"/>
          <w:szCs w:val="24"/>
          <w:lang w:eastAsia="ru-RU"/>
        </w:rPr>
        <w:t>»</w:t>
      </w:r>
    </w:p>
    <w:p w:rsidR="00D558AA" w:rsidRPr="00AD10E0" w:rsidRDefault="00D558AA" w:rsidP="00787DDC">
      <w:pPr>
        <w:spacing w:after="0" w:line="240" w:lineRule="auto"/>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w:t>
      </w:r>
      <w:r w:rsidR="00787DDC">
        <w:rPr>
          <w:rFonts w:ascii="Times New Roman" w:eastAsia="Times New Roman" w:hAnsi="Times New Roman" w:cs="Times New Roman"/>
          <w:sz w:val="24"/>
          <w:szCs w:val="24"/>
          <w:lang w:eastAsia="ru-RU"/>
        </w:rPr>
        <w:t xml:space="preserve"> </w:t>
      </w:r>
      <w:r w:rsidRPr="00AD10E0">
        <w:rPr>
          <w:rFonts w:ascii="Times New Roman" w:eastAsia="Times New Roman" w:hAnsi="Times New Roman" w:cs="Times New Roman"/>
          <w:sz w:val="24"/>
          <w:szCs w:val="24"/>
          <w:lang w:eastAsia="ru-RU"/>
        </w:rPr>
        <w:t xml:space="preserve">2. </w:t>
      </w:r>
      <w:r w:rsidRPr="00EF48EA">
        <w:rPr>
          <w:rFonts w:ascii="Times New Roman" w:hAnsi="Times New Roman" w:cs="Times New Roman"/>
          <w:bCs/>
          <w:sz w:val="24"/>
          <w:szCs w:val="24"/>
        </w:rPr>
        <w:t>Квалификация участников закупки</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023"/>
        <w:gridCol w:w="4795"/>
        <w:gridCol w:w="2657"/>
      </w:tblGrid>
      <w:tr w:rsidR="00D558AA" w:rsidRPr="00664DF1" w:rsidTr="00D558AA">
        <w:trPr>
          <w:tblCellSpacing w:w="15" w:type="dxa"/>
        </w:trPr>
        <w:tc>
          <w:tcPr>
            <w:tcW w:w="1044" w:type="pct"/>
            <w:tcBorders>
              <w:bottom w:val="single" w:sz="6" w:space="0" w:color="000000"/>
              <w:right w:val="single" w:sz="6" w:space="0" w:color="000000"/>
            </w:tcBorders>
            <w:hideMark/>
          </w:tcPr>
          <w:p w:rsidR="00D558AA" w:rsidRPr="00664DF1" w:rsidRDefault="00D558AA"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Критерий</w:t>
            </w:r>
          </w:p>
        </w:tc>
        <w:tc>
          <w:tcPr>
            <w:tcW w:w="2515" w:type="pct"/>
            <w:tcBorders>
              <w:bottom w:val="single" w:sz="6" w:space="0" w:color="000000"/>
              <w:right w:val="single" w:sz="6" w:space="0" w:color="000000"/>
            </w:tcBorders>
            <w:hideMark/>
          </w:tcPr>
          <w:p w:rsidR="00D558AA" w:rsidRPr="00664DF1" w:rsidRDefault="00D558AA"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Сведения из конкурсной документации</w:t>
            </w:r>
          </w:p>
        </w:tc>
        <w:tc>
          <w:tcPr>
            <w:tcW w:w="1378" w:type="pct"/>
            <w:tcBorders>
              <w:bottom w:val="single" w:sz="6" w:space="0" w:color="000000"/>
              <w:right w:val="single" w:sz="6" w:space="0" w:color="000000"/>
            </w:tcBorders>
            <w:hideMark/>
          </w:tcPr>
          <w:p w:rsidR="00D558AA" w:rsidRPr="00664DF1" w:rsidRDefault="00D558AA"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Условия исполнения контракта</w:t>
            </w:r>
          </w:p>
        </w:tc>
      </w:tr>
      <w:tr w:rsidR="00787DDC" w:rsidRPr="00664DF1" w:rsidTr="00787DDC">
        <w:trPr>
          <w:tblCellSpacing w:w="15" w:type="dxa"/>
        </w:trPr>
        <w:tc>
          <w:tcPr>
            <w:tcW w:w="1044" w:type="pct"/>
            <w:tcBorders>
              <w:bottom w:val="single" w:sz="6" w:space="0" w:color="000000"/>
              <w:right w:val="single" w:sz="6" w:space="0" w:color="000000"/>
            </w:tcBorders>
            <w:hideMark/>
          </w:tcPr>
          <w:p w:rsidR="00787DDC" w:rsidRPr="00664DF1" w:rsidRDefault="00787DDC" w:rsidP="00D558AA">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rPr>
              <w:t>Цена контракта</w:t>
            </w:r>
          </w:p>
        </w:tc>
        <w:tc>
          <w:tcPr>
            <w:tcW w:w="2515" w:type="pct"/>
            <w:tcBorders>
              <w:bottom w:val="single" w:sz="6" w:space="0" w:color="000000"/>
              <w:right w:val="single" w:sz="6" w:space="0" w:color="000000"/>
            </w:tcBorders>
          </w:tcPr>
          <w:p w:rsidR="00787DDC" w:rsidRPr="00664DF1" w:rsidRDefault="00787DDC" w:rsidP="00101842">
            <w:pPr>
              <w:autoSpaceDE w:val="0"/>
              <w:autoSpaceDN w:val="0"/>
              <w:adjustRightInd w:val="0"/>
              <w:spacing w:after="0" w:line="240" w:lineRule="auto"/>
              <w:ind w:firstLine="540"/>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«Цена контракта»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eastAsia="Calibri" w:hAnsi="Times New Roman" w:cs="Times New Roman"/>
                <w:i/>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1</w:t>
            </w:r>
            <w:proofErr w:type="gramEnd"/>
            <w:r w:rsidRPr="00664DF1">
              <w:rPr>
                <w:rFonts w:ascii="Times New Roman" w:eastAsia="Calibri" w:hAnsi="Times New Roman" w:cs="Times New Roman"/>
                <w:i/>
              </w:rPr>
              <w:t>=0,6</w:t>
            </w:r>
            <w:r w:rsidRPr="00664DF1">
              <w:rPr>
                <w:rFonts w:ascii="Times New Roman" w:eastAsia="Calibri" w:hAnsi="Times New Roman" w:cs="Times New Roman"/>
              </w:rPr>
              <w:t>).</w:t>
            </w:r>
          </w:p>
          <w:p w:rsidR="00787DDC" w:rsidRPr="00664DF1" w:rsidRDefault="00787DDC" w:rsidP="00101842">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rPr>
              <w:t>=ЦБ</w:t>
            </w:r>
            <w:r w:rsidRPr="00664DF1">
              <w:rPr>
                <w:rFonts w:ascii="Times New Roman" w:eastAsia="Calibri" w:hAnsi="Times New Roman" w:cs="Times New Roman"/>
                <w:i/>
                <w:vertAlign w:val="subscript"/>
                <w:lang w:val="en-US"/>
              </w:rPr>
              <w:t>i</w:t>
            </w:r>
            <w:r w:rsidRPr="00664DF1">
              <w:rPr>
                <w:rFonts w:ascii="Times New Roman" w:eastAsia="Calibri" w:hAnsi="Times New Roman" w:cs="Times New Roman"/>
                <w:i/>
                <w:lang w:val="en-US"/>
              </w:rPr>
              <w:t>x</w:t>
            </w:r>
            <w:r w:rsidRPr="00664DF1">
              <w:rPr>
                <w:rFonts w:ascii="Times New Roman" w:eastAsia="Calibri" w:hAnsi="Times New Roman" w:cs="Times New Roman"/>
                <w:i/>
              </w:rPr>
              <w:t>КЗ1</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«цена контракта</w:t>
            </w:r>
            <w:proofErr w:type="gramStart"/>
            <w:r w:rsidRPr="00664DF1">
              <w:rPr>
                <w:rFonts w:ascii="Times New Roman" w:hAnsi="Times New Roman" w:cs="Times New Roman"/>
              </w:rPr>
              <w:t>» (</w:t>
            </w:r>
            <w:r w:rsidRPr="00664DF1">
              <w:rPr>
                <w:rFonts w:ascii="Times New Roman" w:hAnsi="Times New Roman" w:cs="Times New Roman"/>
                <w:noProof/>
                <w:position w:val="-12"/>
                <w:lang w:eastAsia="ru-RU"/>
              </w:rPr>
              <w:drawing>
                <wp:inline distT="0" distB="0" distL="0" distR="0" wp14:anchorId="390CBFE7" wp14:editId="392AC33B">
                  <wp:extent cx="27432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664DF1">
              <w:rPr>
                <w:rFonts w:ascii="Times New Roman" w:hAnsi="Times New Roman" w:cs="Times New Roman"/>
              </w:rPr>
              <w:t xml:space="preserve">), </w:t>
            </w:r>
            <w:proofErr w:type="gramEnd"/>
            <w:r w:rsidRPr="00664DF1">
              <w:rPr>
                <w:rFonts w:ascii="Times New Roman" w:hAnsi="Times New Roman" w:cs="Times New Roman"/>
              </w:rPr>
              <w:t>определяется по формуле:</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а) в случае если </w:t>
            </w:r>
            <w:r w:rsidRPr="00664DF1">
              <w:rPr>
                <w:rFonts w:ascii="Times New Roman" w:hAnsi="Times New Roman" w:cs="Times New Roman"/>
                <w:noProof/>
                <w:position w:val="-12"/>
                <w:lang w:eastAsia="ru-RU"/>
              </w:rPr>
              <w:drawing>
                <wp:inline distT="0" distB="0" distL="0" distR="0" wp14:anchorId="38907EC2" wp14:editId="1A5BA787">
                  <wp:extent cx="525780" cy="228600"/>
                  <wp:effectExtent l="0" t="0" r="762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787DDC" w:rsidRPr="00664DF1" w:rsidRDefault="00787DDC" w:rsidP="00101842">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4936B1B8" wp14:editId="524CCB37">
                  <wp:extent cx="1043940" cy="441960"/>
                  <wp:effectExtent l="0" t="0" r="381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0" cy="441960"/>
                          </a:xfrm>
                          <a:prstGeom prst="rect">
                            <a:avLst/>
                          </a:prstGeom>
                          <a:noFill/>
                          <a:ln>
                            <a:noFill/>
                          </a:ln>
                        </pic:spPr>
                      </pic:pic>
                    </a:graphicData>
                  </a:graphic>
                </wp:inline>
              </w:drawing>
            </w:r>
            <w:r w:rsidRPr="00664DF1">
              <w:rPr>
                <w:rFonts w:ascii="Times New Roman" w:hAnsi="Times New Roman" w:cs="Times New Roman"/>
              </w:rPr>
              <w:t>,</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787DDC" w:rsidRPr="00664DF1" w:rsidRDefault="00787DDC" w:rsidP="00101842">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671CE1FB" wp14:editId="5A1654B1">
                  <wp:extent cx="19812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664DF1">
              <w:rPr>
                <w:rFonts w:ascii="Times New Roman" w:hAnsi="Times New Roman" w:cs="Times New Roman"/>
              </w:rPr>
              <w:t xml:space="preserve"> - предложение участника закупки, заявка (предложение) которого оценивается;</w:t>
            </w:r>
          </w:p>
          <w:p w:rsidR="00787DDC" w:rsidRPr="00664DF1" w:rsidRDefault="00787DDC" w:rsidP="00101842">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25BBE378" wp14:editId="34122BEA">
                  <wp:extent cx="32766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минимальное предложение из </w:t>
            </w:r>
            <w:r w:rsidRPr="00664DF1">
              <w:rPr>
                <w:rFonts w:ascii="Times New Roman" w:hAnsi="Times New Roman" w:cs="Times New Roman"/>
              </w:rPr>
              <w:lastRenderedPageBreak/>
              <w:t>предложений по критерию оценки, сделанных участниками закупки;</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б) в случае если </w:t>
            </w:r>
            <w:r w:rsidRPr="00664DF1">
              <w:rPr>
                <w:rFonts w:ascii="Times New Roman" w:hAnsi="Times New Roman" w:cs="Times New Roman"/>
                <w:noProof/>
                <w:position w:val="-12"/>
                <w:lang w:eastAsia="ru-RU"/>
              </w:rPr>
              <w:drawing>
                <wp:inline distT="0" distB="0" distL="0" distR="0" wp14:anchorId="382B8820" wp14:editId="7911FE7A">
                  <wp:extent cx="525780" cy="228600"/>
                  <wp:effectExtent l="0" t="0" r="762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787DDC" w:rsidRPr="00664DF1" w:rsidRDefault="00787DDC" w:rsidP="00101842">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425C79C5" wp14:editId="70B84052">
                  <wp:extent cx="1432560" cy="4572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r w:rsidRPr="00664DF1">
              <w:rPr>
                <w:rFonts w:ascii="Times New Roman" w:hAnsi="Times New Roman" w:cs="Times New Roman"/>
              </w:rPr>
              <w:t>,</w:t>
            </w:r>
          </w:p>
          <w:p w:rsidR="00787DDC" w:rsidRPr="00906830"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где </w:t>
            </w:r>
            <w:r w:rsidRPr="00664DF1">
              <w:rPr>
                <w:rFonts w:ascii="Times New Roman" w:hAnsi="Times New Roman" w:cs="Times New Roman"/>
                <w:noProof/>
                <w:position w:val="-12"/>
                <w:lang w:eastAsia="ru-RU"/>
              </w:rPr>
              <w:drawing>
                <wp:inline distT="0" distB="0" distL="0" distR="0" wp14:anchorId="67888E1C" wp14:editId="7CC0BFFB">
                  <wp:extent cx="32766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787DDC" w:rsidRPr="00664DF1" w:rsidTr="00D558AA">
              <w:trPr>
                <w:jc w:val="center"/>
              </w:trPr>
              <w:tc>
                <w:tcPr>
                  <w:tcW w:w="0" w:type="auto"/>
                  <w:hideMark/>
                </w:tcPr>
                <w:p w:rsidR="00787DDC" w:rsidRPr="00664DF1" w:rsidRDefault="00787DDC" w:rsidP="00D558AA">
                  <w:pPr>
                    <w:spacing w:after="0" w:line="240" w:lineRule="auto"/>
                    <w:jc w:val="both"/>
                    <w:rPr>
                      <w:rFonts w:ascii="Times New Roman" w:eastAsia="Times New Roman" w:hAnsi="Times New Roman" w:cs="Times New Roman"/>
                      <w:lang w:eastAsia="ru-RU"/>
                    </w:rPr>
                  </w:pPr>
                </w:p>
              </w:tc>
            </w:tr>
            <w:tr w:rsidR="00787DDC" w:rsidRPr="00664DF1" w:rsidTr="00D558AA">
              <w:trPr>
                <w:jc w:val="center"/>
              </w:trPr>
              <w:tc>
                <w:tcPr>
                  <w:tcW w:w="0" w:type="auto"/>
                  <w:hideMark/>
                </w:tcPr>
                <w:p w:rsidR="00787DDC" w:rsidRPr="00664DF1" w:rsidRDefault="00787DDC" w:rsidP="00787DDC">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Цена участника закупки: </w:t>
                  </w:r>
                  <w:r w:rsidR="00DD2CB4" w:rsidRPr="00664DF1">
                    <w:rPr>
                      <w:rFonts w:ascii="Times New Roman" w:eastAsia="Times New Roman" w:hAnsi="Times New Roman" w:cs="Times New Roman"/>
                      <w:lang w:eastAsia="ru-RU"/>
                    </w:rPr>
                    <w:t>274 800,00</w:t>
                  </w:r>
                  <w:r w:rsidRPr="00664DF1">
                    <w:rPr>
                      <w:rFonts w:ascii="Times New Roman" w:eastAsia="Times New Roman" w:hAnsi="Times New Roman" w:cs="Times New Roman"/>
                      <w:lang w:eastAsia="ru-RU"/>
                    </w:rPr>
                    <w:t xml:space="preserve"> руб. </w:t>
                  </w:r>
                </w:p>
              </w:tc>
            </w:tr>
          </w:tbl>
          <w:p w:rsidR="00787DDC" w:rsidRPr="00664DF1" w:rsidRDefault="00787DDC" w:rsidP="00D558AA">
            <w:pPr>
              <w:spacing w:after="0" w:line="240" w:lineRule="auto"/>
              <w:jc w:val="center"/>
              <w:rPr>
                <w:rFonts w:ascii="Times New Roman" w:eastAsia="Times New Roman" w:hAnsi="Times New Roman" w:cs="Times New Roman"/>
                <w:lang w:eastAsia="ru-RU"/>
              </w:rPr>
            </w:pPr>
          </w:p>
        </w:tc>
      </w:tr>
      <w:tr w:rsidR="00787DDC" w:rsidRPr="00664DF1" w:rsidTr="00787DDC">
        <w:trPr>
          <w:tblCellSpacing w:w="15" w:type="dxa"/>
        </w:trPr>
        <w:tc>
          <w:tcPr>
            <w:tcW w:w="1044" w:type="pct"/>
            <w:tcBorders>
              <w:bottom w:val="single" w:sz="6" w:space="0" w:color="000000"/>
              <w:right w:val="single" w:sz="6" w:space="0" w:color="000000"/>
            </w:tcBorders>
            <w:hideMark/>
          </w:tcPr>
          <w:p w:rsidR="00787DDC" w:rsidRPr="00664DF1" w:rsidRDefault="00787DDC" w:rsidP="00D558AA">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bCs/>
              </w:rPr>
              <w:lastRenderedPageBreak/>
              <w:t>Квалификация участников закупки</w:t>
            </w:r>
          </w:p>
        </w:tc>
        <w:tc>
          <w:tcPr>
            <w:tcW w:w="2515" w:type="pct"/>
            <w:tcBorders>
              <w:bottom w:val="single" w:sz="6" w:space="0" w:color="000000"/>
              <w:right w:val="single" w:sz="6" w:space="0" w:color="000000"/>
            </w:tcBorders>
          </w:tcPr>
          <w:p w:rsidR="00787DDC" w:rsidRPr="00664DF1" w:rsidRDefault="00787DDC" w:rsidP="00101842">
            <w:pPr>
              <w:autoSpaceDE w:val="0"/>
              <w:autoSpaceDN w:val="0"/>
              <w:adjustRightInd w:val="0"/>
              <w:spacing w:after="0" w:line="240" w:lineRule="auto"/>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w:t>
            </w:r>
            <w:r w:rsidRPr="00664DF1">
              <w:rPr>
                <w:rFonts w:ascii="Times New Roman" w:hAnsi="Times New Roman" w:cs="Times New Roman"/>
              </w:rPr>
              <w:t>Квалификация участника закупки</w:t>
            </w:r>
            <w:r w:rsidRPr="00664DF1">
              <w:rPr>
                <w:rFonts w:ascii="Times New Roman" w:eastAsia="Calibri" w:hAnsi="Times New Roman" w:cs="Times New Roman"/>
              </w:rPr>
              <w:t>»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2</w:t>
            </w:r>
            <w:proofErr w:type="gramEnd"/>
            <w:r w:rsidRPr="00664DF1">
              <w:rPr>
                <w:rFonts w:ascii="Times New Roman" w:eastAsia="Calibri" w:hAnsi="Times New Roman" w:cs="Times New Roman"/>
                <w:i/>
              </w:rPr>
              <w:t>=0,4</w:t>
            </w:r>
            <w:r w:rsidRPr="00664DF1">
              <w:rPr>
                <w:rFonts w:ascii="Times New Roman" w:eastAsia="Calibri" w:hAnsi="Times New Roman" w:cs="Times New Roman"/>
              </w:rPr>
              <w:t>).</w:t>
            </w:r>
          </w:p>
          <w:p w:rsidR="00787DDC" w:rsidRPr="00664DF1" w:rsidRDefault="00787DDC" w:rsidP="00101842">
            <w:pPr>
              <w:autoSpaceDE w:val="0"/>
              <w:autoSpaceDN w:val="0"/>
              <w:adjustRightInd w:val="0"/>
              <w:spacing w:after="0" w:line="240" w:lineRule="auto"/>
              <w:jc w:val="both"/>
              <w:rPr>
                <w:rFonts w:ascii="Times New Roman" w:eastAsia="Calibri" w:hAnsi="Times New Roman" w:cs="Times New Roman"/>
              </w:rPr>
            </w:pPr>
          </w:p>
          <w:p w:rsidR="00787DDC" w:rsidRPr="00664DF1" w:rsidRDefault="00787DDC" w:rsidP="00101842">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vertAlign w:val="subscript"/>
              </w:rPr>
              <w:t>=</w:t>
            </w:r>
            <w:r w:rsidRPr="00664DF1">
              <w:rPr>
                <w:rFonts w:ascii="Times New Roman" w:hAnsi="Times New Roman" w:cs="Times New Roman"/>
                <w:i/>
              </w:rPr>
              <w:t xml:space="preserve"> НЦБ</w:t>
            </w:r>
            <w:r w:rsidRPr="00664DF1">
              <w:rPr>
                <w:rFonts w:ascii="Times New Roman" w:hAnsi="Times New Roman" w:cs="Times New Roman"/>
                <w:i/>
                <w:vertAlign w:val="subscript"/>
                <w:lang w:val="en-US"/>
              </w:rPr>
              <w:t>i</w:t>
            </w:r>
            <w:r w:rsidRPr="00664DF1">
              <w:rPr>
                <w:rFonts w:ascii="Times New Roman" w:hAnsi="Times New Roman" w:cs="Times New Roman"/>
                <w:i/>
                <w:lang w:val="en-US"/>
              </w:rPr>
              <w:t>x</w:t>
            </w:r>
            <w:r w:rsidRPr="00664DF1">
              <w:rPr>
                <w:rFonts w:ascii="Times New Roman" w:eastAsia="Calibri" w:hAnsi="Times New Roman" w:cs="Times New Roman"/>
                <w:i/>
              </w:rPr>
              <w:t xml:space="preserve"> КЗ2</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(показателю) (</w:t>
            </w:r>
            <w:r w:rsidRPr="00664DF1">
              <w:rPr>
                <w:rFonts w:ascii="Times New Roman" w:hAnsi="Times New Roman" w:cs="Times New Roman"/>
                <w:i/>
              </w:rPr>
              <w:t>НЦБ</w:t>
            </w:r>
            <w:proofErr w:type="spellStart"/>
            <w:proofErr w:type="gramStart"/>
            <w:r w:rsidRPr="00664DF1">
              <w:rPr>
                <w:rFonts w:ascii="Times New Roman" w:hAnsi="Times New Roman" w:cs="Times New Roman"/>
                <w:i/>
                <w:vertAlign w:val="subscript"/>
                <w:lang w:val="en-US"/>
              </w:rPr>
              <w:t>i</w:t>
            </w:r>
            <w:proofErr w:type="spellEnd"/>
            <w:proofErr w:type="gramEnd"/>
            <w:r w:rsidRPr="00664DF1">
              <w:rPr>
                <w:rFonts w:ascii="Times New Roman" w:hAnsi="Times New Roman" w:cs="Times New Roman"/>
              </w:rPr>
              <w:t>), определяется по формуле:</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=(КЗ</w:t>
            </w:r>
            <w:r w:rsidRPr="00664DF1">
              <w:rPr>
                <w:rFonts w:ascii="Times New Roman" w:hAnsi="Times New Roman" w:cs="Times New Roman"/>
                <w:i/>
                <w:vertAlign w:val="subscript"/>
              </w:rPr>
              <w:t>1</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w:t>
            </w:r>
            <w:proofErr w:type="gramStart"/>
            <w:r w:rsidRPr="00664DF1">
              <w:rPr>
                <w:rFonts w:ascii="Times New Roman" w:hAnsi="Times New Roman" w:cs="Times New Roman"/>
                <w:i/>
              </w:rPr>
              <w:t>К</w:t>
            </w:r>
            <w:proofErr w:type="gramEnd"/>
            <w:r w:rsidRPr="00664DF1">
              <w:rPr>
                <w:rFonts w:ascii="Times New Roman" w:hAnsi="Times New Roman" w:cs="Times New Roman"/>
                <w:i/>
                <w:vertAlign w:val="subscript"/>
                <w:lang w:val="en-US"/>
              </w:rPr>
              <w:t>max</w:t>
            </w:r>
            <w:r w:rsidRPr="00664DF1">
              <w:rPr>
                <w:rFonts w:ascii="Times New Roman" w:hAnsi="Times New Roman" w:cs="Times New Roman"/>
                <w:i/>
              </w:rPr>
              <w:t>)+(КЗ</w:t>
            </w:r>
            <w:r w:rsidRPr="00664DF1">
              <w:rPr>
                <w:rFonts w:ascii="Times New Roman" w:hAnsi="Times New Roman" w:cs="Times New Roman"/>
                <w:i/>
                <w:vertAlign w:val="subscript"/>
              </w:rPr>
              <w:t>2</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     (КЗ</w:t>
            </w:r>
            <w:r w:rsidRPr="00664DF1">
              <w:rPr>
                <w:rFonts w:ascii="Times New Roman" w:hAnsi="Times New Roman" w:cs="Times New Roman"/>
                <w:i/>
                <w:vertAlign w:val="subscript"/>
              </w:rPr>
              <w:t>3</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КЗ</w:t>
            </w:r>
            <w:proofErr w:type="gramStart"/>
            <w:r w:rsidRPr="00664DF1">
              <w:rPr>
                <w:rFonts w:ascii="Times New Roman" w:hAnsi="Times New Roman" w:cs="Times New Roman"/>
                <w:i/>
                <w:vertAlign w:val="subscript"/>
              </w:rPr>
              <w:t>1</w:t>
            </w:r>
            <w:proofErr w:type="gramEnd"/>
            <w:r w:rsidRPr="00664DF1">
              <w:rPr>
                <w:rFonts w:ascii="Times New Roman" w:hAnsi="Times New Roman" w:cs="Times New Roman"/>
                <w:i/>
              </w:rPr>
              <w:t>(0,5),КЗ</w:t>
            </w:r>
            <w:r w:rsidRPr="00664DF1">
              <w:rPr>
                <w:rFonts w:ascii="Times New Roman" w:hAnsi="Times New Roman" w:cs="Times New Roman"/>
                <w:i/>
                <w:vertAlign w:val="subscript"/>
              </w:rPr>
              <w:t>2</w:t>
            </w:r>
            <w:r w:rsidRPr="00664DF1">
              <w:rPr>
                <w:rFonts w:ascii="Times New Roman" w:hAnsi="Times New Roman" w:cs="Times New Roman"/>
                <w:i/>
              </w:rPr>
              <w:t>(0,2),КЗ</w:t>
            </w:r>
            <w:r w:rsidRPr="00664DF1">
              <w:rPr>
                <w:rFonts w:ascii="Times New Roman" w:hAnsi="Times New Roman" w:cs="Times New Roman"/>
                <w:i/>
                <w:vertAlign w:val="subscript"/>
              </w:rPr>
              <w:t>3</w:t>
            </w:r>
            <w:r w:rsidRPr="00664DF1">
              <w:rPr>
                <w:rFonts w:ascii="Times New Roman" w:hAnsi="Times New Roman" w:cs="Times New Roman"/>
                <w:i/>
              </w:rPr>
              <w:t>(0,3)</w:t>
            </w:r>
            <w:r w:rsidRPr="00664DF1">
              <w:rPr>
                <w:rFonts w:ascii="Times New Roman" w:hAnsi="Times New Roman" w:cs="Times New Roman"/>
              </w:rPr>
              <w:t xml:space="preserve">  - коэффициент значимости показателя (</w:t>
            </w:r>
            <w:r w:rsidRPr="00664DF1">
              <w:rPr>
                <w:rFonts w:ascii="Times New Roman" w:hAnsi="Times New Roman" w:cs="Times New Roman"/>
                <w:i/>
              </w:rPr>
              <w:t>указан в Форме № 5</w:t>
            </w:r>
            <w:r w:rsidRPr="00664DF1">
              <w:rPr>
                <w:rFonts w:ascii="Times New Roman" w:hAnsi="Times New Roman" w:cs="Times New Roman"/>
              </w:rPr>
              <w:t>);</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0991EB09" wp14:editId="3DF26CA5">
                  <wp:extent cx="19050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64DF1">
              <w:rPr>
                <w:rFonts w:ascii="Times New Roman" w:hAnsi="Times New Roman" w:cs="Times New Roman"/>
                <w:i/>
              </w:rPr>
              <w:t xml:space="preserve"> - </w:t>
            </w:r>
            <w:r w:rsidRPr="00664DF1">
              <w:rPr>
                <w:rFonts w:ascii="Times New Roman" w:hAnsi="Times New Roman" w:cs="Times New Roman"/>
              </w:rPr>
              <w:t>предложение участника закупки, заявка (предложение) которого оценивается;</w:t>
            </w:r>
          </w:p>
          <w:p w:rsidR="00787DDC" w:rsidRPr="00664DF1" w:rsidRDefault="00787DDC" w:rsidP="00101842">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183ECE82" wp14:editId="3C851F87">
                  <wp:extent cx="327660"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оценки,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787DDC" w:rsidRPr="00664DF1" w:rsidTr="00D558AA">
              <w:trPr>
                <w:jc w:val="center"/>
              </w:trPr>
              <w:tc>
                <w:tcPr>
                  <w:tcW w:w="0" w:type="auto"/>
                  <w:hideMark/>
                </w:tcPr>
                <w:p w:rsidR="00787DDC" w:rsidRPr="00664DF1" w:rsidRDefault="00787DDC" w:rsidP="00D558AA">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 </w:t>
                  </w:r>
                </w:p>
              </w:tc>
            </w:tr>
          </w:tbl>
          <w:p w:rsidR="00787DDC" w:rsidRPr="00664DF1" w:rsidRDefault="00787DDC" w:rsidP="00D558AA">
            <w:pPr>
              <w:spacing w:after="0" w:line="240" w:lineRule="auto"/>
              <w:jc w:val="center"/>
              <w:rPr>
                <w:rFonts w:ascii="Times New Roman" w:eastAsia="Times New Roman" w:hAnsi="Times New Roman" w:cs="Times New Roman"/>
                <w:lang w:eastAsia="ru-RU"/>
              </w:rPr>
            </w:pPr>
          </w:p>
        </w:tc>
      </w:tr>
      <w:tr w:rsidR="00DD2CB4" w:rsidRPr="00664DF1" w:rsidTr="00787DDC">
        <w:trPr>
          <w:tblCellSpacing w:w="15" w:type="dxa"/>
        </w:trPr>
        <w:tc>
          <w:tcPr>
            <w:tcW w:w="1044" w:type="pct"/>
            <w:tcBorders>
              <w:bottom w:val="single" w:sz="6" w:space="0" w:color="000000"/>
              <w:right w:val="single" w:sz="6" w:space="0" w:color="000000"/>
            </w:tcBorders>
            <w:hideMark/>
          </w:tcPr>
          <w:p w:rsidR="00DD2CB4" w:rsidRPr="00664DF1" w:rsidRDefault="00DD2CB4"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в том числе: </w:t>
            </w:r>
          </w:p>
        </w:tc>
        <w:tc>
          <w:tcPr>
            <w:tcW w:w="2515" w:type="pct"/>
            <w:tcBorders>
              <w:bottom w:val="single" w:sz="6" w:space="0" w:color="000000"/>
              <w:right w:val="single" w:sz="6" w:space="0" w:color="000000"/>
            </w:tcBorders>
          </w:tcPr>
          <w:p w:rsidR="00DD2CB4" w:rsidRPr="00664DF1" w:rsidRDefault="00DD2CB4" w:rsidP="00101842">
            <w:pPr>
              <w:autoSpaceDE w:val="0"/>
              <w:autoSpaceDN w:val="0"/>
              <w:adjustRightInd w:val="0"/>
              <w:spacing w:after="0" w:line="240" w:lineRule="auto"/>
              <w:jc w:val="center"/>
              <w:rPr>
                <w:rFonts w:ascii="Times New Roman" w:hAnsi="Times New Roman" w:cs="Times New Roman"/>
              </w:rPr>
            </w:pPr>
            <w:r w:rsidRPr="00664DF1">
              <w:rPr>
                <w:rFonts w:ascii="Times New Roman" w:hAnsi="Times New Roman" w:cs="Times New Roman"/>
              </w:rPr>
              <w:t xml:space="preserve">Наличие у участника закупки опыта успешного выполнения работ, </w:t>
            </w:r>
            <w:r w:rsidRPr="00664DF1">
              <w:rPr>
                <w:rFonts w:ascii="Times New Roman" w:hAnsi="Times New Roman" w:cs="Times New Roman"/>
                <w:color w:val="000000"/>
              </w:rPr>
              <w:t>аналогичных объекту закупки открытого конкурса</w:t>
            </w:r>
          </w:p>
          <w:p w:rsidR="00DD2CB4" w:rsidRPr="00664DF1" w:rsidRDefault="00DD2CB4" w:rsidP="00101842">
            <w:pPr>
              <w:autoSpaceDE w:val="0"/>
              <w:autoSpaceDN w:val="0"/>
              <w:adjustRightInd w:val="0"/>
              <w:spacing w:after="0" w:line="240" w:lineRule="auto"/>
              <w:jc w:val="center"/>
              <w:rPr>
                <w:rFonts w:ascii="Times New Roman" w:hAnsi="Times New Roman" w:cs="Times New Roman"/>
              </w:rPr>
            </w:pPr>
            <w:r w:rsidRPr="00664DF1">
              <w:rPr>
                <w:rFonts w:ascii="Times New Roman" w:eastAsia="Times New Roman" w:hAnsi="Times New Roman" w:cs="Times New Roman"/>
                <w:lang w:eastAsia="ru-RU"/>
              </w:rPr>
              <w:br/>
              <w:t>Значимость показателя: 50 %</w:t>
            </w:r>
          </w:p>
        </w:tc>
        <w:tc>
          <w:tcPr>
            <w:tcW w:w="1378" w:type="pct"/>
            <w:tcBorders>
              <w:bottom w:val="single" w:sz="6" w:space="0" w:color="000000"/>
              <w:right w:val="single" w:sz="6" w:space="0" w:color="000000"/>
            </w:tcBorders>
          </w:tcPr>
          <w:p w:rsidR="00DD2CB4" w:rsidRPr="00664DF1" w:rsidRDefault="00DD2CB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Указаны сведения по </w:t>
            </w:r>
            <w:r w:rsidR="00B13C74" w:rsidRPr="00664DF1">
              <w:rPr>
                <w:rFonts w:ascii="Times New Roman" w:eastAsia="Times New Roman" w:hAnsi="Times New Roman" w:cs="Times New Roman"/>
                <w:lang w:eastAsia="ru-RU"/>
              </w:rPr>
              <w:t>9</w:t>
            </w:r>
            <w:r w:rsidRPr="00664DF1">
              <w:rPr>
                <w:rFonts w:ascii="Times New Roman" w:eastAsia="Times New Roman" w:hAnsi="Times New Roman" w:cs="Times New Roman"/>
                <w:lang w:eastAsia="ru-RU"/>
              </w:rPr>
              <w:t xml:space="preserve"> </w:t>
            </w:r>
            <w:r w:rsidR="00B13C74" w:rsidRPr="00664DF1">
              <w:rPr>
                <w:rFonts w:ascii="Times New Roman" w:eastAsia="Times New Roman" w:hAnsi="Times New Roman" w:cs="Times New Roman"/>
                <w:lang w:eastAsia="ru-RU"/>
              </w:rPr>
              <w:t>(девяти</w:t>
            </w:r>
            <w:r w:rsidRPr="00664DF1">
              <w:rPr>
                <w:rFonts w:ascii="Times New Roman" w:eastAsia="Times New Roman" w:hAnsi="Times New Roman" w:cs="Times New Roman"/>
                <w:lang w:eastAsia="ru-RU"/>
              </w:rPr>
              <w:t xml:space="preserve">) контрактам (договорам) </w:t>
            </w:r>
          </w:p>
          <w:p w:rsidR="00DD2CB4" w:rsidRPr="00664DF1" w:rsidRDefault="00DD2CB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(прилагаются)</w:t>
            </w:r>
          </w:p>
        </w:tc>
      </w:tr>
      <w:tr w:rsidR="00DD2CB4" w:rsidRPr="00664DF1" w:rsidTr="00D558AA">
        <w:trPr>
          <w:tblCellSpacing w:w="15" w:type="dxa"/>
        </w:trPr>
        <w:tc>
          <w:tcPr>
            <w:tcW w:w="1044" w:type="pct"/>
            <w:tcBorders>
              <w:bottom w:val="single" w:sz="6" w:space="0" w:color="000000"/>
              <w:right w:val="single" w:sz="6" w:space="0" w:color="000000"/>
            </w:tcBorders>
          </w:tcPr>
          <w:p w:rsidR="00DD2CB4" w:rsidRPr="00664DF1" w:rsidRDefault="00DD2CB4"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в том числе: </w:t>
            </w:r>
          </w:p>
        </w:tc>
        <w:tc>
          <w:tcPr>
            <w:tcW w:w="2515" w:type="pct"/>
            <w:tcBorders>
              <w:bottom w:val="single" w:sz="6" w:space="0" w:color="000000"/>
              <w:right w:val="single" w:sz="6" w:space="0" w:color="000000"/>
            </w:tcBorders>
          </w:tcPr>
          <w:p w:rsidR="00DD2CB4" w:rsidRPr="00664DF1" w:rsidRDefault="00DD2CB4" w:rsidP="00101842">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color w:val="000000"/>
              </w:rPr>
              <w:t>Деловая репутация участника закупки</w:t>
            </w:r>
            <w:r w:rsidRPr="00664DF1">
              <w:rPr>
                <w:rFonts w:ascii="Times New Roman" w:eastAsia="Times New Roman" w:hAnsi="Times New Roman" w:cs="Times New Roman"/>
                <w:lang w:eastAsia="ru-RU"/>
              </w:rPr>
              <w:t xml:space="preserve"> </w:t>
            </w:r>
          </w:p>
          <w:p w:rsidR="00DD2CB4" w:rsidRPr="00664DF1" w:rsidRDefault="00DD2CB4" w:rsidP="00101842">
            <w:pPr>
              <w:spacing w:after="0" w:line="240" w:lineRule="auto"/>
              <w:jc w:val="center"/>
              <w:rPr>
                <w:rFonts w:ascii="Times New Roman" w:eastAsia="Times New Roman" w:hAnsi="Times New Roman" w:cs="Times New Roman"/>
                <w:lang w:eastAsia="ru-RU"/>
              </w:rPr>
            </w:pPr>
          </w:p>
          <w:p w:rsidR="00DD2CB4" w:rsidRPr="00664DF1" w:rsidRDefault="00DD2CB4" w:rsidP="00101842">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20 %</w:t>
            </w:r>
          </w:p>
        </w:tc>
        <w:tc>
          <w:tcPr>
            <w:tcW w:w="1378" w:type="pct"/>
            <w:tcBorders>
              <w:bottom w:val="single" w:sz="6" w:space="0" w:color="000000"/>
              <w:right w:val="single" w:sz="6" w:space="0" w:color="000000"/>
            </w:tcBorders>
          </w:tcPr>
          <w:p w:rsidR="00DD2CB4" w:rsidRPr="00664DF1" w:rsidRDefault="00DD2CB4" w:rsidP="00664DF1">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Указана информация по </w:t>
            </w:r>
            <w:r w:rsidR="00B13C74" w:rsidRPr="00664DF1">
              <w:rPr>
                <w:rFonts w:ascii="Times New Roman" w:eastAsia="Times New Roman" w:hAnsi="Times New Roman" w:cs="Times New Roman"/>
                <w:lang w:eastAsia="ru-RU"/>
              </w:rPr>
              <w:t>3</w:t>
            </w:r>
            <w:r w:rsidRPr="00664DF1">
              <w:rPr>
                <w:rFonts w:ascii="Times New Roman" w:eastAsia="Times New Roman" w:hAnsi="Times New Roman" w:cs="Times New Roman"/>
                <w:lang w:eastAsia="ru-RU"/>
              </w:rPr>
              <w:t xml:space="preserve"> (</w:t>
            </w:r>
            <w:r w:rsidR="00B13C74" w:rsidRPr="00664DF1">
              <w:rPr>
                <w:rFonts w:ascii="Times New Roman" w:eastAsia="Times New Roman" w:hAnsi="Times New Roman" w:cs="Times New Roman"/>
                <w:lang w:eastAsia="ru-RU"/>
              </w:rPr>
              <w:t>трем</w:t>
            </w:r>
            <w:r w:rsidRPr="00664DF1">
              <w:rPr>
                <w:rFonts w:ascii="Times New Roman" w:eastAsia="Times New Roman" w:hAnsi="Times New Roman" w:cs="Times New Roman"/>
                <w:lang w:eastAsia="ru-RU"/>
              </w:rPr>
              <w:t>) благодарственным письмам (</w:t>
            </w:r>
            <w:r w:rsidR="00B13C74" w:rsidRPr="00664DF1">
              <w:rPr>
                <w:rFonts w:ascii="Times New Roman" w:eastAsia="Times New Roman" w:hAnsi="Times New Roman" w:cs="Times New Roman"/>
                <w:lang w:eastAsia="ru-RU"/>
              </w:rPr>
              <w:t>отзывам</w:t>
            </w:r>
            <w:r w:rsidRPr="00664DF1">
              <w:rPr>
                <w:rFonts w:ascii="Times New Roman" w:eastAsia="Times New Roman" w:hAnsi="Times New Roman" w:cs="Times New Roman"/>
                <w:lang w:eastAsia="ru-RU"/>
              </w:rPr>
              <w:t xml:space="preserve">) </w:t>
            </w:r>
          </w:p>
          <w:p w:rsidR="00DD2CB4" w:rsidRPr="00664DF1" w:rsidRDefault="00DD2CB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(прилагается)</w:t>
            </w:r>
          </w:p>
        </w:tc>
      </w:tr>
      <w:tr w:rsidR="00DD2CB4" w:rsidRPr="00664DF1" w:rsidTr="00D558AA">
        <w:trPr>
          <w:tblCellSpacing w:w="15" w:type="dxa"/>
        </w:trPr>
        <w:tc>
          <w:tcPr>
            <w:tcW w:w="1044" w:type="pct"/>
            <w:tcBorders>
              <w:bottom w:val="single" w:sz="6" w:space="0" w:color="000000"/>
              <w:right w:val="single" w:sz="6" w:space="0" w:color="000000"/>
            </w:tcBorders>
          </w:tcPr>
          <w:p w:rsidR="00DD2CB4" w:rsidRPr="00664DF1" w:rsidRDefault="00DD2CB4" w:rsidP="00D558AA">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в том числе:</w:t>
            </w:r>
          </w:p>
        </w:tc>
        <w:tc>
          <w:tcPr>
            <w:tcW w:w="2515" w:type="pct"/>
            <w:tcBorders>
              <w:bottom w:val="single" w:sz="6" w:space="0" w:color="000000"/>
              <w:right w:val="single" w:sz="6" w:space="0" w:color="000000"/>
            </w:tcBorders>
          </w:tcPr>
          <w:p w:rsidR="00DD2CB4" w:rsidRPr="00664DF1" w:rsidRDefault="00DD2CB4" w:rsidP="00101842">
            <w:pPr>
              <w:spacing w:after="0" w:line="240" w:lineRule="auto"/>
              <w:jc w:val="center"/>
              <w:rPr>
                <w:rFonts w:ascii="Times New Roman" w:hAnsi="Times New Roman" w:cs="Times New Roman"/>
                <w:color w:val="000000"/>
              </w:rPr>
            </w:pPr>
            <w:r w:rsidRPr="00664DF1">
              <w:rPr>
                <w:rFonts w:ascii="Times New Roman" w:hAnsi="Times New Roman" w:cs="Times New Roman"/>
                <w:color w:val="000000"/>
              </w:rPr>
              <w:t>Обеспеченность участника закупки трудовыми ресурсами (обеспеченность квалифицированными кадрами для исполнения условий контракта)</w:t>
            </w:r>
          </w:p>
          <w:p w:rsidR="00DD2CB4" w:rsidRPr="00664DF1" w:rsidRDefault="00DD2CB4" w:rsidP="00101842">
            <w:pPr>
              <w:spacing w:after="0" w:line="240" w:lineRule="auto"/>
              <w:jc w:val="center"/>
              <w:rPr>
                <w:rFonts w:ascii="Times New Roman" w:hAnsi="Times New Roman" w:cs="Times New Roman"/>
                <w:color w:val="000000"/>
              </w:rPr>
            </w:pPr>
          </w:p>
          <w:p w:rsidR="00DD2CB4" w:rsidRPr="00664DF1" w:rsidRDefault="00DD2CB4" w:rsidP="00101842">
            <w:pPr>
              <w:spacing w:after="0" w:line="240" w:lineRule="auto"/>
              <w:jc w:val="center"/>
              <w:rPr>
                <w:rFonts w:ascii="Times New Roman" w:hAnsi="Times New Roman" w:cs="Times New Roman"/>
                <w:color w:val="000000"/>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30 %</w:t>
            </w:r>
          </w:p>
          <w:p w:rsidR="00DD2CB4" w:rsidRPr="00664DF1" w:rsidRDefault="00DD2CB4" w:rsidP="00101842">
            <w:pPr>
              <w:spacing w:after="0" w:line="240" w:lineRule="auto"/>
              <w:jc w:val="center"/>
              <w:rPr>
                <w:rFonts w:ascii="Times New Roman" w:eastAsia="Times New Roman" w:hAnsi="Times New Roman" w:cs="Times New Roman"/>
                <w:lang w:eastAsia="ru-RU"/>
              </w:rPr>
            </w:pPr>
          </w:p>
        </w:tc>
        <w:tc>
          <w:tcPr>
            <w:tcW w:w="1378" w:type="pct"/>
            <w:tcBorders>
              <w:bottom w:val="single" w:sz="6" w:space="0" w:color="000000"/>
              <w:right w:val="single" w:sz="6" w:space="0" w:color="000000"/>
            </w:tcBorders>
          </w:tcPr>
          <w:p w:rsidR="00DD2CB4" w:rsidRPr="00664DF1" w:rsidRDefault="00B13C74" w:rsidP="00664DF1">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Указана информация по 11</w:t>
            </w:r>
            <w:r w:rsidR="00DD2CB4" w:rsidRPr="00664DF1">
              <w:rPr>
                <w:rFonts w:ascii="Times New Roman" w:eastAsia="Times New Roman" w:hAnsi="Times New Roman" w:cs="Times New Roman"/>
                <w:lang w:eastAsia="ru-RU"/>
              </w:rPr>
              <w:t xml:space="preserve"> </w:t>
            </w:r>
            <w:r w:rsidRPr="00664DF1">
              <w:rPr>
                <w:rFonts w:ascii="Times New Roman" w:eastAsia="Times New Roman" w:hAnsi="Times New Roman" w:cs="Times New Roman"/>
                <w:lang w:eastAsia="ru-RU"/>
              </w:rPr>
              <w:t>(одиннадцати</w:t>
            </w:r>
            <w:r w:rsidR="00DD2CB4" w:rsidRPr="00664DF1">
              <w:rPr>
                <w:rFonts w:ascii="Times New Roman" w:eastAsia="Times New Roman" w:hAnsi="Times New Roman" w:cs="Times New Roman"/>
                <w:lang w:eastAsia="ru-RU"/>
              </w:rPr>
              <w:t>) сотрудникам</w:t>
            </w:r>
          </w:p>
          <w:p w:rsidR="00DD2CB4" w:rsidRPr="00664DF1" w:rsidRDefault="00DD2CB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(прилагается)</w:t>
            </w:r>
          </w:p>
        </w:tc>
      </w:tr>
    </w:tbl>
    <w:p w:rsidR="00D558AA" w:rsidRDefault="00D558AA" w:rsidP="00D558AA">
      <w:pPr>
        <w:spacing w:after="0" w:line="240" w:lineRule="auto"/>
        <w:rPr>
          <w:rFonts w:ascii="Times New Roman" w:eastAsia="Times New Roman" w:hAnsi="Times New Roman" w:cs="Times New Roman"/>
          <w:sz w:val="24"/>
          <w:szCs w:val="24"/>
          <w:lang w:eastAsia="ru-RU"/>
        </w:rPr>
      </w:pPr>
    </w:p>
    <w:p w:rsidR="00906830" w:rsidRDefault="00906830" w:rsidP="00D558AA">
      <w:pPr>
        <w:spacing w:after="0" w:line="240" w:lineRule="auto"/>
        <w:rPr>
          <w:rFonts w:ascii="Times New Roman" w:eastAsia="Times New Roman" w:hAnsi="Times New Roman" w:cs="Times New Roman"/>
          <w:sz w:val="24"/>
          <w:szCs w:val="24"/>
          <w:lang w:eastAsia="ru-RU"/>
        </w:rPr>
      </w:pPr>
    </w:p>
    <w:p w:rsidR="00906830" w:rsidRDefault="00906830" w:rsidP="00D558AA">
      <w:pPr>
        <w:spacing w:after="0" w:line="240" w:lineRule="auto"/>
        <w:rPr>
          <w:rFonts w:ascii="Times New Roman" w:eastAsia="Times New Roman" w:hAnsi="Times New Roman" w:cs="Times New Roman"/>
          <w:sz w:val="24"/>
          <w:szCs w:val="24"/>
          <w:lang w:eastAsia="ru-RU"/>
        </w:rPr>
      </w:pPr>
    </w:p>
    <w:p w:rsidR="00906830" w:rsidRDefault="00906830" w:rsidP="00D558AA">
      <w:pPr>
        <w:spacing w:after="0" w:line="240" w:lineRule="auto"/>
        <w:rPr>
          <w:rFonts w:ascii="Times New Roman" w:eastAsia="Times New Roman" w:hAnsi="Times New Roman" w:cs="Times New Roman"/>
          <w:sz w:val="24"/>
          <w:szCs w:val="24"/>
          <w:lang w:eastAsia="ru-RU"/>
        </w:rPr>
      </w:pPr>
    </w:p>
    <w:p w:rsidR="00906830" w:rsidRDefault="00906830" w:rsidP="00D558AA">
      <w:pPr>
        <w:spacing w:after="0" w:line="240" w:lineRule="auto"/>
        <w:rPr>
          <w:rFonts w:ascii="Times New Roman" w:eastAsia="Times New Roman" w:hAnsi="Times New Roman" w:cs="Times New Roman"/>
          <w:sz w:val="24"/>
          <w:szCs w:val="24"/>
          <w:lang w:eastAsia="ru-RU"/>
        </w:rPr>
      </w:pPr>
    </w:p>
    <w:p w:rsidR="00906830" w:rsidRDefault="00906830" w:rsidP="00D558AA">
      <w:pPr>
        <w:spacing w:after="0" w:line="240" w:lineRule="auto"/>
        <w:rPr>
          <w:rFonts w:ascii="Times New Roman" w:eastAsia="Times New Roman" w:hAnsi="Times New Roman" w:cs="Times New Roman"/>
          <w:sz w:val="24"/>
          <w:szCs w:val="24"/>
          <w:lang w:eastAsia="ru-RU"/>
        </w:rPr>
      </w:pPr>
    </w:p>
    <w:p w:rsidR="00C837A5" w:rsidRPr="00AD10E0" w:rsidRDefault="00C837A5" w:rsidP="00C837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AD10E0">
        <w:rPr>
          <w:rFonts w:ascii="Times New Roman" w:eastAsia="Times New Roman" w:hAnsi="Times New Roman" w:cs="Times New Roman"/>
          <w:sz w:val="24"/>
          <w:szCs w:val="24"/>
          <w:lang w:eastAsia="ru-RU"/>
        </w:rPr>
        <w:t>. Заявка №</w:t>
      </w:r>
      <w:r>
        <w:rPr>
          <w:rFonts w:ascii="Times New Roman" w:eastAsia="Times New Roman" w:hAnsi="Times New Roman" w:cs="Times New Roman"/>
          <w:sz w:val="24"/>
          <w:szCs w:val="24"/>
          <w:lang w:eastAsia="ru-RU"/>
        </w:rPr>
        <w:t>5</w:t>
      </w:r>
      <w:r w:rsidRPr="00AD10E0">
        <w:rPr>
          <w:rFonts w:ascii="Times New Roman" w:eastAsia="Times New Roman" w:hAnsi="Times New Roman" w:cs="Times New Roman"/>
          <w:sz w:val="24"/>
          <w:szCs w:val="24"/>
          <w:lang w:eastAsia="ru-RU"/>
        </w:rPr>
        <w:t xml:space="preserve">. </w:t>
      </w:r>
    </w:p>
    <w:p w:rsidR="00C837A5" w:rsidRDefault="00C837A5" w:rsidP="00C837A5">
      <w:pPr>
        <w:spacing w:after="0" w:line="240" w:lineRule="auto"/>
        <w:jc w:val="both"/>
        <w:rPr>
          <w:rFonts w:ascii="Times New Roman" w:eastAsia="Times New Roman" w:hAnsi="Times New Roman" w:cs="Times New Roman"/>
          <w:sz w:val="24"/>
          <w:szCs w:val="24"/>
          <w:lang w:eastAsia="ru-RU"/>
        </w:rPr>
      </w:pPr>
    </w:p>
    <w:p w:rsidR="00C837A5" w:rsidRDefault="00C837A5" w:rsidP="00C837A5">
      <w:pPr>
        <w:spacing w:after="0" w:line="240" w:lineRule="auto"/>
        <w:jc w:val="both"/>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Наименование участника </w:t>
      </w:r>
      <w:r>
        <w:rPr>
          <w:rFonts w:ascii="Times New Roman" w:eastAsia="Times New Roman" w:hAnsi="Times New Roman" w:cs="Times New Roman"/>
          <w:sz w:val="24"/>
          <w:szCs w:val="24"/>
          <w:lang w:eastAsia="ru-RU"/>
        </w:rPr>
        <w:t>закупки</w:t>
      </w:r>
      <w:r w:rsidRPr="00AD10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Общество с ограниченной ответственностью «</w:t>
      </w:r>
      <w:proofErr w:type="spellStart"/>
      <w:r>
        <w:rPr>
          <w:rFonts w:ascii="Times New Roman" w:eastAsia="Times New Roman" w:hAnsi="Times New Roman" w:cs="Times New Roman"/>
          <w:sz w:val="24"/>
          <w:szCs w:val="24"/>
          <w:lang w:eastAsia="ru-RU"/>
        </w:rPr>
        <w:t>СтройКом</w:t>
      </w:r>
      <w:proofErr w:type="spellEnd"/>
      <w:r>
        <w:rPr>
          <w:rFonts w:ascii="Times New Roman" w:eastAsia="Times New Roman" w:hAnsi="Times New Roman" w:cs="Times New Roman"/>
          <w:sz w:val="24"/>
          <w:szCs w:val="24"/>
          <w:lang w:eastAsia="ru-RU"/>
        </w:rPr>
        <w:t xml:space="preserve">» </w:t>
      </w:r>
    </w:p>
    <w:p w:rsidR="00C837A5" w:rsidRDefault="00C837A5" w:rsidP="00C837A5">
      <w:pPr>
        <w:spacing w:after="0" w:line="240" w:lineRule="auto"/>
        <w:rPr>
          <w:rFonts w:ascii="Times New Roman" w:eastAsia="Times New Roman" w:hAnsi="Times New Roman" w:cs="Times New Roman"/>
          <w:sz w:val="24"/>
          <w:szCs w:val="24"/>
          <w:lang w:eastAsia="ru-RU"/>
        </w:rPr>
      </w:pPr>
    </w:p>
    <w:p w:rsidR="00C837A5" w:rsidRPr="00AD10E0" w:rsidRDefault="00C837A5" w:rsidP="00C837A5">
      <w:pPr>
        <w:spacing w:after="0" w:line="240" w:lineRule="auto"/>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w:t>
      </w:r>
      <w:r>
        <w:rPr>
          <w:rFonts w:ascii="Times New Roman" w:eastAsia="Times New Roman" w:hAnsi="Times New Roman" w:cs="Times New Roman"/>
          <w:sz w:val="24"/>
          <w:szCs w:val="24"/>
          <w:lang w:eastAsia="ru-RU"/>
        </w:rPr>
        <w:t xml:space="preserve"> </w:t>
      </w:r>
      <w:r w:rsidRPr="00AD10E0">
        <w:rPr>
          <w:rFonts w:ascii="Times New Roman" w:eastAsia="Times New Roman" w:hAnsi="Times New Roman" w:cs="Times New Roman"/>
          <w:sz w:val="24"/>
          <w:szCs w:val="24"/>
          <w:lang w:eastAsia="ru-RU"/>
        </w:rPr>
        <w:t xml:space="preserve">2. </w:t>
      </w:r>
      <w:r w:rsidRPr="00EF48EA">
        <w:rPr>
          <w:rFonts w:ascii="Times New Roman" w:hAnsi="Times New Roman" w:cs="Times New Roman"/>
          <w:bCs/>
          <w:sz w:val="24"/>
          <w:szCs w:val="24"/>
        </w:rPr>
        <w:t>Квалификация участников закупки</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023"/>
        <w:gridCol w:w="4795"/>
        <w:gridCol w:w="2657"/>
      </w:tblGrid>
      <w:tr w:rsidR="00C837A5" w:rsidRPr="00664DF1" w:rsidTr="00664DF1">
        <w:trPr>
          <w:tblCellSpacing w:w="15" w:type="dxa"/>
        </w:trPr>
        <w:tc>
          <w:tcPr>
            <w:tcW w:w="1044"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Критерий</w:t>
            </w:r>
          </w:p>
        </w:tc>
        <w:tc>
          <w:tcPr>
            <w:tcW w:w="2515"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Сведения из конкурсной документации</w:t>
            </w:r>
          </w:p>
        </w:tc>
        <w:tc>
          <w:tcPr>
            <w:tcW w:w="1378"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Условия исполнения контракта</w:t>
            </w:r>
          </w:p>
        </w:tc>
      </w:tr>
      <w:tr w:rsidR="00C837A5" w:rsidRPr="00664DF1" w:rsidTr="00664DF1">
        <w:trPr>
          <w:tblCellSpacing w:w="15" w:type="dxa"/>
        </w:trPr>
        <w:tc>
          <w:tcPr>
            <w:tcW w:w="1044"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rPr>
              <w:t>Цена контракта</w:t>
            </w:r>
          </w:p>
        </w:tc>
        <w:tc>
          <w:tcPr>
            <w:tcW w:w="2515" w:type="pct"/>
            <w:tcBorders>
              <w:bottom w:val="single" w:sz="6" w:space="0" w:color="000000"/>
              <w:right w:val="single" w:sz="6" w:space="0" w:color="000000"/>
            </w:tcBorders>
          </w:tcPr>
          <w:p w:rsidR="00C837A5" w:rsidRPr="00664DF1" w:rsidRDefault="00C837A5" w:rsidP="00664DF1">
            <w:pPr>
              <w:autoSpaceDE w:val="0"/>
              <w:autoSpaceDN w:val="0"/>
              <w:adjustRightInd w:val="0"/>
              <w:spacing w:after="0" w:line="240" w:lineRule="auto"/>
              <w:ind w:firstLine="540"/>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«Цена контракта»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eastAsia="Calibri" w:hAnsi="Times New Roman" w:cs="Times New Roman"/>
                <w:i/>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1</w:t>
            </w:r>
            <w:proofErr w:type="gramEnd"/>
            <w:r w:rsidRPr="00664DF1">
              <w:rPr>
                <w:rFonts w:ascii="Times New Roman" w:eastAsia="Calibri" w:hAnsi="Times New Roman" w:cs="Times New Roman"/>
                <w:i/>
              </w:rPr>
              <w:t>=0,6</w:t>
            </w:r>
            <w:r w:rsidRPr="00664DF1">
              <w:rPr>
                <w:rFonts w:ascii="Times New Roman" w:eastAsia="Calibri" w:hAnsi="Times New Roman" w:cs="Times New Roman"/>
              </w:rPr>
              <w:t>).</w:t>
            </w:r>
          </w:p>
          <w:p w:rsidR="00C837A5" w:rsidRPr="00664DF1" w:rsidRDefault="00C837A5" w:rsidP="00664DF1">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rPr>
              <w:t>=ЦБ</w:t>
            </w:r>
            <w:r w:rsidRPr="00664DF1">
              <w:rPr>
                <w:rFonts w:ascii="Times New Roman" w:eastAsia="Calibri" w:hAnsi="Times New Roman" w:cs="Times New Roman"/>
                <w:i/>
                <w:vertAlign w:val="subscript"/>
                <w:lang w:val="en-US"/>
              </w:rPr>
              <w:t>i</w:t>
            </w:r>
            <w:r w:rsidRPr="00664DF1">
              <w:rPr>
                <w:rFonts w:ascii="Times New Roman" w:eastAsia="Calibri" w:hAnsi="Times New Roman" w:cs="Times New Roman"/>
                <w:i/>
                <w:lang w:val="en-US"/>
              </w:rPr>
              <w:t>x</w:t>
            </w:r>
            <w:r w:rsidRPr="00664DF1">
              <w:rPr>
                <w:rFonts w:ascii="Times New Roman" w:eastAsia="Calibri" w:hAnsi="Times New Roman" w:cs="Times New Roman"/>
                <w:i/>
              </w:rPr>
              <w:t>КЗ1</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«цена контракта</w:t>
            </w:r>
            <w:proofErr w:type="gramStart"/>
            <w:r w:rsidRPr="00664DF1">
              <w:rPr>
                <w:rFonts w:ascii="Times New Roman" w:hAnsi="Times New Roman" w:cs="Times New Roman"/>
              </w:rPr>
              <w:t>» (</w:t>
            </w:r>
            <w:r w:rsidRPr="00664DF1">
              <w:rPr>
                <w:rFonts w:ascii="Times New Roman" w:hAnsi="Times New Roman" w:cs="Times New Roman"/>
                <w:noProof/>
                <w:position w:val="-12"/>
                <w:lang w:eastAsia="ru-RU"/>
              </w:rPr>
              <w:drawing>
                <wp:inline distT="0" distB="0" distL="0" distR="0" wp14:anchorId="43F0ADEB" wp14:editId="034CE9EA">
                  <wp:extent cx="27432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664DF1">
              <w:rPr>
                <w:rFonts w:ascii="Times New Roman" w:hAnsi="Times New Roman" w:cs="Times New Roman"/>
              </w:rPr>
              <w:t xml:space="preserve">), </w:t>
            </w:r>
            <w:proofErr w:type="gramEnd"/>
            <w:r w:rsidRPr="00664DF1">
              <w:rPr>
                <w:rFonts w:ascii="Times New Roman" w:hAnsi="Times New Roman" w:cs="Times New Roman"/>
              </w:rPr>
              <w:t>определяется по формуле:</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а) в случае если </w:t>
            </w:r>
            <w:r w:rsidRPr="00664DF1">
              <w:rPr>
                <w:rFonts w:ascii="Times New Roman" w:hAnsi="Times New Roman" w:cs="Times New Roman"/>
                <w:noProof/>
                <w:position w:val="-12"/>
                <w:lang w:eastAsia="ru-RU"/>
              </w:rPr>
              <w:drawing>
                <wp:inline distT="0" distB="0" distL="0" distR="0" wp14:anchorId="38B66BCF" wp14:editId="4952A7B6">
                  <wp:extent cx="525780" cy="2286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C837A5" w:rsidRPr="00664DF1" w:rsidRDefault="00C837A5" w:rsidP="00664DF1">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02F8D4DA" wp14:editId="1F0A599B">
                  <wp:extent cx="1043940" cy="44196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0" cy="441960"/>
                          </a:xfrm>
                          <a:prstGeom prst="rect">
                            <a:avLst/>
                          </a:prstGeom>
                          <a:noFill/>
                          <a:ln>
                            <a:noFill/>
                          </a:ln>
                        </pic:spPr>
                      </pic:pic>
                    </a:graphicData>
                  </a:graphic>
                </wp:inline>
              </w:drawing>
            </w:r>
            <w:r w:rsidRPr="00664DF1">
              <w:rPr>
                <w:rFonts w:ascii="Times New Roman" w:hAnsi="Times New Roman" w:cs="Times New Roman"/>
              </w:rPr>
              <w:t>,</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C837A5" w:rsidRPr="00664DF1" w:rsidRDefault="00C837A5" w:rsidP="00664DF1">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6B1C61CE" wp14:editId="3AE10C27">
                  <wp:extent cx="19812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664DF1">
              <w:rPr>
                <w:rFonts w:ascii="Times New Roman" w:hAnsi="Times New Roman" w:cs="Times New Roman"/>
              </w:rPr>
              <w:t xml:space="preserve"> - предложение участника закупки, заявка (предложение) которого оценивается;</w:t>
            </w:r>
          </w:p>
          <w:p w:rsidR="00C837A5" w:rsidRPr="00664DF1" w:rsidRDefault="00C837A5" w:rsidP="00664DF1">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669C18CB" wp14:editId="0D7021C7">
                  <wp:extent cx="32766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минимальное предложение из предложений по критерию оценки, сделанных участниками закупки;</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б) в случае если </w:t>
            </w:r>
            <w:r w:rsidRPr="00664DF1">
              <w:rPr>
                <w:rFonts w:ascii="Times New Roman" w:hAnsi="Times New Roman" w:cs="Times New Roman"/>
                <w:noProof/>
                <w:position w:val="-12"/>
                <w:lang w:eastAsia="ru-RU"/>
              </w:rPr>
              <w:drawing>
                <wp:inline distT="0" distB="0" distL="0" distR="0" wp14:anchorId="21CC96B4" wp14:editId="40BE2ED6">
                  <wp:extent cx="525780" cy="2286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C837A5" w:rsidRPr="00664DF1" w:rsidRDefault="00C837A5" w:rsidP="00664DF1">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5B17B177" wp14:editId="37000762">
                  <wp:extent cx="1432560"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r w:rsidRPr="00664DF1">
              <w:rPr>
                <w:rFonts w:ascii="Times New Roman" w:hAnsi="Times New Roman" w:cs="Times New Roman"/>
              </w:rPr>
              <w:t>,</w:t>
            </w:r>
          </w:p>
          <w:p w:rsidR="00C837A5" w:rsidRPr="00906830"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где </w:t>
            </w:r>
            <w:r w:rsidRPr="00664DF1">
              <w:rPr>
                <w:rFonts w:ascii="Times New Roman" w:hAnsi="Times New Roman" w:cs="Times New Roman"/>
                <w:noProof/>
                <w:position w:val="-12"/>
                <w:lang w:eastAsia="ru-RU"/>
              </w:rPr>
              <w:drawing>
                <wp:inline distT="0" distB="0" distL="0" distR="0" wp14:anchorId="17281CAF" wp14:editId="78E1367E">
                  <wp:extent cx="32766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C837A5" w:rsidRPr="00664DF1" w:rsidTr="00664DF1">
              <w:trPr>
                <w:jc w:val="center"/>
              </w:trPr>
              <w:tc>
                <w:tcPr>
                  <w:tcW w:w="0" w:type="auto"/>
                  <w:hideMark/>
                </w:tcPr>
                <w:p w:rsidR="00C837A5" w:rsidRPr="00664DF1" w:rsidRDefault="00C837A5" w:rsidP="00664DF1">
                  <w:pPr>
                    <w:spacing w:after="0" w:line="240" w:lineRule="auto"/>
                    <w:jc w:val="both"/>
                    <w:rPr>
                      <w:rFonts w:ascii="Times New Roman" w:eastAsia="Times New Roman" w:hAnsi="Times New Roman" w:cs="Times New Roman"/>
                      <w:lang w:eastAsia="ru-RU"/>
                    </w:rPr>
                  </w:pPr>
                </w:p>
              </w:tc>
            </w:tr>
            <w:tr w:rsidR="00C837A5" w:rsidRPr="00664DF1" w:rsidTr="00664DF1">
              <w:trPr>
                <w:jc w:val="center"/>
              </w:trPr>
              <w:tc>
                <w:tcPr>
                  <w:tcW w:w="0" w:type="auto"/>
                  <w:hideMark/>
                </w:tcPr>
                <w:p w:rsidR="00C837A5" w:rsidRPr="00664DF1" w:rsidRDefault="00C837A5" w:rsidP="00664DF1">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Цена участника закупки: </w:t>
                  </w:r>
                  <w:r w:rsidR="00B13C74" w:rsidRPr="00664DF1">
                    <w:rPr>
                      <w:rFonts w:ascii="Times New Roman" w:eastAsia="Times New Roman" w:hAnsi="Times New Roman" w:cs="Times New Roman"/>
                      <w:lang w:eastAsia="ru-RU"/>
                    </w:rPr>
                    <w:t>250 000,00</w:t>
                  </w:r>
                  <w:r w:rsidRPr="00664DF1">
                    <w:rPr>
                      <w:rFonts w:ascii="Times New Roman" w:eastAsia="Times New Roman" w:hAnsi="Times New Roman" w:cs="Times New Roman"/>
                      <w:lang w:eastAsia="ru-RU"/>
                    </w:rPr>
                    <w:t xml:space="preserve"> руб. </w:t>
                  </w:r>
                </w:p>
              </w:tc>
            </w:tr>
          </w:tbl>
          <w:p w:rsidR="00C837A5" w:rsidRPr="00664DF1" w:rsidRDefault="00C837A5" w:rsidP="00664DF1">
            <w:pPr>
              <w:spacing w:after="0" w:line="240" w:lineRule="auto"/>
              <w:jc w:val="center"/>
              <w:rPr>
                <w:rFonts w:ascii="Times New Roman" w:eastAsia="Times New Roman" w:hAnsi="Times New Roman" w:cs="Times New Roman"/>
                <w:lang w:eastAsia="ru-RU"/>
              </w:rPr>
            </w:pPr>
          </w:p>
        </w:tc>
      </w:tr>
      <w:tr w:rsidR="00C837A5" w:rsidRPr="00664DF1" w:rsidTr="00664DF1">
        <w:trPr>
          <w:tblCellSpacing w:w="15" w:type="dxa"/>
        </w:trPr>
        <w:tc>
          <w:tcPr>
            <w:tcW w:w="1044"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bCs/>
              </w:rPr>
              <w:t>Квалификация участников закупки</w:t>
            </w:r>
          </w:p>
        </w:tc>
        <w:tc>
          <w:tcPr>
            <w:tcW w:w="2515" w:type="pct"/>
            <w:tcBorders>
              <w:bottom w:val="single" w:sz="6" w:space="0" w:color="000000"/>
              <w:right w:val="single" w:sz="6" w:space="0" w:color="000000"/>
            </w:tcBorders>
          </w:tcPr>
          <w:p w:rsidR="00C837A5" w:rsidRPr="00664DF1" w:rsidRDefault="00C837A5" w:rsidP="00664DF1">
            <w:pPr>
              <w:autoSpaceDE w:val="0"/>
              <w:autoSpaceDN w:val="0"/>
              <w:adjustRightInd w:val="0"/>
              <w:spacing w:after="0" w:line="240" w:lineRule="auto"/>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w:t>
            </w:r>
            <w:r w:rsidRPr="00664DF1">
              <w:rPr>
                <w:rFonts w:ascii="Times New Roman" w:hAnsi="Times New Roman" w:cs="Times New Roman"/>
              </w:rPr>
              <w:t>Квалификация участника закупки</w:t>
            </w:r>
            <w:r w:rsidRPr="00664DF1">
              <w:rPr>
                <w:rFonts w:ascii="Times New Roman" w:eastAsia="Calibri" w:hAnsi="Times New Roman" w:cs="Times New Roman"/>
              </w:rPr>
              <w:t>»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2</w:t>
            </w:r>
            <w:proofErr w:type="gramEnd"/>
            <w:r w:rsidRPr="00664DF1">
              <w:rPr>
                <w:rFonts w:ascii="Times New Roman" w:eastAsia="Calibri" w:hAnsi="Times New Roman" w:cs="Times New Roman"/>
                <w:i/>
              </w:rPr>
              <w:t>=0,4</w:t>
            </w:r>
            <w:r w:rsidRPr="00664DF1">
              <w:rPr>
                <w:rFonts w:ascii="Times New Roman" w:eastAsia="Calibri" w:hAnsi="Times New Roman" w:cs="Times New Roman"/>
              </w:rPr>
              <w:t>).</w:t>
            </w:r>
          </w:p>
          <w:p w:rsidR="00C837A5" w:rsidRPr="00664DF1" w:rsidRDefault="00C837A5" w:rsidP="00664DF1">
            <w:pPr>
              <w:autoSpaceDE w:val="0"/>
              <w:autoSpaceDN w:val="0"/>
              <w:adjustRightInd w:val="0"/>
              <w:spacing w:after="0" w:line="240" w:lineRule="auto"/>
              <w:jc w:val="both"/>
              <w:rPr>
                <w:rFonts w:ascii="Times New Roman" w:eastAsia="Calibri" w:hAnsi="Times New Roman" w:cs="Times New Roman"/>
              </w:rPr>
            </w:pPr>
          </w:p>
          <w:p w:rsidR="00C837A5" w:rsidRPr="00664DF1" w:rsidRDefault="00C837A5" w:rsidP="00664DF1">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vertAlign w:val="subscript"/>
              </w:rPr>
              <w:t>=</w:t>
            </w:r>
            <w:r w:rsidRPr="00664DF1">
              <w:rPr>
                <w:rFonts w:ascii="Times New Roman" w:hAnsi="Times New Roman" w:cs="Times New Roman"/>
                <w:i/>
              </w:rPr>
              <w:t xml:space="preserve"> НЦБ</w:t>
            </w:r>
            <w:r w:rsidRPr="00664DF1">
              <w:rPr>
                <w:rFonts w:ascii="Times New Roman" w:hAnsi="Times New Roman" w:cs="Times New Roman"/>
                <w:i/>
                <w:vertAlign w:val="subscript"/>
                <w:lang w:val="en-US"/>
              </w:rPr>
              <w:t>i</w:t>
            </w:r>
            <w:r w:rsidRPr="00664DF1">
              <w:rPr>
                <w:rFonts w:ascii="Times New Roman" w:hAnsi="Times New Roman" w:cs="Times New Roman"/>
                <w:i/>
                <w:lang w:val="en-US"/>
              </w:rPr>
              <w:t>x</w:t>
            </w:r>
            <w:r w:rsidRPr="00664DF1">
              <w:rPr>
                <w:rFonts w:ascii="Times New Roman" w:eastAsia="Calibri" w:hAnsi="Times New Roman" w:cs="Times New Roman"/>
                <w:i/>
              </w:rPr>
              <w:t xml:space="preserve"> КЗ2</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(показателю) (</w:t>
            </w:r>
            <w:r w:rsidRPr="00664DF1">
              <w:rPr>
                <w:rFonts w:ascii="Times New Roman" w:hAnsi="Times New Roman" w:cs="Times New Roman"/>
                <w:i/>
              </w:rPr>
              <w:t>НЦБ</w:t>
            </w:r>
            <w:proofErr w:type="spellStart"/>
            <w:proofErr w:type="gramStart"/>
            <w:r w:rsidRPr="00664DF1">
              <w:rPr>
                <w:rFonts w:ascii="Times New Roman" w:hAnsi="Times New Roman" w:cs="Times New Roman"/>
                <w:i/>
                <w:vertAlign w:val="subscript"/>
                <w:lang w:val="en-US"/>
              </w:rPr>
              <w:t>i</w:t>
            </w:r>
            <w:proofErr w:type="spellEnd"/>
            <w:proofErr w:type="gramEnd"/>
            <w:r w:rsidRPr="00664DF1">
              <w:rPr>
                <w:rFonts w:ascii="Times New Roman" w:hAnsi="Times New Roman" w:cs="Times New Roman"/>
              </w:rPr>
              <w:t>), определяется по формуле:</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=(КЗ</w:t>
            </w:r>
            <w:r w:rsidRPr="00664DF1">
              <w:rPr>
                <w:rFonts w:ascii="Times New Roman" w:hAnsi="Times New Roman" w:cs="Times New Roman"/>
                <w:i/>
                <w:vertAlign w:val="subscript"/>
              </w:rPr>
              <w:t>1</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w:t>
            </w:r>
            <w:proofErr w:type="gramStart"/>
            <w:r w:rsidRPr="00664DF1">
              <w:rPr>
                <w:rFonts w:ascii="Times New Roman" w:hAnsi="Times New Roman" w:cs="Times New Roman"/>
                <w:i/>
              </w:rPr>
              <w:t>К</w:t>
            </w:r>
            <w:proofErr w:type="gramEnd"/>
            <w:r w:rsidRPr="00664DF1">
              <w:rPr>
                <w:rFonts w:ascii="Times New Roman" w:hAnsi="Times New Roman" w:cs="Times New Roman"/>
                <w:i/>
                <w:vertAlign w:val="subscript"/>
                <w:lang w:val="en-US"/>
              </w:rPr>
              <w:t>max</w:t>
            </w:r>
            <w:r w:rsidRPr="00664DF1">
              <w:rPr>
                <w:rFonts w:ascii="Times New Roman" w:hAnsi="Times New Roman" w:cs="Times New Roman"/>
                <w:i/>
              </w:rPr>
              <w:t>)+(КЗ</w:t>
            </w:r>
            <w:r w:rsidRPr="00664DF1">
              <w:rPr>
                <w:rFonts w:ascii="Times New Roman" w:hAnsi="Times New Roman" w:cs="Times New Roman"/>
                <w:i/>
                <w:vertAlign w:val="subscript"/>
              </w:rPr>
              <w:t>2</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     (КЗ</w:t>
            </w:r>
            <w:r w:rsidRPr="00664DF1">
              <w:rPr>
                <w:rFonts w:ascii="Times New Roman" w:hAnsi="Times New Roman" w:cs="Times New Roman"/>
                <w:i/>
                <w:vertAlign w:val="subscript"/>
              </w:rPr>
              <w:t>3</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lastRenderedPageBreak/>
              <w:t>КЗ</w:t>
            </w:r>
            <w:proofErr w:type="gramStart"/>
            <w:r w:rsidRPr="00664DF1">
              <w:rPr>
                <w:rFonts w:ascii="Times New Roman" w:hAnsi="Times New Roman" w:cs="Times New Roman"/>
                <w:i/>
                <w:vertAlign w:val="subscript"/>
              </w:rPr>
              <w:t>1</w:t>
            </w:r>
            <w:proofErr w:type="gramEnd"/>
            <w:r w:rsidRPr="00664DF1">
              <w:rPr>
                <w:rFonts w:ascii="Times New Roman" w:hAnsi="Times New Roman" w:cs="Times New Roman"/>
                <w:i/>
              </w:rPr>
              <w:t>(0,5),КЗ</w:t>
            </w:r>
            <w:r w:rsidRPr="00664DF1">
              <w:rPr>
                <w:rFonts w:ascii="Times New Roman" w:hAnsi="Times New Roman" w:cs="Times New Roman"/>
                <w:i/>
                <w:vertAlign w:val="subscript"/>
              </w:rPr>
              <w:t>2</w:t>
            </w:r>
            <w:r w:rsidRPr="00664DF1">
              <w:rPr>
                <w:rFonts w:ascii="Times New Roman" w:hAnsi="Times New Roman" w:cs="Times New Roman"/>
                <w:i/>
              </w:rPr>
              <w:t>(0,2),КЗ</w:t>
            </w:r>
            <w:r w:rsidRPr="00664DF1">
              <w:rPr>
                <w:rFonts w:ascii="Times New Roman" w:hAnsi="Times New Roman" w:cs="Times New Roman"/>
                <w:i/>
                <w:vertAlign w:val="subscript"/>
              </w:rPr>
              <w:t>3</w:t>
            </w:r>
            <w:r w:rsidRPr="00664DF1">
              <w:rPr>
                <w:rFonts w:ascii="Times New Roman" w:hAnsi="Times New Roman" w:cs="Times New Roman"/>
                <w:i/>
              </w:rPr>
              <w:t>(0,3)</w:t>
            </w:r>
            <w:r w:rsidRPr="00664DF1">
              <w:rPr>
                <w:rFonts w:ascii="Times New Roman" w:hAnsi="Times New Roman" w:cs="Times New Roman"/>
              </w:rPr>
              <w:t xml:space="preserve">  - коэффициент значимости показателя (</w:t>
            </w:r>
            <w:r w:rsidRPr="00664DF1">
              <w:rPr>
                <w:rFonts w:ascii="Times New Roman" w:hAnsi="Times New Roman" w:cs="Times New Roman"/>
                <w:i/>
              </w:rPr>
              <w:t>указан в Форме № 5</w:t>
            </w:r>
            <w:r w:rsidRPr="00664DF1">
              <w:rPr>
                <w:rFonts w:ascii="Times New Roman" w:hAnsi="Times New Roman" w:cs="Times New Roman"/>
              </w:rPr>
              <w:t>);</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72F48691" wp14:editId="29DB6030">
                  <wp:extent cx="1905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64DF1">
              <w:rPr>
                <w:rFonts w:ascii="Times New Roman" w:hAnsi="Times New Roman" w:cs="Times New Roman"/>
                <w:i/>
              </w:rPr>
              <w:t xml:space="preserve"> - </w:t>
            </w:r>
            <w:r w:rsidRPr="00664DF1">
              <w:rPr>
                <w:rFonts w:ascii="Times New Roman" w:hAnsi="Times New Roman" w:cs="Times New Roman"/>
              </w:rPr>
              <w:t>предложение участника закупки, заявка (предложение) которого оценивается;</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6005E07C" wp14:editId="5C81E716">
                  <wp:extent cx="32766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оценки,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C837A5" w:rsidRPr="00664DF1" w:rsidTr="00664DF1">
              <w:trPr>
                <w:jc w:val="center"/>
              </w:trPr>
              <w:tc>
                <w:tcPr>
                  <w:tcW w:w="0" w:type="auto"/>
                  <w:hideMark/>
                </w:tcPr>
                <w:p w:rsidR="00C837A5" w:rsidRPr="00664DF1" w:rsidRDefault="00C837A5" w:rsidP="00664DF1">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lastRenderedPageBreak/>
                    <w:t xml:space="preserve">- </w:t>
                  </w:r>
                </w:p>
              </w:tc>
            </w:tr>
          </w:tbl>
          <w:p w:rsidR="00C837A5" w:rsidRPr="00664DF1" w:rsidRDefault="00C837A5" w:rsidP="00664DF1">
            <w:pPr>
              <w:spacing w:after="0" w:line="240" w:lineRule="auto"/>
              <w:jc w:val="center"/>
              <w:rPr>
                <w:rFonts w:ascii="Times New Roman" w:eastAsia="Times New Roman" w:hAnsi="Times New Roman" w:cs="Times New Roman"/>
                <w:lang w:eastAsia="ru-RU"/>
              </w:rPr>
            </w:pPr>
          </w:p>
        </w:tc>
      </w:tr>
      <w:tr w:rsidR="00B13C74" w:rsidRPr="00664DF1" w:rsidTr="00664DF1">
        <w:trPr>
          <w:tblCellSpacing w:w="15" w:type="dxa"/>
        </w:trPr>
        <w:tc>
          <w:tcPr>
            <w:tcW w:w="1044" w:type="pct"/>
            <w:tcBorders>
              <w:bottom w:val="single" w:sz="6" w:space="0" w:color="000000"/>
              <w:right w:val="single" w:sz="6" w:space="0" w:color="000000"/>
            </w:tcBorders>
            <w:hideMark/>
          </w:tcPr>
          <w:p w:rsidR="00B13C74" w:rsidRPr="00664DF1" w:rsidRDefault="00B13C7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lastRenderedPageBreak/>
              <w:t xml:space="preserve">в том числе: </w:t>
            </w:r>
          </w:p>
        </w:tc>
        <w:tc>
          <w:tcPr>
            <w:tcW w:w="2515" w:type="pct"/>
            <w:tcBorders>
              <w:bottom w:val="single" w:sz="6" w:space="0" w:color="000000"/>
              <w:right w:val="single" w:sz="6" w:space="0" w:color="000000"/>
            </w:tcBorders>
          </w:tcPr>
          <w:p w:rsidR="00B13C74" w:rsidRPr="00664DF1" w:rsidRDefault="00B13C74" w:rsidP="00664DF1">
            <w:pPr>
              <w:autoSpaceDE w:val="0"/>
              <w:autoSpaceDN w:val="0"/>
              <w:adjustRightInd w:val="0"/>
              <w:spacing w:after="0" w:line="240" w:lineRule="auto"/>
              <w:jc w:val="center"/>
              <w:rPr>
                <w:rFonts w:ascii="Times New Roman" w:hAnsi="Times New Roman" w:cs="Times New Roman"/>
              </w:rPr>
            </w:pPr>
            <w:r w:rsidRPr="00664DF1">
              <w:rPr>
                <w:rFonts w:ascii="Times New Roman" w:hAnsi="Times New Roman" w:cs="Times New Roman"/>
              </w:rPr>
              <w:t xml:space="preserve">Наличие у участника закупки опыта успешного выполнения работ, </w:t>
            </w:r>
            <w:r w:rsidRPr="00664DF1">
              <w:rPr>
                <w:rFonts w:ascii="Times New Roman" w:hAnsi="Times New Roman" w:cs="Times New Roman"/>
                <w:color w:val="000000"/>
              </w:rPr>
              <w:t>аналогичных объекту закупки открытого конкурса</w:t>
            </w:r>
          </w:p>
          <w:p w:rsidR="00B13C74" w:rsidRPr="00664DF1" w:rsidRDefault="00B13C74" w:rsidP="00664DF1">
            <w:pPr>
              <w:autoSpaceDE w:val="0"/>
              <w:autoSpaceDN w:val="0"/>
              <w:adjustRightInd w:val="0"/>
              <w:spacing w:after="0" w:line="240" w:lineRule="auto"/>
              <w:jc w:val="center"/>
              <w:rPr>
                <w:rFonts w:ascii="Times New Roman" w:hAnsi="Times New Roman" w:cs="Times New Roman"/>
              </w:rPr>
            </w:pPr>
            <w:r w:rsidRPr="00664DF1">
              <w:rPr>
                <w:rFonts w:ascii="Times New Roman" w:eastAsia="Times New Roman" w:hAnsi="Times New Roman" w:cs="Times New Roman"/>
                <w:lang w:eastAsia="ru-RU"/>
              </w:rPr>
              <w:br/>
              <w:t>Значимость показателя: 50 %</w:t>
            </w:r>
          </w:p>
        </w:tc>
        <w:tc>
          <w:tcPr>
            <w:tcW w:w="1378" w:type="pct"/>
            <w:tcBorders>
              <w:bottom w:val="single" w:sz="6" w:space="0" w:color="000000"/>
              <w:right w:val="single" w:sz="6" w:space="0" w:color="000000"/>
            </w:tcBorders>
          </w:tcPr>
          <w:p w:rsidR="00B13C74" w:rsidRPr="00664DF1" w:rsidRDefault="00B13C7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Указаны сведения по 9 (девяти) контрактам (договорам) </w:t>
            </w:r>
          </w:p>
          <w:p w:rsidR="00B13C74" w:rsidRPr="00664DF1" w:rsidRDefault="00B13C7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(прилагаются)</w:t>
            </w:r>
          </w:p>
        </w:tc>
      </w:tr>
      <w:tr w:rsidR="00B13C74" w:rsidRPr="00664DF1" w:rsidTr="00664DF1">
        <w:trPr>
          <w:tblCellSpacing w:w="15" w:type="dxa"/>
        </w:trPr>
        <w:tc>
          <w:tcPr>
            <w:tcW w:w="1044" w:type="pct"/>
            <w:tcBorders>
              <w:bottom w:val="single" w:sz="6" w:space="0" w:color="000000"/>
              <w:right w:val="single" w:sz="6" w:space="0" w:color="000000"/>
            </w:tcBorders>
          </w:tcPr>
          <w:p w:rsidR="00B13C74" w:rsidRPr="00664DF1" w:rsidRDefault="00B13C7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в том числе: </w:t>
            </w:r>
          </w:p>
        </w:tc>
        <w:tc>
          <w:tcPr>
            <w:tcW w:w="2515" w:type="pct"/>
            <w:tcBorders>
              <w:bottom w:val="single" w:sz="6" w:space="0" w:color="000000"/>
              <w:right w:val="single" w:sz="6" w:space="0" w:color="000000"/>
            </w:tcBorders>
          </w:tcPr>
          <w:p w:rsidR="00B13C74" w:rsidRPr="00664DF1" w:rsidRDefault="00B13C74" w:rsidP="00664DF1">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color w:val="000000"/>
              </w:rPr>
              <w:t>Деловая репутация участника закупки</w:t>
            </w:r>
            <w:r w:rsidRPr="00664DF1">
              <w:rPr>
                <w:rFonts w:ascii="Times New Roman" w:eastAsia="Times New Roman" w:hAnsi="Times New Roman" w:cs="Times New Roman"/>
                <w:lang w:eastAsia="ru-RU"/>
              </w:rPr>
              <w:t xml:space="preserve"> </w:t>
            </w:r>
          </w:p>
          <w:p w:rsidR="00B13C74" w:rsidRPr="00664DF1" w:rsidRDefault="00B13C74" w:rsidP="00664DF1">
            <w:pPr>
              <w:spacing w:after="0" w:line="240" w:lineRule="auto"/>
              <w:jc w:val="center"/>
              <w:rPr>
                <w:rFonts w:ascii="Times New Roman" w:eastAsia="Times New Roman" w:hAnsi="Times New Roman" w:cs="Times New Roman"/>
                <w:lang w:eastAsia="ru-RU"/>
              </w:rPr>
            </w:pPr>
          </w:p>
          <w:p w:rsidR="00B13C74" w:rsidRPr="00664DF1" w:rsidRDefault="00B13C7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20 %</w:t>
            </w:r>
          </w:p>
        </w:tc>
        <w:tc>
          <w:tcPr>
            <w:tcW w:w="1378" w:type="pct"/>
            <w:tcBorders>
              <w:bottom w:val="single" w:sz="6" w:space="0" w:color="000000"/>
              <w:right w:val="single" w:sz="6" w:space="0" w:color="000000"/>
            </w:tcBorders>
          </w:tcPr>
          <w:p w:rsidR="00B13C74" w:rsidRPr="00664DF1" w:rsidRDefault="00B13C74" w:rsidP="00664DF1">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Указана информация по 10 (десяти) благодарственным письмам (отзывам) </w:t>
            </w:r>
          </w:p>
          <w:p w:rsidR="00B13C74" w:rsidRPr="00664DF1" w:rsidRDefault="00B13C7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(прилагается)</w:t>
            </w:r>
          </w:p>
        </w:tc>
      </w:tr>
      <w:tr w:rsidR="00B13C74" w:rsidRPr="00664DF1" w:rsidTr="00664DF1">
        <w:trPr>
          <w:tblCellSpacing w:w="15" w:type="dxa"/>
        </w:trPr>
        <w:tc>
          <w:tcPr>
            <w:tcW w:w="1044" w:type="pct"/>
            <w:tcBorders>
              <w:bottom w:val="single" w:sz="6" w:space="0" w:color="000000"/>
              <w:right w:val="single" w:sz="6" w:space="0" w:color="000000"/>
            </w:tcBorders>
          </w:tcPr>
          <w:p w:rsidR="00B13C74" w:rsidRPr="00664DF1" w:rsidRDefault="00B13C7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в том числе:</w:t>
            </w:r>
          </w:p>
        </w:tc>
        <w:tc>
          <w:tcPr>
            <w:tcW w:w="2515" w:type="pct"/>
            <w:tcBorders>
              <w:bottom w:val="single" w:sz="6" w:space="0" w:color="000000"/>
              <w:right w:val="single" w:sz="6" w:space="0" w:color="000000"/>
            </w:tcBorders>
          </w:tcPr>
          <w:p w:rsidR="00B13C74" w:rsidRPr="00664DF1" w:rsidRDefault="00B13C74" w:rsidP="00664DF1">
            <w:pPr>
              <w:spacing w:after="0" w:line="240" w:lineRule="auto"/>
              <w:jc w:val="center"/>
              <w:rPr>
                <w:rFonts w:ascii="Times New Roman" w:hAnsi="Times New Roman" w:cs="Times New Roman"/>
                <w:color w:val="000000"/>
              </w:rPr>
            </w:pPr>
            <w:r w:rsidRPr="00664DF1">
              <w:rPr>
                <w:rFonts w:ascii="Times New Roman" w:hAnsi="Times New Roman" w:cs="Times New Roman"/>
                <w:color w:val="000000"/>
              </w:rPr>
              <w:t>Обеспеченность участника закупки трудовыми ресурсами (обеспеченность квалифицированными кадрами для исполнения условий контракта)</w:t>
            </w:r>
          </w:p>
          <w:p w:rsidR="00B13C74" w:rsidRPr="00664DF1" w:rsidRDefault="00B13C74" w:rsidP="00664DF1">
            <w:pPr>
              <w:spacing w:after="0" w:line="240" w:lineRule="auto"/>
              <w:jc w:val="center"/>
              <w:rPr>
                <w:rFonts w:ascii="Times New Roman" w:hAnsi="Times New Roman" w:cs="Times New Roman"/>
                <w:color w:val="000000"/>
              </w:rPr>
            </w:pPr>
          </w:p>
          <w:p w:rsidR="00B13C74" w:rsidRPr="00906830" w:rsidRDefault="00B13C74" w:rsidP="00906830">
            <w:pPr>
              <w:spacing w:after="0" w:line="240" w:lineRule="auto"/>
              <w:jc w:val="center"/>
              <w:rPr>
                <w:rFonts w:ascii="Times New Roman" w:hAnsi="Times New Roman" w:cs="Times New Roman"/>
                <w:color w:val="000000"/>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30 %</w:t>
            </w:r>
          </w:p>
        </w:tc>
        <w:tc>
          <w:tcPr>
            <w:tcW w:w="1378" w:type="pct"/>
            <w:tcBorders>
              <w:bottom w:val="single" w:sz="6" w:space="0" w:color="000000"/>
              <w:right w:val="single" w:sz="6" w:space="0" w:color="000000"/>
            </w:tcBorders>
          </w:tcPr>
          <w:p w:rsidR="00B13C74" w:rsidRPr="00664DF1" w:rsidRDefault="00B13C74" w:rsidP="00664DF1">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Указана информация по 33 (тридцати трем) сотрудникам</w:t>
            </w:r>
          </w:p>
          <w:p w:rsidR="00B13C74" w:rsidRPr="00664DF1" w:rsidRDefault="00B13C74"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(прилагается)</w:t>
            </w:r>
          </w:p>
        </w:tc>
      </w:tr>
    </w:tbl>
    <w:p w:rsidR="00C837A5" w:rsidRDefault="00C837A5" w:rsidP="00C837A5">
      <w:pPr>
        <w:spacing w:after="0" w:line="240" w:lineRule="auto"/>
        <w:rPr>
          <w:rFonts w:ascii="Times New Roman" w:eastAsia="Times New Roman" w:hAnsi="Times New Roman" w:cs="Times New Roman"/>
          <w:sz w:val="24"/>
          <w:szCs w:val="24"/>
          <w:lang w:eastAsia="ru-RU"/>
        </w:rPr>
      </w:pPr>
    </w:p>
    <w:p w:rsidR="00C837A5" w:rsidRPr="00AD10E0" w:rsidRDefault="00C837A5" w:rsidP="00C837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D10E0">
        <w:rPr>
          <w:rFonts w:ascii="Times New Roman" w:eastAsia="Times New Roman" w:hAnsi="Times New Roman" w:cs="Times New Roman"/>
          <w:sz w:val="24"/>
          <w:szCs w:val="24"/>
          <w:lang w:eastAsia="ru-RU"/>
        </w:rPr>
        <w:t>. Заявка №</w:t>
      </w:r>
      <w:r>
        <w:rPr>
          <w:rFonts w:ascii="Times New Roman" w:eastAsia="Times New Roman" w:hAnsi="Times New Roman" w:cs="Times New Roman"/>
          <w:sz w:val="24"/>
          <w:szCs w:val="24"/>
          <w:lang w:eastAsia="ru-RU"/>
        </w:rPr>
        <w:t>6</w:t>
      </w:r>
      <w:r w:rsidRPr="00AD10E0">
        <w:rPr>
          <w:rFonts w:ascii="Times New Roman" w:eastAsia="Times New Roman" w:hAnsi="Times New Roman" w:cs="Times New Roman"/>
          <w:sz w:val="24"/>
          <w:szCs w:val="24"/>
          <w:lang w:eastAsia="ru-RU"/>
        </w:rPr>
        <w:t xml:space="preserve">. </w:t>
      </w:r>
    </w:p>
    <w:p w:rsidR="00C837A5" w:rsidRDefault="00C837A5" w:rsidP="00C837A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Наименование участника </w:t>
      </w:r>
      <w:r>
        <w:rPr>
          <w:rFonts w:ascii="Times New Roman" w:eastAsia="Times New Roman" w:hAnsi="Times New Roman" w:cs="Times New Roman"/>
          <w:sz w:val="24"/>
          <w:szCs w:val="24"/>
          <w:lang w:eastAsia="ru-RU"/>
        </w:rPr>
        <w:t>закупки</w:t>
      </w:r>
      <w:r w:rsidRPr="00AD10E0">
        <w:rPr>
          <w:rFonts w:ascii="Times New Roman" w:eastAsia="Times New Roman" w:hAnsi="Times New Roman" w:cs="Times New Roman"/>
          <w:sz w:val="24"/>
          <w:szCs w:val="24"/>
          <w:lang w:eastAsia="ru-RU"/>
        </w:rPr>
        <w:t xml:space="preserve">: </w:t>
      </w:r>
      <w:r w:rsidR="00833637">
        <w:rPr>
          <w:rFonts w:ascii="Times New Roman" w:eastAsia="Times New Roman" w:hAnsi="Times New Roman" w:cs="Times New Roman"/>
          <w:sz w:val="24"/>
          <w:szCs w:val="24"/>
          <w:lang w:eastAsia="ru-RU"/>
        </w:rPr>
        <w:t>Общество с ограниченной ответственностью «Центр энергетических исследований»</w:t>
      </w:r>
    </w:p>
    <w:p w:rsidR="00C837A5" w:rsidRPr="00AD10E0" w:rsidRDefault="00C837A5" w:rsidP="00C837A5">
      <w:pPr>
        <w:spacing w:after="0" w:line="240" w:lineRule="auto"/>
        <w:rPr>
          <w:rFonts w:ascii="Times New Roman" w:eastAsia="Times New Roman" w:hAnsi="Times New Roman" w:cs="Times New Roman"/>
          <w:sz w:val="24"/>
          <w:szCs w:val="24"/>
          <w:lang w:eastAsia="ru-RU"/>
        </w:rPr>
      </w:pPr>
      <w:r w:rsidRPr="00AD10E0">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w:t>
      </w:r>
      <w:r>
        <w:rPr>
          <w:rFonts w:ascii="Times New Roman" w:eastAsia="Times New Roman" w:hAnsi="Times New Roman" w:cs="Times New Roman"/>
          <w:sz w:val="24"/>
          <w:szCs w:val="24"/>
          <w:lang w:eastAsia="ru-RU"/>
        </w:rPr>
        <w:t xml:space="preserve"> </w:t>
      </w:r>
      <w:r w:rsidRPr="00AD10E0">
        <w:rPr>
          <w:rFonts w:ascii="Times New Roman" w:eastAsia="Times New Roman" w:hAnsi="Times New Roman" w:cs="Times New Roman"/>
          <w:sz w:val="24"/>
          <w:szCs w:val="24"/>
          <w:lang w:eastAsia="ru-RU"/>
        </w:rPr>
        <w:t xml:space="preserve">2. </w:t>
      </w:r>
      <w:r w:rsidRPr="00EF48EA">
        <w:rPr>
          <w:rFonts w:ascii="Times New Roman" w:hAnsi="Times New Roman" w:cs="Times New Roman"/>
          <w:bCs/>
          <w:sz w:val="24"/>
          <w:szCs w:val="24"/>
        </w:rPr>
        <w:t>Квалификация участников закупки</w:t>
      </w:r>
    </w:p>
    <w:tbl>
      <w:tblPr>
        <w:tblW w:w="5000" w:type="pct"/>
        <w:tblCellSpacing w:w="15" w:type="dxa"/>
        <w:tblInd w:w="4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023"/>
        <w:gridCol w:w="4795"/>
        <w:gridCol w:w="2657"/>
      </w:tblGrid>
      <w:tr w:rsidR="00C837A5" w:rsidRPr="00664DF1" w:rsidTr="00664DF1">
        <w:trPr>
          <w:tblCellSpacing w:w="15" w:type="dxa"/>
        </w:trPr>
        <w:tc>
          <w:tcPr>
            <w:tcW w:w="1044"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Критерий</w:t>
            </w:r>
          </w:p>
        </w:tc>
        <w:tc>
          <w:tcPr>
            <w:tcW w:w="2515"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Сведения из конкурсной документации</w:t>
            </w:r>
          </w:p>
        </w:tc>
        <w:tc>
          <w:tcPr>
            <w:tcW w:w="1378"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Условия исполнения контракта</w:t>
            </w:r>
          </w:p>
        </w:tc>
      </w:tr>
      <w:tr w:rsidR="00C837A5" w:rsidRPr="00664DF1" w:rsidTr="00664DF1">
        <w:trPr>
          <w:tblCellSpacing w:w="15" w:type="dxa"/>
        </w:trPr>
        <w:tc>
          <w:tcPr>
            <w:tcW w:w="1044"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rPr>
              <w:t>Цена контракта</w:t>
            </w:r>
          </w:p>
        </w:tc>
        <w:tc>
          <w:tcPr>
            <w:tcW w:w="2515" w:type="pct"/>
            <w:tcBorders>
              <w:bottom w:val="single" w:sz="6" w:space="0" w:color="000000"/>
              <w:right w:val="single" w:sz="6" w:space="0" w:color="000000"/>
            </w:tcBorders>
          </w:tcPr>
          <w:p w:rsidR="00C837A5" w:rsidRPr="00664DF1" w:rsidRDefault="00C837A5" w:rsidP="00664DF1">
            <w:pPr>
              <w:autoSpaceDE w:val="0"/>
              <w:autoSpaceDN w:val="0"/>
              <w:adjustRightInd w:val="0"/>
              <w:spacing w:after="0" w:line="240" w:lineRule="auto"/>
              <w:ind w:firstLine="540"/>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«Цена контракта»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eastAsia="Calibri" w:hAnsi="Times New Roman" w:cs="Times New Roman"/>
                <w:i/>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1</w:t>
            </w:r>
            <w:proofErr w:type="gramEnd"/>
            <w:r w:rsidRPr="00664DF1">
              <w:rPr>
                <w:rFonts w:ascii="Times New Roman" w:eastAsia="Calibri" w:hAnsi="Times New Roman" w:cs="Times New Roman"/>
                <w:i/>
              </w:rPr>
              <w:t>=0,6</w:t>
            </w:r>
            <w:r w:rsidRPr="00664DF1">
              <w:rPr>
                <w:rFonts w:ascii="Times New Roman" w:eastAsia="Calibri" w:hAnsi="Times New Roman" w:cs="Times New Roman"/>
              </w:rPr>
              <w:t>).</w:t>
            </w:r>
          </w:p>
          <w:p w:rsidR="00C837A5" w:rsidRPr="00664DF1" w:rsidRDefault="00C837A5" w:rsidP="00664DF1">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rPr>
              <w:t>=ЦБ</w:t>
            </w:r>
            <w:r w:rsidRPr="00664DF1">
              <w:rPr>
                <w:rFonts w:ascii="Times New Roman" w:eastAsia="Calibri" w:hAnsi="Times New Roman" w:cs="Times New Roman"/>
                <w:i/>
                <w:vertAlign w:val="subscript"/>
                <w:lang w:val="en-US"/>
              </w:rPr>
              <w:t>i</w:t>
            </w:r>
            <w:r w:rsidRPr="00664DF1">
              <w:rPr>
                <w:rFonts w:ascii="Times New Roman" w:eastAsia="Calibri" w:hAnsi="Times New Roman" w:cs="Times New Roman"/>
                <w:i/>
                <w:lang w:val="en-US"/>
              </w:rPr>
              <w:t>x</w:t>
            </w:r>
            <w:r w:rsidRPr="00664DF1">
              <w:rPr>
                <w:rFonts w:ascii="Times New Roman" w:eastAsia="Calibri" w:hAnsi="Times New Roman" w:cs="Times New Roman"/>
                <w:i/>
              </w:rPr>
              <w:t>КЗ1</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«цена контракта</w:t>
            </w:r>
            <w:proofErr w:type="gramStart"/>
            <w:r w:rsidRPr="00664DF1">
              <w:rPr>
                <w:rFonts w:ascii="Times New Roman" w:hAnsi="Times New Roman" w:cs="Times New Roman"/>
              </w:rPr>
              <w:t>» (</w:t>
            </w:r>
            <w:r w:rsidRPr="00664DF1">
              <w:rPr>
                <w:rFonts w:ascii="Times New Roman" w:hAnsi="Times New Roman" w:cs="Times New Roman"/>
                <w:noProof/>
                <w:position w:val="-12"/>
                <w:lang w:eastAsia="ru-RU"/>
              </w:rPr>
              <w:drawing>
                <wp:inline distT="0" distB="0" distL="0" distR="0" wp14:anchorId="70A264D5" wp14:editId="21033FBC">
                  <wp:extent cx="27432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664DF1">
              <w:rPr>
                <w:rFonts w:ascii="Times New Roman" w:hAnsi="Times New Roman" w:cs="Times New Roman"/>
              </w:rPr>
              <w:t xml:space="preserve">), </w:t>
            </w:r>
            <w:proofErr w:type="gramEnd"/>
            <w:r w:rsidRPr="00664DF1">
              <w:rPr>
                <w:rFonts w:ascii="Times New Roman" w:hAnsi="Times New Roman" w:cs="Times New Roman"/>
              </w:rPr>
              <w:t>определяется по формуле:</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а) в случае если </w:t>
            </w:r>
            <w:r w:rsidRPr="00664DF1">
              <w:rPr>
                <w:rFonts w:ascii="Times New Roman" w:hAnsi="Times New Roman" w:cs="Times New Roman"/>
                <w:noProof/>
                <w:position w:val="-12"/>
                <w:lang w:eastAsia="ru-RU"/>
              </w:rPr>
              <w:drawing>
                <wp:inline distT="0" distB="0" distL="0" distR="0" wp14:anchorId="14B0C89F" wp14:editId="5D0D2D83">
                  <wp:extent cx="525780" cy="22860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C837A5" w:rsidRPr="00664DF1" w:rsidRDefault="00C837A5" w:rsidP="00664DF1">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5D97EBCE" wp14:editId="283E2949">
                  <wp:extent cx="1043940" cy="44196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940" cy="441960"/>
                          </a:xfrm>
                          <a:prstGeom prst="rect">
                            <a:avLst/>
                          </a:prstGeom>
                          <a:noFill/>
                          <a:ln>
                            <a:noFill/>
                          </a:ln>
                        </pic:spPr>
                      </pic:pic>
                    </a:graphicData>
                  </a:graphic>
                </wp:inline>
              </w:drawing>
            </w:r>
            <w:r w:rsidRPr="00664DF1">
              <w:rPr>
                <w:rFonts w:ascii="Times New Roman" w:hAnsi="Times New Roman" w:cs="Times New Roman"/>
              </w:rPr>
              <w:t>,</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C837A5" w:rsidRPr="00664DF1" w:rsidRDefault="00C837A5" w:rsidP="00664DF1">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73C29B20" wp14:editId="0BC61104">
                  <wp:extent cx="19812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664DF1">
              <w:rPr>
                <w:rFonts w:ascii="Times New Roman" w:hAnsi="Times New Roman" w:cs="Times New Roman"/>
              </w:rPr>
              <w:t xml:space="preserve"> - предложение участника закупки, заявка (предложение) которого оценивается;</w:t>
            </w:r>
          </w:p>
          <w:p w:rsidR="00C837A5" w:rsidRPr="00664DF1" w:rsidRDefault="00C837A5" w:rsidP="00664DF1">
            <w:pPr>
              <w:autoSpaceDE w:val="0"/>
              <w:autoSpaceDN w:val="0"/>
              <w:adjustRightInd w:val="0"/>
              <w:spacing w:after="0" w:line="240" w:lineRule="auto"/>
              <w:ind w:firstLine="540"/>
              <w:jc w:val="both"/>
              <w:rPr>
                <w:rFonts w:ascii="Times New Roman" w:hAnsi="Times New Roman" w:cs="Times New Roman"/>
              </w:rPr>
            </w:pPr>
            <w:r w:rsidRPr="00664DF1">
              <w:rPr>
                <w:rFonts w:ascii="Times New Roman" w:hAnsi="Times New Roman" w:cs="Times New Roman"/>
                <w:noProof/>
                <w:position w:val="-12"/>
                <w:lang w:eastAsia="ru-RU"/>
              </w:rPr>
              <w:drawing>
                <wp:inline distT="0" distB="0" distL="0" distR="0" wp14:anchorId="488779A1" wp14:editId="1051F1A7">
                  <wp:extent cx="32766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минимальное предложение из </w:t>
            </w:r>
            <w:r w:rsidRPr="00664DF1">
              <w:rPr>
                <w:rFonts w:ascii="Times New Roman" w:hAnsi="Times New Roman" w:cs="Times New Roman"/>
              </w:rPr>
              <w:lastRenderedPageBreak/>
              <w:t>предложений по критерию оценки, сделанных участниками закупки;</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б) в случае если </w:t>
            </w:r>
            <w:r w:rsidRPr="00664DF1">
              <w:rPr>
                <w:rFonts w:ascii="Times New Roman" w:hAnsi="Times New Roman" w:cs="Times New Roman"/>
                <w:noProof/>
                <w:position w:val="-12"/>
                <w:lang w:eastAsia="ru-RU"/>
              </w:rPr>
              <w:drawing>
                <wp:inline distT="0" distB="0" distL="0" distR="0" wp14:anchorId="32B0572E" wp14:editId="320D4C70">
                  <wp:extent cx="525780" cy="22860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664DF1">
              <w:rPr>
                <w:rFonts w:ascii="Times New Roman" w:hAnsi="Times New Roman" w:cs="Times New Roman"/>
              </w:rPr>
              <w:t>,</w:t>
            </w:r>
          </w:p>
          <w:p w:rsidR="00C837A5" w:rsidRPr="00664DF1" w:rsidRDefault="00C837A5" w:rsidP="00664DF1">
            <w:pPr>
              <w:autoSpaceDE w:val="0"/>
              <w:autoSpaceDN w:val="0"/>
              <w:adjustRightInd w:val="0"/>
              <w:spacing w:after="0" w:line="240" w:lineRule="auto"/>
              <w:rPr>
                <w:rFonts w:ascii="Times New Roman" w:hAnsi="Times New Roman" w:cs="Times New Roman"/>
              </w:rPr>
            </w:pPr>
            <w:r w:rsidRPr="00664DF1">
              <w:rPr>
                <w:rFonts w:ascii="Times New Roman" w:hAnsi="Times New Roman" w:cs="Times New Roman"/>
                <w:noProof/>
                <w:position w:val="-30"/>
                <w:lang w:eastAsia="ru-RU"/>
              </w:rPr>
              <w:drawing>
                <wp:inline distT="0" distB="0" distL="0" distR="0" wp14:anchorId="433A3E87" wp14:editId="2C7D92B7">
                  <wp:extent cx="1432560" cy="457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r w:rsidRPr="00664DF1">
              <w:rPr>
                <w:rFonts w:ascii="Times New Roman" w:hAnsi="Times New Roman" w:cs="Times New Roman"/>
              </w:rPr>
              <w:t>,</w:t>
            </w:r>
          </w:p>
          <w:p w:rsidR="00C837A5" w:rsidRPr="00906830"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 xml:space="preserve">где </w:t>
            </w:r>
            <w:r w:rsidRPr="00664DF1">
              <w:rPr>
                <w:rFonts w:ascii="Times New Roman" w:hAnsi="Times New Roman" w:cs="Times New Roman"/>
                <w:noProof/>
                <w:position w:val="-12"/>
                <w:lang w:eastAsia="ru-RU"/>
              </w:rPr>
              <w:drawing>
                <wp:inline distT="0" distB="0" distL="0" distR="0" wp14:anchorId="68724FDE" wp14:editId="046EEC3E">
                  <wp:extent cx="32766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сделанных участниками закупки.</w:t>
            </w:r>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C837A5" w:rsidRPr="00664DF1" w:rsidTr="00664DF1">
              <w:trPr>
                <w:jc w:val="center"/>
              </w:trPr>
              <w:tc>
                <w:tcPr>
                  <w:tcW w:w="0" w:type="auto"/>
                  <w:hideMark/>
                </w:tcPr>
                <w:p w:rsidR="00C837A5" w:rsidRPr="00664DF1" w:rsidRDefault="00C837A5" w:rsidP="00664DF1">
                  <w:pPr>
                    <w:spacing w:after="0" w:line="240" w:lineRule="auto"/>
                    <w:jc w:val="both"/>
                    <w:rPr>
                      <w:rFonts w:ascii="Times New Roman" w:eastAsia="Times New Roman" w:hAnsi="Times New Roman" w:cs="Times New Roman"/>
                      <w:lang w:eastAsia="ru-RU"/>
                    </w:rPr>
                  </w:pPr>
                </w:p>
              </w:tc>
            </w:tr>
            <w:tr w:rsidR="00C837A5" w:rsidRPr="00664DF1" w:rsidTr="00664DF1">
              <w:trPr>
                <w:jc w:val="center"/>
              </w:trPr>
              <w:tc>
                <w:tcPr>
                  <w:tcW w:w="0" w:type="auto"/>
                  <w:hideMark/>
                </w:tcPr>
                <w:p w:rsidR="00C837A5" w:rsidRPr="00664DF1" w:rsidRDefault="00C837A5" w:rsidP="00664DF1">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Цена участника закупки: </w:t>
                  </w:r>
                  <w:r w:rsidR="00A10409" w:rsidRPr="00664DF1">
                    <w:rPr>
                      <w:rFonts w:ascii="Times New Roman" w:eastAsia="Times New Roman" w:hAnsi="Times New Roman" w:cs="Times New Roman"/>
                      <w:lang w:eastAsia="ru-RU"/>
                    </w:rPr>
                    <w:t>260 828,81</w:t>
                  </w:r>
                  <w:r w:rsidRPr="00664DF1">
                    <w:rPr>
                      <w:rFonts w:ascii="Times New Roman" w:eastAsia="Times New Roman" w:hAnsi="Times New Roman" w:cs="Times New Roman"/>
                      <w:lang w:eastAsia="ru-RU"/>
                    </w:rPr>
                    <w:t xml:space="preserve"> руб. </w:t>
                  </w:r>
                </w:p>
              </w:tc>
            </w:tr>
          </w:tbl>
          <w:p w:rsidR="00C837A5" w:rsidRPr="00664DF1" w:rsidRDefault="00C837A5" w:rsidP="00664DF1">
            <w:pPr>
              <w:spacing w:after="0" w:line="240" w:lineRule="auto"/>
              <w:jc w:val="center"/>
              <w:rPr>
                <w:rFonts w:ascii="Times New Roman" w:eastAsia="Times New Roman" w:hAnsi="Times New Roman" w:cs="Times New Roman"/>
                <w:lang w:eastAsia="ru-RU"/>
              </w:rPr>
            </w:pPr>
          </w:p>
        </w:tc>
      </w:tr>
      <w:tr w:rsidR="00C837A5" w:rsidRPr="00664DF1" w:rsidTr="00664DF1">
        <w:trPr>
          <w:tblCellSpacing w:w="15" w:type="dxa"/>
        </w:trPr>
        <w:tc>
          <w:tcPr>
            <w:tcW w:w="1044" w:type="pct"/>
            <w:tcBorders>
              <w:bottom w:val="single" w:sz="6" w:space="0" w:color="000000"/>
              <w:right w:val="single" w:sz="6" w:space="0" w:color="000000"/>
            </w:tcBorders>
            <w:hideMark/>
          </w:tcPr>
          <w:p w:rsidR="00C837A5" w:rsidRPr="00664DF1" w:rsidRDefault="00C837A5" w:rsidP="00664DF1">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bCs/>
              </w:rPr>
              <w:lastRenderedPageBreak/>
              <w:t>Квалификация участников закупки</w:t>
            </w:r>
          </w:p>
        </w:tc>
        <w:tc>
          <w:tcPr>
            <w:tcW w:w="2515" w:type="pct"/>
            <w:tcBorders>
              <w:bottom w:val="single" w:sz="6" w:space="0" w:color="000000"/>
              <w:right w:val="single" w:sz="6" w:space="0" w:color="000000"/>
            </w:tcBorders>
          </w:tcPr>
          <w:p w:rsidR="00C837A5" w:rsidRPr="00664DF1" w:rsidRDefault="00C837A5" w:rsidP="00664DF1">
            <w:pPr>
              <w:autoSpaceDE w:val="0"/>
              <w:autoSpaceDN w:val="0"/>
              <w:adjustRightInd w:val="0"/>
              <w:spacing w:after="0" w:line="240" w:lineRule="auto"/>
              <w:jc w:val="both"/>
              <w:rPr>
                <w:rFonts w:ascii="Times New Roman" w:eastAsia="Calibri" w:hAnsi="Times New Roman" w:cs="Times New Roman"/>
              </w:rPr>
            </w:pPr>
            <w:r w:rsidRPr="00664DF1">
              <w:rPr>
                <w:rFonts w:ascii="Times New Roman" w:hAnsi="Times New Roman" w:cs="Times New Roman"/>
              </w:rPr>
              <w:t xml:space="preserve">Рейтинг, присуждаемый </w:t>
            </w:r>
            <w:proofErr w:type="spellStart"/>
            <w:r w:rsidRPr="00664DF1">
              <w:rPr>
                <w:rFonts w:ascii="Times New Roman" w:hAnsi="Times New Roman" w:cs="Times New Roman"/>
                <w:lang w:val="en-US"/>
              </w:rPr>
              <w:t>i</w:t>
            </w:r>
            <w:proofErr w:type="spellEnd"/>
            <w:r w:rsidRPr="00664DF1">
              <w:rPr>
                <w:rFonts w:ascii="Times New Roman" w:hAnsi="Times New Roman" w:cs="Times New Roman"/>
              </w:rPr>
              <w:t xml:space="preserve">-й заявке по критерию </w:t>
            </w:r>
            <w:r w:rsidRPr="00664DF1">
              <w:rPr>
                <w:rFonts w:ascii="Times New Roman" w:eastAsia="Calibri" w:hAnsi="Times New Roman" w:cs="Times New Roman"/>
              </w:rPr>
              <w:t>«</w:t>
            </w:r>
            <w:r w:rsidRPr="00664DF1">
              <w:rPr>
                <w:rFonts w:ascii="Times New Roman" w:hAnsi="Times New Roman" w:cs="Times New Roman"/>
              </w:rPr>
              <w:t>Квалификация участника закупки</w:t>
            </w:r>
            <w:r w:rsidRPr="00664DF1">
              <w:rPr>
                <w:rFonts w:ascii="Times New Roman" w:eastAsia="Calibri" w:hAnsi="Times New Roman" w:cs="Times New Roman"/>
              </w:rPr>
              <w:t>» (</w:t>
            </w: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rPr>
              <w:t>) определяется как оценка в баллах, получаемая участником закупки по результатам оценки по критерию (</w:t>
            </w: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eastAsia="Calibri" w:hAnsi="Times New Roman" w:cs="Times New Roman"/>
              </w:rPr>
              <w:t>) с учетом коэффициента значимости критерия (</w:t>
            </w:r>
            <w:r w:rsidRPr="00664DF1">
              <w:rPr>
                <w:rFonts w:ascii="Times New Roman" w:eastAsia="Calibri" w:hAnsi="Times New Roman" w:cs="Times New Roman"/>
                <w:i/>
              </w:rPr>
              <w:t>КЗ</w:t>
            </w:r>
            <w:proofErr w:type="gramStart"/>
            <w:r w:rsidRPr="00664DF1">
              <w:rPr>
                <w:rFonts w:ascii="Times New Roman" w:eastAsia="Calibri" w:hAnsi="Times New Roman" w:cs="Times New Roman"/>
                <w:i/>
              </w:rPr>
              <w:t>2</w:t>
            </w:r>
            <w:proofErr w:type="gramEnd"/>
            <w:r w:rsidRPr="00664DF1">
              <w:rPr>
                <w:rFonts w:ascii="Times New Roman" w:eastAsia="Calibri" w:hAnsi="Times New Roman" w:cs="Times New Roman"/>
                <w:i/>
              </w:rPr>
              <w:t>=0,4</w:t>
            </w:r>
            <w:r w:rsidRPr="00664DF1">
              <w:rPr>
                <w:rFonts w:ascii="Times New Roman" w:eastAsia="Calibri" w:hAnsi="Times New Roman" w:cs="Times New Roman"/>
              </w:rPr>
              <w:t>).</w:t>
            </w:r>
          </w:p>
          <w:p w:rsidR="00C837A5" w:rsidRPr="00664DF1" w:rsidRDefault="00C837A5" w:rsidP="00664DF1">
            <w:pPr>
              <w:autoSpaceDE w:val="0"/>
              <w:autoSpaceDN w:val="0"/>
              <w:adjustRightInd w:val="0"/>
              <w:spacing w:after="0" w:line="240" w:lineRule="auto"/>
              <w:jc w:val="both"/>
              <w:rPr>
                <w:rFonts w:ascii="Times New Roman" w:eastAsia="Calibri" w:hAnsi="Times New Roman" w:cs="Times New Roman"/>
              </w:rPr>
            </w:pPr>
          </w:p>
          <w:p w:rsidR="00C837A5" w:rsidRPr="00664DF1" w:rsidRDefault="00C837A5" w:rsidP="00664DF1">
            <w:pPr>
              <w:autoSpaceDE w:val="0"/>
              <w:autoSpaceDN w:val="0"/>
              <w:adjustRightInd w:val="0"/>
              <w:spacing w:after="0" w:line="240" w:lineRule="auto"/>
              <w:jc w:val="center"/>
              <w:rPr>
                <w:rFonts w:ascii="Times New Roman" w:eastAsia="Calibri" w:hAnsi="Times New Roman" w:cs="Times New Roman"/>
                <w:i/>
              </w:rPr>
            </w:pPr>
            <w:r w:rsidRPr="00664DF1">
              <w:rPr>
                <w:rFonts w:ascii="Times New Roman" w:eastAsia="Calibri" w:hAnsi="Times New Roman" w:cs="Times New Roman"/>
                <w:i/>
                <w:lang w:val="en-US"/>
              </w:rPr>
              <w:t>R</w:t>
            </w:r>
            <w:r w:rsidRPr="00664DF1">
              <w:rPr>
                <w:rFonts w:ascii="Times New Roman" w:eastAsia="Calibri" w:hAnsi="Times New Roman" w:cs="Times New Roman"/>
                <w:i/>
                <w:vertAlign w:val="subscript"/>
              </w:rPr>
              <w:t>НЦБ</w:t>
            </w:r>
            <w:proofErr w:type="spellStart"/>
            <w:r w:rsidRPr="00664DF1">
              <w:rPr>
                <w:rFonts w:ascii="Times New Roman" w:eastAsia="Calibri" w:hAnsi="Times New Roman" w:cs="Times New Roman"/>
                <w:i/>
                <w:vertAlign w:val="subscript"/>
                <w:lang w:val="en-US"/>
              </w:rPr>
              <w:t>i</w:t>
            </w:r>
            <w:proofErr w:type="spellEnd"/>
            <w:r w:rsidRPr="00664DF1">
              <w:rPr>
                <w:rFonts w:ascii="Times New Roman" w:eastAsia="Calibri" w:hAnsi="Times New Roman" w:cs="Times New Roman"/>
                <w:i/>
                <w:vertAlign w:val="subscript"/>
              </w:rPr>
              <w:t>=</w:t>
            </w:r>
            <w:r w:rsidRPr="00664DF1">
              <w:rPr>
                <w:rFonts w:ascii="Times New Roman" w:hAnsi="Times New Roman" w:cs="Times New Roman"/>
                <w:i/>
              </w:rPr>
              <w:t xml:space="preserve"> НЦБ</w:t>
            </w:r>
            <w:r w:rsidRPr="00664DF1">
              <w:rPr>
                <w:rFonts w:ascii="Times New Roman" w:hAnsi="Times New Roman" w:cs="Times New Roman"/>
                <w:i/>
                <w:vertAlign w:val="subscript"/>
                <w:lang w:val="en-US"/>
              </w:rPr>
              <w:t>i</w:t>
            </w:r>
            <w:r w:rsidRPr="00664DF1">
              <w:rPr>
                <w:rFonts w:ascii="Times New Roman" w:hAnsi="Times New Roman" w:cs="Times New Roman"/>
                <w:i/>
                <w:lang w:val="en-US"/>
              </w:rPr>
              <w:t>x</w:t>
            </w:r>
            <w:r w:rsidRPr="00664DF1">
              <w:rPr>
                <w:rFonts w:ascii="Times New Roman" w:eastAsia="Calibri" w:hAnsi="Times New Roman" w:cs="Times New Roman"/>
                <w:i/>
              </w:rPr>
              <w:t xml:space="preserve"> КЗ2</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Количество баллов, присуждаемых по критерию оценки (показателю) (</w:t>
            </w:r>
            <w:r w:rsidRPr="00664DF1">
              <w:rPr>
                <w:rFonts w:ascii="Times New Roman" w:hAnsi="Times New Roman" w:cs="Times New Roman"/>
                <w:i/>
              </w:rPr>
              <w:t>НЦБ</w:t>
            </w:r>
            <w:proofErr w:type="spellStart"/>
            <w:proofErr w:type="gramStart"/>
            <w:r w:rsidRPr="00664DF1">
              <w:rPr>
                <w:rFonts w:ascii="Times New Roman" w:hAnsi="Times New Roman" w:cs="Times New Roman"/>
                <w:i/>
                <w:vertAlign w:val="subscript"/>
                <w:lang w:val="en-US"/>
              </w:rPr>
              <w:t>i</w:t>
            </w:r>
            <w:proofErr w:type="spellEnd"/>
            <w:proofErr w:type="gramEnd"/>
            <w:r w:rsidRPr="00664DF1">
              <w:rPr>
                <w:rFonts w:ascii="Times New Roman" w:hAnsi="Times New Roman" w:cs="Times New Roman"/>
              </w:rPr>
              <w:t>), определяется по формуле:</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НЦБ</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=(КЗ</w:t>
            </w:r>
            <w:r w:rsidRPr="00664DF1">
              <w:rPr>
                <w:rFonts w:ascii="Times New Roman" w:hAnsi="Times New Roman" w:cs="Times New Roman"/>
                <w:i/>
                <w:vertAlign w:val="subscript"/>
              </w:rPr>
              <w:t>1</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w:t>
            </w:r>
            <w:proofErr w:type="gramStart"/>
            <w:r w:rsidRPr="00664DF1">
              <w:rPr>
                <w:rFonts w:ascii="Times New Roman" w:hAnsi="Times New Roman" w:cs="Times New Roman"/>
                <w:i/>
              </w:rPr>
              <w:t>К</w:t>
            </w:r>
            <w:proofErr w:type="gramEnd"/>
            <w:r w:rsidRPr="00664DF1">
              <w:rPr>
                <w:rFonts w:ascii="Times New Roman" w:hAnsi="Times New Roman" w:cs="Times New Roman"/>
                <w:i/>
                <w:vertAlign w:val="subscript"/>
                <w:lang w:val="en-US"/>
              </w:rPr>
              <w:t>max</w:t>
            </w:r>
            <w:r w:rsidRPr="00664DF1">
              <w:rPr>
                <w:rFonts w:ascii="Times New Roman" w:hAnsi="Times New Roman" w:cs="Times New Roman"/>
                <w:i/>
              </w:rPr>
              <w:t>)+(КЗ</w:t>
            </w:r>
            <w:r w:rsidRPr="00664DF1">
              <w:rPr>
                <w:rFonts w:ascii="Times New Roman" w:hAnsi="Times New Roman" w:cs="Times New Roman"/>
                <w:i/>
                <w:vertAlign w:val="subscript"/>
              </w:rPr>
              <w:t>2</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     (КЗ</w:t>
            </w:r>
            <w:r w:rsidRPr="00664DF1">
              <w:rPr>
                <w:rFonts w:ascii="Times New Roman" w:hAnsi="Times New Roman" w:cs="Times New Roman"/>
                <w:i/>
                <w:vertAlign w:val="subscript"/>
              </w:rPr>
              <w:t>3</w:t>
            </w:r>
            <w:r w:rsidRPr="00664DF1">
              <w:rPr>
                <w:rFonts w:ascii="Times New Roman" w:hAnsi="Times New Roman" w:cs="Times New Roman"/>
                <w:i/>
              </w:rPr>
              <w:t>х100(К</w:t>
            </w:r>
            <w:proofErr w:type="spellStart"/>
            <w:r w:rsidRPr="00664DF1">
              <w:rPr>
                <w:rFonts w:ascii="Times New Roman" w:hAnsi="Times New Roman" w:cs="Times New Roman"/>
                <w:i/>
                <w:vertAlign w:val="subscript"/>
                <w:lang w:val="en-US"/>
              </w:rPr>
              <w:t>i</w:t>
            </w:r>
            <w:proofErr w:type="spellEnd"/>
            <w:r w:rsidRPr="00664DF1">
              <w:rPr>
                <w:rFonts w:ascii="Times New Roman" w:hAnsi="Times New Roman" w:cs="Times New Roman"/>
                <w:i/>
              </w:rPr>
              <w:t>/К</w:t>
            </w:r>
            <w:r w:rsidRPr="00664DF1">
              <w:rPr>
                <w:rFonts w:ascii="Times New Roman" w:hAnsi="Times New Roman" w:cs="Times New Roman"/>
                <w:i/>
                <w:vertAlign w:val="subscript"/>
                <w:lang w:val="en-US"/>
              </w:rPr>
              <w:t>max</w:t>
            </w:r>
            <w:r w:rsidRPr="00664DF1">
              <w:rPr>
                <w:rFonts w:ascii="Times New Roman" w:hAnsi="Times New Roman" w:cs="Times New Roman"/>
                <w:i/>
              </w:rPr>
              <w:t>)</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rPr>
              <w:t>где:</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rPr>
              <w:t>КЗ</w:t>
            </w:r>
            <w:proofErr w:type="gramStart"/>
            <w:r w:rsidRPr="00664DF1">
              <w:rPr>
                <w:rFonts w:ascii="Times New Roman" w:hAnsi="Times New Roman" w:cs="Times New Roman"/>
                <w:i/>
                <w:vertAlign w:val="subscript"/>
              </w:rPr>
              <w:t>1</w:t>
            </w:r>
            <w:proofErr w:type="gramEnd"/>
            <w:r w:rsidRPr="00664DF1">
              <w:rPr>
                <w:rFonts w:ascii="Times New Roman" w:hAnsi="Times New Roman" w:cs="Times New Roman"/>
                <w:i/>
              </w:rPr>
              <w:t>(0,5),КЗ</w:t>
            </w:r>
            <w:r w:rsidRPr="00664DF1">
              <w:rPr>
                <w:rFonts w:ascii="Times New Roman" w:hAnsi="Times New Roman" w:cs="Times New Roman"/>
                <w:i/>
                <w:vertAlign w:val="subscript"/>
              </w:rPr>
              <w:t>2</w:t>
            </w:r>
            <w:r w:rsidRPr="00664DF1">
              <w:rPr>
                <w:rFonts w:ascii="Times New Roman" w:hAnsi="Times New Roman" w:cs="Times New Roman"/>
                <w:i/>
              </w:rPr>
              <w:t>(0,2),КЗ</w:t>
            </w:r>
            <w:r w:rsidRPr="00664DF1">
              <w:rPr>
                <w:rFonts w:ascii="Times New Roman" w:hAnsi="Times New Roman" w:cs="Times New Roman"/>
                <w:i/>
                <w:vertAlign w:val="subscript"/>
              </w:rPr>
              <w:t>3</w:t>
            </w:r>
            <w:r w:rsidRPr="00664DF1">
              <w:rPr>
                <w:rFonts w:ascii="Times New Roman" w:hAnsi="Times New Roman" w:cs="Times New Roman"/>
                <w:i/>
              </w:rPr>
              <w:t>(0,3)</w:t>
            </w:r>
            <w:r w:rsidRPr="00664DF1">
              <w:rPr>
                <w:rFonts w:ascii="Times New Roman" w:hAnsi="Times New Roman" w:cs="Times New Roman"/>
              </w:rPr>
              <w:t xml:space="preserve">  - коэффициент значимости показателя (</w:t>
            </w:r>
            <w:r w:rsidRPr="00664DF1">
              <w:rPr>
                <w:rFonts w:ascii="Times New Roman" w:hAnsi="Times New Roman" w:cs="Times New Roman"/>
                <w:i/>
              </w:rPr>
              <w:t>указан в Форме № 5</w:t>
            </w:r>
            <w:r w:rsidRPr="00664DF1">
              <w:rPr>
                <w:rFonts w:ascii="Times New Roman" w:hAnsi="Times New Roman" w:cs="Times New Roman"/>
              </w:rPr>
              <w:t>);</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2E69ABEA" wp14:editId="26F4FBFD">
                  <wp:extent cx="1905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64DF1">
              <w:rPr>
                <w:rFonts w:ascii="Times New Roman" w:hAnsi="Times New Roman" w:cs="Times New Roman"/>
                <w:i/>
              </w:rPr>
              <w:t xml:space="preserve"> - </w:t>
            </w:r>
            <w:r w:rsidRPr="00664DF1">
              <w:rPr>
                <w:rFonts w:ascii="Times New Roman" w:hAnsi="Times New Roman" w:cs="Times New Roman"/>
              </w:rPr>
              <w:t>предложение участника закупки, заявка (предложение) которого оценивается;</w:t>
            </w:r>
          </w:p>
          <w:p w:rsidR="00C837A5" w:rsidRPr="00664DF1" w:rsidRDefault="00C837A5" w:rsidP="00664DF1">
            <w:pPr>
              <w:autoSpaceDE w:val="0"/>
              <w:autoSpaceDN w:val="0"/>
              <w:adjustRightInd w:val="0"/>
              <w:spacing w:after="0" w:line="240" w:lineRule="auto"/>
              <w:jc w:val="both"/>
              <w:rPr>
                <w:rFonts w:ascii="Times New Roman" w:hAnsi="Times New Roman" w:cs="Times New Roman"/>
              </w:rPr>
            </w:pPr>
            <w:r w:rsidRPr="00664DF1">
              <w:rPr>
                <w:rFonts w:ascii="Times New Roman" w:hAnsi="Times New Roman" w:cs="Times New Roman"/>
                <w:i/>
                <w:noProof/>
                <w:position w:val="-12"/>
                <w:lang w:eastAsia="ru-RU"/>
              </w:rPr>
              <w:drawing>
                <wp:inline distT="0" distB="0" distL="0" distR="0" wp14:anchorId="1F73D36E" wp14:editId="3982F77B">
                  <wp:extent cx="32766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664DF1">
              <w:rPr>
                <w:rFonts w:ascii="Times New Roman" w:hAnsi="Times New Roman" w:cs="Times New Roman"/>
              </w:rPr>
              <w:t xml:space="preserve"> - максимальное предложение из предложений по критерию оценки, сделанных участниками закупки.</w:t>
            </w:r>
            <w:bookmarkStart w:id="0" w:name="_GoBack"/>
            <w:bookmarkEnd w:id="0"/>
          </w:p>
        </w:tc>
        <w:tc>
          <w:tcPr>
            <w:tcW w:w="137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567"/>
            </w:tblGrid>
            <w:tr w:rsidR="00C837A5" w:rsidRPr="00664DF1" w:rsidTr="00664DF1">
              <w:trPr>
                <w:jc w:val="center"/>
              </w:trPr>
              <w:tc>
                <w:tcPr>
                  <w:tcW w:w="0" w:type="auto"/>
                  <w:hideMark/>
                </w:tcPr>
                <w:p w:rsidR="00C837A5" w:rsidRPr="00664DF1" w:rsidRDefault="00C837A5" w:rsidP="00664DF1">
                  <w:pPr>
                    <w:spacing w:after="0" w:line="240" w:lineRule="auto"/>
                    <w:jc w:val="both"/>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 </w:t>
                  </w:r>
                </w:p>
              </w:tc>
            </w:tr>
          </w:tbl>
          <w:p w:rsidR="00C837A5" w:rsidRPr="00664DF1" w:rsidRDefault="00C837A5" w:rsidP="00664DF1">
            <w:pPr>
              <w:spacing w:after="0" w:line="240" w:lineRule="auto"/>
              <w:jc w:val="center"/>
              <w:rPr>
                <w:rFonts w:ascii="Times New Roman" w:eastAsia="Times New Roman" w:hAnsi="Times New Roman" w:cs="Times New Roman"/>
                <w:lang w:eastAsia="ru-RU"/>
              </w:rPr>
            </w:pPr>
          </w:p>
        </w:tc>
      </w:tr>
      <w:tr w:rsidR="00A10409" w:rsidRPr="00664DF1" w:rsidTr="00664DF1">
        <w:trPr>
          <w:tblCellSpacing w:w="15" w:type="dxa"/>
        </w:trPr>
        <w:tc>
          <w:tcPr>
            <w:tcW w:w="1044" w:type="pct"/>
            <w:tcBorders>
              <w:bottom w:val="single" w:sz="6" w:space="0" w:color="000000"/>
              <w:right w:val="single" w:sz="6" w:space="0" w:color="000000"/>
            </w:tcBorders>
            <w:hideMark/>
          </w:tcPr>
          <w:p w:rsidR="00A10409" w:rsidRPr="00664DF1" w:rsidRDefault="00A10409"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в том числе: </w:t>
            </w:r>
          </w:p>
        </w:tc>
        <w:tc>
          <w:tcPr>
            <w:tcW w:w="2515" w:type="pct"/>
            <w:tcBorders>
              <w:bottom w:val="single" w:sz="6" w:space="0" w:color="000000"/>
              <w:right w:val="single" w:sz="6" w:space="0" w:color="000000"/>
            </w:tcBorders>
          </w:tcPr>
          <w:p w:rsidR="00A10409" w:rsidRPr="00664DF1" w:rsidRDefault="00A10409" w:rsidP="00664DF1">
            <w:pPr>
              <w:autoSpaceDE w:val="0"/>
              <w:autoSpaceDN w:val="0"/>
              <w:adjustRightInd w:val="0"/>
              <w:spacing w:after="0" w:line="240" w:lineRule="auto"/>
              <w:jc w:val="center"/>
              <w:rPr>
                <w:rFonts w:ascii="Times New Roman" w:hAnsi="Times New Roman" w:cs="Times New Roman"/>
              </w:rPr>
            </w:pPr>
            <w:r w:rsidRPr="00664DF1">
              <w:rPr>
                <w:rFonts w:ascii="Times New Roman" w:hAnsi="Times New Roman" w:cs="Times New Roman"/>
              </w:rPr>
              <w:t xml:space="preserve">Наличие у участника закупки опыта успешного выполнения работ, </w:t>
            </w:r>
            <w:r w:rsidRPr="00664DF1">
              <w:rPr>
                <w:rFonts w:ascii="Times New Roman" w:hAnsi="Times New Roman" w:cs="Times New Roman"/>
                <w:color w:val="000000"/>
              </w:rPr>
              <w:t>аналогичных объекту закупки открытого конкурса</w:t>
            </w:r>
          </w:p>
          <w:p w:rsidR="00A10409" w:rsidRPr="00664DF1" w:rsidRDefault="00A10409" w:rsidP="00664DF1">
            <w:pPr>
              <w:autoSpaceDE w:val="0"/>
              <w:autoSpaceDN w:val="0"/>
              <w:adjustRightInd w:val="0"/>
              <w:spacing w:after="0" w:line="240" w:lineRule="auto"/>
              <w:jc w:val="center"/>
              <w:rPr>
                <w:rFonts w:ascii="Times New Roman" w:hAnsi="Times New Roman" w:cs="Times New Roman"/>
              </w:rPr>
            </w:pPr>
            <w:r w:rsidRPr="00664DF1">
              <w:rPr>
                <w:rFonts w:ascii="Times New Roman" w:eastAsia="Times New Roman" w:hAnsi="Times New Roman" w:cs="Times New Roman"/>
                <w:lang w:eastAsia="ru-RU"/>
              </w:rPr>
              <w:br/>
              <w:t>Значимость показателя: 50 %</w:t>
            </w:r>
          </w:p>
        </w:tc>
        <w:tc>
          <w:tcPr>
            <w:tcW w:w="1378" w:type="pct"/>
            <w:tcBorders>
              <w:bottom w:val="single" w:sz="6" w:space="0" w:color="000000"/>
              <w:right w:val="single" w:sz="6" w:space="0" w:color="000000"/>
            </w:tcBorders>
          </w:tcPr>
          <w:p w:rsidR="00A10409" w:rsidRPr="00664DF1" w:rsidRDefault="00A10409"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Указаны сведения по 14 (четырнадцати) контрактам (договорам) </w:t>
            </w:r>
          </w:p>
          <w:p w:rsidR="00A10409" w:rsidRPr="00664DF1" w:rsidRDefault="00A10409"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(прилагаются)</w:t>
            </w:r>
          </w:p>
        </w:tc>
      </w:tr>
      <w:tr w:rsidR="00A10409" w:rsidRPr="00664DF1" w:rsidTr="00664DF1">
        <w:trPr>
          <w:tblCellSpacing w:w="15" w:type="dxa"/>
        </w:trPr>
        <w:tc>
          <w:tcPr>
            <w:tcW w:w="1044" w:type="pct"/>
            <w:tcBorders>
              <w:bottom w:val="single" w:sz="6" w:space="0" w:color="000000"/>
              <w:right w:val="single" w:sz="6" w:space="0" w:color="000000"/>
            </w:tcBorders>
          </w:tcPr>
          <w:p w:rsidR="00A10409" w:rsidRPr="00664DF1" w:rsidRDefault="00A10409"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в том числе: </w:t>
            </w:r>
          </w:p>
        </w:tc>
        <w:tc>
          <w:tcPr>
            <w:tcW w:w="2515" w:type="pct"/>
            <w:tcBorders>
              <w:bottom w:val="single" w:sz="6" w:space="0" w:color="000000"/>
              <w:right w:val="single" w:sz="6" w:space="0" w:color="000000"/>
            </w:tcBorders>
          </w:tcPr>
          <w:p w:rsidR="00A10409" w:rsidRPr="00664DF1" w:rsidRDefault="00A10409" w:rsidP="00664DF1">
            <w:pPr>
              <w:spacing w:after="0" w:line="240" w:lineRule="auto"/>
              <w:jc w:val="center"/>
              <w:rPr>
                <w:rFonts w:ascii="Times New Roman" w:eastAsia="Times New Roman" w:hAnsi="Times New Roman" w:cs="Times New Roman"/>
                <w:lang w:eastAsia="ru-RU"/>
              </w:rPr>
            </w:pPr>
            <w:r w:rsidRPr="00664DF1">
              <w:rPr>
                <w:rFonts w:ascii="Times New Roman" w:hAnsi="Times New Roman" w:cs="Times New Roman"/>
                <w:color w:val="000000"/>
              </w:rPr>
              <w:t>Деловая репутация участника закупки</w:t>
            </w:r>
            <w:r w:rsidRPr="00664DF1">
              <w:rPr>
                <w:rFonts w:ascii="Times New Roman" w:eastAsia="Times New Roman" w:hAnsi="Times New Roman" w:cs="Times New Roman"/>
                <w:lang w:eastAsia="ru-RU"/>
              </w:rPr>
              <w:t xml:space="preserve"> </w:t>
            </w:r>
          </w:p>
          <w:p w:rsidR="00A10409" w:rsidRPr="00664DF1" w:rsidRDefault="00A10409" w:rsidP="00664DF1">
            <w:pPr>
              <w:spacing w:after="0" w:line="240" w:lineRule="auto"/>
              <w:jc w:val="center"/>
              <w:rPr>
                <w:rFonts w:ascii="Times New Roman" w:eastAsia="Times New Roman" w:hAnsi="Times New Roman" w:cs="Times New Roman"/>
                <w:lang w:eastAsia="ru-RU"/>
              </w:rPr>
            </w:pPr>
          </w:p>
          <w:p w:rsidR="00A10409" w:rsidRPr="00664DF1" w:rsidRDefault="00A10409"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20 %</w:t>
            </w:r>
          </w:p>
        </w:tc>
        <w:tc>
          <w:tcPr>
            <w:tcW w:w="1378" w:type="pct"/>
            <w:tcBorders>
              <w:bottom w:val="single" w:sz="6" w:space="0" w:color="000000"/>
              <w:right w:val="single" w:sz="6" w:space="0" w:color="000000"/>
            </w:tcBorders>
          </w:tcPr>
          <w:p w:rsidR="00A10409" w:rsidRPr="00664DF1" w:rsidRDefault="00A10409" w:rsidP="00664DF1">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 xml:space="preserve">Указана информация по 4 (четырем) рекомендательным письмам </w:t>
            </w:r>
          </w:p>
          <w:p w:rsidR="00A10409" w:rsidRPr="00664DF1" w:rsidRDefault="00A10409"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(прилагается)</w:t>
            </w:r>
          </w:p>
        </w:tc>
      </w:tr>
      <w:tr w:rsidR="00A10409" w:rsidRPr="00664DF1" w:rsidTr="00664DF1">
        <w:trPr>
          <w:tblCellSpacing w:w="15" w:type="dxa"/>
        </w:trPr>
        <w:tc>
          <w:tcPr>
            <w:tcW w:w="1044" w:type="pct"/>
            <w:tcBorders>
              <w:bottom w:val="single" w:sz="6" w:space="0" w:color="000000"/>
              <w:right w:val="single" w:sz="6" w:space="0" w:color="000000"/>
            </w:tcBorders>
          </w:tcPr>
          <w:p w:rsidR="00A10409" w:rsidRPr="00664DF1" w:rsidRDefault="00A10409"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в том числе:</w:t>
            </w:r>
          </w:p>
        </w:tc>
        <w:tc>
          <w:tcPr>
            <w:tcW w:w="2515" w:type="pct"/>
            <w:tcBorders>
              <w:bottom w:val="single" w:sz="6" w:space="0" w:color="000000"/>
              <w:right w:val="single" w:sz="6" w:space="0" w:color="000000"/>
            </w:tcBorders>
          </w:tcPr>
          <w:p w:rsidR="00A10409" w:rsidRPr="00664DF1" w:rsidRDefault="00A10409" w:rsidP="00664DF1">
            <w:pPr>
              <w:spacing w:after="0" w:line="240" w:lineRule="auto"/>
              <w:jc w:val="center"/>
              <w:rPr>
                <w:rFonts w:ascii="Times New Roman" w:hAnsi="Times New Roman" w:cs="Times New Roman"/>
                <w:color w:val="000000"/>
              </w:rPr>
            </w:pPr>
            <w:r w:rsidRPr="00664DF1">
              <w:rPr>
                <w:rFonts w:ascii="Times New Roman" w:hAnsi="Times New Roman" w:cs="Times New Roman"/>
                <w:color w:val="000000"/>
              </w:rPr>
              <w:t>Обеспеченность участника закупки трудовыми ресурсами (обеспеченность квалифицированными кадрами для исполнения условий контракта)</w:t>
            </w:r>
          </w:p>
          <w:p w:rsidR="00A10409" w:rsidRPr="00664DF1" w:rsidRDefault="00A10409" w:rsidP="00664DF1">
            <w:pPr>
              <w:spacing w:after="0" w:line="240" w:lineRule="auto"/>
              <w:jc w:val="center"/>
              <w:rPr>
                <w:rFonts w:ascii="Times New Roman" w:hAnsi="Times New Roman" w:cs="Times New Roman"/>
                <w:color w:val="000000"/>
              </w:rPr>
            </w:pPr>
          </w:p>
          <w:p w:rsidR="00A10409" w:rsidRPr="00664DF1" w:rsidRDefault="00A10409" w:rsidP="00664DF1">
            <w:pPr>
              <w:spacing w:after="0" w:line="240" w:lineRule="auto"/>
              <w:jc w:val="center"/>
              <w:rPr>
                <w:rFonts w:ascii="Times New Roman" w:hAnsi="Times New Roman" w:cs="Times New Roman"/>
                <w:color w:val="000000"/>
              </w:rPr>
            </w:pPr>
            <w:r w:rsidRPr="00664DF1">
              <w:rPr>
                <w:rFonts w:ascii="Times New Roman" w:eastAsia="Times New Roman" w:hAnsi="Times New Roman" w:cs="Times New Roman"/>
                <w:lang w:eastAsia="ru-RU"/>
              </w:rPr>
              <w:t xml:space="preserve">Значимость показателя: </w:t>
            </w:r>
            <w:r w:rsidRPr="00664DF1">
              <w:rPr>
                <w:rFonts w:ascii="Times New Roman" w:hAnsi="Times New Roman" w:cs="Times New Roman"/>
              </w:rPr>
              <w:t>30 %</w:t>
            </w:r>
          </w:p>
          <w:p w:rsidR="00A10409" w:rsidRPr="00664DF1" w:rsidRDefault="00A10409" w:rsidP="00664DF1">
            <w:pPr>
              <w:spacing w:after="0" w:line="240" w:lineRule="auto"/>
              <w:jc w:val="center"/>
              <w:rPr>
                <w:rFonts w:ascii="Times New Roman" w:eastAsia="Times New Roman" w:hAnsi="Times New Roman" w:cs="Times New Roman"/>
                <w:lang w:eastAsia="ru-RU"/>
              </w:rPr>
            </w:pPr>
          </w:p>
        </w:tc>
        <w:tc>
          <w:tcPr>
            <w:tcW w:w="1378" w:type="pct"/>
            <w:tcBorders>
              <w:bottom w:val="single" w:sz="6" w:space="0" w:color="000000"/>
              <w:right w:val="single" w:sz="6" w:space="0" w:color="000000"/>
            </w:tcBorders>
          </w:tcPr>
          <w:p w:rsidR="00A10409" w:rsidRPr="00664DF1" w:rsidRDefault="00A10409" w:rsidP="00364CF7">
            <w:pPr>
              <w:spacing w:after="0" w:line="240" w:lineRule="auto"/>
              <w:ind w:right="44"/>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Указана информация по 12 (двенадцати) сотрудникам</w:t>
            </w:r>
          </w:p>
          <w:p w:rsidR="00A10409" w:rsidRPr="00664DF1" w:rsidRDefault="00A10409" w:rsidP="00664DF1">
            <w:pPr>
              <w:spacing w:after="0" w:line="240" w:lineRule="auto"/>
              <w:jc w:val="center"/>
              <w:rPr>
                <w:rFonts w:ascii="Times New Roman" w:eastAsia="Times New Roman" w:hAnsi="Times New Roman" w:cs="Times New Roman"/>
                <w:lang w:eastAsia="ru-RU"/>
              </w:rPr>
            </w:pPr>
            <w:r w:rsidRPr="00664DF1">
              <w:rPr>
                <w:rFonts w:ascii="Times New Roman" w:eastAsia="Times New Roman" w:hAnsi="Times New Roman" w:cs="Times New Roman"/>
                <w:lang w:eastAsia="ru-RU"/>
              </w:rPr>
              <w:t>(прилагается)</w:t>
            </w:r>
          </w:p>
        </w:tc>
      </w:tr>
    </w:tbl>
    <w:p w:rsidR="00C837A5" w:rsidRDefault="00C837A5" w:rsidP="00C837A5">
      <w:pPr>
        <w:spacing w:after="0" w:line="240" w:lineRule="auto"/>
        <w:rPr>
          <w:rFonts w:ascii="Times New Roman" w:eastAsia="Times New Roman" w:hAnsi="Times New Roman" w:cs="Times New Roman"/>
          <w:sz w:val="24"/>
          <w:szCs w:val="24"/>
          <w:lang w:eastAsia="ru-RU"/>
        </w:rPr>
      </w:pPr>
    </w:p>
    <w:p w:rsidR="00C837A5" w:rsidRDefault="00C837A5" w:rsidP="00D558AA">
      <w:pPr>
        <w:spacing w:after="0" w:line="240" w:lineRule="auto"/>
        <w:rPr>
          <w:rFonts w:ascii="Times New Roman" w:eastAsia="Times New Roman" w:hAnsi="Times New Roman" w:cs="Times New Roman"/>
          <w:sz w:val="24"/>
          <w:szCs w:val="24"/>
          <w:lang w:eastAsia="ru-RU"/>
        </w:rPr>
      </w:pPr>
    </w:p>
    <w:sectPr w:rsidR="00C837A5" w:rsidSect="00664DF1">
      <w:headerReference w:type="even" r:id="rId20"/>
      <w:headerReference w:type="default" r:id="rId21"/>
      <w:footerReference w:type="even" r:id="rId22"/>
      <w:footerReference w:type="default" r:id="rId23"/>
      <w:headerReference w:type="first" r:id="rId24"/>
      <w:footerReference w:type="first" r:id="rId25"/>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99E" w:rsidRDefault="0044099E" w:rsidP="009F690F">
      <w:pPr>
        <w:spacing w:after="0" w:line="240" w:lineRule="auto"/>
      </w:pPr>
      <w:r>
        <w:separator/>
      </w:r>
    </w:p>
  </w:endnote>
  <w:endnote w:type="continuationSeparator" w:id="0">
    <w:p w:rsidR="0044099E" w:rsidRDefault="0044099E" w:rsidP="009F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52" w:rsidRDefault="001E0C5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990122"/>
      <w:docPartObj>
        <w:docPartGallery w:val="Page Numbers (Bottom of Page)"/>
        <w:docPartUnique/>
      </w:docPartObj>
    </w:sdtPr>
    <w:sdtEndPr/>
    <w:sdtContent>
      <w:p w:rsidR="001E0C52" w:rsidRDefault="001E0C52">
        <w:pPr>
          <w:pStyle w:val="aa"/>
          <w:jc w:val="right"/>
        </w:pPr>
        <w:r>
          <w:fldChar w:fldCharType="begin"/>
        </w:r>
        <w:r>
          <w:instrText>PAGE   \* MERGEFORMAT</w:instrText>
        </w:r>
        <w:r>
          <w:fldChar w:fldCharType="separate"/>
        </w:r>
        <w:r w:rsidR="00906830">
          <w:rPr>
            <w:noProof/>
          </w:rPr>
          <w:t>21</w:t>
        </w:r>
        <w:r>
          <w:fldChar w:fldCharType="end"/>
        </w:r>
      </w:p>
    </w:sdtContent>
  </w:sdt>
  <w:p w:rsidR="001E0C52" w:rsidRDefault="001E0C5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52" w:rsidRDefault="001E0C5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99E" w:rsidRDefault="0044099E" w:rsidP="009F690F">
      <w:pPr>
        <w:spacing w:after="0" w:line="240" w:lineRule="auto"/>
      </w:pPr>
      <w:r>
        <w:separator/>
      </w:r>
    </w:p>
  </w:footnote>
  <w:footnote w:type="continuationSeparator" w:id="0">
    <w:p w:rsidR="0044099E" w:rsidRDefault="0044099E" w:rsidP="009F6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52" w:rsidRDefault="001E0C5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52" w:rsidRDefault="001E0C5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C52" w:rsidRDefault="001E0C5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E0"/>
    <w:rsid w:val="00000627"/>
    <w:rsid w:val="000010F7"/>
    <w:rsid w:val="000014FB"/>
    <w:rsid w:val="00002307"/>
    <w:rsid w:val="00002A18"/>
    <w:rsid w:val="00002AB5"/>
    <w:rsid w:val="00002EA8"/>
    <w:rsid w:val="000035FF"/>
    <w:rsid w:val="00003E57"/>
    <w:rsid w:val="0000491C"/>
    <w:rsid w:val="000053BD"/>
    <w:rsid w:val="00005FA8"/>
    <w:rsid w:val="00007464"/>
    <w:rsid w:val="00010363"/>
    <w:rsid w:val="00010A88"/>
    <w:rsid w:val="00013295"/>
    <w:rsid w:val="00014006"/>
    <w:rsid w:val="00014B52"/>
    <w:rsid w:val="00015F69"/>
    <w:rsid w:val="0001799A"/>
    <w:rsid w:val="00017F2A"/>
    <w:rsid w:val="0002024C"/>
    <w:rsid w:val="000208F0"/>
    <w:rsid w:val="00020F2E"/>
    <w:rsid w:val="00022D9C"/>
    <w:rsid w:val="000261AC"/>
    <w:rsid w:val="00030C00"/>
    <w:rsid w:val="000343E3"/>
    <w:rsid w:val="00034AEB"/>
    <w:rsid w:val="00041D7A"/>
    <w:rsid w:val="00043F1E"/>
    <w:rsid w:val="000460D8"/>
    <w:rsid w:val="00046115"/>
    <w:rsid w:val="00046588"/>
    <w:rsid w:val="00047550"/>
    <w:rsid w:val="00047E38"/>
    <w:rsid w:val="00050D64"/>
    <w:rsid w:val="00051892"/>
    <w:rsid w:val="00052F59"/>
    <w:rsid w:val="00053DF6"/>
    <w:rsid w:val="00054588"/>
    <w:rsid w:val="00054E86"/>
    <w:rsid w:val="00057A88"/>
    <w:rsid w:val="0006085F"/>
    <w:rsid w:val="0006107C"/>
    <w:rsid w:val="00062229"/>
    <w:rsid w:val="0006273E"/>
    <w:rsid w:val="00062D89"/>
    <w:rsid w:val="00064918"/>
    <w:rsid w:val="00065354"/>
    <w:rsid w:val="00066423"/>
    <w:rsid w:val="000744FC"/>
    <w:rsid w:val="00074551"/>
    <w:rsid w:val="0007499A"/>
    <w:rsid w:val="00076C60"/>
    <w:rsid w:val="00080166"/>
    <w:rsid w:val="000840B9"/>
    <w:rsid w:val="00087E41"/>
    <w:rsid w:val="00090801"/>
    <w:rsid w:val="00090F9F"/>
    <w:rsid w:val="0009169F"/>
    <w:rsid w:val="00094A5F"/>
    <w:rsid w:val="00094DA2"/>
    <w:rsid w:val="000959C6"/>
    <w:rsid w:val="000A1212"/>
    <w:rsid w:val="000A2E8D"/>
    <w:rsid w:val="000A3159"/>
    <w:rsid w:val="000A3A4F"/>
    <w:rsid w:val="000A609B"/>
    <w:rsid w:val="000B006E"/>
    <w:rsid w:val="000B02DE"/>
    <w:rsid w:val="000B1611"/>
    <w:rsid w:val="000B47BD"/>
    <w:rsid w:val="000B4D0D"/>
    <w:rsid w:val="000B75EC"/>
    <w:rsid w:val="000B79FC"/>
    <w:rsid w:val="000C0DD1"/>
    <w:rsid w:val="000C3F59"/>
    <w:rsid w:val="000C44EF"/>
    <w:rsid w:val="000C5638"/>
    <w:rsid w:val="000C57FF"/>
    <w:rsid w:val="000D131B"/>
    <w:rsid w:val="000D179C"/>
    <w:rsid w:val="000D2080"/>
    <w:rsid w:val="000D4155"/>
    <w:rsid w:val="000D59EA"/>
    <w:rsid w:val="000E0FA4"/>
    <w:rsid w:val="000E149C"/>
    <w:rsid w:val="000E2026"/>
    <w:rsid w:val="000E39CE"/>
    <w:rsid w:val="000E459A"/>
    <w:rsid w:val="000E54C9"/>
    <w:rsid w:val="000F0B7C"/>
    <w:rsid w:val="000F19E6"/>
    <w:rsid w:val="000F218B"/>
    <w:rsid w:val="000F5EB0"/>
    <w:rsid w:val="000F6BB9"/>
    <w:rsid w:val="00100B81"/>
    <w:rsid w:val="001014A1"/>
    <w:rsid w:val="00101578"/>
    <w:rsid w:val="00101842"/>
    <w:rsid w:val="001018FB"/>
    <w:rsid w:val="00105BFF"/>
    <w:rsid w:val="00106C7B"/>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75F2"/>
    <w:rsid w:val="00140847"/>
    <w:rsid w:val="00141221"/>
    <w:rsid w:val="001429E6"/>
    <w:rsid w:val="00143B7B"/>
    <w:rsid w:val="00144FF2"/>
    <w:rsid w:val="00151724"/>
    <w:rsid w:val="00152016"/>
    <w:rsid w:val="001579FA"/>
    <w:rsid w:val="001628A6"/>
    <w:rsid w:val="00165DDD"/>
    <w:rsid w:val="00167C62"/>
    <w:rsid w:val="00173587"/>
    <w:rsid w:val="00173B16"/>
    <w:rsid w:val="00175CC7"/>
    <w:rsid w:val="00177756"/>
    <w:rsid w:val="00180276"/>
    <w:rsid w:val="001877F2"/>
    <w:rsid w:val="00192CAE"/>
    <w:rsid w:val="00196259"/>
    <w:rsid w:val="00197592"/>
    <w:rsid w:val="001A306F"/>
    <w:rsid w:val="001A6440"/>
    <w:rsid w:val="001A68BE"/>
    <w:rsid w:val="001A7132"/>
    <w:rsid w:val="001B15E3"/>
    <w:rsid w:val="001B4BE8"/>
    <w:rsid w:val="001B7441"/>
    <w:rsid w:val="001B7766"/>
    <w:rsid w:val="001B7D95"/>
    <w:rsid w:val="001C2344"/>
    <w:rsid w:val="001C7C5F"/>
    <w:rsid w:val="001D2A63"/>
    <w:rsid w:val="001D429A"/>
    <w:rsid w:val="001D488A"/>
    <w:rsid w:val="001D4D32"/>
    <w:rsid w:val="001E0C52"/>
    <w:rsid w:val="001E18E9"/>
    <w:rsid w:val="001E220C"/>
    <w:rsid w:val="001E2F7C"/>
    <w:rsid w:val="001E4B8A"/>
    <w:rsid w:val="001F07E7"/>
    <w:rsid w:val="001F0E66"/>
    <w:rsid w:val="001F3B58"/>
    <w:rsid w:val="00201681"/>
    <w:rsid w:val="002016DC"/>
    <w:rsid w:val="00201E86"/>
    <w:rsid w:val="00202764"/>
    <w:rsid w:val="00204B68"/>
    <w:rsid w:val="00206BF7"/>
    <w:rsid w:val="00206D3F"/>
    <w:rsid w:val="00210711"/>
    <w:rsid w:val="0022112C"/>
    <w:rsid w:val="0022389A"/>
    <w:rsid w:val="00223EBC"/>
    <w:rsid w:val="00224848"/>
    <w:rsid w:val="002256E4"/>
    <w:rsid w:val="002360F3"/>
    <w:rsid w:val="00241A06"/>
    <w:rsid w:val="0024252F"/>
    <w:rsid w:val="002465B6"/>
    <w:rsid w:val="00255CD1"/>
    <w:rsid w:val="00257491"/>
    <w:rsid w:val="00257B51"/>
    <w:rsid w:val="002601A7"/>
    <w:rsid w:val="002606BB"/>
    <w:rsid w:val="002607AD"/>
    <w:rsid w:val="00262B24"/>
    <w:rsid w:val="00267B2B"/>
    <w:rsid w:val="00267DF4"/>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96D68"/>
    <w:rsid w:val="00296F9C"/>
    <w:rsid w:val="002A761A"/>
    <w:rsid w:val="002B0131"/>
    <w:rsid w:val="002B35A1"/>
    <w:rsid w:val="002B39CF"/>
    <w:rsid w:val="002B595F"/>
    <w:rsid w:val="002B61FC"/>
    <w:rsid w:val="002B6375"/>
    <w:rsid w:val="002B7C5D"/>
    <w:rsid w:val="002B7FC7"/>
    <w:rsid w:val="002C0D5F"/>
    <w:rsid w:val="002C22C0"/>
    <w:rsid w:val="002C2686"/>
    <w:rsid w:val="002C3ADC"/>
    <w:rsid w:val="002C4D8F"/>
    <w:rsid w:val="002C56D1"/>
    <w:rsid w:val="002C5909"/>
    <w:rsid w:val="002D2ABF"/>
    <w:rsid w:val="002D388F"/>
    <w:rsid w:val="002D46F3"/>
    <w:rsid w:val="002D727F"/>
    <w:rsid w:val="002E0E1D"/>
    <w:rsid w:val="002E1205"/>
    <w:rsid w:val="002E19BE"/>
    <w:rsid w:val="002E1FE9"/>
    <w:rsid w:val="002E6AE4"/>
    <w:rsid w:val="002E7238"/>
    <w:rsid w:val="002E7617"/>
    <w:rsid w:val="002F1FC2"/>
    <w:rsid w:val="002F2521"/>
    <w:rsid w:val="002F3AD5"/>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26A6E"/>
    <w:rsid w:val="00330723"/>
    <w:rsid w:val="00332AE9"/>
    <w:rsid w:val="00332C23"/>
    <w:rsid w:val="00333306"/>
    <w:rsid w:val="00334EBE"/>
    <w:rsid w:val="0033713D"/>
    <w:rsid w:val="00340C39"/>
    <w:rsid w:val="0034477C"/>
    <w:rsid w:val="003448FD"/>
    <w:rsid w:val="00345FA8"/>
    <w:rsid w:val="003467ED"/>
    <w:rsid w:val="00347B99"/>
    <w:rsid w:val="00352811"/>
    <w:rsid w:val="00353A17"/>
    <w:rsid w:val="003556DE"/>
    <w:rsid w:val="00355F13"/>
    <w:rsid w:val="00360777"/>
    <w:rsid w:val="003610C7"/>
    <w:rsid w:val="00362F8E"/>
    <w:rsid w:val="0036388A"/>
    <w:rsid w:val="00364B05"/>
    <w:rsid w:val="00364CF7"/>
    <w:rsid w:val="003659B1"/>
    <w:rsid w:val="00366092"/>
    <w:rsid w:val="00367070"/>
    <w:rsid w:val="00371AF6"/>
    <w:rsid w:val="00373B0D"/>
    <w:rsid w:val="003814F0"/>
    <w:rsid w:val="00382B4F"/>
    <w:rsid w:val="00383BCE"/>
    <w:rsid w:val="00384025"/>
    <w:rsid w:val="003847F2"/>
    <w:rsid w:val="00390552"/>
    <w:rsid w:val="003915F0"/>
    <w:rsid w:val="00393872"/>
    <w:rsid w:val="00394FA0"/>
    <w:rsid w:val="003954E2"/>
    <w:rsid w:val="003A1A13"/>
    <w:rsid w:val="003A1CC7"/>
    <w:rsid w:val="003A4778"/>
    <w:rsid w:val="003B2DC4"/>
    <w:rsid w:val="003B330F"/>
    <w:rsid w:val="003B430C"/>
    <w:rsid w:val="003B515C"/>
    <w:rsid w:val="003B5C5B"/>
    <w:rsid w:val="003C33B5"/>
    <w:rsid w:val="003C4E4A"/>
    <w:rsid w:val="003C6046"/>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3F1F"/>
    <w:rsid w:val="004161F1"/>
    <w:rsid w:val="0041662C"/>
    <w:rsid w:val="00417CEA"/>
    <w:rsid w:val="004240C5"/>
    <w:rsid w:val="00424A50"/>
    <w:rsid w:val="00425D7B"/>
    <w:rsid w:val="004275D8"/>
    <w:rsid w:val="004306B8"/>
    <w:rsid w:val="00432AA8"/>
    <w:rsid w:val="004354CF"/>
    <w:rsid w:val="00437D7E"/>
    <w:rsid w:val="0044099E"/>
    <w:rsid w:val="00440B76"/>
    <w:rsid w:val="004469C9"/>
    <w:rsid w:val="00447B5C"/>
    <w:rsid w:val="00453024"/>
    <w:rsid w:val="00455D05"/>
    <w:rsid w:val="00456104"/>
    <w:rsid w:val="0046041E"/>
    <w:rsid w:val="0046127E"/>
    <w:rsid w:val="00461BCB"/>
    <w:rsid w:val="004627C5"/>
    <w:rsid w:val="00464247"/>
    <w:rsid w:val="00464987"/>
    <w:rsid w:val="004657B2"/>
    <w:rsid w:val="00466B71"/>
    <w:rsid w:val="0046744E"/>
    <w:rsid w:val="00467649"/>
    <w:rsid w:val="00467E36"/>
    <w:rsid w:val="004705F0"/>
    <w:rsid w:val="00470E9C"/>
    <w:rsid w:val="00471C4A"/>
    <w:rsid w:val="0047267E"/>
    <w:rsid w:val="00472E79"/>
    <w:rsid w:val="00476AAC"/>
    <w:rsid w:val="0048316C"/>
    <w:rsid w:val="00483573"/>
    <w:rsid w:val="00486F9B"/>
    <w:rsid w:val="00487F09"/>
    <w:rsid w:val="00490B73"/>
    <w:rsid w:val="004959A0"/>
    <w:rsid w:val="004A029A"/>
    <w:rsid w:val="004A242B"/>
    <w:rsid w:val="004A3C9C"/>
    <w:rsid w:val="004A3FF1"/>
    <w:rsid w:val="004A4A2C"/>
    <w:rsid w:val="004A693F"/>
    <w:rsid w:val="004A725A"/>
    <w:rsid w:val="004B0A93"/>
    <w:rsid w:val="004B0DF0"/>
    <w:rsid w:val="004B1698"/>
    <w:rsid w:val="004B47EB"/>
    <w:rsid w:val="004C4388"/>
    <w:rsid w:val="004C4BC0"/>
    <w:rsid w:val="004C5C4E"/>
    <w:rsid w:val="004D2F9F"/>
    <w:rsid w:val="004D3860"/>
    <w:rsid w:val="004D66B1"/>
    <w:rsid w:val="004D6FAB"/>
    <w:rsid w:val="004E366D"/>
    <w:rsid w:val="004F122D"/>
    <w:rsid w:val="004F37FD"/>
    <w:rsid w:val="004F5FE2"/>
    <w:rsid w:val="004F7CF4"/>
    <w:rsid w:val="005003FB"/>
    <w:rsid w:val="00500A84"/>
    <w:rsid w:val="00500A92"/>
    <w:rsid w:val="005129E9"/>
    <w:rsid w:val="005161D7"/>
    <w:rsid w:val="00517625"/>
    <w:rsid w:val="00517EE9"/>
    <w:rsid w:val="00522C4A"/>
    <w:rsid w:val="00524E0C"/>
    <w:rsid w:val="005253D2"/>
    <w:rsid w:val="00526016"/>
    <w:rsid w:val="00527C06"/>
    <w:rsid w:val="005305BF"/>
    <w:rsid w:val="005336BD"/>
    <w:rsid w:val="00533725"/>
    <w:rsid w:val="0053464B"/>
    <w:rsid w:val="0053502B"/>
    <w:rsid w:val="00535358"/>
    <w:rsid w:val="00535DAC"/>
    <w:rsid w:val="00535FF7"/>
    <w:rsid w:val="00537E0E"/>
    <w:rsid w:val="005432E3"/>
    <w:rsid w:val="005478CE"/>
    <w:rsid w:val="00547AA3"/>
    <w:rsid w:val="0055062E"/>
    <w:rsid w:val="005506AC"/>
    <w:rsid w:val="0055116E"/>
    <w:rsid w:val="00553F96"/>
    <w:rsid w:val="00554C4D"/>
    <w:rsid w:val="00555FAE"/>
    <w:rsid w:val="005570B8"/>
    <w:rsid w:val="00562340"/>
    <w:rsid w:val="00565510"/>
    <w:rsid w:val="00566C74"/>
    <w:rsid w:val="00571DE8"/>
    <w:rsid w:val="00572D88"/>
    <w:rsid w:val="00575B69"/>
    <w:rsid w:val="00577146"/>
    <w:rsid w:val="00581430"/>
    <w:rsid w:val="0058159A"/>
    <w:rsid w:val="00585A13"/>
    <w:rsid w:val="00587806"/>
    <w:rsid w:val="005927D9"/>
    <w:rsid w:val="00593185"/>
    <w:rsid w:val="00594672"/>
    <w:rsid w:val="00595648"/>
    <w:rsid w:val="00595752"/>
    <w:rsid w:val="005A096D"/>
    <w:rsid w:val="005A0A20"/>
    <w:rsid w:val="005A2364"/>
    <w:rsid w:val="005A393A"/>
    <w:rsid w:val="005A3EE9"/>
    <w:rsid w:val="005A5372"/>
    <w:rsid w:val="005A64BE"/>
    <w:rsid w:val="005A6E11"/>
    <w:rsid w:val="005B422D"/>
    <w:rsid w:val="005B49DE"/>
    <w:rsid w:val="005B551E"/>
    <w:rsid w:val="005B5767"/>
    <w:rsid w:val="005C0185"/>
    <w:rsid w:val="005C100D"/>
    <w:rsid w:val="005C1187"/>
    <w:rsid w:val="005C2953"/>
    <w:rsid w:val="005C2BA1"/>
    <w:rsid w:val="005C35B7"/>
    <w:rsid w:val="005C6280"/>
    <w:rsid w:val="005C6FF8"/>
    <w:rsid w:val="005D4311"/>
    <w:rsid w:val="005D50BA"/>
    <w:rsid w:val="005D74A1"/>
    <w:rsid w:val="005E0A56"/>
    <w:rsid w:val="005E10C0"/>
    <w:rsid w:val="005E1BF4"/>
    <w:rsid w:val="005E3496"/>
    <w:rsid w:val="005E4415"/>
    <w:rsid w:val="005E576D"/>
    <w:rsid w:val="005E6F6A"/>
    <w:rsid w:val="005F4FD9"/>
    <w:rsid w:val="00600CEC"/>
    <w:rsid w:val="0060535E"/>
    <w:rsid w:val="006053DD"/>
    <w:rsid w:val="00606ABC"/>
    <w:rsid w:val="00606DDE"/>
    <w:rsid w:val="0061151D"/>
    <w:rsid w:val="00612073"/>
    <w:rsid w:val="00612197"/>
    <w:rsid w:val="00615EAF"/>
    <w:rsid w:val="0061669E"/>
    <w:rsid w:val="00621A01"/>
    <w:rsid w:val="00621A68"/>
    <w:rsid w:val="00623518"/>
    <w:rsid w:val="00626841"/>
    <w:rsid w:val="00630BA5"/>
    <w:rsid w:val="00632089"/>
    <w:rsid w:val="00632449"/>
    <w:rsid w:val="00633AD6"/>
    <w:rsid w:val="006367B4"/>
    <w:rsid w:val="00637985"/>
    <w:rsid w:val="00637C7A"/>
    <w:rsid w:val="0064361E"/>
    <w:rsid w:val="00643F49"/>
    <w:rsid w:val="00644D34"/>
    <w:rsid w:val="00646132"/>
    <w:rsid w:val="00650059"/>
    <w:rsid w:val="006513A8"/>
    <w:rsid w:val="00652497"/>
    <w:rsid w:val="00652A99"/>
    <w:rsid w:val="00652BFB"/>
    <w:rsid w:val="0065453D"/>
    <w:rsid w:val="006546EF"/>
    <w:rsid w:val="00654FA6"/>
    <w:rsid w:val="006558EC"/>
    <w:rsid w:val="006614E0"/>
    <w:rsid w:val="00664DF1"/>
    <w:rsid w:val="0066560C"/>
    <w:rsid w:val="00671718"/>
    <w:rsid w:val="00675B4C"/>
    <w:rsid w:val="006761C3"/>
    <w:rsid w:val="00676235"/>
    <w:rsid w:val="0068177E"/>
    <w:rsid w:val="00682492"/>
    <w:rsid w:val="006835B8"/>
    <w:rsid w:val="00685283"/>
    <w:rsid w:val="00687853"/>
    <w:rsid w:val="00693349"/>
    <w:rsid w:val="00694A83"/>
    <w:rsid w:val="006A16EC"/>
    <w:rsid w:val="006A2948"/>
    <w:rsid w:val="006A684F"/>
    <w:rsid w:val="006B06B1"/>
    <w:rsid w:val="006B39E8"/>
    <w:rsid w:val="006B46A9"/>
    <w:rsid w:val="006B5D24"/>
    <w:rsid w:val="006C407F"/>
    <w:rsid w:val="006C4F18"/>
    <w:rsid w:val="006C7962"/>
    <w:rsid w:val="006D165B"/>
    <w:rsid w:val="006D3882"/>
    <w:rsid w:val="006D4886"/>
    <w:rsid w:val="006D4CDB"/>
    <w:rsid w:val="006D4DD4"/>
    <w:rsid w:val="006D590B"/>
    <w:rsid w:val="006D7AE7"/>
    <w:rsid w:val="006E307D"/>
    <w:rsid w:val="006E3B74"/>
    <w:rsid w:val="006E7010"/>
    <w:rsid w:val="006F20F2"/>
    <w:rsid w:val="006F4305"/>
    <w:rsid w:val="00702864"/>
    <w:rsid w:val="00703621"/>
    <w:rsid w:val="00704820"/>
    <w:rsid w:val="00706EEC"/>
    <w:rsid w:val="00707F89"/>
    <w:rsid w:val="00710D64"/>
    <w:rsid w:val="00713F2E"/>
    <w:rsid w:val="007154F8"/>
    <w:rsid w:val="007157AB"/>
    <w:rsid w:val="007157BB"/>
    <w:rsid w:val="007203AA"/>
    <w:rsid w:val="0072171D"/>
    <w:rsid w:val="0072172F"/>
    <w:rsid w:val="00722AD9"/>
    <w:rsid w:val="007272E6"/>
    <w:rsid w:val="00727CBC"/>
    <w:rsid w:val="007306D4"/>
    <w:rsid w:val="007338F3"/>
    <w:rsid w:val="00733AF7"/>
    <w:rsid w:val="007346E4"/>
    <w:rsid w:val="00737499"/>
    <w:rsid w:val="007374D5"/>
    <w:rsid w:val="00745820"/>
    <w:rsid w:val="0074651B"/>
    <w:rsid w:val="00747CB2"/>
    <w:rsid w:val="00752811"/>
    <w:rsid w:val="00753F10"/>
    <w:rsid w:val="0075441F"/>
    <w:rsid w:val="0076006A"/>
    <w:rsid w:val="007606F6"/>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87DDC"/>
    <w:rsid w:val="00794492"/>
    <w:rsid w:val="007A02A7"/>
    <w:rsid w:val="007A13D9"/>
    <w:rsid w:val="007A1B8F"/>
    <w:rsid w:val="007A2FEC"/>
    <w:rsid w:val="007A4233"/>
    <w:rsid w:val="007A5E84"/>
    <w:rsid w:val="007A62E5"/>
    <w:rsid w:val="007B0735"/>
    <w:rsid w:val="007B2B43"/>
    <w:rsid w:val="007B3CAF"/>
    <w:rsid w:val="007B4C7D"/>
    <w:rsid w:val="007B520D"/>
    <w:rsid w:val="007B674C"/>
    <w:rsid w:val="007C11DE"/>
    <w:rsid w:val="007C1F03"/>
    <w:rsid w:val="007C1F1C"/>
    <w:rsid w:val="007C3E42"/>
    <w:rsid w:val="007C4AD2"/>
    <w:rsid w:val="007C5772"/>
    <w:rsid w:val="007D0D76"/>
    <w:rsid w:val="007D13CC"/>
    <w:rsid w:val="007D5481"/>
    <w:rsid w:val="007E1567"/>
    <w:rsid w:val="007E1BEC"/>
    <w:rsid w:val="007E2B61"/>
    <w:rsid w:val="007E416E"/>
    <w:rsid w:val="007E668D"/>
    <w:rsid w:val="007F0087"/>
    <w:rsid w:val="007F124E"/>
    <w:rsid w:val="007F17D5"/>
    <w:rsid w:val="007F3B6C"/>
    <w:rsid w:val="007F5F39"/>
    <w:rsid w:val="0080443D"/>
    <w:rsid w:val="00810ABA"/>
    <w:rsid w:val="00812AD7"/>
    <w:rsid w:val="0081510A"/>
    <w:rsid w:val="00816168"/>
    <w:rsid w:val="00816700"/>
    <w:rsid w:val="00817BA9"/>
    <w:rsid w:val="00820674"/>
    <w:rsid w:val="00821B11"/>
    <w:rsid w:val="00822DFB"/>
    <w:rsid w:val="00825882"/>
    <w:rsid w:val="00831EDA"/>
    <w:rsid w:val="00832359"/>
    <w:rsid w:val="00833637"/>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6D"/>
    <w:rsid w:val="00861770"/>
    <w:rsid w:val="008619ED"/>
    <w:rsid w:val="00861F86"/>
    <w:rsid w:val="00865062"/>
    <w:rsid w:val="00865603"/>
    <w:rsid w:val="00866621"/>
    <w:rsid w:val="00867132"/>
    <w:rsid w:val="00871AF5"/>
    <w:rsid w:val="00871FF6"/>
    <w:rsid w:val="0087497D"/>
    <w:rsid w:val="008765CE"/>
    <w:rsid w:val="00880633"/>
    <w:rsid w:val="00885FB5"/>
    <w:rsid w:val="0088686F"/>
    <w:rsid w:val="00887C29"/>
    <w:rsid w:val="00890B7E"/>
    <w:rsid w:val="00890FA3"/>
    <w:rsid w:val="0089125D"/>
    <w:rsid w:val="0089444D"/>
    <w:rsid w:val="00894C9C"/>
    <w:rsid w:val="00895D2E"/>
    <w:rsid w:val="00896683"/>
    <w:rsid w:val="008A0AD5"/>
    <w:rsid w:val="008A1FF5"/>
    <w:rsid w:val="008A4BD8"/>
    <w:rsid w:val="008A5569"/>
    <w:rsid w:val="008A561F"/>
    <w:rsid w:val="008A6643"/>
    <w:rsid w:val="008A7370"/>
    <w:rsid w:val="008B0391"/>
    <w:rsid w:val="008B160C"/>
    <w:rsid w:val="008B257C"/>
    <w:rsid w:val="008B658F"/>
    <w:rsid w:val="008C1830"/>
    <w:rsid w:val="008C2A93"/>
    <w:rsid w:val="008C4606"/>
    <w:rsid w:val="008C5439"/>
    <w:rsid w:val="008C5728"/>
    <w:rsid w:val="008C5922"/>
    <w:rsid w:val="008C7315"/>
    <w:rsid w:val="008C76A0"/>
    <w:rsid w:val="008D02FB"/>
    <w:rsid w:val="008D0662"/>
    <w:rsid w:val="008D0A4D"/>
    <w:rsid w:val="008D3164"/>
    <w:rsid w:val="008D4539"/>
    <w:rsid w:val="008E0442"/>
    <w:rsid w:val="008E0AA9"/>
    <w:rsid w:val="008E0E8D"/>
    <w:rsid w:val="008E18F3"/>
    <w:rsid w:val="008E5D93"/>
    <w:rsid w:val="008F07BE"/>
    <w:rsid w:val="008F0DA6"/>
    <w:rsid w:val="008F0DDC"/>
    <w:rsid w:val="008F16B4"/>
    <w:rsid w:val="008F2F16"/>
    <w:rsid w:val="008F3603"/>
    <w:rsid w:val="008F4E03"/>
    <w:rsid w:val="008F51F5"/>
    <w:rsid w:val="008F548D"/>
    <w:rsid w:val="008F61ED"/>
    <w:rsid w:val="008F7C3C"/>
    <w:rsid w:val="00901F3C"/>
    <w:rsid w:val="00904D3D"/>
    <w:rsid w:val="009066C8"/>
    <w:rsid w:val="00906830"/>
    <w:rsid w:val="009078FC"/>
    <w:rsid w:val="00911CB2"/>
    <w:rsid w:val="009140C7"/>
    <w:rsid w:val="009147FA"/>
    <w:rsid w:val="00915769"/>
    <w:rsid w:val="0091584C"/>
    <w:rsid w:val="009164F9"/>
    <w:rsid w:val="00916A93"/>
    <w:rsid w:val="00921113"/>
    <w:rsid w:val="00924370"/>
    <w:rsid w:val="00924854"/>
    <w:rsid w:val="00930B62"/>
    <w:rsid w:val="00932FF1"/>
    <w:rsid w:val="00935690"/>
    <w:rsid w:val="00936BE3"/>
    <w:rsid w:val="00941428"/>
    <w:rsid w:val="00941E1F"/>
    <w:rsid w:val="00941F39"/>
    <w:rsid w:val="00942B0A"/>
    <w:rsid w:val="00942F2F"/>
    <w:rsid w:val="00945790"/>
    <w:rsid w:val="009460EC"/>
    <w:rsid w:val="00950776"/>
    <w:rsid w:val="00957615"/>
    <w:rsid w:val="009617E4"/>
    <w:rsid w:val="009645CE"/>
    <w:rsid w:val="00964E29"/>
    <w:rsid w:val="00967801"/>
    <w:rsid w:val="00967E7D"/>
    <w:rsid w:val="00972CAF"/>
    <w:rsid w:val="00977D15"/>
    <w:rsid w:val="00980EF0"/>
    <w:rsid w:val="00981B40"/>
    <w:rsid w:val="00982724"/>
    <w:rsid w:val="0098342C"/>
    <w:rsid w:val="00983477"/>
    <w:rsid w:val="0098631E"/>
    <w:rsid w:val="00986A42"/>
    <w:rsid w:val="009875CC"/>
    <w:rsid w:val="00990151"/>
    <w:rsid w:val="00990771"/>
    <w:rsid w:val="00992E42"/>
    <w:rsid w:val="00993833"/>
    <w:rsid w:val="00996F52"/>
    <w:rsid w:val="0099712F"/>
    <w:rsid w:val="009A0833"/>
    <w:rsid w:val="009A0C1B"/>
    <w:rsid w:val="009A17B8"/>
    <w:rsid w:val="009A2517"/>
    <w:rsid w:val="009A45AF"/>
    <w:rsid w:val="009A6115"/>
    <w:rsid w:val="009A7152"/>
    <w:rsid w:val="009B0683"/>
    <w:rsid w:val="009B4046"/>
    <w:rsid w:val="009B66A7"/>
    <w:rsid w:val="009C11A8"/>
    <w:rsid w:val="009C2A29"/>
    <w:rsid w:val="009C3849"/>
    <w:rsid w:val="009C42ED"/>
    <w:rsid w:val="009D197C"/>
    <w:rsid w:val="009D3DBC"/>
    <w:rsid w:val="009D46B0"/>
    <w:rsid w:val="009D5BB0"/>
    <w:rsid w:val="009D5E04"/>
    <w:rsid w:val="009E013C"/>
    <w:rsid w:val="009E0C54"/>
    <w:rsid w:val="009E17B5"/>
    <w:rsid w:val="009E22D0"/>
    <w:rsid w:val="009E5F77"/>
    <w:rsid w:val="009F0863"/>
    <w:rsid w:val="009F0E7A"/>
    <w:rsid w:val="009F21FE"/>
    <w:rsid w:val="009F476E"/>
    <w:rsid w:val="009F690F"/>
    <w:rsid w:val="009F6EB8"/>
    <w:rsid w:val="009F73F6"/>
    <w:rsid w:val="009F7B95"/>
    <w:rsid w:val="009F7D88"/>
    <w:rsid w:val="00A00AE5"/>
    <w:rsid w:val="00A01E3F"/>
    <w:rsid w:val="00A05060"/>
    <w:rsid w:val="00A073CE"/>
    <w:rsid w:val="00A10409"/>
    <w:rsid w:val="00A10DAA"/>
    <w:rsid w:val="00A10F29"/>
    <w:rsid w:val="00A15CAF"/>
    <w:rsid w:val="00A21637"/>
    <w:rsid w:val="00A2276A"/>
    <w:rsid w:val="00A24F2E"/>
    <w:rsid w:val="00A25F8B"/>
    <w:rsid w:val="00A264A4"/>
    <w:rsid w:val="00A3061C"/>
    <w:rsid w:val="00A33338"/>
    <w:rsid w:val="00A350FC"/>
    <w:rsid w:val="00A35920"/>
    <w:rsid w:val="00A3752E"/>
    <w:rsid w:val="00A4031A"/>
    <w:rsid w:val="00A46AB9"/>
    <w:rsid w:val="00A47344"/>
    <w:rsid w:val="00A4742F"/>
    <w:rsid w:val="00A51460"/>
    <w:rsid w:val="00A522BC"/>
    <w:rsid w:val="00A54756"/>
    <w:rsid w:val="00A60B84"/>
    <w:rsid w:val="00A642F1"/>
    <w:rsid w:val="00A64764"/>
    <w:rsid w:val="00A6747F"/>
    <w:rsid w:val="00A71036"/>
    <w:rsid w:val="00A71F3C"/>
    <w:rsid w:val="00A743AD"/>
    <w:rsid w:val="00A767EC"/>
    <w:rsid w:val="00A76AE4"/>
    <w:rsid w:val="00A8100C"/>
    <w:rsid w:val="00A810DB"/>
    <w:rsid w:val="00A86355"/>
    <w:rsid w:val="00A87CFC"/>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6B06"/>
    <w:rsid w:val="00AC6D58"/>
    <w:rsid w:val="00AD10E0"/>
    <w:rsid w:val="00AD5398"/>
    <w:rsid w:val="00AD544C"/>
    <w:rsid w:val="00AD70D1"/>
    <w:rsid w:val="00AE0D93"/>
    <w:rsid w:val="00AE12F2"/>
    <w:rsid w:val="00AE3C9F"/>
    <w:rsid w:val="00AE438D"/>
    <w:rsid w:val="00AF0000"/>
    <w:rsid w:val="00AF0107"/>
    <w:rsid w:val="00AF0E96"/>
    <w:rsid w:val="00AF1398"/>
    <w:rsid w:val="00AF6EFD"/>
    <w:rsid w:val="00B011A9"/>
    <w:rsid w:val="00B032CB"/>
    <w:rsid w:val="00B034A0"/>
    <w:rsid w:val="00B04F44"/>
    <w:rsid w:val="00B07A76"/>
    <w:rsid w:val="00B10E34"/>
    <w:rsid w:val="00B13C74"/>
    <w:rsid w:val="00B14E8D"/>
    <w:rsid w:val="00B16F43"/>
    <w:rsid w:val="00B17122"/>
    <w:rsid w:val="00B17894"/>
    <w:rsid w:val="00B21482"/>
    <w:rsid w:val="00B21B9D"/>
    <w:rsid w:val="00B226F8"/>
    <w:rsid w:val="00B251C6"/>
    <w:rsid w:val="00B31571"/>
    <w:rsid w:val="00B34582"/>
    <w:rsid w:val="00B35504"/>
    <w:rsid w:val="00B35862"/>
    <w:rsid w:val="00B3761D"/>
    <w:rsid w:val="00B418FA"/>
    <w:rsid w:val="00B51DD7"/>
    <w:rsid w:val="00B53DB2"/>
    <w:rsid w:val="00B548EF"/>
    <w:rsid w:val="00B64394"/>
    <w:rsid w:val="00B67D54"/>
    <w:rsid w:val="00B71FE4"/>
    <w:rsid w:val="00B7246F"/>
    <w:rsid w:val="00B728AF"/>
    <w:rsid w:val="00B74970"/>
    <w:rsid w:val="00B81392"/>
    <w:rsid w:val="00B8164F"/>
    <w:rsid w:val="00B8178D"/>
    <w:rsid w:val="00B841F1"/>
    <w:rsid w:val="00B84D36"/>
    <w:rsid w:val="00B87388"/>
    <w:rsid w:val="00B90E98"/>
    <w:rsid w:val="00B923C2"/>
    <w:rsid w:val="00B92580"/>
    <w:rsid w:val="00B94D39"/>
    <w:rsid w:val="00B95812"/>
    <w:rsid w:val="00BA0B8C"/>
    <w:rsid w:val="00BA3353"/>
    <w:rsid w:val="00BA3A6B"/>
    <w:rsid w:val="00BA3D7A"/>
    <w:rsid w:val="00BA406A"/>
    <w:rsid w:val="00BA4AB1"/>
    <w:rsid w:val="00BA51B8"/>
    <w:rsid w:val="00BB0837"/>
    <w:rsid w:val="00BB0B4A"/>
    <w:rsid w:val="00BB0C25"/>
    <w:rsid w:val="00BB10C2"/>
    <w:rsid w:val="00BB251C"/>
    <w:rsid w:val="00BB3CF6"/>
    <w:rsid w:val="00BB5035"/>
    <w:rsid w:val="00BB637A"/>
    <w:rsid w:val="00BB7CC8"/>
    <w:rsid w:val="00BC0110"/>
    <w:rsid w:val="00BC32DC"/>
    <w:rsid w:val="00BC4AFE"/>
    <w:rsid w:val="00BC5902"/>
    <w:rsid w:val="00BC72F3"/>
    <w:rsid w:val="00BC764D"/>
    <w:rsid w:val="00BD0379"/>
    <w:rsid w:val="00BD0F44"/>
    <w:rsid w:val="00BD194E"/>
    <w:rsid w:val="00BD2832"/>
    <w:rsid w:val="00BD60C1"/>
    <w:rsid w:val="00BD6CAA"/>
    <w:rsid w:val="00BE34BB"/>
    <w:rsid w:val="00BE44FB"/>
    <w:rsid w:val="00BF0B65"/>
    <w:rsid w:val="00BF1698"/>
    <w:rsid w:val="00BF36A9"/>
    <w:rsid w:val="00BF3F2C"/>
    <w:rsid w:val="00BF4ABD"/>
    <w:rsid w:val="00BF523F"/>
    <w:rsid w:val="00C02B31"/>
    <w:rsid w:val="00C03268"/>
    <w:rsid w:val="00C0389A"/>
    <w:rsid w:val="00C03FED"/>
    <w:rsid w:val="00C051DE"/>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61B"/>
    <w:rsid w:val="00C37774"/>
    <w:rsid w:val="00C41404"/>
    <w:rsid w:val="00C42770"/>
    <w:rsid w:val="00C4282F"/>
    <w:rsid w:val="00C44146"/>
    <w:rsid w:val="00C4587F"/>
    <w:rsid w:val="00C47F96"/>
    <w:rsid w:val="00C52AD8"/>
    <w:rsid w:val="00C60939"/>
    <w:rsid w:val="00C62988"/>
    <w:rsid w:val="00C64A1C"/>
    <w:rsid w:val="00C656C1"/>
    <w:rsid w:val="00C71538"/>
    <w:rsid w:val="00C73933"/>
    <w:rsid w:val="00C76502"/>
    <w:rsid w:val="00C76DC1"/>
    <w:rsid w:val="00C7728B"/>
    <w:rsid w:val="00C809DD"/>
    <w:rsid w:val="00C82E5F"/>
    <w:rsid w:val="00C837A5"/>
    <w:rsid w:val="00C84D1F"/>
    <w:rsid w:val="00C84E7C"/>
    <w:rsid w:val="00C86655"/>
    <w:rsid w:val="00C92DF7"/>
    <w:rsid w:val="00C93643"/>
    <w:rsid w:val="00C93BD1"/>
    <w:rsid w:val="00C97D2F"/>
    <w:rsid w:val="00CA122A"/>
    <w:rsid w:val="00CA46FD"/>
    <w:rsid w:val="00CA708D"/>
    <w:rsid w:val="00CB00B6"/>
    <w:rsid w:val="00CB0BAE"/>
    <w:rsid w:val="00CB1A39"/>
    <w:rsid w:val="00CB49EC"/>
    <w:rsid w:val="00CB5860"/>
    <w:rsid w:val="00CC0BDF"/>
    <w:rsid w:val="00CC1341"/>
    <w:rsid w:val="00CC27FC"/>
    <w:rsid w:val="00CC4C88"/>
    <w:rsid w:val="00CD072E"/>
    <w:rsid w:val="00CD3907"/>
    <w:rsid w:val="00CD3B2F"/>
    <w:rsid w:val="00CD60CF"/>
    <w:rsid w:val="00CE2F4F"/>
    <w:rsid w:val="00CE57E1"/>
    <w:rsid w:val="00CE7FDA"/>
    <w:rsid w:val="00CF1D61"/>
    <w:rsid w:val="00CF2798"/>
    <w:rsid w:val="00CF4DC3"/>
    <w:rsid w:val="00CF5FE0"/>
    <w:rsid w:val="00CF70C7"/>
    <w:rsid w:val="00D04E0E"/>
    <w:rsid w:val="00D071A9"/>
    <w:rsid w:val="00D10AC8"/>
    <w:rsid w:val="00D14278"/>
    <w:rsid w:val="00D14D5A"/>
    <w:rsid w:val="00D224BF"/>
    <w:rsid w:val="00D24167"/>
    <w:rsid w:val="00D24EE6"/>
    <w:rsid w:val="00D25D90"/>
    <w:rsid w:val="00D32E48"/>
    <w:rsid w:val="00D35CB9"/>
    <w:rsid w:val="00D35F0F"/>
    <w:rsid w:val="00D37122"/>
    <w:rsid w:val="00D408E3"/>
    <w:rsid w:val="00D41ADB"/>
    <w:rsid w:val="00D41DF0"/>
    <w:rsid w:val="00D42644"/>
    <w:rsid w:val="00D4279A"/>
    <w:rsid w:val="00D4349B"/>
    <w:rsid w:val="00D4398B"/>
    <w:rsid w:val="00D4559C"/>
    <w:rsid w:val="00D46595"/>
    <w:rsid w:val="00D46CB2"/>
    <w:rsid w:val="00D47051"/>
    <w:rsid w:val="00D478BD"/>
    <w:rsid w:val="00D47B2F"/>
    <w:rsid w:val="00D512A8"/>
    <w:rsid w:val="00D51387"/>
    <w:rsid w:val="00D5139A"/>
    <w:rsid w:val="00D5381C"/>
    <w:rsid w:val="00D558AA"/>
    <w:rsid w:val="00D57E99"/>
    <w:rsid w:val="00D6627A"/>
    <w:rsid w:val="00D7271E"/>
    <w:rsid w:val="00D74606"/>
    <w:rsid w:val="00D754BF"/>
    <w:rsid w:val="00D77946"/>
    <w:rsid w:val="00D800CB"/>
    <w:rsid w:val="00D80CF1"/>
    <w:rsid w:val="00D835A0"/>
    <w:rsid w:val="00D85576"/>
    <w:rsid w:val="00D85C26"/>
    <w:rsid w:val="00D86238"/>
    <w:rsid w:val="00D86DFF"/>
    <w:rsid w:val="00D90E9E"/>
    <w:rsid w:val="00D91687"/>
    <w:rsid w:val="00D9180E"/>
    <w:rsid w:val="00D918BC"/>
    <w:rsid w:val="00D920EA"/>
    <w:rsid w:val="00D927A5"/>
    <w:rsid w:val="00D9415F"/>
    <w:rsid w:val="00D94ECE"/>
    <w:rsid w:val="00D95060"/>
    <w:rsid w:val="00D95418"/>
    <w:rsid w:val="00DA1AD8"/>
    <w:rsid w:val="00DA1DD8"/>
    <w:rsid w:val="00DA2805"/>
    <w:rsid w:val="00DA359A"/>
    <w:rsid w:val="00DA5CDC"/>
    <w:rsid w:val="00DA6A05"/>
    <w:rsid w:val="00DB5F74"/>
    <w:rsid w:val="00DC0189"/>
    <w:rsid w:val="00DC099E"/>
    <w:rsid w:val="00DC1D67"/>
    <w:rsid w:val="00DC2074"/>
    <w:rsid w:val="00DC2B12"/>
    <w:rsid w:val="00DC42D6"/>
    <w:rsid w:val="00DD1A0B"/>
    <w:rsid w:val="00DD2A20"/>
    <w:rsid w:val="00DD2CB4"/>
    <w:rsid w:val="00DD40DA"/>
    <w:rsid w:val="00DD5B5E"/>
    <w:rsid w:val="00DD66AB"/>
    <w:rsid w:val="00DD6E7B"/>
    <w:rsid w:val="00DD7021"/>
    <w:rsid w:val="00DD76E3"/>
    <w:rsid w:val="00DE2973"/>
    <w:rsid w:val="00DE4A8C"/>
    <w:rsid w:val="00DE5252"/>
    <w:rsid w:val="00DE6325"/>
    <w:rsid w:val="00DF095B"/>
    <w:rsid w:val="00DF0EE9"/>
    <w:rsid w:val="00DF3855"/>
    <w:rsid w:val="00DF3AF7"/>
    <w:rsid w:val="00DF59E3"/>
    <w:rsid w:val="00DF6263"/>
    <w:rsid w:val="00DF75A9"/>
    <w:rsid w:val="00E0420D"/>
    <w:rsid w:val="00E05151"/>
    <w:rsid w:val="00E05DBB"/>
    <w:rsid w:val="00E100F4"/>
    <w:rsid w:val="00E10855"/>
    <w:rsid w:val="00E10A4E"/>
    <w:rsid w:val="00E10B26"/>
    <w:rsid w:val="00E14C6B"/>
    <w:rsid w:val="00E22675"/>
    <w:rsid w:val="00E242C6"/>
    <w:rsid w:val="00E272A9"/>
    <w:rsid w:val="00E3032A"/>
    <w:rsid w:val="00E32218"/>
    <w:rsid w:val="00E34232"/>
    <w:rsid w:val="00E372EA"/>
    <w:rsid w:val="00E37908"/>
    <w:rsid w:val="00E4347E"/>
    <w:rsid w:val="00E45D07"/>
    <w:rsid w:val="00E53456"/>
    <w:rsid w:val="00E54F93"/>
    <w:rsid w:val="00E5551B"/>
    <w:rsid w:val="00E55E5B"/>
    <w:rsid w:val="00E6000E"/>
    <w:rsid w:val="00E64A2C"/>
    <w:rsid w:val="00E64D6E"/>
    <w:rsid w:val="00E6574C"/>
    <w:rsid w:val="00E65995"/>
    <w:rsid w:val="00E678D7"/>
    <w:rsid w:val="00E70045"/>
    <w:rsid w:val="00E71A94"/>
    <w:rsid w:val="00E73EC2"/>
    <w:rsid w:val="00E743F1"/>
    <w:rsid w:val="00E74472"/>
    <w:rsid w:val="00E764E9"/>
    <w:rsid w:val="00E775B7"/>
    <w:rsid w:val="00E80778"/>
    <w:rsid w:val="00E82785"/>
    <w:rsid w:val="00E8330D"/>
    <w:rsid w:val="00E84150"/>
    <w:rsid w:val="00E8416D"/>
    <w:rsid w:val="00E94074"/>
    <w:rsid w:val="00E96AF4"/>
    <w:rsid w:val="00EA6304"/>
    <w:rsid w:val="00EB0856"/>
    <w:rsid w:val="00EB232D"/>
    <w:rsid w:val="00EB2AA3"/>
    <w:rsid w:val="00EB2D8E"/>
    <w:rsid w:val="00EB5176"/>
    <w:rsid w:val="00EC0CD7"/>
    <w:rsid w:val="00EC3B0E"/>
    <w:rsid w:val="00EC5000"/>
    <w:rsid w:val="00EC5ACA"/>
    <w:rsid w:val="00EC635B"/>
    <w:rsid w:val="00ED0B5C"/>
    <w:rsid w:val="00ED1164"/>
    <w:rsid w:val="00ED28A9"/>
    <w:rsid w:val="00ED3375"/>
    <w:rsid w:val="00ED3CE8"/>
    <w:rsid w:val="00EE0A3C"/>
    <w:rsid w:val="00EE3308"/>
    <w:rsid w:val="00EE394C"/>
    <w:rsid w:val="00EE4217"/>
    <w:rsid w:val="00EE4745"/>
    <w:rsid w:val="00EE54FC"/>
    <w:rsid w:val="00EE625D"/>
    <w:rsid w:val="00EF0018"/>
    <w:rsid w:val="00EF17A2"/>
    <w:rsid w:val="00EF3DEF"/>
    <w:rsid w:val="00EF3E68"/>
    <w:rsid w:val="00EF421A"/>
    <w:rsid w:val="00EF48EA"/>
    <w:rsid w:val="00EF690F"/>
    <w:rsid w:val="00F01231"/>
    <w:rsid w:val="00F01928"/>
    <w:rsid w:val="00F04D2B"/>
    <w:rsid w:val="00F07606"/>
    <w:rsid w:val="00F1017E"/>
    <w:rsid w:val="00F1064D"/>
    <w:rsid w:val="00F153E6"/>
    <w:rsid w:val="00F1613A"/>
    <w:rsid w:val="00F16261"/>
    <w:rsid w:val="00F17ED6"/>
    <w:rsid w:val="00F23F7E"/>
    <w:rsid w:val="00F240BE"/>
    <w:rsid w:val="00F245D9"/>
    <w:rsid w:val="00F25760"/>
    <w:rsid w:val="00F265CD"/>
    <w:rsid w:val="00F26CB6"/>
    <w:rsid w:val="00F30D01"/>
    <w:rsid w:val="00F32E3D"/>
    <w:rsid w:val="00F338DD"/>
    <w:rsid w:val="00F33BAF"/>
    <w:rsid w:val="00F3411A"/>
    <w:rsid w:val="00F360D5"/>
    <w:rsid w:val="00F36F3A"/>
    <w:rsid w:val="00F3744D"/>
    <w:rsid w:val="00F3794E"/>
    <w:rsid w:val="00F37E4F"/>
    <w:rsid w:val="00F42663"/>
    <w:rsid w:val="00F439BB"/>
    <w:rsid w:val="00F46F79"/>
    <w:rsid w:val="00F47327"/>
    <w:rsid w:val="00F47EA8"/>
    <w:rsid w:val="00F50FA9"/>
    <w:rsid w:val="00F51268"/>
    <w:rsid w:val="00F54FA3"/>
    <w:rsid w:val="00F55ACE"/>
    <w:rsid w:val="00F56CCB"/>
    <w:rsid w:val="00F63067"/>
    <w:rsid w:val="00F63703"/>
    <w:rsid w:val="00F64DD8"/>
    <w:rsid w:val="00F67AC7"/>
    <w:rsid w:val="00F71256"/>
    <w:rsid w:val="00F71EE2"/>
    <w:rsid w:val="00F72109"/>
    <w:rsid w:val="00F727B0"/>
    <w:rsid w:val="00F7322F"/>
    <w:rsid w:val="00F74730"/>
    <w:rsid w:val="00F76EA0"/>
    <w:rsid w:val="00F774BC"/>
    <w:rsid w:val="00F77748"/>
    <w:rsid w:val="00F77FF9"/>
    <w:rsid w:val="00F83D98"/>
    <w:rsid w:val="00F8489D"/>
    <w:rsid w:val="00F849A3"/>
    <w:rsid w:val="00F85433"/>
    <w:rsid w:val="00F86EB1"/>
    <w:rsid w:val="00F95050"/>
    <w:rsid w:val="00F97998"/>
    <w:rsid w:val="00FA15C4"/>
    <w:rsid w:val="00FA17DD"/>
    <w:rsid w:val="00FA395A"/>
    <w:rsid w:val="00FA43AE"/>
    <w:rsid w:val="00FA45E0"/>
    <w:rsid w:val="00FB0520"/>
    <w:rsid w:val="00FB23CB"/>
    <w:rsid w:val="00FB31F7"/>
    <w:rsid w:val="00FB3B2F"/>
    <w:rsid w:val="00FB5497"/>
    <w:rsid w:val="00FB5706"/>
    <w:rsid w:val="00FB5FFF"/>
    <w:rsid w:val="00FB663A"/>
    <w:rsid w:val="00FC2DD9"/>
    <w:rsid w:val="00FC2F42"/>
    <w:rsid w:val="00FC33F2"/>
    <w:rsid w:val="00FC5AD1"/>
    <w:rsid w:val="00FC6EBE"/>
    <w:rsid w:val="00FD0EBC"/>
    <w:rsid w:val="00FD1275"/>
    <w:rsid w:val="00FD42C9"/>
    <w:rsid w:val="00FD5349"/>
    <w:rsid w:val="00FE3BC3"/>
    <w:rsid w:val="00FE461A"/>
    <w:rsid w:val="00FE4684"/>
    <w:rsid w:val="00FE49DC"/>
    <w:rsid w:val="00FE5A4D"/>
    <w:rsid w:val="00FF297F"/>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D10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10E0"/>
    <w:rPr>
      <w:rFonts w:ascii="Times New Roman" w:eastAsia="Times New Roman" w:hAnsi="Times New Roman" w:cs="Times New Roman"/>
      <w:b/>
      <w:bCs/>
      <w:sz w:val="27"/>
      <w:szCs w:val="27"/>
      <w:lang w:eastAsia="ru-RU"/>
    </w:rPr>
  </w:style>
  <w:style w:type="paragraph" w:customStyle="1" w:styleId="offset251">
    <w:name w:val="offset251"/>
    <w:basedOn w:val="a"/>
    <w:rsid w:val="00AD10E0"/>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D1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1D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1DD8"/>
    <w:rPr>
      <w:rFonts w:ascii="Tahoma" w:hAnsi="Tahoma" w:cs="Tahoma"/>
      <w:sz w:val="16"/>
      <w:szCs w:val="16"/>
    </w:rPr>
  </w:style>
  <w:style w:type="character" w:styleId="a6">
    <w:name w:val="Hyperlink"/>
    <w:basedOn w:val="a0"/>
    <w:uiPriority w:val="99"/>
    <w:unhideWhenUsed/>
    <w:rsid w:val="00BF1698"/>
    <w:rPr>
      <w:color w:val="0000FF" w:themeColor="hyperlink"/>
      <w:u w:val="single"/>
    </w:rPr>
  </w:style>
  <w:style w:type="table" w:styleId="a7">
    <w:name w:val="Table Grid"/>
    <w:basedOn w:val="a1"/>
    <w:uiPriority w:val="59"/>
    <w:rsid w:val="006D4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F69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690F"/>
  </w:style>
  <w:style w:type="paragraph" w:styleId="aa">
    <w:name w:val="footer"/>
    <w:basedOn w:val="a"/>
    <w:link w:val="ab"/>
    <w:uiPriority w:val="99"/>
    <w:unhideWhenUsed/>
    <w:rsid w:val="009F69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6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D10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10E0"/>
    <w:rPr>
      <w:rFonts w:ascii="Times New Roman" w:eastAsia="Times New Roman" w:hAnsi="Times New Roman" w:cs="Times New Roman"/>
      <w:b/>
      <w:bCs/>
      <w:sz w:val="27"/>
      <w:szCs w:val="27"/>
      <w:lang w:eastAsia="ru-RU"/>
    </w:rPr>
  </w:style>
  <w:style w:type="paragraph" w:customStyle="1" w:styleId="offset251">
    <w:name w:val="offset251"/>
    <w:basedOn w:val="a"/>
    <w:rsid w:val="00AD10E0"/>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D1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1D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1DD8"/>
    <w:rPr>
      <w:rFonts w:ascii="Tahoma" w:hAnsi="Tahoma" w:cs="Tahoma"/>
      <w:sz w:val="16"/>
      <w:szCs w:val="16"/>
    </w:rPr>
  </w:style>
  <w:style w:type="character" w:styleId="a6">
    <w:name w:val="Hyperlink"/>
    <w:basedOn w:val="a0"/>
    <w:uiPriority w:val="99"/>
    <w:unhideWhenUsed/>
    <w:rsid w:val="00BF1698"/>
    <w:rPr>
      <w:color w:val="0000FF" w:themeColor="hyperlink"/>
      <w:u w:val="single"/>
    </w:rPr>
  </w:style>
  <w:style w:type="table" w:styleId="a7">
    <w:name w:val="Table Grid"/>
    <w:basedOn w:val="a1"/>
    <w:uiPriority w:val="59"/>
    <w:rsid w:val="006D4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F69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690F"/>
  </w:style>
  <w:style w:type="paragraph" w:styleId="aa">
    <w:name w:val="footer"/>
    <w:basedOn w:val="a"/>
    <w:link w:val="ab"/>
    <w:uiPriority w:val="99"/>
    <w:unhideWhenUsed/>
    <w:rsid w:val="009F69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0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81D6-AE09-41E2-898B-BDED4103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4925</Words>
  <Characters>28073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Наталья Михайловна Сельцова</cp:lastModifiedBy>
  <cp:revision>27</cp:revision>
  <cp:lastPrinted>2014-05-14T13:23:00Z</cp:lastPrinted>
  <dcterms:created xsi:type="dcterms:W3CDTF">2014-03-19T08:50:00Z</dcterms:created>
  <dcterms:modified xsi:type="dcterms:W3CDTF">2014-05-14T13:24:00Z</dcterms:modified>
</cp:coreProperties>
</file>