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E90" w:rsidRPr="00832534" w:rsidRDefault="00AB3E90" w:rsidP="00832534">
      <w:pPr>
        <w:spacing w:after="0" w:line="240" w:lineRule="auto"/>
        <w:jc w:val="center"/>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Протокол вскрытия конвертов с заявками на участие в конкурсе с ограниченным участием и открытия доступа </w:t>
      </w:r>
      <w:proofErr w:type="gramStart"/>
      <w:r w:rsidRPr="00832534">
        <w:rPr>
          <w:rFonts w:ascii="Times New Roman" w:eastAsia="Times New Roman" w:hAnsi="Times New Roman" w:cs="Times New Roman"/>
          <w:sz w:val="24"/>
          <w:szCs w:val="24"/>
          <w:lang w:eastAsia="ru-RU"/>
        </w:rPr>
        <w:t>к поданным в форме электронных документов заявкам на участие в конкурсе с ограниченным участием</w:t>
      </w:r>
      <w:proofErr w:type="gramEnd"/>
    </w:p>
    <w:p w:rsidR="00AB3E90" w:rsidRPr="00832534" w:rsidRDefault="00AB3E90" w:rsidP="00832534">
      <w:pPr>
        <w:spacing w:after="0" w:line="240" w:lineRule="auto"/>
        <w:jc w:val="center"/>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от 10.12.2014 для закупки №0133300001714001294</w:t>
      </w:r>
    </w:p>
    <w:tbl>
      <w:tblPr>
        <w:tblW w:w="5000" w:type="pct"/>
        <w:tblCellMar>
          <w:left w:w="300" w:type="dxa"/>
          <w:right w:w="300" w:type="dxa"/>
        </w:tblCellMar>
        <w:tblLook w:val="04A0" w:firstRow="1" w:lastRow="0" w:firstColumn="1" w:lastColumn="0" w:noHBand="0" w:noVBand="1"/>
      </w:tblPr>
      <w:tblGrid>
        <w:gridCol w:w="4977"/>
        <w:gridCol w:w="2489"/>
        <w:gridCol w:w="2489"/>
      </w:tblGrid>
      <w:tr w:rsidR="00AB3E90" w:rsidRPr="00832534" w:rsidTr="00AB3E90">
        <w:tc>
          <w:tcPr>
            <w:tcW w:w="2500" w:type="pct"/>
            <w:vAlign w:val="center"/>
            <w:hideMark/>
          </w:tcPr>
          <w:p w:rsidR="00AB3E90" w:rsidRPr="00832534" w:rsidRDefault="00AB3E90" w:rsidP="00AB3E90">
            <w:pPr>
              <w:spacing w:after="0" w:line="240" w:lineRule="auto"/>
              <w:jc w:val="center"/>
              <w:rPr>
                <w:rFonts w:ascii="Times New Roman" w:eastAsia="Times New Roman" w:hAnsi="Times New Roman" w:cs="Times New Roman"/>
                <w:b/>
                <w:bCs/>
                <w:sz w:val="24"/>
                <w:szCs w:val="24"/>
                <w:lang w:eastAsia="ru-RU"/>
              </w:rPr>
            </w:pPr>
          </w:p>
        </w:tc>
        <w:tc>
          <w:tcPr>
            <w:tcW w:w="1250" w:type="pct"/>
            <w:vAlign w:val="center"/>
            <w:hideMark/>
          </w:tcPr>
          <w:p w:rsidR="00AB3E90" w:rsidRPr="00832534" w:rsidRDefault="00AB3E90" w:rsidP="00AB3E90">
            <w:pPr>
              <w:spacing w:after="0" w:line="240" w:lineRule="auto"/>
              <w:jc w:val="center"/>
              <w:rPr>
                <w:rFonts w:ascii="Times New Roman" w:eastAsia="Times New Roman" w:hAnsi="Times New Roman" w:cs="Times New Roman"/>
                <w:b/>
                <w:bCs/>
                <w:sz w:val="24"/>
                <w:szCs w:val="24"/>
                <w:lang w:eastAsia="ru-RU"/>
              </w:rPr>
            </w:pPr>
          </w:p>
        </w:tc>
        <w:tc>
          <w:tcPr>
            <w:tcW w:w="1250" w:type="pct"/>
            <w:vAlign w:val="center"/>
            <w:hideMark/>
          </w:tcPr>
          <w:p w:rsidR="00AB3E90" w:rsidRPr="00832534" w:rsidRDefault="00AB3E90" w:rsidP="00AB3E90">
            <w:pPr>
              <w:spacing w:after="0" w:line="240" w:lineRule="auto"/>
              <w:jc w:val="center"/>
              <w:rPr>
                <w:rFonts w:ascii="Times New Roman" w:eastAsia="Times New Roman" w:hAnsi="Times New Roman" w:cs="Times New Roman"/>
                <w:b/>
                <w:bCs/>
                <w:sz w:val="24"/>
                <w:szCs w:val="24"/>
                <w:lang w:eastAsia="ru-RU"/>
              </w:rPr>
            </w:pPr>
          </w:p>
        </w:tc>
      </w:tr>
      <w:tr w:rsidR="00AB3E90" w:rsidRPr="00832534" w:rsidTr="00AB3E90">
        <w:tc>
          <w:tcPr>
            <w:tcW w:w="0" w:type="auto"/>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Российская Федерация, 153000, Ивановская </w:t>
            </w:r>
            <w:proofErr w:type="spellStart"/>
            <w:proofErr w:type="gramStart"/>
            <w:r w:rsidRPr="00832534">
              <w:rPr>
                <w:rFonts w:ascii="Times New Roman" w:eastAsia="Times New Roman" w:hAnsi="Times New Roman" w:cs="Times New Roman"/>
                <w:sz w:val="24"/>
                <w:szCs w:val="24"/>
                <w:lang w:eastAsia="ru-RU"/>
              </w:rPr>
              <w:t>обл</w:t>
            </w:r>
            <w:proofErr w:type="spellEnd"/>
            <w:proofErr w:type="gramEnd"/>
            <w:r w:rsidRPr="00832534">
              <w:rPr>
                <w:rFonts w:ascii="Times New Roman" w:eastAsia="Times New Roman" w:hAnsi="Times New Roman" w:cs="Times New Roman"/>
                <w:sz w:val="24"/>
                <w:szCs w:val="24"/>
                <w:lang w:eastAsia="ru-RU"/>
              </w:rPr>
              <w:t>, Иваново г, площадь Революции, 6, 220</w:t>
            </w:r>
          </w:p>
        </w:tc>
        <w:tc>
          <w:tcPr>
            <w:tcW w:w="0" w:type="auto"/>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10 декабря 2014</w:t>
            </w:r>
          </w:p>
        </w:tc>
      </w:tr>
      <w:tr w:rsidR="00AB3E90" w:rsidRPr="00832534" w:rsidTr="00AB3E90">
        <w:tc>
          <w:tcPr>
            <w:tcW w:w="0" w:type="auto"/>
            <w:vAlign w:val="center"/>
            <w:hideMark/>
          </w:tcPr>
          <w:p w:rsidR="00AB3E90" w:rsidRPr="00832534" w:rsidRDefault="00AB3E90" w:rsidP="00AB3E90">
            <w:pPr>
              <w:spacing w:before="100" w:beforeAutospacing="1" w:after="100" w:afterAutospacing="1"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(место вскрытия конвертов и открытия доступа к электронным документам заявок участников)</w:t>
            </w:r>
          </w:p>
        </w:tc>
        <w:tc>
          <w:tcPr>
            <w:tcW w:w="0" w:type="auto"/>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before="100" w:beforeAutospacing="1" w:after="100" w:afterAutospacing="1"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(дата подписания протокола)</w:t>
            </w:r>
          </w:p>
        </w:tc>
      </w:tr>
    </w:tbl>
    <w:p w:rsidR="00AB3E90" w:rsidRPr="00832534" w:rsidRDefault="00AB3E90" w:rsidP="00AB3E90">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1. Повестка дня</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proofErr w:type="gramStart"/>
      <w:r w:rsidRPr="00832534">
        <w:rPr>
          <w:rFonts w:ascii="Times New Roman" w:eastAsia="Times New Roman" w:hAnsi="Times New Roman" w:cs="Times New Roman"/>
          <w:sz w:val="24"/>
          <w:szCs w:val="24"/>
          <w:lang w:eastAsia="ru-RU"/>
        </w:rPr>
        <w:t>Повесткой дня является вскрытие конвертов с заявками на участие в конкурсе с ограниченным участием и открытие доступа к поданным в форме электронных документов заявкам на участие в конкурсе с ограниченным участием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Федеральный закон № 44-ФЗ).</w:t>
      </w:r>
      <w:proofErr w:type="gramEnd"/>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Извещение о проведении конкурса с ограниченным участием размещено на официальном сайте www.zakupki.gov.ru (Извещение о проведении конкурса с ограниченным участием от 19.11.2014 №0133300001714001294).</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proofErr w:type="gramStart"/>
      <w:r w:rsidRPr="00832534">
        <w:rPr>
          <w:rFonts w:ascii="Times New Roman" w:eastAsia="Times New Roman" w:hAnsi="Times New Roman" w:cs="Times New Roman"/>
          <w:sz w:val="24"/>
          <w:szCs w:val="24"/>
          <w:lang w:eastAsia="ru-RU"/>
        </w:rPr>
        <w:t>Вскрытие конвертов с заявками на участие в конкурсе с ограниченным участием и открытие доступа к поданным в форме электронных документов заявкам на участие в конкурсе с ограниченным участием проведено 10 декабря 2014 года в 11:00 (по местному</w:t>
      </w:r>
      <w:proofErr w:type="gramEnd"/>
      <w:r w:rsidRPr="00832534">
        <w:rPr>
          <w:rFonts w:ascii="Times New Roman" w:eastAsia="Times New Roman" w:hAnsi="Times New Roman" w:cs="Times New Roman"/>
          <w:sz w:val="24"/>
          <w:szCs w:val="24"/>
          <w:lang w:eastAsia="ru-RU"/>
        </w:rPr>
        <w:t xml:space="preserve"> времени) по адресу Российская Федерация, 153000, Ивановская </w:t>
      </w:r>
      <w:proofErr w:type="spellStart"/>
      <w:proofErr w:type="gramStart"/>
      <w:r w:rsidRPr="00832534">
        <w:rPr>
          <w:rFonts w:ascii="Times New Roman" w:eastAsia="Times New Roman" w:hAnsi="Times New Roman" w:cs="Times New Roman"/>
          <w:sz w:val="24"/>
          <w:szCs w:val="24"/>
          <w:lang w:eastAsia="ru-RU"/>
        </w:rPr>
        <w:t>обл</w:t>
      </w:r>
      <w:proofErr w:type="spellEnd"/>
      <w:proofErr w:type="gramEnd"/>
      <w:r w:rsidRPr="00832534">
        <w:rPr>
          <w:rFonts w:ascii="Times New Roman" w:eastAsia="Times New Roman" w:hAnsi="Times New Roman" w:cs="Times New Roman"/>
          <w:sz w:val="24"/>
          <w:szCs w:val="24"/>
          <w:lang w:eastAsia="ru-RU"/>
        </w:rPr>
        <w:t>, Иваново г, площадь Революции, 6, 220.</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proofErr w:type="gramStart"/>
      <w:r w:rsidRPr="00832534">
        <w:rPr>
          <w:rFonts w:ascii="Times New Roman" w:eastAsia="Times New Roman" w:hAnsi="Times New Roman" w:cs="Times New Roman"/>
          <w:sz w:val="24"/>
          <w:szCs w:val="24"/>
          <w:lang w:eastAsia="ru-RU"/>
        </w:rPr>
        <w:t>В процессе проведения вскрытия конвертов с заявками на участие в конкурсе с ограниченным участием</w:t>
      </w:r>
      <w:proofErr w:type="gramEnd"/>
      <w:r w:rsidRPr="00832534">
        <w:rPr>
          <w:rFonts w:ascii="Times New Roman" w:eastAsia="Times New Roman" w:hAnsi="Times New Roman" w:cs="Times New Roman"/>
          <w:sz w:val="24"/>
          <w:szCs w:val="24"/>
          <w:lang w:eastAsia="ru-RU"/>
        </w:rPr>
        <w:t xml:space="preserve"> и (или) открытия доступа к поданным в форме электронных документов заявкам на участие в конкурсе с ограниченным участием велась аудиозапись.</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Непосредственно </w:t>
      </w:r>
      <w:proofErr w:type="gramStart"/>
      <w:r w:rsidRPr="00832534">
        <w:rPr>
          <w:rFonts w:ascii="Times New Roman" w:eastAsia="Times New Roman" w:hAnsi="Times New Roman" w:cs="Times New Roman"/>
          <w:sz w:val="24"/>
          <w:szCs w:val="24"/>
          <w:lang w:eastAsia="ru-RU"/>
        </w:rPr>
        <w:t>перед вскрытием конвертов с заявками на участие в конкурсе с ограниченным участием</w:t>
      </w:r>
      <w:proofErr w:type="gramEnd"/>
      <w:r w:rsidRPr="00832534">
        <w:rPr>
          <w:rFonts w:ascii="Times New Roman" w:eastAsia="Times New Roman" w:hAnsi="Times New Roman" w:cs="Times New Roman"/>
          <w:sz w:val="24"/>
          <w:szCs w:val="24"/>
          <w:lang w:eastAsia="ru-RU"/>
        </w:rPr>
        <w:t xml:space="preserve"> в отношении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proofErr w:type="gramStart"/>
      <w:r w:rsidRPr="00832534">
        <w:rPr>
          <w:rFonts w:ascii="Times New Roman" w:eastAsia="Times New Roman" w:hAnsi="Times New Roman" w:cs="Times New Roman"/>
          <w:sz w:val="24"/>
          <w:szCs w:val="24"/>
          <w:lang w:eastAsia="ru-RU"/>
        </w:rPr>
        <w:t>При вскрытии конвертов с заявками на участие в конкурсе с ограниченным участием</w:t>
      </w:r>
      <w:proofErr w:type="gramEnd"/>
      <w:r w:rsidRPr="00832534">
        <w:rPr>
          <w:rFonts w:ascii="Times New Roman" w:eastAsia="Times New Roman" w:hAnsi="Times New Roman" w:cs="Times New Roman"/>
          <w:sz w:val="24"/>
          <w:szCs w:val="24"/>
          <w:lang w:eastAsia="ru-RU"/>
        </w:rPr>
        <w:t xml:space="preserve"> и (или) открытия доступа к поданным в форме электронных документов заявкам на участие в конкурсе с ограниченным участием была объявлена информация:</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о месте, дате и времени вскрытия конвертов с заявками на участие в конкурсе с ограниченным участием и открытия доступа к поданным в форме электронных документов заявкам на участие в конкурсе с ограниченным участием;</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наименование (для юридического лица), фамилия, имя, отчество (при наличии) (для физического лица), почтовый адрес каждого участника конкурса с ограниченным участием</w:t>
      </w:r>
      <w:proofErr w:type="gramStart"/>
      <w:r w:rsidRPr="00832534">
        <w:rPr>
          <w:rFonts w:ascii="Times New Roman" w:eastAsia="Times New Roman" w:hAnsi="Times New Roman" w:cs="Times New Roman"/>
          <w:sz w:val="24"/>
          <w:szCs w:val="24"/>
          <w:lang w:eastAsia="ru-RU"/>
        </w:rPr>
        <w:t xml:space="preserve"> ,</w:t>
      </w:r>
      <w:proofErr w:type="gramEnd"/>
      <w:r w:rsidRPr="00832534">
        <w:rPr>
          <w:rFonts w:ascii="Times New Roman" w:eastAsia="Times New Roman" w:hAnsi="Times New Roman" w:cs="Times New Roman"/>
          <w:sz w:val="24"/>
          <w:szCs w:val="24"/>
          <w:lang w:eastAsia="ru-RU"/>
        </w:rPr>
        <w:t xml:space="preserve"> конверт с заявкой которого вскрывается или доступ к поданной в форме электронного документа заявке которого открывается;</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наличие информации и документов, предусмотренных конкурсной документацией;</w:t>
      </w:r>
    </w:p>
    <w:p w:rsidR="00AB3E90" w:rsidRPr="00832534" w:rsidRDefault="00AB3E90" w:rsidP="00832534">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lastRenderedPageBreak/>
        <w:t>- условия исполнения контракта, указанные в заявке на участие в конкурсе с ограниченным участием и являющиеся критерием оценки заявок на участие в конкурсе с ограниченным участием.</w:t>
      </w:r>
    </w:p>
    <w:p w:rsidR="00AB3E90" w:rsidRPr="00832534" w:rsidRDefault="00AB3E90" w:rsidP="00AB3E90">
      <w:pPr>
        <w:spacing w:after="120" w:line="240" w:lineRule="auto"/>
        <w:outlineLvl w:val="2"/>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2. Существенные условия контракта</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Номер и наименование объекта закупки: </w:t>
      </w:r>
      <w:r w:rsidRPr="00832534">
        <w:rPr>
          <w:rFonts w:ascii="Times New Roman" w:eastAsia="Times New Roman" w:hAnsi="Times New Roman" w:cs="Times New Roman"/>
          <w:sz w:val="24"/>
          <w:szCs w:val="24"/>
          <w:u w:val="single"/>
          <w:lang w:eastAsia="ru-RU"/>
        </w:rPr>
        <w:t>Закупка №0133300001714001294 «Поставка продуктов в дошкольные образовательные учреждения города Иванова»</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Начальная (максимальная) цена контракта: </w:t>
      </w:r>
      <w:r w:rsidRPr="00832534">
        <w:rPr>
          <w:rFonts w:ascii="Times New Roman" w:eastAsia="Times New Roman" w:hAnsi="Times New Roman" w:cs="Times New Roman"/>
          <w:sz w:val="24"/>
          <w:szCs w:val="24"/>
          <w:u w:val="single"/>
          <w:lang w:eastAsia="ru-RU"/>
        </w:rPr>
        <w:t>129563394.00 Российский рубль (сто двадцать девять миллионов пятьсот шестьдесят три тысячи триста девяносто четыре рубля ноль копеек)</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Источник финансирования: </w:t>
      </w:r>
      <w:r w:rsidRPr="00832534">
        <w:rPr>
          <w:rFonts w:ascii="Times New Roman" w:eastAsia="Times New Roman" w:hAnsi="Times New Roman" w:cs="Times New Roman"/>
          <w:sz w:val="24"/>
          <w:szCs w:val="24"/>
          <w:u w:val="single"/>
          <w:lang w:eastAsia="ru-RU"/>
        </w:rPr>
        <w:t>Бюджет города Иванова</w:t>
      </w:r>
    </w:p>
    <w:p w:rsidR="00AB3E90" w:rsidRPr="00832534" w:rsidRDefault="00AB3E90" w:rsidP="00AB3E90">
      <w:pPr>
        <w:spacing w:after="120" w:line="240" w:lineRule="auto"/>
        <w:jc w:val="both"/>
        <w:outlineLvl w:val="2"/>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3. Информация о заказчике</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Определение поставщика осуществляет Уполномоченный орган в качестве организатора совместного конкурса: </w:t>
      </w:r>
      <w:r w:rsidRPr="00832534">
        <w:rPr>
          <w:rFonts w:ascii="Times New Roman" w:eastAsia="Times New Roman" w:hAnsi="Times New Roman" w:cs="Times New Roman"/>
          <w:sz w:val="24"/>
          <w:szCs w:val="24"/>
          <w:u w:val="single"/>
          <w:lang w:eastAsia="ru-RU"/>
        </w:rPr>
        <w:t>Администрация города Иванова</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"Центр развития ребенка - детский сад № 21";</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136";</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44";</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72";</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75";</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96";</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66";</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компенсирующего вида № 146";</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181";</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компенсирующего вида № 12";</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89";</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37";</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60";</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159";</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140";</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162";</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50";</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34";</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lastRenderedPageBreak/>
        <w:t>муниципальное бюджетное дошкольное образовательное учреждение "Центр развития ребенка - детский сад № 165";</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193";</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127";</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155";</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32";</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160";</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178";</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67";</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132";</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139";</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161";</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58";</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16";</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117";</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147";</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компенсирующего вида № 61";</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142";</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79";</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29";</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14";</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196";</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191";</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lastRenderedPageBreak/>
        <w:t>муниципальное бюджетное дошкольное образовательное учреждение "Детский сад № 150";</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135";</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"Центр развития ребенка - детский сад № 169";</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"Центр развития ребёнка - детский сад № 180";</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197";</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47";</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171";</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64";</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119";</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166";</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92";</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170";</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63";</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190";</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120";</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173";</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28";</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109";</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151";</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108";</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17";</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76";</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156";</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компенсирующего вида № 188";</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lastRenderedPageBreak/>
        <w:t>муниципальное бюджетное дошкольное образовательное учреждение "Центр развития ребёнка - детский сад № 56";</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26";</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177";</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163";</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123";</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143";</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13";</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7";</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38";</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23";</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148";</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107";</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164";</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194";</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95";</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20";</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98";</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компенсирующего вида № 182";</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167";</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153";</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104";</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33";</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52";</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113";</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70";</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lastRenderedPageBreak/>
        <w:t>муниципальное бюджетное дошкольное образовательное учреждение "Детский сад № 99";</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74";</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48";</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40";</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53";</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94";</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59";</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3";</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102";</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2";</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186";</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"Центр развития ребенка - детский сад №179";</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6";</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157";</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"Центр развития ребенка - детский сад № 149";</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24";</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183";</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45";</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62";</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"Центр развития ребенка - детский сад № 172";</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27";</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11";</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25 присмотра и оздоровления";</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компенсирующего вида № 57";</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88";</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71";</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158";</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lastRenderedPageBreak/>
        <w:t>муниципальное бюджетное дошкольное образовательное учреждение "Детский сад комбинированного вида № 55";</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41";</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комбинированного вида № 184";</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5";</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152";</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4";</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195";</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19";</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компенсирующего вида № 145";</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общеразвивающего вида № 175";</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"Детский сад № 10";</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u w:val="single"/>
          <w:lang w:eastAsia="ru-RU"/>
        </w:rPr>
        <w:t>Муниципальное бюджетное дошкольное образовательное учреждение - детский сад № 77.</w:t>
      </w:r>
    </w:p>
    <w:p w:rsidR="00AB3E90" w:rsidRPr="00832534" w:rsidRDefault="00AB3E90" w:rsidP="00AB3E90">
      <w:pPr>
        <w:spacing w:after="120" w:line="240" w:lineRule="auto"/>
        <w:jc w:val="both"/>
        <w:outlineLvl w:val="2"/>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4. Информация о комиссии</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Комиссия: </w:t>
      </w:r>
      <w:r w:rsidRPr="00832534">
        <w:rPr>
          <w:rFonts w:ascii="Times New Roman" w:eastAsia="Times New Roman" w:hAnsi="Times New Roman" w:cs="Times New Roman"/>
          <w:sz w:val="24"/>
          <w:szCs w:val="24"/>
          <w:u w:val="single"/>
          <w:lang w:eastAsia="ru-RU"/>
        </w:rPr>
        <w:t xml:space="preserve">Конкурсная комиссия по осуществлению </w:t>
      </w:r>
      <w:proofErr w:type="spellStart"/>
      <w:r w:rsidRPr="00832534">
        <w:rPr>
          <w:rFonts w:ascii="Times New Roman" w:eastAsia="Times New Roman" w:hAnsi="Times New Roman" w:cs="Times New Roman"/>
          <w:sz w:val="24"/>
          <w:szCs w:val="24"/>
          <w:u w:val="single"/>
          <w:lang w:eastAsia="ru-RU"/>
        </w:rPr>
        <w:t>звкупок</w:t>
      </w:r>
      <w:proofErr w:type="spellEnd"/>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proofErr w:type="gramStart"/>
      <w:r w:rsidRPr="00832534">
        <w:rPr>
          <w:rFonts w:ascii="Times New Roman" w:eastAsia="Times New Roman" w:hAnsi="Times New Roman" w:cs="Times New Roman"/>
          <w:sz w:val="24"/>
          <w:szCs w:val="24"/>
          <w:lang w:eastAsia="ru-RU"/>
        </w:rPr>
        <w:t>На заседании комиссии по вскрытию конвертов с заявками на участие в конкурсе</w:t>
      </w:r>
      <w:proofErr w:type="gramEnd"/>
      <w:r w:rsidRPr="00832534">
        <w:rPr>
          <w:rFonts w:ascii="Times New Roman" w:eastAsia="Times New Roman" w:hAnsi="Times New Roman" w:cs="Times New Roman"/>
          <w:sz w:val="24"/>
          <w:szCs w:val="24"/>
          <w:lang w:eastAsia="ru-RU"/>
        </w:rPr>
        <w:t xml:space="preserve"> с ограниченным участием и (или) открытию доступа к поданным в форме электронных документов заявкам на участие в конкурсе с ограниченным участием присутствовали:</w:t>
      </w:r>
    </w:p>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Председатель комиссии: </w:t>
      </w:r>
      <w:r w:rsidRPr="00832534">
        <w:rPr>
          <w:rFonts w:ascii="Times New Roman" w:eastAsia="Times New Roman" w:hAnsi="Times New Roman" w:cs="Times New Roman"/>
          <w:sz w:val="24"/>
          <w:szCs w:val="24"/>
          <w:u w:val="single"/>
          <w:lang w:eastAsia="ru-RU"/>
        </w:rPr>
        <w:t>Абрамова Наталья Борисовна</w:t>
      </w:r>
    </w:p>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Зам. председателя комиссии: </w:t>
      </w:r>
      <w:r w:rsidRPr="00832534">
        <w:rPr>
          <w:rFonts w:ascii="Times New Roman" w:eastAsia="Times New Roman" w:hAnsi="Times New Roman" w:cs="Times New Roman"/>
          <w:sz w:val="24"/>
          <w:szCs w:val="24"/>
          <w:u w:val="single"/>
          <w:lang w:eastAsia="ru-RU"/>
        </w:rPr>
        <w:t>Седых Екатерина Леонидовна</w:t>
      </w:r>
    </w:p>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Член комиссии: </w:t>
      </w:r>
      <w:proofErr w:type="spellStart"/>
      <w:r w:rsidRPr="00832534">
        <w:rPr>
          <w:rFonts w:ascii="Times New Roman" w:eastAsia="Times New Roman" w:hAnsi="Times New Roman" w:cs="Times New Roman"/>
          <w:sz w:val="24"/>
          <w:szCs w:val="24"/>
          <w:u w:val="single"/>
          <w:lang w:eastAsia="ru-RU"/>
        </w:rPr>
        <w:t>Куцевол</w:t>
      </w:r>
      <w:proofErr w:type="spellEnd"/>
      <w:r w:rsidRPr="00832534">
        <w:rPr>
          <w:rFonts w:ascii="Times New Roman" w:eastAsia="Times New Roman" w:hAnsi="Times New Roman" w:cs="Times New Roman"/>
          <w:sz w:val="24"/>
          <w:szCs w:val="24"/>
          <w:u w:val="single"/>
          <w:lang w:eastAsia="ru-RU"/>
        </w:rPr>
        <w:t xml:space="preserve"> Ирина Ивановна</w:t>
      </w:r>
    </w:p>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Член комиссии: </w:t>
      </w:r>
      <w:r w:rsidRPr="00832534">
        <w:rPr>
          <w:rFonts w:ascii="Times New Roman" w:eastAsia="Times New Roman" w:hAnsi="Times New Roman" w:cs="Times New Roman"/>
          <w:sz w:val="24"/>
          <w:szCs w:val="24"/>
          <w:u w:val="single"/>
          <w:lang w:eastAsia="ru-RU"/>
        </w:rPr>
        <w:t>Сергеева Елена Витальевна</w:t>
      </w:r>
    </w:p>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Секретарь комиссии: </w:t>
      </w:r>
      <w:proofErr w:type="spellStart"/>
      <w:r w:rsidRPr="00832534">
        <w:rPr>
          <w:rFonts w:ascii="Times New Roman" w:eastAsia="Times New Roman" w:hAnsi="Times New Roman" w:cs="Times New Roman"/>
          <w:sz w:val="24"/>
          <w:szCs w:val="24"/>
          <w:u w:val="single"/>
          <w:lang w:eastAsia="ru-RU"/>
        </w:rPr>
        <w:t>Шарафутдинова</w:t>
      </w:r>
      <w:proofErr w:type="spellEnd"/>
      <w:r w:rsidRPr="00832534">
        <w:rPr>
          <w:rFonts w:ascii="Times New Roman" w:eastAsia="Times New Roman" w:hAnsi="Times New Roman" w:cs="Times New Roman"/>
          <w:sz w:val="24"/>
          <w:szCs w:val="24"/>
          <w:u w:val="single"/>
          <w:lang w:eastAsia="ru-RU"/>
        </w:rPr>
        <w:t xml:space="preserve"> Светлана Владимировна</w:t>
      </w:r>
    </w:p>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Количество присутствовавших членов комиссии: </w:t>
      </w:r>
      <w:r w:rsidRPr="00832534">
        <w:rPr>
          <w:rFonts w:ascii="Times New Roman" w:eastAsia="Times New Roman" w:hAnsi="Times New Roman" w:cs="Times New Roman"/>
          <w:sz w:val="24"/>
          <w:szCs w:val="24"/>
          <w:u w:val="single"/>
          <w:lang w:eastAsia="ru-RU"/>
        </w:rPr>
        <w:t>5 (пять)</w:t>
      </w:r>
    </w:p>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из </w:t>
      </w:r>
      <w:proofErr w:type="gramStart"/>
      <w:r w:rsidRPr="00832534">
        <w:rPr>
          <w:rFonts w:ascii="Times New Roman" w:eastAsia="Times New Roman" w:hAnsi="Times New Roman" w:cs="Times New Roman"/>
          <w:sz w:val="24"/>
          <w:szCs w:val="24"/>
          <w:lang w:eastAsia="ru-RU"/>
        </w:rPr>
        <w:t>них</w:t>
      </w:r>
      <w:proofErr w:type="gramEnd"/>
      <w:r w:rsidRPr="00832534">
        <w:rPr>
          <w:rFonts w:ascii="Times New Roman" w:eastAsia="Times New Roman" w:hAnsi="Times New Roman" w:cs="Times New Roman"/>
          <w:sz w:val="24"/>
          <w:szCs w:val="24"/>
          <w:lang w:eastAsia="ru-RU"/>
        </w:rPr>
        <w:t xml:space="preserve"> не голосующие члены комиссии отсутствуют.</w:t>
      </w:r>
    </w:p>
    <w:p w:rsidR="00AB3E90" w:rsidRPr="00832534" w:rsidRDefault="00AB3E90" w:rsidP="00832534">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Комиссия правомочна осуществлять свои функции в соответствии с частью 8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кворум имеется.</w:t>
      </w:r>
    </w:p>
    <w:p w:rsidR="00AB3E90" w:rsidRPr="00832534" w:rsidRDefault="00AB3E90" w:rsidP="00AB3E90">
      <w:pPr>
        <w:spacing w:after="120" w:line="240" w:lineRule="auto"/>
        <w:outlineLvl w:val="2"/>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 xml:space="preserve">5. Заявки на участие в конкурсе с ограниченным участием </w:t>
      </w:r>
    </w:p>
    <w:p w:rsidR="00AB3E90"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По окончании срока подачи заявок на участие в открытом конкурсе подана только одна заявка на участие в конкурсе с ограниченным участием. Конкурс признан несостоявшимся по основанию, предусмотренному частью 13 статьи 51 Федерального закона № 44-ФЗ.</w:t>
      </w:r>
    </w:p>
    <w:p w:rsidR="00832534" w:rsidRDefault="00832534" w:rsidP="00AB3E90">
      <w:pPr>
        <w:spacing w:after="120" w:line="240" w:lineRule="auto"/>
        <w:rPr>
          <w:rFonts w:ascii="Times New Roman" w:eastAsia="Times New Roman" w:hAnsi="Times New Roman" w:cs="Times New Roman"/>
          <w:sz w:val="24"/>
          <w:szCs w:val="24"/>
          <w:lang w:eastAsia="ru-RU"/>
        </w:rPr>
      </w:pPr>
    </w:p>
    <w:p w:rsidR="00832534" w:rsidRPr="00832534" w:rsidRDefault="00832534" w:rsidP="00AB3E90">
      <w:pPr>
        <w:spacing w:after="12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3"/>
        <w:gridCol w:w="1090"/>
        <w:gridCol w:w="1868"/>
        <w:gridCol w:w="1562"/>
        <w:gridCol w:w="2662"/>
        <w:gridCol w:w="1420"/>
      </w:tblGrid>
      <w:tr w:rsidR="00AB3E90" w:rsidRPr="00832534" w:rsidTr="00AB3E90">
        <w:tc>
          <w:tcPr>
            <w:tcW w:w="250" w:type="pct"/>
            <w:vAlign w:val="center"/>
            <w:hideMark/>
          </w:tcPr>
          <w:p w:rsidR="00AB3E90" w:rsidRPr="00832534" w:rsidRDefault="00AB3E90" w:rsidP="00AB3E90">
            <w:pPr>
              <w:spacing w:after="120" w:line="240" w:lineRule="auto"/>
              <w:jc w:val="center"/>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lastRenderedPageBreak/>
              <w:t>Номер заявки</w:t>
            </w:r>
          </w:p>
        </w:tc>
        <w:tc>
          <w:tcPr>
            <w:tcW w:w="250" w:type="pct"/>
            <w:vAlign w:val="center"/>
            <w:hideMark/>
          </w:tcPr>
          <w:p w:rsidR="00AB3E90" w:rsidRPr="00832534" w:rsidRDefault="00AB3E90" w:rsidP="00AB3E90">
            <w:pPr>
              <w:spacing w:after="120" w:line="240" w:lineRule="auto"/>
              <w:jc w:val="center"/>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Дата и время подачи заявки</w:t>
            </w:r>
          </w:p>
        </w:tc>
        <w:tc>
          <w:tcPr>
            <w:tcW w:w="0" w:type="auto"/>
            <w:vAlign w:val="center"/>
            <w:hideMark/>
          </w:tcPr>
          <w:p w:rsidR="00AB3E90" w:rsidRPr="00832534" w:rsidRDefault="00AB3E90" w:rsidP="00AB3E90">
            <w:pPr>
              <w:spacing w:after="120" w:line="240" w:lineRule="auto"/>
              <w:jc w:val="center"/>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Информация об участнике</w:t>
            </w:r>
          </w:p>
        </w:tc>
        <w:tc>
          <w:tcPr>
            <w:tcW w:w="250" w:type="pct"/>
            <w:vAlign w:val="center"/>
            <w:hideMark/>
          </w:tcPr>
          <w:p w:rsidR="00AB3E90" w:rsidRPr="00832534" w:rsidRDefault="00AB3E90" w:rsidP="00AB3E90">
            <w:pPr>
              <w:spacing w:after="120" w:line="240" w:lineRule="auto"/>
              <w:jc w:val="center"/>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Предлагаемая цена (стоимость), Российский рубль</w:t>
            </w:r>
          </w:p>
        </w:tc>
        <w:tc>
          <w:tcPr>
            <w:tcW w:w="4250" w:type="pct"/>
            <w:gridSpan w:val="2"/>
            <w:vAlign w:val="center"/>
            <w:hideMark/>
          </w:tcPr>
          <w:p w:rsidR="00AB3E90" w:rsidRPr="00832534" w:rsidRDefault="00AB3E90" w:rsidP="00AB3E90">
            <w:pPr>
              <w:spacing w:after="120" w:line="240" w:lineRule="auto"/>
              <w:jc w:val="center"/>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Наличие в заявке информации и документов, предусмотренных конкурсной документацией</w:t>
            </w:r>
          </w:p>
        </w:tc>
      </w:tr>
      <w:tr w:rsidR="00AB3E90" w:rsidRPr="00832534" w:rsidTr="00AB3E90">
        <w:trPr>
          <w:trHeight w:val="798"/>
        </w:trPr>
        <w:tc>
          <w:tcPr>
            <w:tcW w:w="0" w:type="auto"/>
            <w:vMerge w:val="restart"/>
            <w:tcMar>
              <w:top w:w="150" w:type="dxa"/>
              <w:left w:w="0" w:type="dxa"/>
              <w:bottom w:w="150" w:type="dxa"/>
              <w:right w:w="0" w:type="dxa"/>
            </w:tcMar>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1</w:t>
            </w:r>
          </w:p>
        </w:tc>
        <w:tc>
          <w:tcPr>
            <w:tcW w:w="0" w:type="auto"/>
            <w:vMerge w:val="restart"/>
            <w:tcMar>
              <w:top w:w="150" w:type="dxa"/>
              <w:left w:w="0" w:type="dxa"/>
              <w:bottom w:w="150" w:type="dxa"/>
              <w:right w:w="0" w:type="dxa"/>
            </w:tcMar>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10.12.2014 10:46</w:t>
            </w:r>
          </w:p>
        </w:tc>
        <w:tc>
          <w:tcPr>
            <w:tcW w:w="0" w:type="auto"/>
            <w:vMerge w:val="restart"/>
            <w:tcMar>
              <w:top w:w="150" w:type="dxa"/>
              <w:left w:w="0" w:type="dxa"/>
              <w:bottom w:w="150" w:type="dxa"/>
              <w:right w:w="0" w:type="dxa"/>
            </w:tcMar>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roofErr w:type="gramStart"/>
            <w:r w:rsidRPr="00832534">
              <w:rPr>
                <w:rFonts w:ascii="Times New Roman" w:eastAsia="Times New Roman" w:hAnsi="Times New Roman" w:cs="Times New Roman"/>
                <w:sz w:val="24"/>
                <w:szCs w:val="24"/>
                <w:lang w:eastAsia="ru-RU"/>
              </w:rPr>
              <w:t>Общество с ограниченной ответственностью "Торговое объединение "РУСЬ"</w:t>
            </w:r>
            <w:r w:rsidRPr="00832534">
              <w:rPr>
                <w:rFonts w:ascii="Times New Roman" w:eastAsia="Times New Roman" w:hAnsi="Times New Roman" w:cs="Times New Roman"/>
                <w:sz w:val="24"/>
                <w:szCs w:val="24"/>
                <w:lang w:eastAsia="ru-RU"/>
              </w:rPr>
              <w:br/>
              <w:t>ИНН: 3730010529</w:t>
            </w:r>
            <w:r w:rsidRPr="00832534">
              <w:rPr>
                <w:rFonts w:ascii="Times New Roman" w:eastAsia="Times New Roman" w:hAnsi="Times New Roman" w:cs="Times New Roman"/>
                <w:sz w:val="24"/>
                <w:szCs w:val="24"/>
                <w:lang w:eastAsia="ru-RU"/>
              </w:rPr>
              <w:br/>
              <w:t xml:space="preserve">Почтовый адрес: 153033, РФ, Ивановская </w:t>
            </w:r>
            <w:proofErr w:type="spellStart"/>
            <w:r w:rsidRPr="00832534">
              <w:rPr>
                <w:rFonts w:ascii="Times New Roman" w:eastAsia="Times New Roman" w:hAnsi="Times New Roman" w:cs="Times New Roman"/>
                <w:sz w:val="24"/>
                <w:szCs w:val="24"/>
                <w:lang w:eastAsia="ru-RU"/>
              </w:rPr>
              <w:t>оьласть</w:t>
            </w:r>
            <w:proofErr w:type="spellEnd"/>
            <w:r w:rsidRPr="00832534">
              <w:rPr>
                <w:rFonts w:ascii="Times New Roman" w:eastAsia="Times New Roman" w:hAnsi="Times New Roman" w:cs="Times New Roman"/>
                <w:sz w:val="24"/>
                <w:szCs w:val="24"/>
                <w:lang w:eastAsia="ru-RU"/>
              </w:rPr>
              <w:t xml:space="preserve">, Ивановский район, дер. </w:t>
            </w:r>
            <w:proofErr w:type="spellStart"/>
            <w:r w:rsidRPr="00832534">
              <w:rPr>
                <w:rFonts w:ascii="Times New Roman" w:eastAsia="Times New Roman" w:hAnsi="Times New Roman" w:cs="Times New Roman"/>
                <w:sz w:val="24"/>
                <w:szCs w:val="24"/>
                <w:lang w:eastAsia="ru-RU"/>
              </w:rPr>
              <w:t>Беляницы</w:t>
            </w:r>
            <w:proofErr w:type="spellEnd"/>
            <w:r w:rsidRPr="00832534">
              <w:rPr>
                <w:rFonts w:ascii="Times New Roman" w:eastAsia="Times New Roman" w:hAnsi="Times New Roman" w:cs="Times New Roman"/>
                <w:sz w:val="24"/>
                <w:szCs w:val="24"/>
                <w:lang w:eastAsia="ru-RU"/>
              </w:rPr>
              <w:t>, ул. 1-я Сосновая, д. 42</w:t>
            </w:r>
            <w:proofErr w:type="gramEnd"/>
          </w:p>
        </w:tc>
        <w:tc>
          <w:tcPr>
            <w:tcW w:w="0" w:type="auto"/>
            <w:vMerge w:val="restart"/>
            <w:tcMar>
              <w:top w:w="150" w:type="dxa"/>
              <w:left w:w="0" w:type="dxa"/>
              <w:bottom w:w="150" w:type="dxa"/>
              <w:right w:w="0" w:type="dxa"/>
            </w:tcMar>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129563394.00</w:t>
            </w:r>
          </w:p>
        </w:tc>
        <w:tc>
          <w:tcPr>
            <w:tcW w:w="0" w:type="auto"/>
            <w:tcMar>
              <w:top w:w="150" w:type="dxa"/>
              <w:left w:w="0" w:type="dxa"/>
              <w:bottom w:w="150" w:type="dxa"/>
              <w:right w:w="0" w:type="dxa"/>
            </w:tcMar>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1. Опись документов</w:t>
            </w:r>
            <w:proofErr w:type="gramStart"/>
            <w:r w:rsidRPr="00832534">
              <w:rPr>
                <w:rFonts w:ascii="Times New Roman" w:eastAsia="Times New Roman" w:hAnsi="Times New Roman" w:cs="Times New Roman"/>
                <w:sz w:val="24"/>
                <w:szCs w:val="24"/>
                <w:lang w:eastAsia="ru-RU"/>
              </w:rPr>
              <w:t>.</w:t>
            </w:r>
            <w:proofErr w:type="gramEnd"/>
            <w:r w:rsidRPr="00832534">
              <w:rPr>
                <w:rFonts w:ascii="Times New Roman" w:eastAsia="Times New Roman" w:hAnsi="Times New Roman" w:cs="Times New Roman"/>
                <w:sz w:val="24"/>
                <w:szCs w:val="24"/>
                <w:lang w:eastAsia="ru-RU"/>
              </w:rPr>
              <w:br/>
              <w:t>(</w:t>
            </w:r>
            <w:proofErr w:type="gramStart"/>
            <w:r w:rsidRPr="00832534">
              <w:rPr>
                <w:rFonts w:ascii="Times New Roman" w:eastAsia="Times New Roman" w:hAnsi="Times New Roman" w:cs="Times New Roman"/>
                <w:sz w:val="24"/>
                <w:szCs w:val="24"/>
                <w:lang w:eastAsia="ru-RU"/>
              </w:rPr>
              <w:t>п</w:t>
            </w:r>
            <w:proofErr w:type="gramEnd"/>
            <w:r w:rsidRPr="00832534">
              <w:rPr>
                <w:rFonts w:ascii="Times New Roman" w:eastAsia="Times New Roman" w:hAnsi="Times New Roman" w:cs="Times New Roman"/>
                <w:sz w:val="24"/>
                <w:szCs w:val="24"/>
                <w:lang w:eastAsia="ru-RU"/>
              </w:rPr>
              <w:t>редоставление обязательно)</w:t>
            </w:r>
          </w:p>
        </w:tc>
        <w:tc>
          <w:tcPr>
            <w:tcW w:w="750" w:type="pct"/>
            <w:tcMar>
              <w:top w:w="150" w:type="dxa"/>
              <w:left w:w="0" w:type="dxa"/>
              <w:bottom w:w="150" w:type="dxa"/>
              <w:right w:w="0" w:type="dxa"/>
            </w:tcMar>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Присутствует</w:t>
            </w:r>
          </w:p>
        </w:tc>
      </w:tr>
      <w:tr w:rsidR="00AB3E90" w:rsidRPr="00832534" w:rsidTr="00AB3E90">
        <w:tc>
          <w:tcPr>
            <w:tcW w:w="0" w:type="auto"/>
            <w:vMerge/>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2. Сопроводительное письмо</w:t>
            </w:r>
            <w:proofErr w:type="gramStart"/>
            <w:r w:rsidRPr="00832534">
              <w:rPr>
                <w:rFonts w:ascii="Times New Roman" w:eastAsia="Times New Roman" w:hAnsi="Times New Roman" w:cs="Times New Roman"/>
                <w:sz w:val="24"/>
                <w:szCs w:val="24"/>
                <w:lang w:eastAsia="ru-RU"/>
              </w:rPr>
              <w:t>.</w:t>
            </w:r>
            <w:proofErr w:type="gramEnd"/>
            <w:r w:rsidRPr="00832534">
              <w:rPr>
                <w:rFonts w:ascii="Times New Roman" w:eastAsia="Times New Roman" w:hAnsi="Times New Roman" w:cs="Times New Roman"/>
                <w:sz w:val="24"/>
                <w:szCs w:val="24"/>
                <w:lang w:eastAsia="ru-RU"/>
              </w:rPr>
              <w:br/>
              <w:t>(</w:t>
            </w:r>
            <w:proofErr w:type="gramStart"/>
            <w:r w:rsidRPr="00832534">
              <w:rPr>
                <w:rFonts w:ascii="Times New Roman" w:eastAsia="Times New Roman" w:hAnsi="Times New Roman" w:cs="Times New Roman"/>
                <w:sz w:val="24"/>
                <w:szCs w:val="24"/>
                <w:lang w:eastAsia="ru-RU"/>
              </w:rPr>
              <w:t>п</w:t>
            </w:r>
            <w:proofErr w:type="gramEnd"/>
            <w:r w:rsidRPr="00832534">
              <w:rPr>
                <w:rFonts w:ascii="Times New Roman" w:eastAsia="Times New Roman" w:hAnsi="Times New Roman" w:cs="Times New Roman"/>
                <w:sz w:val="24"/>
                <w:szCs w:val="24"/>
                <w:lang w:eastAsia="ru-RU"/>
              </w:rPr>
              <w:t>редоставление обязательно)</w:t>
            </w:r>
          </w:p>
        </w:tc>
        <w:tc>
          <w:tcPr>
            <w:tcW w:w="750" w:type="pct"/>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Присутствует</w:t>
            </w:r>
          </w:p>
        </w:tc>
      </w:tr>
      <w:tr w:rsidR="00AB3E90" w:rsidRPr="00832534" w:rsidTr="00AB3E90">
        <w:tc>
          <w:tcPr>
            <w:tcW w:w="0" w:type="auto"/>
            <w:vMerge/>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3. </w:t>
            </w:r>
            <w:proofErr w:type="gramStart"/>
            <w:r w:rsidRPr="00832534">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участника открытого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открытого конкурса, ИНН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w:t>
            </w:r>
            <w:proofErr w:type="gramEnd"/>
            <w:r w:rsidRPr="00832534">
              <w:rPr>
                <w:rFonts w:ascii="Times New Roman" w:eastAsia="Times New Roman" w:hAnsi="Times New Roman" w:cs="Times New Roman"/>
                <w:sz w:val="24"/>
                <w:szCs w:val="24"/>
                <w:lang w:eastAsia="ru-RU"/>
              </w:rPr>
              <w:t xml:space="preserve"> физического лица), номер контактного телефона - Анкета участника закупки</w:t>
            </w:r>
            <w:proofErr w:type="gramStart"/>
            <w:r w:rsidRPr="00832534">
              <w:rPr>
                <w:rFonts w:ascii="Times New Roman" w:eastAsia="Times New Roman" w:hAnsi="Times New Roman" w:cs="Times New Roman"/>
                <w:sz w:val="24"/>
                <w:szCs w:val="24"/>
                <w:lang w:eastAsia="ru-RU"/>
              </w:rPr>
              <w:t>.</w:t>
            </w:r>
            <w:proofErr w:type="gramEnd"/>
            <w:r w:rsidRPr="00832534">
              <w:rPr>
                <w:rFonts w:ascii="Times New Roman" w:eastAsia="Times New Roman" w:hAnsi="Times New Roman" w:cs="Times New Roman"/>
                <w:sz w:val="24"/>
                <w:szCs w:val="24"/>
                <w:lang w:eastAsia="ru-RU"/>
              </w:rPr>
              <w:br/>
              <w:t>(</w:t>
            </w:r>
            <w:proofErr w:type="gramStart"/>
            <w:r w:rsidRPr="00832534">
              <w:rPr>
                <w:rFonts w:ascii="Times New Roman" w:eastAsia="Times New Roman" w:hAnsi="Times New Roman" w:cs="Times New Roman"/>
                <w:sz w:val="24"/>
                <w:szCs w:val="24"/>
                <w:lang w:eastAsia="ru-RU"/>
              </w:rPr>
              <w:t>п</w:t>
            </w:r>
            <w:proofErr w:type="gramEnd"/>
            <w:r w:rsidRPr="00832534">
              <w:rPr>
                <w:rFonts w:ascii="Times New Roman" w:eastAsia="Times New Roman" w:hAnsi="Times New Roman" w:cs="Times New Roman"/>
                <w:sz w:val="24"/>
                <w:szCs w:val="24"/>
                <w:lang w:eastAsia="ru-RU"/>
              </w:rPr>
              <w:t xml:space="preserve">редоставление </w:t>
            </w:r>
            <w:r w:rsidRPr="00832534">
              <w:rPr>
                <w:rFonts w:ascii="Times New Roman" w:eastAsia="Times New Roman" w:hAnsi="Times New Roman" w:cs="Times New Roman"/>
                <w:sz w:val="24"/>
                <w:szCs w:val="24"/>
                <w:lang w:eastAsia="ru-RU"/>
              </w:rPr>
              <w:lastRenderedPageBreak/>
              <w:t>обязательно)</w:t>
            </w:r>
          </w:p>
        </w:tc>
        <w:tc>
          <w:tcPr>
            <w:tcW w:w="750" w:type="pct"/>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lastRenderedPageBreak/>
              <w:t>Присутствует</w:t>
            </w:r>
          </w:p>
        </w:tc>
      </w:tr>
      <w:tr w:rsidR="00AB3E90" w:rsidRPr="00832534" w:rsidTr="00AB3E90">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4. Предложение о цене контракта, цене единицы товара, информация о стране происхождения товара и производителе товара</w:t>
            </w:r>
            <w:proofErr w:type="gramStart"/>
            <w:r w:rsidRPr="00832534">
              <w:rPr>
                <w:rFonts w:ascii="Times New Roman" w:eastAsia="Times New Roman" w:hAnsi="Times New Roman" w:cs="Times New Roman"/>
                <w:sz w:val="24"/>
                <w:szCs w:val="24"/>
                <w:lang w:eastAsia="ru-RU"/>
              </w:rPr>
              <w:t>.</w:t>
            </w:r>
            <w:proofErr w:type="gramEnd"/>
            <w:r w:rsidRPr="00832534">
              <w:rPr>
                <w:rFonts w:ascii="Times New Roman" w:eastAsia="Times New Roman" w:hAnsi="Times New Roman" w:cs="Times New Roman"/>
                <w:sz w:val="24"/>
                <w:szCs w:val="24"/>
                <w:lang w:eastAsia="ru-RU"/>
              </w:rPr>
              <w:br/>
              <w:t>(</w:t>
            </w:r>
            <w:proofErr w:type="gramStart"/>
            <w:r w:rsidRPr="00832534">
              <w:rPr>
                <w:rFonts w:ascii="Times New Roman" w:eastAsia="Times New Roman" w:hAnsi="Times New Roman" w:cs="Times New Roman"/>
                <w:sz w:val="24"/>
                <w:szCs w:val="24"/>
                <w:lang w:eastAsia="ru-RU"/>
              </w:rPr>
              <w:t>п</w:t>
            </w:r>
            <w:proofErr w:type="gramEnd"/>
            <w:r w:rsidRPr="00832534">
              <w:rPr>
                <w:rFonts w:ascii="Times New Roman" w:eastAsia="Times New Roman" w:hAnsi="Times New Roman" w:cs="Times New Roman"/>
                <w:sz w:val="24"/>
                <w:szCs w:val="24"/>
                <w:lang w:eastAsia="ru-RU"/>
              </w:rPr>
              <w:t>редоставление обязательно)</w:t>
            </w:r>
          </w:p>
        </w:tc>
        <w:tc>
          <w:tcPr>
            <w:tcW w:w="750" w:type="pct"/>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Присутствует</w:t>
            </w:r>
          </w:p>
        </w:tc>
      </w:tr>
      <w:tr w:rsidR="00AB3E90" w:rsidRPr="00832534" w:rsidTr="00AB3E90">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5. Предложение участника конкурса с ограниченным участием в отношении объекта закупки, в том числе предложение по качественным, функциональным и экологическим характеристикам объекта закупки </w:t>
            </w:r>
            <w:r w:rsidRPr="00832534">
              <w:rPr>
                <w:rFonts w:ascii="Times New Roman" w:eastAsia="Times New Roman" w:hAnsi="Times New Roman" w:cs="Times New Roman"/>
                <w:sz w:val="24"/>
                <w:szCs w:val="24"/>
                <w:lang w:eastAsia="ru-RU"/>
              </w:rPr>
              <w:br/>
              <w:t>(предоставление обязательно)</w:t>
            </w:r>
          </w:p>
        </w:tc>
        <w:tc>
          <w:tcPr>
            <w:tcW w:w="750" w:type="pct"/>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Присутствует</w:t>
            </w:r>
          </w:p>
        </w:tc>
      </w:tr>
      <w:tr w:rsidR="00AB3E90" w:rsidRPr="00832534" w:rsidTr="00AB3E90">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6. Предложение участника конкурса с ограниченным участием в отношении объекта закупки, в том числе предложение по квалификации участников закупки</w:t>
            </w:r>
            <w:proofErr w:type="gramStart"/>
            <w:r w:rsidRPr="00832534">
              <w:rPr>
                <w:rFonts w:ascii="Times New Roman" w:eastAsia="Times New Roman" w:hAnsi="Times New Roman" w:cs="Times New Roman"/>
                <w:sz w:val="24"/>
                <w:szCs w:val="24"/>
                <w:lang w:eastAsia="ru-RU"/>
              </w:rPr>
              <w:t>.</w:t>
            </w:r>
            <w:proofErr w:type="gramEnd"/>
            <w:r w:rsidRPr="00832534">
              <w:rPr>
                <w:rFonts w:ascii="Times New Roman" w:eastAsia="Times New Roman" w:hAnsi="Times New Roman" w:cs="Times New Roman"/>
                <w:sz w:val="24"/>
                <w:szCs w:val="24"/>
                <w:lang w:eastAsia="ru-RU"/>
              </w:rPr>
              <w:br/>
              <w:t>(</w:t>
            </w:r>
            <w:proofErr w:type="gramStart"/>
            <w:r w:rsidRPr="00832534">
              <w:rPr>
                <w:rFonts w:ascii="Times New Roman" w:eastAsia="Times New Roman" w:hAnsi="Times New Roman" w:cs="Times New Roman"/>
                <w:sz w:val="24"/>
                <w:szCs w:val="24"/>
                <w:lang w:eastAsia="ru-RU"/>
              </w:rPr>
              <w:t>п</w:t>
            </w:r>
            <w:proofErr w:type="gramEnd"/>
            <w:r w:rsidRPr="00832534">
              <w:rPr>
                <w:rFonts w:ascii="Times New Roman" w:eastAsia="Times New Roman" w:hAnsi="Times New Roman" w:cs="Times New Roman"/>
                <w:sz w:val="24"/>
                <w:szCs w:val="24"/>
                <w:lang w:eastAsia="ru-RU"/>
              </w:rPr>
              <w:t>редоставление обязательно)</w:t>
            </w:r>
          </w:p>
        </w:tc>
        <w:tc>
          <w:tcPr>
            <w:tcW w:w="750" w:type="pct"/>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Присутствует</w:t>
            </w:r>
          </w:p>
        </w:tc>
      </w:tr>
      <w:tr w:rsidR="00AB3E90" w:rsidRPr="00832534" w:rsidTr="00AB3E90">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7. Выписка из единого государственного реестра юридических лиц</w:t>
            </w:r>
            <w:proofErr w:type="gramStart"/>
            <w:r w:rsidRPr="00832534">
              <w:rPr>
                <w:rFonts w:ascii="Times New Roman" w:eastAsia="Times New Roman" w:hAnsi="Times New Roman" w:cs="Times New Roman"/>
                <w:sz w:val="24"/>
                <w:szCs w:val="24"/>
                <w:lang w:eastAsia="ru-RU"/>
              </w:rPr>
              <w:t>.</w:t>
            </w:r>
            <w:proofErr w:type="gramEnd"/>
            <w:r w:rsidRPr="00832534">
              <w:rPr>
                <w:rFonts w:ascii="Times New Roman" w:eastAsia="Times New Roman" w:hAnsi="Times New Roman" w:cs="Times New Roman"/>
                <w:sz w:val="24"/>
                <w:szCs w:val="24"/>
                <w:lang w:eastAsia="ru-RU"/>
              </w:rPr>
              <w:br/>
              <w:t>(</w:t>
            </w:r>
            <w:proofErr w:type="gramStart"/>
            <w:r w:rsidRPr="00832534">
              <w:rPr>
                <w:rFonts w:ascii="Times New Roman" w:eastAsia="Times New Roman" w:hAnsi="Times New Roman" w:cs="Times New Roman"/>
                <w:sz w:val="24"/>
                <w:szCs w:val="24"/>
                <w:lang w:eastAsia="ru-RU"/>
              </w:rPr>
              <w:t>п</w:t>
            </w:r>
            <w:proofErr w:type="gramEnd"/>
            <w:r w:rsidRPr="00832534">
              <w:rPr>
                <w:rFonts w:ascii="Times New Roman" w:eastAsia="Times New Roman" w:hAnsi="Times New Roman" w:cs="Times New Roman"/>
                <w:sz w:val="24"/>
                <w:szCs w:val="24"/>
                <w:lang w:eastAsia="ru-RU"/>
              </w:rPr>
              <w:t>редоставление обязательно)</w:t>
            </w:r>
          </w:p>
        </w:tc>
        <w:tc>
          <w:tcPr>
            <w:tcW w:w="750" w:type="pct"/>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Присутствует</w:t>
            </w:r>
          </w:p>
        </w:tc>
      </w:tr>
      <w:tr w:rsidR="00AB3E90" w:rsidRPr="00832534" w:rsidTr="00AB3E90">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8. Документ, подтверждающий полномочия лица на осуществление действий от имени участника закупки </w:t>
            </w:r>
            <w:r w:rsidRPr="00832534">
              <w:rPr>
                <w:rFonts w:ascii="Times New Roman" w:eastAsia="Times New Roman" w:hAnsi="Times New Roman" w:cs="Times New Roman"/>
                <w:sz w:val="24"/>
                <w:szCs w:val="24"/>
                <w:lang w:eastAsia="ru-RU"/>
              </w:rPr>
              <w:br/>
              <w:t>(предоставление обязательно)</w:t>
            </w:r>
          </w:p>
        </w:tc>
        <w:tc>
          <w:tcPr>
            <w:tcW w:w="750" w:type="pct"/>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Присутствует</w:t>
            </w:r>
          </w:p>
        </w:tc>
      </w:tr>
      <w:tr w:rsidR="00AB3E90" w:rsidRPr="00832534" w:rsidTr="00AB3E90">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9. Декларация о соответствии участника </w:t>
            </w:r>
            <w:r w:rsidRPr="00832534">
              <w:rPr>
                <w:rFonts w:ascii="Times New Roman" w:eastAsia="Times New Roman" w:hAnsi="Times New Roman" w:cs="Times New Roman"/>
                <w:sz w:val="24"/>
                <w:szCs w:val="24"/>
                <w:lang w:eastAsia="ru-RU"/>
              </w:rPr>
              <w:lastRenderedPageBreak/>
              <w:t>конкурса с ограниченным участием требованиям, установленным в соответствии с пунктами 3-5, 7, 9 части 1 статьи 31 Закона № 44-ФЗ (подпункты 1-5 пункта 16 Информационной карты)</w:t>
            </w:r>
            <w:proofErr w:type="gramStart"/>
            <w:r w:rsidRPr="00832534">
              <w:rPr>
                <w:rFonts w:ascii="Times New Roman" w:eastAsia="Times New Roman" w:hAnsi="Times New Roman" w:cs="Times New Roman"/>
                <w:sz w:val="24"/>
                <w:szCs w:val="24"/>
                <w:lang w:eastAsia="ru-RU"/>
              </w:rPr>
              <w:t>.</w:t>
            </w:r>
            <w:proofErr w:type="gramEnd"/>
            <w:r w:rsidRPr="00832534">
              <w:rPr>
                <w:rFonts w:ascii="Times New Roman" w:eastAsia="Times New Roman" w:hAnsi="Times New Roman" w:cs="Times New Roman"/>
                <w:sz w:val="24"/>
                <w:szCs w:val="24"/>
                <w:lang w:eastAsia="ru-RU"/>
              </w:rPr>
              <w:br/>
              <w:t>(</w:t>
            </w:r>
            <w:proofErr w:type="gramStart"/>
            <w:r w:rsidRPr="00832534">
              <w:rPr>
                <w:rFonts w:ascii="Times New Roman" w:eastAsia="Times New Roman" w:hAnsi="Times New Roman" w:cs="Times New Roman"/>
                <w:sz w:val="24"/>
                <w:szCs w:val="24"/>
                <w:lang w:eastAsia="ru-RU"/>
              </w:rPr>
              <w:t>п</w:t>
            </w:r>
            <w:proofErr w:type="gramEnd"/>
            <w:r w:rsidRPr="00832534">
              <w:rPr>
                <w:rFonts w:ascii="Times New Roman" w:eastAsia="Times New Roman" w:hAnsi="Times New Roman" w:cs="Times New Roman"/>
                <w:sz w:val="24"/>
                <w:szCs w:val="24"/>
                <w:lang w:eastAsia="ru-RU"/>
              </w:rPr>
              <w:t>редоставление обязательно)</w:t>
            </w:r>
          </w:p>
        </w:tc>
        <w:tc>
          <w:tcPr>
            <w:tcW w:w="750" w:type="pct"/>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lastRenderedPageBreak/>
              <w:t>Присутствует</w:t>
            </w:r>
          </w:p>
        </w:tc>
      </w:tr>
      <w:tr w:rsidR="00AB3E90" w:rsidRPr="00832534" w:rsidTr="00AB3E90">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10. Копии документов, подтверждающих соответствие участников закупки дополнительным требованиям, в соответствии с постановлением Правительства РФ от 28.11.2013 № 1089 «Об условиях проведения процедуры конкурса с ограниченным участием при закупке товаров, работ, услуг для обеспечения государственных и муниципальных нужд»</w:t>
            </w:r>
            <w:proofErr w:type="gramStart"/>
            <w:r w:rsidRPr="00832534">
              <w:rPr>
                <w:rFonts w:ascii="Times New Roman" w:eastAsia="Times New Roman" w:hAnsi="Times New Roman" w:cs="Times New Roman"/>
                <w:sz w:val="24"/>
                <w:szCs w:val="24"/>
                <w:lang w:eastAsia="ru-RU"/>
              </w:rPr>
              <w:t>.</w:t>
            </w:r>
            <w:proofErr w:type="gramEnd"/>
            <w:r w:rsidRPr="00832534">
              <w:rPr>
                <w:rFonts w:ascii="Times New Roman" w:eastAsia="Times New Roman" w:hAnsi="Times New Roman" w:cs="Times New Roman"/>
                <w:sz w:val="24"/>
                <w:szCs w:val="24"/>
                <w:lang w:eastAsia="ru-RU"/>
              </w:rPr>
              <w:br/>
              <w:t>(</w:t>
            </w:r>
            <w:proofErr w:type="gramStart"/>
            <w:r w:rsidRPr="00832534">
              <w:rPr>
                <w:rFonts w:ascii="Times New Roman" w:eastAsia="Times New Roman" w:hAnsi="Times New Roman" w:cs="Times New Roman"/>
                <w:sz w:val="24"/>
                <w:szCs w:val="24"/>
                <w:lang w:eastAsia="ru-RU"/>
              </w:rPr>
              <w:t>п</w:t>
            </w:r>
            <w:proofErr w:type="gramEnd"/>
            <w:r w:rsidRPr="00832534">
              <w:rPr>
                <w:rFonts w:ascii="Times New Roman" w:eastAsia="Times New Roman" w:hAnsi="Times New Roman" w:cs="Times New Roman"/>
                <w:sz w:val="24"/>
                <w:szCs w:val="24"/>
                <w:lang w:eastAsia="ru-RU"/>
              </w:rPr>
              <w:t>редоставление обязательно)</w:t>
            </w:r>
          </w:p>
        </w:tc>
        <w:tc>
          <w:tcPr>
            <w:tcW w:w="750" w:type="pct"/>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Присутствует</w:t>
            </w:r>
          </w:p>
        </w:tc>
      </w:tr>
      <w:tr w:rsidR="00AB3E90" w:rsidRPr="00832534" w:rsidTr="00AB3E90">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11. Копии учредительных документов участника конкурса с ограниченным участием</w:t>
            </w:r>
            <w:proofErr w:type="gramStart"/>
            <w:r w:rsidRPr="00832534">
              <w:rPr>
                <w:rFonts w:ascii="Times New Roman" w:eastAsia="Times New Roman" w:hAnsi="Times New Roman" w:cs="Times New Roman"/>
                <w:sz w:val="24"/>
                <w:szCs w:val="24"/>
                <w:lang w:eastAsia="ru-RU"/>
              </w:rPr>
              <w:t>.</w:t>
            </w:r>
            <w:proofErr w:type="gramEnd"/>
            <w:r w:rsidRPr="00832534">
              <w:rPr>
                <w:rFonts w:ascii="Times New Roman" w:eastAsia="Times New Roman" w:hAnsi="Times New Roman" w:cs="Times New Roman"/>
                <w:sz w:val="24"/>
                <w:szCs w:val="24"/>
                <w:lang w:eastAsia="ru-RU"/>
              </w:rPr>
              <w:t xml:space="preserve"> </w:t>
            </w:r>
            <w:r w:rsidRPr="00832534">
              <w:rPr>
                <w:rFonts w:ascii="Times New Roman" w:eastAsia="Times New Roman" w:hAnsi="Times New Roman" w:cs="Times New Roman"/>
                <w:sz w:val="24"/>
                <w:szCs w:val="24"/>
                <w:lang w:eastAsia="ru-RU"/>
              </w:rPr>
              <w:br/>
              <w:t>(</w:t>
            </w:r>
            <w:proofErr w:type="gramStart"/>
            <w:r w:rsidRPr="00832534">
              <w:rPr>
                <w:rFonts w:ascii="Times New Roman" w:eastAsia="Times New Roman" w:hAnsi="Times New Roman" w:cs="Times New Roman"/>
                <w:sz w:val="24"/>
                <w:szCs w:val="24"/>
                <w:lang w:eastAsia="ru-RU"/>
              </w:rPr>
              <w:t>п</w:t>
            </w:r>
            <w:proofErr w:type="gramEnd"/>
            <w:r w:rsidRPr="00832534">
              <w:rPr>
                <w:rFonts w:ascii="Times New Roman" w:eastAsia="Times New Roman" w:hAnsi="Times New Roman" w:cs="Times New Roman"/>
                <w:sz w:val="24"/>
                <w:szCs w:val="24"/>
                <w:lang w:eastAsia="ru-RU"/>
              </w:rPr>
              <w:t>редоставление обязательно)</w:t>
            </w:r>
          </w:p>
        </w:tc>
        <w:tc>
          <w:tcPr>
            <w:tcW w:w="750" w:type="pct"/>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Присутствует</w:t>
            </w:r>
          </w:p>
        </w:tc>
      </w:tr>
      <w:tr w:rsidR="00AB3E90" w:rsidRPr="00832534" w:rsidTr="00AB3E90">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12. Решение об одобрении или о совершении крупной сделки.</w:t>
            </w:r>
          </w:p>
        </w:tc>
        <w:tc>
          <w:tcPr>
            <w:tcW w:w="750" w:type="pct"/>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Присутствует</w:t>
            </w:r>
          </w:p>
        </w:tc>
      </w:tr>
      <w:tr w:rsidR="00AB3E90" w:rsidRPr="00832534" w:rsidTr="00AB3E90">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13. Документы, подтверждающие добросовестность участника конкурса с ограниченным участием.</w:t>
            </w:r>
          </w:p>
        </w:tc>
        <w:tc>
          <w:tcPr>
            <w:tcW w:w="750" w:type="pct"/>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Отсутствует</w:t>
            </w:r>
          </w:p>
        </w:tc>
      </w:tr>
      <w:tr w:rsidR="00AB3E90" w:rsidRPr="00832534" w:rsidTr="00AB3E90">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14. Документы, подтверждающие внесение обеспечения заявки на участие в конкурсе с ограниченным участием</w:t>
            </w:r>
            <w:proofErr w:type="gramStart"/>
            <w:r w:rsidRPr="00832534">
              <w:rPr>
                <w:rFonts w:ascii="Times New Roman" w:eastAsia="Times New Roman" w:hAnsi="Times New Roman" w:cs="Times New Roman"/>
                <w:sz w:val="24"/>
                <w:szCs w:val="24"/>
                <w:lang w:eastAsia="ru-RU"/>
              </w:rPr>
              <w:t>.</w:t>
            </w:r>
            <w:proofErr w:type="gramEnd"/>
            <w:r w:rsidRPr="00832534">
              <w:rPr>
                <w:rFonts w:ascii="Times New Roman" w:eastAsia="Times New Roman" w:hAnsi="Times New Roman" w:cs="Times New Roman"/>
                <w:sz w:val="24"/>
                <w:szCs w:val="24"/>
                <w:lang w:eastAsia="ru-RU"/>
              </w:rPr>
              <w:br/>
              <w:t>(</w:t>
            </w:r>
            <w:proofErr w:type="gramStart"/>
            <w:r w:rsidRPr="00832534">
              <w:rPr>
                <w:rFonts w:ascii="Times New Roman" w:eastAsia="Times New Roman" w:hAnsi="Times New Roman" w:cs="Times New Roman"/>
                <w:sz w:val="24"/>
                <w:szCs w:val="24"/>
                <w:lang w:eastAsia="ru-RU"/>
              </w:rPr>
              <w:t>п</w:t>
            </w:r>
            <w:proofErr w:type="gramEnd"/>
            <w:r w:rsidRPr="00832534">
              <w:rPr>
                <w:rFonts w:ascii="Times New Roman" w:eastAsia="Times New Roman" w:hAnsi="Times New Roman" w:cs="Times New Roman"/>
                <w:sz w:val="24"/>
                <w:szCs w:val="24"/>
                <w:lang w:eastAsia="ru-RU"/>
              </w:rPr>
              <w:t>редоставление обязательно)</w:t>
            </w:r>
          </w:p>
        </w:tc>
        <w:tc>
          <w:tcPr>
            <w:tcW w:w="750" w:type="pct"/>
            <w:vAlign w:val="center"/>
            <w:hideMark/>
          </w:tcPr>
          <w:p w:rsidR="00AB3E90" w:rsidRPr="00832534" w:rsidRDefault="00AB3E90" w:rsidP="00AB3E90">
            <w:pPr>
              <w:spacing w:after="24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Присутствует</w:t>
            </w:r>
          </w:p>
        </w:tc>
      </w:tr>
    </w:tbl>
    <w:p w:rsidR="00AB3E90" w:rsidRPr="00832534" w:rsidRDefault="00AB3E90" w:rsidP="00AB3E90">
      <w:pPr>
        <w:spacing w:after="120" w:line="240" w:lineRule="auto"/>
        <w:outlineLvl w:val="2"/>
        <w:rPr>
          <w:rFonts w:ascii="Times New Roman" w:eastAsia="Times New Roman" w:hAnsi="Times New Roman" w:cs="Times New Roman"/>
          <w:sz w:val="24"/>
          <w:szCs w:val="24"/>
          <w:lang w:eastAsia="ru-RU"/>
        </w:rPr>
      </w:pPr>
    </w:p>
    <w:p w:rsidR="00AB3E90" w:rsidRPr="00832534" w:rsidRDefault="00AB3E90" w:rsidP="00AB3E90">
      <w:pPr>
        <w:spacing w:after="120" w:line="240" w:lineRule="auto"/>
        <w:outlineLvl w:val="2"/>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6. Решение комиссии</w:t>
      </w:r>
    </w:p>
    <w:p w:rsidR="00AB3E90" w:rsidRPr="00832534" w:rsidRDefault="00AB3E90" w:rsidP="00AB3E90">
      <w:pPr>
        <w:spacing w:after="120" w:line="240" w:lineRule="auto"/>
        <w:jc w:val="both"/>
        <w:rPr>
          <w:rFonts w:ascii="Times New Roman" w:eastAsia="Times New Roman" w:hAnsi="Times New Roman" w:cs="Times New Roman"/>
          <w:sz w:val="24"/>
          <w:szCs w:val="24"/>
          <w:lang w:eastAsia="ru-RU"/>
        </w:rPr>
      </w:pPr>
      <w:proofErr w:type="gramStart"/>
      <w:r w:rsidRPr="00832534">
        <w:rPr>
          <w:rFonts w:ascii="Times New Roman" w:eastAsia="Times New Roman" w:hAnsi="Times New Roman" w:cs="Times New Roman"/>
          <w:sz w:val="24"/>
          <w:szCs w:val="24"/>
          <w:lang w:eastAsia="ru-RU"/>
        </w:rPr>
        <w:t xml:space="preserve">Конкурсная комиссия по осуществлению </w:t>
      </w:r>
      <w:proofErr w:type="spellStart"/>
      <w:r w:rsidRPr="00832534">
        <w:rPr>
          <w:rFonts w:ascii="Times New Roman" w:eastAsia="Times New Roman" w:hAnsi="Times New Roman" w:cs="Times New Roman"/>
          <w:sz w:val="24"/>
          <w:szCs w:val="24"/>
          <w:lang w:eastAsia="ru-RU"/>
        </w:rPr>
        <w:t>звкупок</w:t>
      </w:r>
      <w:proofErr w:type="spellEnd"/>
      <w:r w:rsidRPr="00832534">
        <w:rPr>
          <w:rFonts w:ascii="Times New Roman" w:eastAsia="Times New Roman" w:hAnsi="Times New Roman" w:cs="Times New Roman"/>
          <w:sz w:val="24"/>
          <w:szCs w:val="24"/>
          <w:lang w:eastAsia="ru-RU"/>
        </w:rPr>
        <w:t xml:space="preserve"> проведет </w:t>
      </w:r>
      <w:proofErr w:type="spellStart"/>
      <w:r w:rsidRPr="00832534">
        <w:rPr>
          <w:rFonts w:ascii="Times New Roman" w:eastAsia="Times New Roman" w:hAnsi="Times New Roman" w:cs="Times New Roman"/>
          <w:sz w:val="24"/>
          <w:szCs w:val="24"/>
          <w:lang w:eastAsia="ru-RU"/>
        </w:rPr>
        <w:t>предквалификационный</w:t>
      </w:r>
      <w:proofErr w:type="spellEnd"/>
      <w:r w:rsidRPr="00832534">
        <w:rPr>
          <w:rFonts w:ascii="Times New Roman" w:eastAsia="Times New Roman" w:hAnsi="Times New Roman" w:cs="Times New Roman"/>
          <w:sz w:val="24"/>
          <w:szCs w:val="24"/>
          <w:lang w:eastAsia="ru-RU"/>
        </w:rPr>
        <w:t xml:space="preserve"> отбор по заявке на участие в конкурсе с ограниченным участием в конкурса в срок, указанный в конкурсной документации.</w:t>
      </w:r>
      <w:proofErr w:type="gramEnd"/>
    </w:p>
    <w:p w:rsidR="00AB3E90" w:rsidRPr="00832534" w:rsidRDefault="00AB3E90" w:rsidP="00AB3E90">
      <w:pPr>
        <w:spacing w:after="120" w:line="240" w:lineRule="auto"/>
        <w:jc w:val="both"/>
        <w:outlineLvl w:val="2"/>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7. Публикация и хранение протокола</w:t>
      </w:r>
    </w:p>
    <w:p w:rsidR="00AB3E90" w:rsidRPr="00832534" w:rsidRDefault="00AB3E90" w:rsidP="008325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Настоящий протокол подлежит размещению на официальном сайте www.zakupki.gov.ru в порядке и в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B3E90" w:rsidRPr="00832534" w:rsidRDefault="00AB3E90" w:rsidP="00AB3E90">
      <w:pPr>
        <w:spacing w:after="120" w:line="240" w:lineRule="auto"/>
        <w:outlineLvl w:val="2"/>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8. Приложения к Протоколу</w:t>
      </w:r>
    </w:p>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К протоколу прилагаются и являются его неотъемлемой частью: </w:t>
      </w:r>
    </w:p>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1. Условия исполнения контракта, указанные в заявках на участие в конкурсе с ограниченным участием ____</w:t>
      </w:r>
      <w:proofErr w:type="gramStart"/>
      <w:r w:rsidRPr="00832534">
        <w:rPr>
          <w:rFonts w:ascii="Times New Roman" w:eastAsia="Times New Roman" w:hAnsi="Times New Roman" w:cs="Times New Roman"/>
          <w:sz w:val="24"/>
          <w:szCs w:val="24"/>
          <w:lang w:eastAsia="ru-RU"/>
        </w:rPr>
        <w:t>л</w:t>
      </w:r>
      <w:proofErr w:type="gramEnd"/>
      <w:r w:rsidRPr="00832534">
        <w:rPr>
          <w:rFonts w:ascii="Times New Roman" w:eastAsia="Times New Roman" w:hAnsi="Times New Roman" w:cs="Times New Roman"/>
          <w:sz w:val="24"/>
          <w:szCs w:val="24"/>
          <w:lang w:eastAsia="ru-RU"/>
        </w:rPr>
        <w:t xml:space="preserve">. </w:t>
      </w:r>
    </w:p>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Подписи членов комиссии:</w:t>
      </w:r>
    </w:p>
    <w:tbl>
      <w:tblPr>
        <w:tblW w:w="5000" w:type="pct"/>
        <w:tblCellMar>
          <w:left w:w="0" w:type="dxa"/>
          <w:right w:w="0" w:type="dxa"/>
        </w:tblCellMar>
        <w:tblLook w:val="04A0" w:firstRow="1" w:lastRow="0" w:firstColumn="1" w:lastColumn="0" w:noHBand="0" w:noVBand="1"/>
      </w:tblPr>
      <w:tblGrid>
        <w:gridCol w:w="3741"/>
        <w:gridCol w:w="2807"/>
        <w:gridCol w:w="2807"/>
      </w:tblGrid>
      <w:tr w:rsidR="00AB3E90" w:rsidRPr="00832534" w:rsidTr="00AB3E90">
        <w:tc>
          <w:tcPr>
            <w:tcW w:w="2000" w:type="pct"/>
            <w:vAlign w:val="center"/>
            <w:hideMark/>
          </w:tcPr>
          <w:p w:rsidR="00AB3E90" w:rsidRPr="00832534" w:rsidRDefault="00AB3E90" w:rsidP="00832534">
            <w:pPr>
              <w:spacing w:after="120" w:line="240" w:lineRule="auto"/>
              <w:rPr>
                <w:rFonts w:ascii="Times New Roman" w:eastAsia="Times New Roman" w:hAnsi="Times New Roman" w:cs="Times New Roman"/>
                <w:b/>
                <w:bCs/>
                <w:sz w:val="24"/>
                <w:szCs w:val="24"/>
                <w:lang w:eastAsia="ru-RU"/>
              </w:rPr>
            </w:pPr>
          </w:p>
        </w:tc>
        <w:tc>
          <w:tcPr>
            <w:tcW w:w="1500" w:type="pct"/>
            <w:vAlign w:val="center"/>
            <w:hideMark/>
          </w:tcPr>
          <w:p w:rsidR="00AB3E90" w:rsidRPr="00832534" w:rsidRDefault="00AB3E90" w:rsidP="00AB3E90">
            <w:pPr>
              <w:spacing w:after="120" w:line="240" w:lineRule="auto"/>
              <w:jc w:val="center"/>
              <w:rPr>
                <w:rFonts w:ascii="Times New Roman" w:eastAsia="Times New Roman" w:hAnsi="Times New Roman" w:cs="Times New Roman"/>
                <w:b/>
                <w:bCs/>
                <w:sz w:val="24"/>
                <w:szCs w:val="24"/>
                <w:lang w:eastAsia="ru-RU"/>
              </w:rPr>
            </w:pPr>
          </w:p>
        </w:tc>
        <w:tc>
          <w:tcPr>
            <w:tcW w:w="2000" w:type="pct"/>
            <w:vAlign w:val="center"/>
            <w:hideMark/>
          </w:tcPr>
          <w:p w:rsidR="00AB3E90" w:rsidRPr="00832534" w:rsidRDefault="00AB3E90" w:rsidP="00AB3E90">
            <w:pPr>
              <w:spacing w:after="120" w:line="240" w:lineRule="auto"/>
              <w:jc w:val="center"/>
              <w:rPr>
                <w:rFonts w:ascii="Times New Roman" w:eastAsia="Times New Roman" w:hAnsi="Times New Roman" w:cs="Times New Roman"/>
                <w:b/>
                <w:bCs/>
                <w:sz w:val="24"/>
                <w:szCs w:val="24"/>
                <w:lang w:eastAsia="ru-RU"/>
              </w:rPr>
            </w:pPr>
          </w:p>
        </w:tc>
      </w:tr>
      <w:tr w:rsidR="00AB3E90" w:rsidRPr="00832534" w:rsidTr="00AB3E90">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Председатель комиссии</w:t>
            </w:r>
          </w:p>
        </w:tc>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120" w:line="240" w:lineRule="auto"/>
              <w:jc w:val="right"/>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Абрамова Наталья Борисовна</w:t>
            </w:r>
          </w:p>
        </w:tc>
      </w:tr>
      <w:tr w:rsidR="00AB3E90" w:rsidRPr="00832534" w:rsidTr="00AB3E90">
        <w:trPr>
          <w:trHeight w:val="450"/>
        </w:trPr>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(Подпись)</w:t>
            </w:r>
          </w:p>
        </w:tc>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r>
      <w:tr w:rsidR="00AB3E90" w:rsidRPr="00832534" w:rsidTr="00AB3E90">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Зам. председателя комиссии</w:t>
            </w:r>
          </w:p>
        </w:tc>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120" w:line="240" w:lineRule="auto"/>
              <w:jc w:val="right"/>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Седых Екатерина Леонидовна</w:t>
            </w:r>
          </w:p>
        </w:tc>
      </w:tr>
      <w:tr w:rsidR="00AB3E90" w:rsidRPr="00832534" w:rsidTr="00AB3E90">
        <w:trPr>
          <w:trHeight w:val="450"/>
        </w:trPr>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(Подпись)</w:t>
            </w:r>
          </w:p>
        </w:tc>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r>
      <w:tr w:rsidR="00AB3E90" w:rsidRPr="00832534" w:rsidTr="00AB3E90">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Член комиссии</w:t>
            </w:r>
          </w:p>
        </w:tc>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120" w:line="240" w:lineRule="auto"/>
              <w:jc w:val="right"/>
              <w:rPr>
                <w:rFonts w:ascii="Times New Roman" w:eastAsia="Times New Roman" w:hAnsi="Times New Roman" w:cs="Times New Roman"/>
                <w:sz w:val="24"/>
                <w:szCs w:val="24"/>
                <w:lang w:eastAsia="ru-RU"/>
              </w:rPr>
            </w:pPr>
            <w:proofErr w:type="spellStart"/>
            <w:r w:rsidRPr="00832534">
              <w:rPr>
                <w:rFonts w:ascii="Times New Roman" w:eastAsia="Times New Roman" w:hAnsi="Times New Roman" w:cs="Times New Roman"/>
                <w:sz w:val="24"/>
                <w:szCs w:val="24"/>
                <w:lang w:eastAsia="ru-RU"/>
              </w:rPr>
              <w:t>Куцевол</w:t>
            </w:r>
            <w:proofErr w:type="spellEnd"/>
            <w:r w:rsidRPr="00832534">
              <w:rPr>
                <w:rFonts w:ascii="Times New Roman" w:eastAsia="Times New Roman" w:hAnsi="Times New Roman" w:cs="Times New Roman"/>
                <w:sz w:val="24"/>
                <w:szCs w:val="24"/>
                <w:lang w:eastAsia="ru-RU"/>
              </w:rPr>
              <w:t xml:space="preserve"> Ирина Ивановна</w:t>
            </w:r>
          </w:p>
        </w:tc>
      </w:tr>
      <w:tr w:rsidR="00AB3E90" w:rsidRPr="00832534" w:rsidTr="00AB3E90">
        <w:trPr>
          <w:trHeight w:val="450"/>
        </w:trPr>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(Подпись)</w:t>
            </w:r>
          </w:p>
        </w:tc>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r>
      <w:tr w:rsidR="00AB3E90" w:rsidRPr="00832534" w:rsidTr="00AB3E90">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Член комиссии</w:t>
            </w:r>
          </w:p>
        </w:tc>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120" w:line="240" w:lineRule="auto"/>
              <w:jc w:val="right"/>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Сергеева Елена Витальевна</w:t>
            </w:r>
          </w:p>
        </w:tc>
      </w:tr>
      <w:tr w:rsidR="00AB3E90" w:rsidRPr="00832534" w:rsidTr="00AB3E90">
        <w:trPr>
          <w:trHeight w:val="450"/>
        </w:trPr>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(Подпись)</w:t>
            </w:r>
          </w:p>
        </w:tc>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r>
      <w:tr w:rsidR="00AB3E90" w:rsidRPr="00832534" w:rsidTr="00AB3E90">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Секретарь комиссии</w:t>
            </w:r>
          </w:p>
        </w:tc>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120" w:line="240" w:lineRule="auto"/>
              <w:jc w:val="right"/>
              <w:rPr>
                <w:rFonts w:ascii="Times New Roman" w:eastAsia="Times New Roman" w:hAnsi="Times New Roman" w:cs="Times New Roman"/>
                <w:sz w:val="24"/>
                <w:szCs w:val="24"/>
                <w:lang w:eastAsia="ru-RU"/>
              </w:rPr>
            </w:pPr>
            <w:proofErr w:type="spellStart"/>
            <w:r w:rsidRPr="00832534">
              <w:rPr>
                <w:rFonts w:ascii="Times New Roman" w:eastAsia="Times New Roman" w:hAnsi="Times New Roman" w:cs="Times New Roman"/>
                <w:sz w:val="24"/>
                <w:szCs w:val="24"/>
                <w:lang w:eastAsia="ru-RU"/>
              </w:rPr>
              <w:t>Шарафутдинова</w:t>
            </w:r>
            <w:proofErr w:type="spellEnd"/>
            <w:r w:rsidRPr="00832534">
              <w:rPr>
                <w:rFonts w:ascii="Times New Roman" w:eastAsia="Times New Roman" w:hAnsi="Times New Roman" w:cs="Times New Roman"/>
                <w:sz w:val="24"/>
                <w:szCs w:val="24"/>
                <w:lang w:eastAsia="ru-RU"/>
              </w:rPr>
              <w:t xml:space="preserve"> Светлана Владимировна</w:t>
            </w:r>
          </w:p>
        </w:tc>
      </w:tr>
      <w:tr w:rsidR="00AB3E90" w:rsidRPr="00832534" w:rsidTr="00AB3E90">
        <w:trPr>
          <w:trHeight w:val="450"/>
        </w:trPr>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(Подпись)</w:t>
            </w:r>
          </w:p>
        </w:tc>
        <w:tc>
          <w:tcPr>
            <w:tcW w:w="0" w:type="auto"/>
            <w:vAlign w:val="center"/>
            <w:hideMark/>
          </w:tcPr>
          <w:p w:rsidR="00AB3E90" w:rsidRPr="00832534" w:rsidRDefault="00AB3E90" w:rsidP="00AB3E90">
            <w:pPr>
              <w:spacing w:after="120" w:line="240" w:lineRule="auto"/>
              <w:rPr>
                <w:rFonts w:ascii="Times New Roman" w:eastAsia="Times New Roman" w:hAnsi="Times New Roman" w:cs="Times New Roman"/>
                <w:sz w:val="24"/>
                <w:szCs w:val="24"/>
                <w:lang w:eastAsia="ru-RU"/>
              </w:rPr>
            </w:pPr>
          </w:p>
        </w:tc>
      </w:tr>
    </w:tbl>
    <w:p w:rsidR="00F52D48" w:rsidRPr="00832534" w:rsidRDefault="00F52D48" w:rsidP="00AB3E90">
      <w:pPr>
        <w:spacing w:after="120" w:line="240" w:lineRule="auto"/>
        <w:rPr>
          <w:rFonts w:ascii="Times New Roman" w:eastAsia="Times New Roman" w:hAnsi="Times New Roman" w:cs="Times New Roman"/>
          <w:sz w:val="24"/>
          <w:szCs w:val="24"/>
          <w:lang w:eastAsia="ru-RU"/>
        </w:rPr>
      </w:pPr>
    </w:p>
    <w:p w:rsidR="00B45ACC" w:rsidRDefault="00B45ACC" w:rsidP="00AB3E90">
      <w:pPr>
        <w:spacing w:after="120" w:line="240" w:lineRule="auto"/>
        <w:rPr>
          <w:rFonts w:ascii="Times New Roman" w:eastAsia="Times New Roman" w:hAnsi="Times New Roman" w:cs="Times New Roman"/>
          <w:sz w:val="24"/>
          <w:szCs w:val="24"/>
          <w:lang w:eastAsia="ru-RU"/>
        </w:rPr>
        <w:sectPr w:rsidR="00B45ACC">
          <w:pgSz w:w="11906" w:h="16838"/>
          <w:pgMar w:top="1134" w:right="850" w:bottom="1134" w:left="1701" w:header="708" w:footer="708" w:gutter="0"/>
          <w:cols w:space="708"/>
          <w:docGrid w:linePitch="360"/>
        </w:sectPr>
      </w:pPr>
    </w:p>
    <w:p w:rsidR="00F52D48" w:rsidRPr="00832534" w:rsidRDefault="00F52D48" w:rsidP="00AB3E90">
      <w:pPr>
        <w:spacing w:after="12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677"/>
        <w:gridCol w:w="4678"/>
      </w:tblGrid>
      <w:tr w:rsidR="00AB3E90" w:rsidRPr="00832534" w:rsidTr="00AB3E90">
        <w:tc>
          <w:tcPr>
            <w:tcW w:w="2500" w:type="pct"/>
            <w:vAlign w:val="center"/>
            <w:hideMark/>
          </w:tcPr>
          <w:p w:rsidR="00AB3E90" w:rsidRPr="00832534" w:rsidRDefault="00AB3E90" w:rsidP="00AB3E90">
            <w:pPr>
              <w:spacing w:after="0" w:line="240" w:lineRule="auto"/>
              <w:jc w:val="center"/>
              <w:rPr>
                <w:rFonts w:ascii="Times New Roman" w:eastAsia="Times New Roman" w:hAnsi="Times New Roman" w:cs="Times New Roman"/>
                <w:b/>
                <w:bCs/>
                <w:sz w:val="24"/>
                <w:szCs w:val="24"/>
                <w:lang w:eastAsia="ru-RU"/>
              </w:rPr>
            </w:pPr>
          </w:p>
        </w:tc>
        <w:tc>
          <w:tcPr>
            <w:tcW w:w="2500" w:type="pct"/>
            <w:vAlign w:val="center"/>
            <w:hideMark/>
          </w:tcPr>
          <w:p w:rsidR="00AB3E90" w:rsidRPr="00832534" w:rsidRDefault="00AB3E90" w:rsidP="00AB3E90">
            <w:pPr>
              <w:spacing w:after="0" w:line="240" w:lineRule="auto"/>
              <w:jc w:val="center"/>
              <w:rPr>
                <w:rFonts w:ascii="Times New Roman" w:eastAsia="Times New Roman" w:hAnsi="Times New Roman" w:cs="Times New Roman"/>
                <w:b/>
                <w:bCs/>
                <w:sz w:val="24"/>
                <w:szCs w:val="24"/>
                <w:lang w:eastAsia="ru-RU"/>
              </w:rPr>
            </w:pPr>
          </w:p>
        </w:tc>
      </w:tr>
      <w:tr w:rsidR="00AB3E90" w:rsidRPr="00832534" w:rsidTr="00AB3E90">
        <w:tc>
          <w:tcPr>
            <w:tcW w:w="0" w:type="auto"/>
            <w:vAlign w:val="center"/>
            <w:hideMark/>
          </w:tcPr>
          <w:p w:rsidR="00AB3E90" w:rsidRPr="00832534" w:rsidRDefault="00AB3E90" w:rsidP="00AB3E9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B3E90" w:rsidRPr="00832534" w:rsidRDefault="00AB3E90" w:rsidP="00AB3E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Приложение № 1 </w:t>
            </w:r>
            <w:proofErr w:type="gramStart"/>
            <w:r w:rsidRPr="00832534">
              <w:rPr>
                <w:rFonts w:ascii="Times New Roman" w:eastAsia="Times New Roman" w:hAnsi="Times New Roman" w:cs="Times New Roman"/>
                <w:sz w:val="24"/>
                <w:szCs w:val="24"/>
                <w:lang w:eastAsia="ru-RU"/>
              </w:rPr>
              <w:t>к Протоколу вскрытия конвертов с заявками на участие в конкурсе с ограниченным участием</w:t>
            </w:r>
            <w:proofErr w:type="gramEnd"/>
            <w:r w:rsidRPr="00832534">
              <w:rPr>
                <w:rFonts w:ascii="Times New Roman" w:eastAsia="Times New Roman" w:hAnsi="Times New Roman" w:cs="Times New Roman"/>
                <w:sz w:val="24"/>
                <w:szCs w:val="24"/>
                <w:lang w:eastAsia="ru-RU"/>
              </w:rPr>
              <w:t xml:space="preserve"> и открытия доступа к поданным в форме электронных документов заявкам на участие в конкурсе с ограниченным участием от 10.12.2014</w:t>
            </w:r>
          </w:p>
        </w:tc>
      </w:tr>
    </w:tbl>
    <w:p w:rsidR="00AB3E90" w:rsidRPr="00832534" w:rsidRDefault="00AB3E90" w:rsidP="00AB3E90">
      <w:pPr>
        <w:spacing w:after="0" w:line="240" w:lineRule="auto"/>
        <w:rPr>
          <w:rFonts w:ascii="Times New Roman" w:eastAsia="Times New Roman" w:hAnsi="Times New Roman" w:cs="Times New Roman"/>
          <w:sz w:val="24"/>
          <w:szCs w:val="24"/>
          <w:lang w:eastAsia="ru-RU"/>
        </w:rPr>
      </w:pPr>
    </w:p>
    <w:p w:rsidR="00AB3E90" w:rsidRPr="00832534" w:rsidRDefault="00AB3E90" w:rsidP="00F52D48">
      <w:pPr>
        <w:spacing w:after="120" w:line="240" w:lineRule="auto"/>
        <w:jc w:val="center"/>
        <w:outlineLvl w:val="2"/>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Условия исполнения контракта, указанные в заявках на участие в конкурсе с ограниченным участием</w:t>
      </w:r>
    </w:p>
    <w:p w:rsidR="00AB3E90" w:rsidRPr="00832534" w:rsidRDefault="00AB3E90" w:rsidP="00F52D48">
      <w:pPr>
        <w:spacing w:after="12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По окончании срока подачи заявок на участие в открытом конкурсе подана только одна заявка на участие в конкурсе с ограниченным участием. Конкурс признан несостоявшимся по основанию, предусмотренному частью 13 статьи 51 Федерального закона № 44-ФЗ.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6"/>
        <w:gridCol w:w="3746"/>
        <w:gridCol w:w="4683"/>
      </w:tblGrid>
      <w:tr w:rsidR="00AB3E90" w:rsidRPr="00832534" w:rsidTr="00F52D48">
        <w:tc>
          <w:tcPr>
            <w:tcW w:w="500" w:type="pct"/>
            <w:vAlign w:val="center"/>
            <w:hideMark/>
          </w:tcPr>
          <w:p w:rsidR="00AB3E90" w:rsidRPr="00832534" w:rsidRDefault="00AB3E90" w:rsidP="00F52D48">
            <w:pPr>
              <w:spacing w:after="120" w:line="240" w:lineRule="auto"/>
              <w:jc w:val="center"/>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 заявки</w:t>
            </w:r>
          </w:p>
        </w:tc>
        <w:tc>
          <w:tcPr>
            <w:tcW w:w="2000" w:type="pct"/>
            <w:vAlign w:val="center"/>
            <w:hideMark/>
          </w:tcPr>
          <w:p w:rsidR="00AB3E90" w:rsidRPr="00832534" w:rsidRDefault="00AB3E90" w:rsidP="00F52D48">
            <w:pPr>
              <w:spacing w:after="120" w:line="240" w:lineRule="auto"/>
              <w:jc w:val="center"/>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Краткая информация об участнике</w:t>
            </w:r>
          </w:p>
        </w:tc>
        <w:tc>
          <w:tcPr>
            <w:tcW w:w="2500" w:type="pct"/>
            <w:vAlign w:val="center"/>
            <w:hideMark/>
          </w:tcPr>
          <w:p w:rsidR="00AB3E90" w:rsidRPr="00832534" w:rsidRDefault="00AB3E90" w:rsidP="00F52D48">
            <w:pPr>
              <w:spacing w:after="120" w:line="240" w:lineRule="auto"/>
              <w:jc w:val="center"/>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Условия исполнения контракта</w:t>
            </w:r>
          </w:p>
        </w:tc>
      </w:tr>
      <w:tr w:rsidR="00AB3E90" w:rsidRPr="00832534" w:rsidTr="00F52D48">
        <w:tc>
          <w:tcPr>
            <w:tcW w:w="0" w:type="auto"/>
            <w:tcMar>
              <w:top w:w="150" w:type="dxa"/>
              <w:left w:w="0" w:type="dxa"/>
              <w:bottom w:w="150" w:type="dxa"/>
              <w:right w:w="0" w:type="dxa"/>
            </w:tcMar>
            <w:vAlign w:val="center"/>
            <w:hideMark/>
          </w:tcPr>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1</w:t>
            </w:r>
          </w:p>
        </w:tc>
        <w:tc>
          <w:tcPr>
            <w:tcW w:w="0" w:type="auto"/>
            <w:tcMar>
              <w:top w:w="150" w:type="dxa"/>
              <w:left w:w="0" w:type="dxa"/>
              <w:bottom w:w="150" w:type="dxa"/>
              <w:right w:w="0" w:type="dxa"/>
            </w:tcMar>
            <w:vAlign w:val="center"/>
            <w:hideMark/>
          </w:tcPr>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Общество с ограниченной ответственностью "Торговое объединение "РУСЬ"</w:t>
            </w:r>
          </w:p>
        </w:tc>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673"/>
            </w:tblGrid>
            <w:tr w:rsidR="00AB3E90" w:rsidRPr="00832534">
              <w:tc>
                <w:tcPr>
                  <w:tcW w:w="0" w:type="auto"/>
                  <w:vAlign w:val="center"/>
                  <w:hideMark/>
                </w:tcPr>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b/>
                      <w:bCs/>
                      <w:sz w:val="24"/>
                      <w:szCs w:val="24"/>
                      <w:lang w:eastAsia="ru-RU"/>
                    </w:rPr>
                    <w:t>Цена контракта</w:t>
                  </w:r>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Значимость критерия оценки: 70.00%</w:t>
                  </w:r>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Предложение участника: 129563394.00 Российский рубль</w:t>
                  </w:r>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Предложение о цене контрактов по заказчикам прилагается (приложение № 2 к протоколу вскрытия конвертов с заявками на участие в конкурсе с ограниченным участием и открытия доступа к поданным в форме электронных документов заявкам на участие в конкурсе с ограниченным участием от 10.12.2014)</w:t>
                  </w:r>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b/>
                      <w:bCs/>
                      <w:sz w:val="24"/>
                      <w:szCs w:val="24"/>
                      <w:lang w:eastAsia="ru-RU"/>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Значимость критерия оценки: 20.00%</w:t>
                  </w:r>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b/>
                      <w:bCs/>
                      <w:i/>
                      <w:iCs/>
                      <w:sz w:val="24"/>
                      <w:szCs w:val="24"/>
                      <w:lang w:eastAsia="ru-RU"/>
                    </w:rPr>
                    <w:t>Показатели критерия оценки:</w:t>
                  </w:r>
                </w:p>
                <w:p w:rsidR="00AB3E90" w:rsidRPr="00832534" w:rsidRDefault="00AB3E90" w:rsidP="00F52D48">
                  <w:pPr>
                    <w:spacing w:after="120" w:line="240" w:lineRule="auto"/>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1 Обеспеченность участника закупки трудовыми ресурсами (обеспеченность квалифицированными кадрами для исполнения условий контракта)</w:t>
                  </w:r>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Значимость показателя: </w:t>
                  </w:r>
                  <w:r w:rsidR="007319C2">
                    <w:rPr>
                      <w:rFonts w:ascii="Times New Roman" w:eastAsia="Times New Roman" w:hAnsi="Times New Roman" w:cs="Times New Roman"/>
                      <w:sz w:val="24"/>
                      <w:szCs w:val="24"/>
                      <w:lang w:eastAsia="ru-RU"/>
                    </w:rPr>
                    <w:t>100,00</w:t>
                  </w:r>
                  <w:r w:rsidRPr="00832534">
                    <w:rPr>
                      <w:rFonts w:ascii="Times New Roman" w:eastAsia="Times New Roman" w:hAnsi="Times New Roman" w:cs="Times New Roman"/>
                      <w:sz w:val="24"/>
                      <w:szCs w:val="24"/>
                      <w:lang w:eastAsia="ru-RU"/>
                    </w:rPr>
                    <w:t>%</w:t>
                  </w:r>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Предельное значение: </w:t>
                  </w:r>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lastRenderedPageBreak/>
                    <w:t xml:space="preserve">Порядок оценки по критерию: Оценка производится по шкале оценки или другому порядку, указанному в документации </w:t>
                  </w:r>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Предложение участника: </w:t>
                  </w:r>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Указаны сведения по 71 сотруднику</w:t>
                  </w:r>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b/>
                      <w:bCs/>
                      <w:sz w:val="24"/>
                      <w:szCs w:val="24"/>
                      <w:lang w:eastAsia="ru-RU"/>
                    </w:rPr>
                    <w:t>Качественные, функциональные и экологические характеристики объекта закупки</w:t>
                  </w:r>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Значимость критерия оценки: 10.00%</w:t>
                  </w:r>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b/>
                      <w:bCs/>
                      <w:i/>
                      <w:iCs/>
                      <w:sz w:val="24"/>
                      <w:szCs w:val="24"/>
                      <w:lang w:eastAsia="ru-RU"/>
                    </w:rPr>
                    <w:t>Показатели критерия оценки:</w:t>
                  </w:r>
                </w:p>
                <w:p w:rsidR="00AB3E90" w:rsidRPr="00832534" w:rsidRDefault="00AB3E90" w:rsidP="00F52D48">
                  <w:pPr>
                    <w:spacing w:after="120" w:line="240" w:lineRule="auto"/>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1 Качество товара (остаточный срок годности товара на момент поставки</w:t>
                  </w:r>
                  <w:proofErr w:type="gramStart"/>
                  <w:r w:rsidRPr="00832534">
                    <w:rPr>
                      <w:rFonts w:ascii="Times New Roman" w:eastAsia="Times New Roman" w:hAnsi="Times New Roman" w:cs="Times New Roman"/>
                      <w:b/>
                      <w:bCs/>
                      <w:sz w:val="24"/>
                      <w:szCs w:val="24"/>
                      <w:lang w:eastAsia="ru-RU"/>
                    </w:rPr>
                    <w:t>, %)</w:t>
                  </w:r>
                  <w:proofErr w:type="gramEnd"/>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Значимость показателя: </w:t>
                  </w:r>
                  <w:r w:rsidR="007319C2">
                    <w:rPr>
                      <w:rFonts w:ascii="Times New Roman" w:eastAsia="Times New Roman" w:hAnsi="Times New Roman" w:cs="Times New Roman"/>
                      <w:sz w:val="24"/>
                      <w:szCs w:val="24"/>
                      <w:lang w:eastAsia="ru-RU"/>
                    </w:rPr>
                    <w:t>100,00</w:t>
                  </w:r>
                  <w:bookmarkStart w:id="0" w:name="_GoBack"/>
                  <w:bookmarkEnd w:id="0"/>
                  <w:r w:rsidRPr="00832534">
                    <w:rPr>
                      <w:rFonts w:ascii="Times New Roman" w:eastAsia="Times New Roman" w:hAnsi="Times New Roman" w:cs="Times New Roman"/>
                      <w:sz w:val="24"/>
                      <w:szCs w:val="24"/>
                      <w:lang w:eastAsia="ru-RU"/>
                    </w:rPr>
                    <w:t>%</w:t>
                  </w:r>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Предельное значение: </w:t>
                  </w:r>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Порядок оценки по критерию: Оценка производится по шкале оценки или другому порядку, указанному в документации </w:t>
                  </w:r>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Предложение участника: </w:t>
                  </w:r>
                </w:p>
                <w:p w:rsidR="00AB3E90" w:rsidRPr="00832534" w:rsidRDefault="00AB3E90" w:rsidP="00F52D48">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50 %</w:t>
                  </w:r>
                </w:p>
              </w:tc>
            </w:tr>
          </w:tbl>
          <w:p w:rsidR="00AB3E90" w:rsidRPr="00832534" w:rsidRDefault="00AB3E90" w:rsidP="00F52D48">
            <w:pPr>
              <w:spacing w:after="120" w:line="240" w:lineRule="auto"/>
              <w:rPr>
                <w:rFonts w:ascii="Times New Roman" w:eastAsia="Times New Roman" w:hAnsi="Times New Roman" w:cs="Times New Roman"/>
                <w:sz w:val="24"/>
                <w:szCs w:val="24"/>
                <w:lang w:eastAsia="ru-RU"/>
              </w:rPr>
            </w:pPr>
          </w:p>
        </w:tc>
      </w:tr>
    </w:tbl>
    <w:p w:rsidR="00C86655" w:rsidRPr="00832534" w:rsidRDefault="00C86655" w:rsidP="00F52D48">
      <w:pPr>
        <w:spacing w:after="120" w:line="240" w:lineRule="auto"/>
        <w:rPr>
          <w:rFonts w:ascii="Times New Roman" w:hAnsi="Times New Roman" w:cs="Times New Roman"/>
          <w:sz w:val="24"/>
          <w:szCs w:val="24"/>
        </w:rPr>
      </w:pPr>
    </w:p>
    <w:sectPr w:rsidR="00C86655" w:rsidRPr="00832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90"/>
    <w:rsid w:val="00000627"/>
    <w:rsid w:val="000010F7"/>
    <w:rsid w:val="000014FB"/>
    <w:rsid w:val="00002307"/>
    <w:rsid w:val="00002A18"/>
    <w:rsid w:val="00002AB5"/>
    <w:rsid w:val="00002EA8"/>
    <w:rsid w:val="000035FF"/>
    <w:rsid w:val="00003E57"/>
    <w:rsid w:val="0000491C"/>
    <w:rsid w:val="000053BD"/>
    <w:rsid w:val="00005FA8"/>
    <w:rsid w:val="00007464"/>
    <w:rsid w:val="00010363"/>
    <w:rsid w:val="00010A88"/>
    <w:rsid w:val="00013295"/>
    <w:rsid w:val="00014006"/>
    <w:rsid w:val="00014B52"/>
    <w:rsid w:val="00015F69"/>
    <w:rsid w:val="0001799A"/>
    <w:rsid w:val="00017F2A"/>
    <w:rsid w:val="0002024C"/>
    <w:rsid w:val="000208F0"/>
    <w:rsid w:val="00020F2E"/>
    <w:rsid w:val="00022D9C"/>
    <w:rsid w:val="000261AC"/>
    <w:rsid w:val="00030C00"/>
    <w:rsid w:val="000343E3"/>
    <w:rsid w:val="00034AEB"/>
    <w:rsid w:val="00041D7A"/>
    <w:rsid w:val="00043F1E"/>
    <w:rsid w:val="000460D8"/>
    <w:rsid w:val="00046115"/>
    <w:rsid w:val="00046588"/>
    <w:rsid w:val="00047550"/>
    <w:rsid w:val="00047E38"/>
    <w:rsid w:val="00050D64"/>
    <w:rsid w:val="00051892"/>
    <w:rsid w:val="00052F59"/>
    <w:rsid w:val="00053DF6"/>
    <w:rsid w:val="00054588"/>
    <w:rsid w:val="00054E86"/>
    <w:rsid w:val="00057A88"/>
    <w:rsid w:val="0006085F"/>
    <w:rsid w:val="0006107C"/>
    <w:rsid w:val="00062229"/>
    <w:rsid w:val="0006273E"/>
    <w:rsid w:val="00062D89"/>
    <w:rsid w:val="00064918"/>
    <w:rsid w:val="00065354"/>
    <w:rsid w:val="00066423"/>
    <w:rsid w:val="000744FC"/>
    <w:rsid w:val="00074551"/>
    <w:rsid w:val="0007499A"/>
    <w:rsid w:val="00076C60"/>
    <w:rsid w:val="00080166"/>
    <w:rsid w:val="000840B9"/>
    <w:rsid w:val="00090801"/>
    <w:rsid w:val="0009169F"/>
    <w:rsid w:val="00094A5F"/>
    <w:rsid w:val="00094DA2"/>
    <w:rsid w:val="000959C6"/>
    <w:rsid w:val="000A1212"/>
    <w:rsid w:val="000A2E8D"/>
    <w:rsid w:val="000A3159"/>
    <w:rsid w:val="000A3A4F"/>
    <w:rsid w:val="000A609B"/>
    <w:rsid w:val="000B006E"/>
    <w:rsid w:val="000B47BD"/>
    <w:rsid w:val="000B4D0D"/>
    <w:rsid w:val="000B75EC"/>
    <w:rsid w:val="000B79FC"/>
    <w:rsid w:val="000C0DD1"/>
    <w:rsid w:val="000C3F59"/>
    <w:rsid w:val="000C44EF"/>
    <w:rsid w:val="000C5638"/>
    <w:rsid w:val="000C57FF"/>
    <w:rsid w:val="000D131B"/>
    <w:rsid w:val="000D179C"/>
    <w:rsid w:val="000D2080"/>
    <w:rsid w:val="000D4155"/>
    <w:rsid w:val="000E0FA4"/>
    <w:rsid w:val="000E149C"/>
    <w:rsid w:val="000E2026"/>
    <w:rsid w:val="000E39CE"/>
    <w:rsid w:val="000E459A"/>
    <w:rsid w:val="000E54C9"/>
    <w:rsid w:val="000F0B7C"/>
    <w:rsid w:val="000F19E6"/>
    <w:rsid w:val="000F218B"/>
    <w:rsid w:val="000F5EB0"/>
    <w:rsid w:val="000F6BB9"/>
    <w:rsid w:val="00100B81"/>
    <w:rsid w:val="001014A1"/>
    <w:rsid w:val="001018FB"/>
    <w:rsid w:val="00105BFF"/>
    <w:rsid w:val="00106C7B"/>
    <w:rsid w:val="001100C8"/>
    <w:rsid w:val="00112147"/>
    <w:rsid w:val="001133A9"/>
    <w:rsid w:val="0011353E"/>
    <w:rsid w:val="00113581"/>
    <w:rsid w:val="00114C3B"/>
    <w:rsid w:val="0011536B"/>
    <w:rsid w:val="001165D3"/>
    <w:rsid w:val="0011722B"/>
    <w:rsid w:val="0012119E"/>
    <w:rsid w:val="00121FF7"/>
    <w:rsid w:val="001225F7"/>
    <w:rsid w:val="001255E9"/>
    <w:rsid w:val="0012741F"/>
    <w:rsid w:val="00130AD4"/>
    <w:rsid w:val="001375F2"/>
    <w:rsid w:val="00140847"/>
    <w:rsid w:val="00141221"/>
    <w:rsid w:val="001429E6"/>
    <w:rsid w:val="00144FF2"/>
    <w:rsid w:val="00151724"/>
    <w:rsid w:val="00152016"/>
    <w:rsid w:val="001579FA"/>
    <w:rsid w:val="001628A6"/>
    <w:rsid w:val="00165DDD"/>
    <w:rsid w:val="00167C62"/>
    <w:rsid w:val="00173587"/>
    <w:rsid w:val="00173B16"/>
    <w:rsid w:val="00175CC7"/>
    <w:rsid w:val="00177756"/>
    <w:rsid w:val="00180276"/>
    <w:rsid w:val="001877F2"/>
    <w:rsid w:val="00192CAE"/>
    <w:rsid w:val="00197592"/>
    <w:rsid w:val="001A306F"/>
    <w:rsid w:val="001A6440"/>
    <w:rsid w:val="001A68BE"/>
    <w:rsid w:val="001A7132"/>
    <w:rsid w:val="001B15E3"/>
    <w:rsid w:val="001B4BE8"/>
    <w:rsid w:val="001B7441"/>
    <w:rsid w:val="001B7766"/>
    <w:rsid w:val="001B7D95"/>
    <w:rsid w:val="001C2344"/>
    <w:rsid w:val="001C7C5F"/>
    <w:rsid w:val="001D2A63"/>
    <w:rsid w:val="001D429A"/>
    <w:rsid w:val="001D488A"/>
    <w:rsid w:val="001D4D32"/>
    <w:rsid w:val="001E18E9"/>
    <w:rsid w:val="001E220C"/>
    <w:rsid w:val="001E2F7C"/>
    <w:rsid w:val="001F07E7"/>
    <w:rsid w:val="001F0E66"/>
    <w:rsid w:val="001F3B58"/>
    <w:rsid w:val="00201681"/>
    <w:rsid w:val="002016DC"/>
    <w:rsid w:val="00201E86"/>
    <w:rsid w:val="00204B68"/>
    <w:rsid w:val="00206BF7"/>
    <w:rsid w:val="00206D3F"/>
    <w:rsid w:val="00210711"/>
    <w:rsid w:val="0022112C"/>
    <w:rsid w:val="0022389A"/>
    <w:rsid w:val="00224848"/>
    <w:rsid w:val="002256E4"/>
    <w:rsid w:val="002360F3"/>
    <w:rsid w:val="00241A06"/>
    <w:rsid w:val="0024252F"/>
    <w:rsid w:val="002465B6"/>
    <w:rsid w:val="00255CD1"/>
    <w:rsid w:val="00257491"/>
    <w:rsid w:val="00257B51"/>
    <w:rsid w:val="002601A7"/>
    <w:rsid w:val="002606BB"/>
    <w:rsid w:val="002607AD"/>
    <w:rsid w:val="00262B24"/>
    <w:rsid w:val="00267B2B"/>
    <w:rsid w:val="00267DF4"/>
    <w:rsid w:val="0027268F"/>
    <w:rsid w:val="00274534"/>
    <w:rsid w:val="002749A6"/>
    <w:rsid w:val="00275023"/>
    <w:rsid w:val="002751AE"/>
    <w:rsid w:val="0027687D"/>
    <w:rsid w:val="002801DA"/>
    <w:rsid w:val="00284B91"/>
    <w:rsid w:val="00285C57"/>
    <w:rsid w:val="00286C72"/>
    <w:rsid w:val="00286D84"/>
    <w:rsid w:val="00292E1D"/>
    <w:rsid w:val="00294CAC"/>
    <w:rsid w:val="00295DF8"/>
    <w:rsid w:val="002A761A"/>
    <w:rsid w:val="002B35A1"/>
    <w:rsid w:val="002B39CF"/>
    <w:rsid w:val="002B595F"/>
    <w:rsid w:val="002B61FC"/>
    <w:rsid w:val="002B7C5D"/>
    <w:rsid w:val="002B7FC7"/>
    <w:rsid w:val="002C0D5F"/>
    <w:rsid w:val="002C22C0"/>
    <w:rsid w:val="002C2686"/>
    <w:rsid w:val="002C3ADC"/>
    <w:rsid w:val="002C4D8F"/>
    <w:rsid w:val="002C56D1"/>
    <w:rsid w:val="002C5909"/>
    <w:rsid w:val="002D2ABF"/>
    <w:rsid w:val="002D388F"/>
    <w:rsid w:val="002D46F3"/>
    <w:rsid w:val="002D727F"/>
    <w:rsid w:val="002E0E1D"/>
    <w:rsid w:val="002E1205"/>
    <w:rsid w:val="002E19BE"/>
    <w:rsid w:val="002E1FE9"/>
    <w:rsid w:val="002E6AE4"/>
    <w:rsid w:val="002E7238"/>
    <w:rsid w:val="002E7617"/>
    <w:rsid w:val="002F1FC2"/>
    <w:rsid w:val="002F2521"/>
    <w:rsid w:val="002F7DB3"/>
    <w:rsid w:val="003000F9"/>
    <w:rsid w:val="0030121B"/>
    <w:rsid w:val="003037E4"/>
    <w:rsid w:val="0030684E"/>
    <w:rsid w:val="00306AEF"/>
    <w:rsid w:val="003112AE"/>
    <w:rsid w:val="00313BEE"/>
    <w:rsid w:val="00314C93"/>
    <w:rsid w:val="0031579D"/>
    <w:rsid w:val="00316613"/>
    <w:rsid w:val="00316D17"/>
    <w:rsid w:val="003170E1"/>
    <w:rsid w:val="0031769F"/>
    <w:rsid w:val="00320A10"/>
    <w:rsid w:val="00320FAB"/>
    <w:rsid w:val="003210A4"/>
    <w:rsid w:val="003217D2"/>
    <w:rsid w:val="00323AA6"/>
    <w:rsid w:val="00330723"/>
    <w:rsid w:val="00332AE9"/>
    <w:rsid w:val="00332C23"/>
    <w:rsid w:val="00333306"/>
    <w:rsid w:val="00334EBE"/>
    <w:rsid w:val="0033713D"/>
    <w:rsid w:val="00340C39"/>
    <w:rsid w:val="003448FD"/>
    <w:rsid w:val="00345FA8"/>
    <w:rsid w:val="00352811"/>
    <w:rsid w:val="00353A17"/>
    <w:rsid w:val="003556DE"/>
    <w:rsid w:val="00355F13"/>
    <w:rsid w:val="00360777"/>
    <w:rsid w:val="003610C7"/>
    <w:rsid w:val="00362F8E"/>
    <w:rsid w:val="0036388A"/>
    <w:rsid w:val="003659B1"/>
    <w:rsid w:val="00366092"/>
    <w:rsid w:val="00371AF6"/>
    <w:rsid w:val="00373B0D"/>
    <w:rsid w:val="003814F0"/>
    <w:rsid w:val="00382B4F"/>
    <w:rsid w:val="00383BCE"/>
    <w:rsid w:val="00384025"/>
    <w:rsid w:val="003847F2"/>
    <w:rsid w:val="00390552"/>
    <w:rsid w:val="003915F0"/>
    <w:rsid w:val="00393872"/>
    <w:rsid w:val="00394FA0"/>
    <w:rsid w:val="003954E2"/>
    <w:rsid w:val="003A1A13"/>
    <w:rsid w:val="003A1CC7"/>
    <w:rsid w:val="003A4778"/>
    <w:rsid w:val="003B2DC4"/>
    <w:rsid w:val="003B330F"/>
    <w:rsid w:val="003B430C"/>
    <w:rsid w:val="003B5C5B"/>
    <w:rsid w:val="003C33B5"/>
    <w:rsid w:val="003C4E4A"/>
    <w:rsid w:val="003C6046"/>
    <w:rsid w:val="003D114F"/>
    <w:rsid w:val="003D2293"/>
    <w:rsid w:val="003D3DEB"/>
    <w:rsid w:val="003D6205"/>
    <w:rsid w:val="003D6922"/>
    <w:rsid w:val="003D6C2F"/>
    <w:rsid w:val="003E1F4C"/>
    <w:rsid w:val="003E4C10"/>
    <w:rsid w:val="003E4F66"/>
    <w:rsid w:val="003E4FE0"/>
    <w:rsid w:val="003E54BF"/>
    <w:rsid w:val="003E5590"/>
    <w:rsid w:val="003E7B10"/>
    <w:rsid w:val="003F1EE5"/>
    <w:rsid w:val="003F5DFD"/>
    <w:rsid w:val="003F5E45"/>
    <w:rsid w:val="003F6608"/>
    <w:rsid w:val="003F6C1E"/>
    <w:rsid w:val="00410C36"/>
    <w:rsid w:val="00413F1F"/>
    <w:rsid w:val="004161F1"/>
    <w:rsid w:val="0041662C"/>
    <w:rsid w:val="00417CEA"/>
    <w:rsid w:val="004240C5"/>
    <w:rsid w:val="00424A50"/>
    <w:rsid w:val="00425D7B"/>
    <w:rsid w:val="004306B8"/>
    <w:rsid w:val="00432AA8"/>
    <w:rsid w:val="004354CF"/>
    <w:rsid w:val="00437D7E"/>
    <w:rsid w:val="00440B76"/>
    <w:rsid w:val="004469C9"/>
    <w:rsid w:val="00447B5C"/>
    <w:rsid w:val="00453024"/>
    <w:rsid w:val="00455D05"/>
    <w:rsid w:val="00456104"/>
    <w:rsid w:val="0046041E"/>
    <w:rsid w:val="0046127E"/>
    <w:rsid w:val="00461BCB"/>
    <w:rsid w:val="004627C5"/>
    <w:rsid w:val="00464987"/>
    <w:rsid w:val="00466B71"/>
    <w:rsid w:val="0046744E"/>
    <w:rsid w:val="00467649"/>
    <w:rsid w:val="00467E36"/>
    <w:rsid w:val="004705F0"/>
    <w:rsid w:val="00470E9C"/>
    <w:rsid w:val="00471C4A"/>
    <w:rsid w:val="0047267E"/>
    <w:rsid w:val="00472E79"/>
    <w:rsid w:val="00476AAC"/>
    <w:rsid w:val="0048316C"/>
    <w:rsid w:val="00483573"/>
    <w:rsid w:val="00486F9B"/>
    <w:rsid w:val="00487F09"/>
    <w:rsid w:val="00490B73"/>
    <w:rsid w:val="004959A0"/>
    <w:rsid w:val="004A029A"/>
    <w:rsid w:val="004A242B"/>
    <w:rsid w:val="004A3C9C"/>
    <w:rsid w:val="004A3FF1"/>
    <w:rsid w:val="004A4A2C"/>
    <w:rsid w:val="004A725A"/>
    <w:rsid w:val="004B0A93"/>
    <w:rsid w:val="004B0DF0"/>
    <w:rsid w:val="004B1698"/>
    <w:rsid w:val="004C4388"/>
    <w:rsid w:val="004C4BC0"/>
    <w:rsid w:val="004C5C4E"/>
    <w:rsid w:val="004D2F9F"/>
    <w:rsid w:val="004D3860"/>
    <w:rsid w:val="004D66B1"/>
    <w:rsid w:val="004D6FAB"/>
    <w:rsid w:val="004E366D"/>
    <w:rsid w:val="004F122D"/>
    <w:rsid w:val="004F37FD"/>
    <w:rsid w:val="004F5FE2"/>
    <w:rsid w:val="004F7CF4"/>
    <w:rsid w:val="005003FB"/>
    <w:rsid w:val="00500A84"/>
    <w:rsid w:val="00500A92"/>
    <w:rsid w:val="005161D7"/>
    <w:rsid w:val="00517625"/>
    <w:rsid w:val="00517EE9"/>
    <w:rsid w:val="00522C4A"/>
    <w:rsid w:val="00524E0C"/>
    <w:rsid w:val="005253D2"/>
    <w:rsid w:val="00526016"/>
    <w:rsid w:val="00527C06"/>
    <w:rsid w:val="005305BF"/>
    <w:rsid w:val="005336BD"/>
    <w:rsid w:val="0053502B"/>
    <w:rsid w:val="00535358"/>
    <w:rsid w:val="00535DAC"/>
    <w:rsid w:val="00535FF7"/>
    <w:rsid w:val="00537E0E"/>
    <w:rsid w:val="005478CE"/>
    <w:rsid w:val="00547AA3"/>
    <w:rsid w:val="0055062E"/>
    <w:rsid w:val="005506AC"/>
    <w:rsid w:val="0055116E"/>
    <w:rsid w:val="00553F96"/>
    <w:rsid w:val="00554C4D"/>
    <w:rsid w:val="00555FAE"/>
    <w:rsid w:val="005570B8"/>
    <w:rsid w:val="00562340"/>
    <w:rsid w:val="00565510"/>
    <w:rsid w:val="00566C74"/>
    <w:rsid w:val="00571DE8"/>
    <w:rsid w:val="00572D88"/>
    <w:rsid w:val="00575B69"/>
    <w:rsid w:val="00577146"/>
    <w:rsid w:val="00581430"/>
    <w:rsid w:val="0058159A"/>
    <w:rsid w:val="00585A13"/>
    <w:rsid w:val="00587806"/>
    <w:rsid w:val="005927D9"/>
    <w:rsid w:val="00593185"/>
    <w:rsid w:val="00594672"/>
    <w:rsid w:val="00595648"/>
    <w:rsid w:val="00595752"/>
    <w:rsid w:val="005A096D"/>
    <w:rsid w:val="005A0A20"/>
    <w:rsid w:val="005A2364"/>
    <w:rsid w:val="005A393A"/>
    <w:rsid w:val="005A3EE9"/>
    <w:rsid w:val="005A64BE"/>
    <w:rsid w:val="005B422D"/>
    <w:rsid w:val="005B49DE"/>
    <w:rsid w:val="005B551E"/>
    <w:rsid w:val="005B5767"/>
    <w:rsid w:val="005C0185"/>
    <w:rsid w:val="005C100D"/>
    <w:rsid w:val="005C1187"/>
    <w:rsid w:val="005C2953"/>
    <w:rsid w:val="005C2BA1"/>
    <w:rsid w:val="005C6280"/>
    <w:rsid w:val="005C6FF8"/>
    <w:rsid w:val="005D4311"/>
    <w:rsid w:val="005D50BA"/>
    <w:rsid w:val="005D74A1"/>
    <w:rsid w:val="005E0A56"/>
    <w:rsid w:val="005E10C0"/>
    <w:rsid w:val="005E1BF4"/>
    <w:rsid w:val="005E3496"/>
    <w:rsid w:val="005E4415"/>
    <w:rsid w:val="005E6F6A"/>
    <w:rsid w:val="005F4FD9"/>
    <w:rsid w:val="00600CEC"/>
    <w:rsid w:val="0060535E"/>
    <w:rsid w:val="006053DD"/>
    <w:rsid w:val="00606ABC"/>
    <w:rsid w:val="00606DDE"/>
    <w:rsid w:val="0061151D"/>
    <w:rsid w:val="00612073"/>
    <w:rsid w:val="00612197"/>
    <w:rsid w:val="00615EAF"/>
    <w:rsid w:val="0061669E"/>
    <w:rsid w:val="00621A01"/>
    <w:rsid w:val="00621A68"/>
    <w:rsid w:val="00623518"/>
    <w:rsid w:val="00630BA5"/>
    <w:rsid w:val="00632089"/>
    <w:rsid w:val="00633AD6"/>
    <w:rsid w:val="006367B4"/>
    <w:rsid w:val="00637985"/>
    <w:rsid w:val="00637C7A"/>
    <w:rsid w:val="0064361E"/>
    <w:rsid w:val="00643F49"/>
    <w:rsid w:val="00644D34"/>
    <w:rsid w:val="00646132"/>
    <w:rsid w:val="00650059"/>
    <w:rsid w:val="006513A8"/>
    <w:rsid w:val="00652497"/>
    <w:rsid w:val="00652BFB"/>
    <w:rsid w:val="0065453D"/>
    <w:rsid w:val="006546EF"/>
    <w:rsid w:val="00654FA6"/>
    <w:rsid w:val="006558EC"/>
    <w:rsid w:val="006614E0"/>
    <w:rsid w:val="0066560C"/>
    <w:rsid w:val="00671718"/>
    <w:rsid w:val="00675B4C"/>
    <w:rsid w:val="006761C3"/>
    <w:rsid w:val="00676235"/>
    <w:rsid w:val="0068177E"/>
    <w:rsid w:val="006835B8"/>
    <w:rsid w:val="00685283"/>
    <w:rsid w:val="00687853"/>
    <w:rsid w:val="00693349"/>
    <w:rsid w:val="00694A83"/>
    <w:rsid w:val="006A16EC"/>
    <w:rsid w:val="006A2948"/>
    <w:rsid w:val="006A684F"/>
    <w:rsid w:val="006B06B1"/>
    <w:rsid w:val="006B39E8"/>
    <w:rsid w:val="006B46A9"/>
    <w:rsid w:val="006B5D24"/>
    <w:rsid w:val="006C407F"/>
    <w:rsid w:val="006C4F18"/>
    <w:rsid w:val="006C7962"/>
    <w:rsid w:val="006D165B"/>
    <w:rsid w:val="006D3882"/>
    <w:rsid w:val="006D4CDB"/>
    <w:rsid w:val="006D4DD4"/>
    <w:rsid w:val="006D590B"/>
    <w:rsid w:val="006D7AE7"/>
    <w:rsid w:val="006E307D"/>
    <w:rsid w:val="006E3B74"/>
    <w:rsid w:val="006E7010"/>
    <w:rsid w:val="006F20F2"/>
    <w:rsid w:val="006F4305"/>
    <w:rsid w:val="00702864"/>
    <w:rsid w:val="00703621"/>
    <w:rsid w:val="00704820"/>
    <w:rsid w:val="00707F89"/>
    <w:rsid w:val="00710D64"/>
    <w:rsid w:val="00713F2E"/>
    <w:rsid w:val="007154F8"/>
    <w:rsid w:val="007157AB"/>
    <w:rsid w:val="007157BB"/>
    <w:rsid w:val="007203AA"/>
    <w:rsid w:val="0072171D"/>
    <w:rsid w:val="0072172F"/>
    <w:rsid w:val="007272E6"/>
    <w:rsid w:val="00727CBC"/>
    <w:rsid w:val="007306D4"/>
    <w:rsid w:val="007319C2"/>
    <w:rsid w:val="007338F3"/>
    <w:rsid w:val="00733AF7"/>
    <w:rsid w:val="007346E4"/>
    <w:rsid w:val="00737499"/>
    <w:rsid w:val="007374D5"/>
    <w:rsid w:val="00745820"/>
    <w:rsid w:val="0074651B"/>
    <w:rsid w:val="00747CB2"/>
    <w:rsid w:val="00752811"/>
    <w:rsid w:val="00753F10"/>
    <w:rsid w:val="0075441F"/>
    <w:rsid w:val="0076006A"/>
    <w:rsid w:val="00762826"/>
    <w:rsid w:val="007641B2"/>
    <w:rsid w:val="007643C5"/>
    <w:rsid w:val="007652E4"/>
    <w:rsid w:val="00765F34"/>
    <w:rsid w:val="007662D2"/>
    <w:rsid w:val="007672CB"/>
    <w:rsid w:val="007733A0"/>
    <w:rsid w:val="00773CF3"/>
    <w:rsid w:val="00776079"/>
    <w:rsid w:val="007772C3"/>
    <w:rsid w:val="00782C8F"/>
    <w:rsid w:val="00784399"/>
    <w:rsid w:val="00785021"/>
    <w:rsid w:val="00787CAF"/>
    <w:rsid w:val="00794492"/>
    <w:rsid w:val="007A02A7"/>
    <w:rsid w:val="007A13D9"/>
    <w:rsid w:val="007A1B8F"/>
    <w:rsid w:val="007A2FEC"/>
    <w:rsid w:val="007A4233"/>
    <w:rsid w:val="007A5E84"/>
    <w:rsid w:val="007A62E5"/>
    <w:rsid w:val="007B0735"/>
    <w:rsid w:val="007B2B43"/>
    <w:rsid w:val="007B3CAF"/>
    <w:rsid w:val="007B4C7D"/>
    <w:rsid w:val="007B520D"/>
    <w:rsid w:val="007B674C"/>
    <w:rsid w:val="007C1F03"/>
    <w:rsid w:val="007C1F1C"/>
    <w:rsid w:val="007C3E42"/>
    <w:rsid w:val="007C4AD2"/>
    <w:rsid w:val="007C5772"/>
    <w:rsid w:val="007D0D76"/>
    <w:rsid w:val="007D13CC"/>
    <w:rsid w:val="007D5481"/>
    <w:rsid w:val="007E1567"/>
    <w:rsid w:val="007E1BEC"/>
    <w:rsid w:val="007E2B61"/>
    <w:rsid w:val="007E416E"/>
    <w:rsid w:val="007E668D"/>
    <w:rsid w:val="007F0087"/>
    <w:rsid w:val="007F124E"/>
    <w:rsid w:val="007F17D5"/>
    <w:rsid w:val="007F3B6C"/>
    <w:rsid w:val="007F5F39"/>
    <w:rsid w:val="0080443D"/>
    <w:rsid w:val="00810ABA"/>
    <w:rsid w:val="00812AD7"/>
    <w:rsid w:val="00816168"/>
    <w:rsid w:val="00816700"/>
    <w:rsid w:val="00817BA9"/>
    <w:rsid w:val="00820674"/>
    <w:rsid w:val="00821B11"/>
    <w:rsid w:val="00822DFB"/>
    <w:rsid w:val="00825882"/>
    <w:rsid w:val="00831EDA"/>
    <w:rsid w:val="00832359"/>
    <w:rsid w:val="00832534"/>
    <w:rsid w:val="008350A2"/>
    <w:rsid w:val="008354C4"/>
    <w:rsid w:val="008355F5"/>
    <w:rsid w:val="008367CA"/>
    <w:rsid w:val="00840EAF"/>
    <w:rsid w:val="00843393"/>
    <w:rsid w:val="00843437"/>
    <w:rsid w:val="00843FEF"/>
    <w:rsid w:val="0084748C"/>
    <w:rsid w:val="00847F25"/>
    <w:rsid w:val="0085074B"/>
    <w:rsid w:val="00851315"/>
    <w:rsid w:val="008536CD"/>
    <w:rsid w:val="0085702F"/>
    <w:rsid w:val="00857FF4"/>
    <w:rsid w:val="0086086D"/>
    <w:rsid w:val="00861770"/>
    <w:rsid w:val="008619ED"/>
    <w:rsid w:val="00861F86"/>
    <w:rsid w:val="00865062"/>
    <w:rsid w:val="00865603"/>
    <w:rsid w:val="00866621"/>
    <w:rsid w:val="00871AF5"/>
    <w:rsid w:val="00871FF6"/>
    <w:rsid w:val="0087497D"/>
    <w:rsid w:val="00880633"/>
    <w:rsid w:val="0088686F"/>
    <w:rsid w:val="00887C29"/>
    <w:rsid w:val="00890B7E"/>
    <w:rsid w:val="00890FA3"/>
    <w:rsid w:val="0089444D"/>
    <w:rsid w:val="00894C9C"/>
    <w:rsid w:val="00895D2E"/>
    <w:rsid w:val="008A0AD5"/>
    <w:rsid w:val="008A1FF5"/>
    <w:rsid w:val="008A4BD8"/>
    <w:rsid w:val="008A5569"/>
    <w:rsid w:val="008A561F"/>
    <w:rsid w:val="008A6643"/>
    <w:rsid w:val="008A7370"/>
    <w:rsid w:val="008B0391"/>
    <w:rsid w:val="008B160C"/>
    <w:rsid w:val="008B257C"/>
    <w:rsid w:val="008B658F"/>
    <w:rsid w:val="008C1830"/>
    <w:rsid w:val="008C2A93"/>
    <w:rsid w:val="008C4606"/>
    <w:rsid w:val="008C5439"/>
    <w:rsid w:val="008C5728"/>
    <w:rsid w:val="008C5922"/>
    <w:rsid w:val="008C7315"/>
    <w:rsid w:val="008C76A0"/>
    <w:rsid w:val="008D02FB"/>
    <w:rsid w:val="008D0662"/>
    <w:rsid w:val="008D0A4D"/>
    <w:rsid w:val="008D3164"/>
    <w:rsid w:val="008D4539"/>
    <w:rsid w:val="008E0442"/>
    <w:rsid w:val="008E0AA9"/>
    <w:rsid w:val="008E0E8D"/>
    <w:rsid w:val="008E18F3"/>
    <w:rsid w:val="008E5D93"/>
    <w:rsid w:val="008F07BE"/>
    <w:rsid w:val="008F0DDC"/>
    <w:rsid w:val="008F16B4"/>
    <w:rsid w:val="008F3603"/>
    <w:rsid w:val="008F4E03"/>
    <w:rsid w:val="008F51F5"/>
    <w:rsid w:val="008F548D"/>
    <w:rsid w:val="008F61ED"/>
    <w:rsid w:val="008F7C3C"/>
    <w:rsid w:val="00901F3C"/>
    <w:rsid w:val="009066C8"/>
    <w:rsid w:val="009078FC"/>
    <w:rsid w:val="00911CB2"/>
    <w:rsid w:val="009147FA"/>
    <w:rsid w:val="0091584C"/>
    <w:rsid w:val="009164F9"/>
    <w:rsid w:val="00916A93"/>
    <w:rsid w:val="00921113"/>
    <w:rsid w:val="00924370"/>
    <w:rsid w:val="00924854"/>
    <w:rsid w:val="00930B62"/>
    <w:rsid w:val="00932FF1"/>
    <w:rsid w:val="00935690"/>
    <w:rsid w:val="00936BE3"/>
    <w:rsid w:val="00941428"/>
    <w:rsid w:val="00941E1F"/>
    <w:rsid w:val="00942B0A"/>
    <w:rsid w:val="00942F2F"/>
    <w:rsid w:val="00945790"/>
    <w:rsid w:val="009460EC"/>
    <w:rsid w:val="00950776"/>
    <w:rsid w:val="00957615"/>
    <w:rsid w:val="009617E4"/>
    <w:rsid w:val="009645CE"/>
    <w:rsid w:val="00964E29"/>
    <w:rsid w:val="00967801"/>
    <w:rsid w:val="00967E7D"/>
    <w:rsid w:val="00972CAF"/>
    <w:rsid w:val="00977D15"/>
    <w:rsid w:val="00980EF0"/>
    <w:rsid w:val="00981B40"/>
    <w:rsid w:val="00982724"/>
    <w:rsid w:val="0098342C"/>
    <w:rsid w:val="00983477"/>
    <w:rsid w:val="0098631E"/>
    <w:rsid w:val="00986A42"/>
    <w:rsid w:val="009875CC"/>
    <w:rsid w:val="00990151"/>
    <w:rsid w:val="00992E42"/>
    <w:rsid w:val="00996F52"/>
    <w:rsid w:val="0099712F"/>
    <w:rsid w:val="009A0833"/>
    <w:rsid w:val="009A0C1B"/>
    <w:rsid w:val="009A17B8"/>
    <w:rsid w:val="009A2517"/>
    <w:rsid w:val="009A45AF"/>
    <w:rsid w:val="009A6115"/>
    <w:rsid w:val="009B0683"/>
    <w:rsid w:val="009B4046"/>
    <w:rsid w:val="009B66A7"/>
    <w:rsid w:val="009C11A8"/>
    <w:rsid w:val="009C2A29"/>
    <w:rsid w:val="009C3849"/>
    <w:rsid w:val="009C42ED"/>
    <w:rsid w:val="009D197C"/>
    <w:rsid w:val="009D3DBC"/>
    <w:rsid w:val="009D46B0"/>
    <w:rsid w:val="009D5BB0"/>
    <w:rsid w:val="009D5E04"/>
    <w:rsid w:val="009E013C"/>
    <w:rsid w:val="009E0C54"/>
    <w:rsid w:val="009E17B5"/>
    <w:rsid w:val="009E22D0"/>
    <w:rsid w:val="009E5F77"/>
    <w:rsid w:val="009F0863"/>
    <w:rsid w:val="009F21FE"/>
    <w:rsid w:val="009F476E"/>
    <w:rsid w:val="009F6EB8"/>
    <w:rsid w:val="009F73F6"/>
    <w:rsid w:val="009F7B95"/>
    <w:rsid w:val="009F7D88"/>
    <w:rsid w:val="00A00AE5"/>
    <w:rsid w:val="00A01E3F"/>
    <w:rsid w:val="00A073CE"/>
    <w:rsid w:val="00A10DAA"/>
    <w:rsid w:val="00A10F29"/>
    <w:rsid w:val="00A15CAF"/>
    <w:rsid w:val="00A21637"/>
    <w:rsid w:val="00A2276A"/>
    <w:rsid w:val="00A24F2E"/>
    <w:rsid w:val="00A25F8B"/>
    <w:rsid w:val="00A264A4"/>
    <w:rsid w:val="00A3061C"/>
    <w:rsid w:val="00A33338"/>
    <w:rsid w:val="00A350FC"/>
    <w:rsid w:val="00A35920"/>
    <w:rsid w:val="00A3752E"/>
    <w:rsid w:val="00A4031A"/>
    <w:rsid w:val="00A46AB9"/>
    <w:rsid w:val="00A47344"/>
    <w:rsid w:val="00A51460"/>
    <w:rsid w:val="00A522BC"/>
    <w:rsid w:val="00A54756"/>
    <w:rsid w:val="00A64764"/>
    <w:rsid w:val="00A6747F"/>
    <w:rsid w:val="00A71036"/>
    <w:rsid w:val="00A71F3C"/>
    <w:rsid w:val="00A743AD"/>
    <w:rsid w:val="00A767EC"/>
    <w:rsid w:val="00A76AE4"/>
    <w:rsid w:val="00A8100C"/>
    <w:rsid w:val="00A810DB"/>
    <w:rsid w:val="00A86355"/>
    <w:rsid w:val="00A87CFC"/>
    <w:rsid w:val="00A92389"/>
    <w:rsid w:val="00A93E6B"/>
    <w:rsid w:val="00A94FA6"/>
    <w:rsid w:val="00A9572F"/>
    <w:rsid w:val="00A95B06"/>
    <w:rsid w:val="00A9648D"/>
    <w:rsid w:val="00AA2A49"/>
    <w:rsid w:val="00AA414D"/>
    <w:rsid w:val="00AA6C89"/>
    <w:rsid w:val="00AA7919"/>
    <w:rsid w:val="00AB05D9"/>
    <w:rsid w:val="00AB1223"/>
    <w:rsid w:val="00AB3E90"/>
    <w:rsid w:val="00AC181F"/>
    <w:rsid w:val="00AC2394"/>
    <w:rsid w:val="00AC6B06"/>
    <w:rsid w:val="00AC6D58"/>
    <w:rsid w:val="00AD5398"/>
    <w:rsid w:val="00AD544C"/>
    <w:rsid w:val="00AD70D1"/>
    <w:rsid w:val="00AE0D93"/>
    <w:rsid w:val="00AE12F2"/>
    <w:rsid w:val="00AE3C9F"/>
    <w:rsid w:val="00AE438D"/>
    <w:rsid w:val="00AF0107"/>
    <w:rsid w:val="00AF1398"/>
    <w:rsid w:val="00AF6EFD"/>
    <w:rsid w:val="00B011A9"/>
    <w:rsid w:val="00B032CB"/>
    <w:rsid w:val="00B034A0"/>
    <w:rsid w:val="00B04F44"/>
    <w:rsid w:val="00B07A76"/>
    <w:rsid w:val="00B10E34"/>
    <w:rsid w:val="00B14E8D"/>
    <w:rsid w:val="00B16F43"/>
    <w:rsid w:val="00B17894"/>
    <w:rsid w:val="00B21482"/>
    <w:rsid w:val="00B21B9D"/>
    <w:rsid w:val="00B226F8"/>
    <w:rsid w:val="00B251C6"/>
    <w:rsid w:val="00B31571"/>
    <w:rsid w:val="00B34582"/>
    <w:rsid w:val="00B35504"/>
    <w:rsid w:val="00B35862"/>
    <w:rsid w:val="00B3761D"/>
    <w:rsid w:val="00B418FA"/>
    <w:rsid w:val="00B45ACC"/>
    <w:rsid w:val="00B51DD7"/>
    <w:rsid w:val="00B548EF"/>
    <w:rsid w:val="00B64394"/>
    <w:rsid w:val="00B67D54"/>
    <w:rsid w:val="00B71FE4"/>
    <w:rsid w:val="00B7246F"/>
    <w:rsid w:val="00B728AF"/>
    <w:rsid w:val="00B74970"/>
    <w:rsid w:val="00B81392"/>
    <w:rsid w:val="00B8164F"/>
    <w:rsid w:val="00B8178D"/>
    <w:rsid w:val="00B841F1"/>
    <w:rsid w:val="00B84D36"/>
    <w:rsid w:val="00B87388"/>
    <w:rsid w:val="00B90E98"/>
    <w:rsid w:val="00B923C2"/>
    <w:rsid w:val="00B92580"/>
    <w:rsid w:val="00B94D39"/>
    <w:rsid w:val="00B95812"/>
    <w:rsid w:val="00BA0B8C"/>
    <w:rsid w:val="00BA3353"/>
    <w:rsid w:val="00BA3A6B"/>
    <w:rsid w:val="00BA3D7A"/>
    <w:rsid w:val="00BA406A"/>
    <w:rsid w:val="00BA4AB1"/>
    <w:rsid w:val="00BA51B8"/>
    <w:rsid w:val="00BB0837"/>
    <w:rsid w:val="00BB0B4A"/>
    <w:rsid w:val="00BB0C25"/>
    <w:rsid w:val="00BB10C2"/>
    <w:rsid w:val="00BB251C"/>
    <w:rsid w:val="00BB5035"/>
    <w:rsid w:val="00BB637A"/>
    <w:rsid w:val="00BB7CC8"/>
    <w:rsid w:val="00BC0110"/>
    <w:rsid w:val="00BC32DC"/>
    <w:rsid w:val="00BC4AFE"/>
    <w:rsid w:val="00BC5902"/>
    <w:rsid w:val="00BC72F3"/>
    <w:rsid w:val="00BC764D"/>
    <w:rsid w:val="00BD0379"/>
    <w:rsid w:val="00BD0F44"/>
    <w:rsid w:val="00BD194E"/>
    <w:rsid w:val="00BD2832"/>
    <w:rsid w:val="00BD6CAA"/>
    <w:rsid w:val="00BE34BB"/>
    <w:rsid w:val="00BE44FB"/>
    <w:rsid w:val="00BF0B65"/>
    <w:rsid w:val="00BF36A9"/>
    <w:rsid w:val="00BF3F2C"/>
    <w:rsid w:val="00BF4ABD"/>
    <w:rsid w:val="00BF523F"/>
    <w:rsid w:val="00C02B31"/>
    <w:rsid w:val="00C03268"/>
    <w:rsid w:val="00C0389A"/>
    <w:rsid w:val="00C03FED"/>
    <w:rsid w:val="00C051DE"/>
    <w:rsid w:val="00C06A4E"/>
    <w:rsid w:val="00C14277"/>
    <w:rsid w:val="00C15201"/>
    <w:rsid w:val="00C22AFF"/>
    <w:rsid w:val="00C23C2C"/>
    <w:rsid w:val="00C24224"/>
    <w:rsid w:val="00C24CEC"/>
    <w:rsid w:val="00C2631D"/>
    <w:rsid w:val="00C2668D"/>
    <w:rsid w:val="00C31069"/>
    <w:rsid w:val="00C3130D"/>
    <w:rsid w:val="00C32645"/>
    <w:rsid w:val="00C32B26"/>
    <w:rsid w:val="00C3324B"/>
    <w:rsid w:val="00C35AF0"/>
    <w:rsid w:val="00C3761B"/>
    <w:rsid w:val="00C37774"/>
    <w:rsid w:val="00C42770"/>
    <w:rsid w:val="00C4282F"/>
    <w:rsid w:val="00C44146"/>
    <w:rsid w:val="00C4587F"/>
    <w:rsid w:val="00C47F96"/>
    <w:rsid w:val="00C52AD8"/>
    <w:rsid w:val="00C60939"/>
    <w:rsid w:val="00C62988"/>
    <w:rsid w:val="00C64A1C"/>
    <w:rsid w:val="00C656C1"/>
    <w:rsid w:val="00C71538"/>
    <w:rsid w:val="00C73933"/>
    <w:rsid w:val="00C76502"/>
    <w:rsid w:val="00C76DC1"/>
    <w:rsid w:val="00C7728B"/>
    <w:rsid w:val="00C809DD"/>
    <w:rsid w:val="00C82E5F"/>
    <w:rsid w:val="00C84D1F"/>
    <w:rsid w:val="00C84E7C"/>
    <w:rsid w:val="00C86655"/>
    <w:rsid w:val="00C92DF7"/>
    <w:rsid w:val="00C93643"/>
    <w:rsid w:val="00C93BD1"/>
    <w:rsid w:val="00C97D2F"/>
    <w:rsid w:val="00CA122A"/>
    <w:rsid w:val="00CA708D"/>
    <w:rsid w:val="00CB00B6"/>
    <w:rsid w:val="00CB0BAE"/>
    <w:rsid w:val="00CB1A39"/>
    <w:rsid w:val="00CB49EC"/>
    <w:rsid w:val="00CB5860"/>
    <w:rsid w:val="00CC0BDF"/>
    <w:rsid w:val="00CC1341"/>
    <w:rsid w:val="00CC27FC"/>
    <w:rsid w:val="00CC4C88"/>
    <w:rsid w:val="00CD072E"/>
    <w:rsid w:val="00CD3907"/>
    <w:rsid w:val="00CD60CF"/>
    <w:rsid w:val="00CE2F4F"/>
    <w:rsid w:val="00CE57E1"/>
    <w:rsid w:val="00CE7FDA"/>
    <w:rsid w:val="00CF2798"/>
    <w:rsid w:val="00CF4DC3"/>
    <w:rsid w:val="00CF5FE0"/>
    <w:rsid w:val="00CF70C7"/>
    <w:rsid w:val="00D04E0E"/>
    <w:rsid w:val="00D071A9"/>
    <w:rsid w:val="00D10AC8"/>
    <w:rsid w:val="00D14278"/>
    <w:rsid w:val="00D224BF"/>
    <w:rsid w:val="00D24167"/>
    <w:rsid w:val="00D24EE6"/>
    <w:rsid w:val="00D25D90"/>
    <w:rsid w:val="00D32E48"/>
    <w:rsid w:val="00D35CB9"/>
    <w:rsid w:val="00D35F0F"/>
    <w:rsid w:val="00D37122"/>
    <w:rsid w:val="00D408E3"/>
    <w:rsid w:val="00D41ADB"/>
    <w:rsid w:val="00D41DF0"/>
    <w:rsid w:val="00D42644"/>
    <w:rsid w:val="00D4279A"/>
    <w:rsid w:val="00D4349B"/>
    <w:rsid w:val="00D4398B"/>
    <w:rsid w:val="00D4559C"/>
    <w:rsid w:val="00D46595"/>
    <w:rsid w:val="00D46CB2"/>
    <w:rsid w:val="00D47051"/>
    <w:rsid w:val="00D478BD"/>
    <w:rsid w:val="00D47B2F"/>
    <w:rsid w:val="00D512A8"/>
    <w:rsid w:val="00D51387"/>
    <w:rsid w:val="00D5139A"/>
    <w:rsid w:val="00D5381C"/>
    <w:rsid w:val="00D57E99"/>
    <w:rsid w:val="00D7271E"/>
    <w:rsid w:val="00D74606"/>
    <w:rsid w:val="00D754BF"/>
    <w:rsid w:val="00D77946"/>
    <w:rsid w:val="00D800CB"/>
    <w:rsid w:val="00D835A0"/>
    <w:rsid w:val="00D85576"/>
    <w:rsid w:val="00D85C26"/>
    <w:rsid w:val="00D86238"/>
    <w:rsid w:val="00D86DFF"/>
    <w:rsid w:val="00D91687"/>
    <w:rsid w:val="00D9180E"/>
    <w:rsid w:val="00D918BC"/>
    <w:rsid w:val="00D920EA"/>
    <w:rsid w:val="00D927A5"/>
    <w:rsid w:val="00D9415F"/>
    <w:rsid w:val="00D94ECE"/>
    <w:rsid w:val="00D95060"/>
    <w:rsid w:val="00D95418"/>
    <w:rsid w:val="00DA2805"/>
    <w:rsid w:val="00DA359A"/>
    <w:rsid w:val="00DA5CDC"/>
    <w:rsid w:val="00DA6A05"/>
    <w:rsid w:val="00DB5F74"/>
    <w:rsid w:val="00DC0189"/>
    <w:rsid w:val="00DC099E"/>
    <w:rsid w:val="00DC1D67"/>
    <w:rsid w:val="00DC2074"/>
    <w:rsid w:val="00DC2B12"/>
    <w:rsid w:val="00DC42D6"/>
    <w:rsid w:val="00DD1A0B"/>
    <w:rsid w:val="00DD2A20"/>
    <w:rsid w:val="00DD40DA"/>
    <w:rsid w:val="00DD5B5E"/>
    <w:rsid w:val="00DD66AB"/>
    <w:rsid w:val="00DD7021"/>
    <w:rsid w:val="00DD76E3"/>
    <w:rsid w:val="00DE2973"/>
    <w:rsid w:val="00DE4A8C"/>
    <w:rsid w:val="00DE6325"/>
    <w:rsid w:val="00DF095B"/>
    <w:rsid w:val="00DF0EE9"/>
    <w:rsid w:val="00DF3855"/>
    <w:rsid w:val="00DF3AF7"/>
    <w:rsid w:val="00DF59E3"/>
    <w:rsid w:val="00DF6263"/>
    <w:rsid w:val="00DF75A9"/>
    <w:rsid w:val="00E0420D"/>
    <w:rsid w:val="00E05151"/>
    <w:rsid w:val="00E05DBB"/>
    <w:rsid w:val="00E100F4"/>
    <w:rsid w:val="00E10855"/>
    <w:rsid w:val="00E10A4E"/>
    <w:rsid w:val="00E10B26"/>
    <w:rsid w:val="00E14C6B"/>
    <w:rsid w:val="00E22675"/>
    <w:rsid w:val="00E242C6"/>
    <w:rsid w:val="00E272A9"/>
    <w:rsid w:val="00E3032A"/>
    <w:rsid w:val="00E32218"/>
    <w:rsid w:val="00E34232"/>
    <w:rsid w:val="00E372EA"/>
    <w:rsid w:val="00E37908"/>
    <w:rsid w:val="00E4347E"/>
    <w:rsid w:val="00E45D07"/>
    <w:rsid w:val="00E53456"/>
    <w:rsid w:val="00E54F93"/>
    <w:rsid w:val="00E5551B"/>
    <w:rsid w:val="00E55E5B"/>
    <w:rsid w:val="00E6000E"/>
    <w:rsid w:val="00E64A2C"/>
    <w:rsid w:val="00E64D6E"/>
    <w:rsid w:val="00E65995"/>
    <w:rsid w:val="00E678D7"/>
    <w:rsid w:val="00E70045"/>
    <w:rsid w:val="00E71A94"/>
    <w:rsid w:val="00E73EC2"/>
    <w:rsid w:val="00E74472"/>
    <w:rsid w:val="00E764E9"/>
    <w:rsid w:val="00E775B7"/>
    <w:rsid w:val="00E80778"/>
    <w:rsid w:val="00E82785"/>
    <w:rsid w:val="00E84150"/>
    <w:rsid w:val="00E8416D"/>
    <w:rsid w:val="00E94074"/>
    <w:rsid w:val="00E96AF4"/>
    <w:rsid w:val="00EA6304"/>
    <w:rsid w:val="00EB0856"/>
    <w:rsid w:val="00EB232D"/>
    <w:rsid w:val="00EB2AA3"/>
    <w:rsid w:val="00EB2D8E"/>
    <w:rsid w:val="00EB5176"/>
    <w:rsid w:val="00EC0CD7"/>
    <w:rsid w:val="00EC3B0E"/>
    <w:rsid w:val="00EC5000"/>
    <w:rsid w:val="00EC5ACA"/>
    <w:rsid w:val="00EC635B"/>
    <w:rsid w:val="00ED0B5C"/>
    <w:rsid w:val="00ED1164"/>
    <w:rsid w:val="00ED28A9"/>
    <w:rsid w:val="00ED3375"/>
    <w:rsid w:val="00EE0A3C"/>
    <w:rsid w:val="00EE3308"/>
    <w:rsid w:val="00EE4217"/>
    <w:rsid w:val="00EE4745"/>
    <w:rsid w:val="00EE54FC"/>
    <w:rsid w:val="00EE625D"/>
    <w:rsid w:val="00EF0018"/>
    <w:rsid w:val="00EF3DEF"/>
    <w:rsid w:val="00EF690F"/>
    <w:rsid w:val="00F01231"/>
    <w:rsid w:val="00F01928"/>
    <w:rsid w:val="00F04D2B"/>
    <w:rsid w:val="00F07606"/>
    <w:rsid w:val="00F1017E"/>
    <w:rsid w:val="00F1064D"/>
    <w:rsid w:val="00F153E6"/>
    <w:rsid w:val="00F1613A"/>
    <w:rsid w:val="00F16261"/>
    <w:rsid w:val="00F17ED6"/>
    <w:rsid w:val="00F23F7E"/>
    <w:rsid w:val="00F240BE"/>
    <w:rsid w:val="00F245D9"/>
    <w:rsid w:val="00F25760"/>
    <w:rsid w:val="00F265CD"/>
    <w:rsid w:val="00F30D01"/>
    <w:rsid w:val="00F32E3D"/>
    <w:rsid w:val="00F338DD"/>
    <w:rsid w:val="00F33BAF"/>
    <w:rsid w:val="00F3411A"/>
    <w:rsid w:val="00F360D5"/>
    <w:rsid w:val="00F3744D"/>
    <w:rsid w:val="00F37E4F"/>
    <w:rsid w:val="00F42663"/>
    <w:rsid w:val="00F439BB"/>
    <w:rsid w:val="00F46F79"/>
    <w:rsid w:val="00F47327"/>
    <w:rsid w:val="00F47EA8"/>
    <w:rsid w:val="00F50FA9"/>
    <w:rsid w:val="00F51268"/>
    <w:rsid w:val="00F52D48"/>
    <w:rsid w:val="00F54FA3"/>
    <w:rsid w:val="00F55ACE"/>
    <w:rsid w:val="00F56CCB"/>
    <w:rsid w:val="00F63067"/>
    <w:rsid w:val="00F63703"/>
    <w:rsid w:val="00F64DD8"/>
    <w:rsid w:val="00F67AC7"/>
    <w:rsid w:val="00F71256"/>
    <w:rsid w:val="00F71EE2"/>
    <w:rsid w:val="00F72109"/>
    <w:rsid w:val="00F7322F"/>
    <w:rsid w:val="00F74730"/>
    <w:rsid w:val="00F76EA0"/>
    <w:rsid w:val="00F774BC"/>
    <w:rsid w:val="00F77748"/>
    <w:rsid w:val="00F77FF9"/>
    <w:rsid w:val="00F83D98"/>
    <w:rsid w:val="00F849A3"/>
    <w:rsid w:val="00F85433"/>
    <w:rsid w:val="00F86EB1"/>
    <w:rsid w:val="00F95050"/>
    <w:rsid w:val="00F97998"/>
    <w:rsid w:val="00FA17DD"/>
    <w:rsid w:val="00FA395A"/>
    <w:rsid w:val="00FA43AE"/>
    <w:rsid w:val="00FA45E0"/>
    <w:rsid w:val="00FB0520"/>
    <w:rsid w:val="00FB23CB"/>
    <w:rsid w:val="00FB31F7"/>
    <w:rsid w:val="00FB3B2F"/>
    <w:rsid w:val="00FB5497"/>
    <w:rsid w:val="00FB5706"/>
    <w:rsid w:val="00FB5FFF"/>
    <w:rsid w:val="00FB663A"/>
    <w:rsid w:val="00FC2DD9"/>
    <w:rsid w:val="00FC2F42"/>
    <w:rsid w:val="00FC33F2"/>
    <w:rsid w:val="00FC5AD1"/>
    <w:rsid w:val="00FC6EBE"/>
    <w:rsid w:val="00FD0EBC"/>
    <w:rsid w:val="00FD1275"/>
    <w:rsid w:val="00FD42C9"/>
    <w:rsid w:val="00FD5349"/>
    <w:rsid w:val="00FE3BC3"/>
    <w:rsid w:val="00FE461A"/>
    <w:rsid w:val="00FE4684"/>
    <w:rsid w:val="00FE5A4D"/>
    <w:rsid w:val="00FF297F"/>
    <w:rsid w:val="00FF3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B3E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3E9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B3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AB3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Подзаголовок1"/>
    <w:basedOn w:val="a"/>
    <w:rsid w:val="00AB3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linetitle">
    <w:name w:val="underlinetitle"/>
    <w:basedOn w:val="a"/>
    <w:rsid w:val="00AB3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325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25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B3E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3E9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B3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AB3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Подзаголовок1"/>
    <w:basedOn w:val="a"/>
    <w:rsid w:val="00AB3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linetitle">
    <w:name w:val="underlinetitle"/>
    <w:basedOn w:val="a"/>
    <w:rsid w:val="00AB3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325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25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95341">
      <w:bodyDiv w:val="1"/>
      <w:marLeft w:val="0"/>
      <w:marRight w:val="0"/>
      <w:marTop w:val="0"/>
      <w:marBottom w:val="0"/>
      <w:divBdr>
        <w:top w:val="none" w:sz="0" w:space="0" w:color="auto"/>
        <w:left w:val="none" w:sz="0" w:space="0" w:color="auto"/>
        <w:bottom w:val="none" w:sz="0" w:space="0" w:color="auto"/>
        <w:right w:val="none" w:sz="0" w:space="0" w:color="auto"/>
      </w:divBdr>
      <w:divsChild>
        <w:div w:id="1645810526">
          <w:marLeft w:val="0"/>
          <w:marRight w:val="0"/>
          <w:marTop w:val="6270"/>
          <w:marBottom w:val="0"/>
          <w:divBdr>
            <w:top w:val="none" w:sz="0" w:space="0" w:color="auto"/>
            <w:left w:val="none" w:sz="0" w:space="0" w:color="auto"/>
            <w:bottom w:val="none" w:sz="0" w:space="0" w:color="auto"/>
            <w:right w:val="none" w:sz="0" w:space="0" w:color="auto"/>
          </w:divBdr>
          <w:divsChild>
            <w:div w:id="1981573387">
              <w:marLeft w:val="0"/>
              <w:marRight w:val="0"/>
              <w:marTop w:val="0"/>
              <w:marBottom w:val="0"/>
              <w:divBdr>
                <w:top w:val="none" w:sz="0" w:space="0" w:color="auto"/>
                <w:left w:val="none" w:sz="0" w:space="0" w:color="auto"/>
                <w:bottom w:val="none" w:sz="0" w:space="0" w:color="auto"/>
                <w:right w:val="none" w:sz="0" w:space="0" w:color="auto"/>
              </w:divBdr>
              <w:divsChild>
                <w:div w:id="1828206105">
                  <w:marLeft w:val="0"/>
                  <w:marRight w:val="0"/>
                  <w:marTop w:val="0"/>
                  <w:marBottom w:val="0"/>
                  <w:divBdr>
                    <w:top w:val="none" w:sz="0" w:space="0" w:color="auto"/>
                    <w:left w:val="none" w:sz="0" w:space="0" w:color="auto"/>
                    <w:bottom w:val="none" w:sz="0" w:space="0" w:color="auto"/>
                    <w:right w:val="none" w:sz="0" w:space="0" w:color="auto"/>
                  </w:divBdr>
                  <w:divsChild>
                    <w:div w:id="1611354134">
                      <w:marLeft w:val="0"/>
                      <w:marRight w:val="0"/>
                      <w:marTop w:val="0"/>
                      <w:marBottom w:val="0"/>
                      <w:divBdr>
                        <w:top w:val="none" w:sz="0" w:space="0" w:color="auto"/>
                        <w:left w:val="none" w:sz="0" w:space="0" w:color="auto"/>
                        <w:bottom w:val="none" w:sz="0" w:space="0" w:color="auto"/>
                        <w:right w:val="none" w:sz="0" w:space="0" w:color="auto"/>
                      </w:divBdr>
                      <w:divsChild>
                        <w:div w:id="450125436">
                          <w:marLeft w:val="0"/>
                          <w:marRight w:val="0"/>
                          <w:marTop w:val="0"/>
                          <w:marBottom w:val="0"/>
                          <w:divBdr>
                            <w:top w:val="none" w:sz="0" w:space="0" w:color="auto"/>
                            <w:left w:val="none" w:sz="0" w:space="0" w:color="auto"/>
                            <w:bottom w:val="none" w:sz="0" w:space="0" w:color="auto"/>
                            <w:right w:val="none" w:sz="0" w:space="0" w:color="auto"/>
                          </w:divBdr>
                          <w:divsChild>
                            <w:div w:id="203714301">
                              <w:marLeft w:val="0"/>
                              <w:marRight w:val="0"/>
                              <w:marTop w:val="0"/>
                              <w:marBottom w:val="0"/>
                              <w:divBdr>
                                <w:top w:val="none" w:sz="0" w:space="0" w:color="auto"/>
                                <w:left w:val="none" w:sz="0" w:space="0" w:color="auto"/>
                                <w:bottom w:val="none" w:sz="0" w:space="0" w:color="auto"/>
                                <w:right w:val="none" w:sz="0" w:space="0" w:color="auto"/>
                              </w:divBdr>
                              <w:divsChild>
                                <w:div w:id="781190908">
                                  <w:marLeft w:val="0"/>
                                  <w:marRight w:val="0"/>
                                  <w:marTop w:val="0"/>
                                  <w:marBottom w:val="0"/>
                                  <w:divBdr>
                                    <w:top w:val="none" w:sz="0" w:space="0" w:color="auto"/>
                                    <w:left w:val="none" w:sz="0" w:space="0" w:color="auto"/>
                                    <w:bottom w:val="none" w:sz="0" w:space="0" w:color="auto"/>
                                    <w:right w:val="none" w:sz="0" w:space="0" w:color="auto"/>
                                  </w:divBdr>
                                  <w:divsChild>
                                    <w:div w:id="337662474">
                                      <w:marLeft w:val="0"/>
                                      <w:marRight w:val="0"/>
                                      <w:marTop w:val="0"/>
                                      <w:marBottom w:val="0"/>
                                      <w:divBdr>
                                        <w:top w:val="none" w:sz="0" w:space="0" w:color="auto"/>
                                        <w:left w:val="none" w:sz="0" w:space="0" w:color="auto"/>
                                        <w:bottom w:val="none" w:sz="0" w:space="0" w:color="auto"/>
                                        <w:right w:val="none" w:sz="0" w:space="0" w:color="auto"/>
                                      </w:divBdr>
                                    </w:div>
                                    <w:div w:id="17672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7EB7-0B7A-4980-AB0B-4E61FAC8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3459</Words>
  <Characters>19720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Шарафутдинова</dc:creator>
  <cp:lastModifiedBy>Светлана Владимировна Шарафутдинова</cp:lastModifiedBy>
  <cp:revision>6</cp:revision>
  <cp:lastPrinted>2014-12-11T12:50:00Z</cp:lastPrinted>
  <dcterms:created xsi:type="dcterms:W3CDTF">2014-12-10T10:38:00Z</dcterms:created>
  <dcterms:modified xsi:type="dcterms:W3CDTF">2014-12-11T12:52:00Z</dcterms:modified>
</cp:coreProperties>
</file>