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09" w:rsidRPr="00104B09" w:rsidRDefault="00104B09" w:rsidP="00104B09">
      <w:pPr>
        <w:pStyle w:val="2"/>
        <w:spacing w:before="0" w:beforeAutospacing="0" w:after="0" w:afterAutospacing="0"/>
        <w:jc w:val="center"/>
        <w:rPr>
          <w:b/>
        </w:rPr>
      </w:pPr>
      <w:r w:rsidRPr="00104B09">
        <w:rPr>
          <w:b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104B09" w:rsidRPr="00104B09" w:rsidRDefault="00104B09" w:rsidP="00104B09">
      <w:pPr>
        <w:pStyle w:val="20"/>
        <w:spacing w:before="0" w:beforeAutospacing="0" w:after="0" w:afterAutospacing="0"/>
        <w:jc w:val="center"/>
        <w:rPr>
          <w:b/>
        </w:rPr>
      </w:pPr>
      <w:r w:rsidRPr="00104B09">
        <w:rPr>
          <w:b/>
        </w:rPr>
        <w:t>от 13.01.2015 для закупки №0133300001714001441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04B09" w:rsidRPr="00104B09" w:rsidTr="00104B09">
        <w:tc>
          <w:tcPr>
            <w:tcW w:w="25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4B09" w:rsidRPr="00104B09" w:rsidTr="00104B09">
        <w:tc>
          <w:tcPr>
            <w:tcW w:w="0" w:type="auto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13 января 2015</w:t>
            </w:r>
          </w:p>
        </w:tc>
      </w:tr>
      <w:tr w:rsidR="00104B09" w:rsidRPr="00104B09" w:rsidTr="00104B09">
        <w:tc>
          <w:tcPr>
            <w:tcW w:w="0" w:type="auto"/>
            <w:vAlign w:val="center"/>
            <w:hideMark/>
          </w:tcPr>
          <w:p w:rsidR="00104B09" w:rsidRPr="00104B09" w:rsidRDefault="00104B09" w:rsidP="00104B09">
            <w:pPr>
              <w:pStyle w:val="underlinetitle"/>
              <w:spacing w:before="0" w:beforeAutospacing="0" w:after="0" w:afterAutospacing="0"/>
              <w:jc w:val="both"/>
            </w:pPr>
            <w:r w:rsidRPr="00104B09"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04B09" w:rsidRPr="00104B09" w:rsidRDefault="00104B09" w:rsidP="00104B09">
            <w:pPr>
              <w:pStyle w:val="underlinetitle"/>
              <w:spacing w:before="0" w:beforeAutospacing="0" w:after="0" w:afterAutospacing="0"/>
              <w:jc w:val="both"/>
            </w:pPr>
            <w:r w:rsidRPr="00104B09">
              <w:t>(дата подписания протокола)</w:t>
            </w:r>
          </w:p>
        </w:tc>
      </w:tr>
    </w:tbl>
    <w:p w:rsid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104B09" w:rsidRP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104B09">
        <w:rPr>
          <w:sz w:val="24"/>
          <w:szCs w:val="24"/>
        </w:rPr>
        <w:t>1. Повестка дня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proofErr w:type="gramStart"/>
      <w:r w:rsidRPr="00104B09"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>Извещение о проведении открытого конкурса размещено на официальном сайте www.zakupki.gov.ru (Извещение о проведении открытого конкурса от 11.12.2014 №0133300001714001441).</w:t>
      </w:r>
    </w:p>
    <w:p w:rsidR="00104B09" w:rsidRDefault="00104B09" w:rsidP="00104B09">
      <w:pPr>
        <w:pStyle w:val="a3"/>
        <w:spacing w:before="0" w:beforeAutospacing="0" w:after="0" w:afterAutospacing="0"/>
        <w:jc w:val="both"/>
      </w:pP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13 января 2015 года в 11:00 (по местному времени) по адресу Российская Федерация, 153000, Ивановская </w:t>
      </w:r>
      <w:proofErr w:type="spellStart"/>
      <w:proofErr w:type="gramStart"/>
      <w:r w:rsidRPr="00104B09">
        <w:t>обл</w:t>
      </w:r>
      <w:proofErr w:type="spellEnd"/>
      <w:proofErr w:type="gramEnd"/>
      <w:r w:rsidRPr="00104B09">
        <w:t>, Иваново г, площадь Революции, 6, 220.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Непосредственно </w:t>
      </w:r>
      <w:proofErr w:type="gramStart"/>
      <w:r w:rsidRPr="00104B09">
        <w:t>перед вскрытием конвертов с заявками на участие в открытом конкурсе в отношении</w:t>
      </w:r>
      <w:proofErr w:type="gramEnd"/>
      <w:r w:rsidRPr="00104B09"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09">
        <w:rPr>
          <w:rFonts w:ascii="Times New Roman" w:hAnsi="Times New Roman" w:cs="Times New Roman"/>
          <w:sz w:val="24"/>
          <w:szCs w:val="24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09">
        <w:rPr>
          <w:rFonts w:ascii="Times New Roman" w:hAnsi="Times New Roman" w:cs="Times New Roman"/>
          <w:sz w:val="24"/>
          <w:szCs w:val="24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09">
        <w:rPr>
          <w:rFonts w:ascii="Times New Roman" w:hAnsi="Times New Roman" w:cs="Times New Roman"/>
          <w:sz w:val="24"/>
          <w:szCs w:val="24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104B09">
        <w:rPr>
          <w:rFonts w:ascii="Times New Roman" w:hAnsi="Times New Roman" w:cs="Times New Roman"/>
          <w:sz w:val="24"/>
          <w:szCs w:val="24"/>
        </w:rPr>
        <w:t>конверт</w:t>
      </w:r>
      <w:proofErr w:type="gramEnd"/>
      <w:r w:rsidRPr="00104B09">
        <w:rPr>
          <w:rFonts w:ascii="Times New Roman" w:hAnsi="Times New Roman" w:cs="Times New Roman"/>
          <w:sz w:val="24"/>
          <w:szCs w:val="24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104B09" w:rsidRP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09">
        <w:rPr>
          <w:rFonts w:ascii="Times New Roman" w:hAnsi="Times New Roman" w:cs="Times New Roman"/>
          <w:sz w:val="24"/>
          <w:szCs w:val="24"/>
        </w:rPr>
        <w:t xml:space="preserve">- наличие информации и документов, предусмотренных конкурсной документацией; </w:t>
      </w:r>
      <w:r w:rsidRPr="00104B09">
        <w:rPr>
          <w:rFonts w:ascii="Times New Roman" w:hAnsi="Times New Roman" w:cs="Times New Roman"/>
          <w:sz w:val="24"/>
          <w:szCs w:val="24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104B09">
        <w:rPr>
          <w:rFonts w:ascii="Times New Roman" w:hAnsi="Times New Roman" w:cs="Times New Roman"/>
          <w:sz w:val="24"/>
          <w:szCs w:val="24"/>
        </w:rPr>
        <w:br/>
      </w:r>
    </w:p>
    <w:p w:rsidR="00104B09" w:rsidRP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104B09">
        <w:rPr>
          <w:sz w:val="24"/>
          <w:szCs w:val="24"/>
        </w:rPr>
        <w:t>2. Существенные условия контракта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Номер и наименование объекта закупки: </w:t>
      </w:r>
      <w:r w:rsidRPr="00104B09">
        <w:rPr>
          <w:u w:val="single"/>
        </w:rPr>
        <w:t>Закупка №0133300001714001441 «Содержание, ремонт ливневой канализации»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Начальная (максимальная) цена контракта: </w:t>
      </w:r>
      <w:r w:rsidRPr="00104B09">
        <w:rPr>
          <w:u w:val="single"/>
        </w:rPr>
        <w:t>7702778.00 Российский рубль (семь миллионов семьсот две тысячи семьсот семьдесят восемь рублей ноль копеек)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lastRenderedPageBreak/>
        <w:t xml:space="preserve">Источник финансирования: </w:t>
      </w:r>
      <w:r w:rsidRPr="00104B09">
        <w:rPr>
          <w:u w:val="single"/>
        </w:rPr>
        <w:t xml:space="preserve">Бюджет города Иванова 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Место доставки товара, выполнения работы или оказания услуги: </w:t>
      </w:r>
      <w:r w:rsidRPr="00104B09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104B09">
        <w:rPr>
          <w:u w:val="single"/>
        </w:rPr>
        <w:t>обл</w:t>
      </w:r>
      <w:proofErr w:type="spellEnd"/>
      <w:proofErr w:type="gramEnd"/>
      <w:r w:rsidRPr="00104B09">
        <w:rPr>
          <w:u w:val="single"/>
        </w:rPr>
        <w:t>, Улично-дорожная сеть в границах городского округа Иваново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Сроки поставки товара или завершения работы либо график оказания услуг: </w:t>
      </w:r>
      <w:r w:rsidRPr="00104B09">
        <w:rPr>
          <w:u w:val="single"/>
        </w:rPr>
        <w:t xml:space="preserve">Первый этап в течение 60 дней с момента заключения контракта Второй этап в течение 150 дней с момента заключения контракта Третий этап в течение 210 дней с момента заключения контракта Четвертый этап с момента заключения контракта и до 01.11.2015 года </w:t>
      </w:r>
    </w:p>
    <w:p w:rsid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104B09" w:rsidRP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104B09">
        <w:rPr>
          <w:sz w:val="24"/>
          <w:szCs w:val="24"/>
        </w:rPr>
        <w:t>3. Информация о заказчике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Определение поставщика осуществляет Уполномоченный орган: </w:t>
      </w:r>
      <w:r w:rsidRPr="00104B09">
        <w:rPr>
          <w:u w:val="single"/>
        </w:rPr>
        <w:t>Администрация города Иванова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rPr>
          <w:u w:val="single"/>
        </w:rPr>
        <w:t>Управление благоустройства Администрации города Иванова.</w:t>
      </w:r>
    </w:p>
    <w:p w:rsidR="00104B09" w:rsidRP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09" w:rsidRP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104B09">
        <w:rPr>
          <w:sz w:val="24"/>
          <w:szCs w:val="24"/>
        </w:rPr>
        <w:t>4. Информация о комиссии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Комиссия: </w:t>
      </w:r>
      <w:r w:rsidRPr="00104B09">
        <w:rPr>
          <w:u w:val="single"/>
        </w:rPr>
        <w:t>Конкурсная комиссия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proofErr w:type="gramStart"/>
      <w:r w:rsidRPr="00104B09">
        <w:t>На заседании комиссии по вскрытию конвертов с заявками на участие в открытом конкурсе</w:t>
      </w:r>
      <w:proofErr w:type="gramEnd"/>
      <w:r w:rsidRPr="00104B09"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Председатель комиссии: </w:t>
      </w:r>
      <w:r w:rsidRPr="00104B09">
        <w:rPr>
          <w:u w:val="single"/>
        </w:rPr>
        <w:t>Абрамова Наталья Борисовна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Зам. председателя комиссии: </w:t>
      </w:r>
      <w:r w:rsidRPr="00104B09">
        <w:rPr>
          <w:u w:val="single"/>
        </w:rPr>
        <w:t>Седых Екатерина Леонидовна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Член комиссии: </w:t>
      </w:r>
      <w:r w:rsidRPr="00104B09">
        <w:rPr>
          <w:u w:val="single"/>
        </w:rPr>
        <w:t>Сергеева Елена Витальевна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Секретарь: </w:t>
      </w:r>
      <w:proofErr w:type="spellStart"/>
      <w:r w:rsidRPr="00104B09">
        <w:rPr>
          <w:u w:val="single"/>
        </w:rPr>
        <w:t>Гурылева</w:t>
      </w:r>
      <w:proofErr w:type="spellEnd"/>
      <w:r w:rsidRPr="00104B09">
        <w:rPr>
          <w:u w:val="single"/>
        </w:rPr>
        <w:t xml:space="preserve"> Светлана Олеговна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Количество присутствовавших членов комиссии: </w:t>
      </w:r>
      <w:r w:rsidRPr="00104B09">
        <w:rPr>
          <w:u w:val="single"/>
        </w:rPr>
        <w:t>4 (четыре)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из </w:t>
      </w:r>
      <w:proofErr w:type="gramStart"/>
      <w:r w:rsidRPr="00104B09">
        <w:t>них</w:t>
      </w:r>
      <w:proofErr w:type="gramEnd"/>
      <w:r w:rsidRPr="00104B09">
        <w:t xml:space="preserve"> не голосующие члены комиссии отсутствуют.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04B09" w:rsidRP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09" w:rsidRP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104B09">
        <w:rPr>
          <w:sz w:val="24"/>
          <w:szCs w:val="24"/>
        </w:rPr>
        <w:t xml:space="preserve">5. Заявки на участие в открытом конкурсе 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>По окончании срока подачи заявок на участие в открытом конкурсе подано заявок - 3 (три) шт.</w:t>
      </w:r>
    </w:p>
    <w:tbl>
      <w:tblPr>
        <w:tblW w:w="5828" w:type="pct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223"/>
        <w:gridCol w:w="2113"/>
        <w:gridCol w:w="1563"/>
        <w:gridCol w:w="3685"/>
        <w:gridCol w:w="1568"/>
      </w:tblGrid>
      <w:tr w:rsidR="00104B09" w:rsidRPr="00104B09" w:rsidTr="00104B09">
        <w:tc>
          <w:tcPr>
            <w:tcW w:w="35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6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96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16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 (стоимость), Российский рубль</w:t>
            </w:r>
          </w:p>
        </w:tc>
        <w:tc>
          <w:tcPr>
            <w:tcW w:w="2406" w:type="pct"/>
            <w:gridSpan w:val="2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104B09" w:rsidRPr="00104B09" w:rsidTr="00104B09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26.12.2014 13:23</w:t>
            </w:r>
          </w:p>
        </w:tc>
        <w:tc>
          <w:tcPr>
            <w:tcW w:w="96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"Гидродинамика"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ИНН: 5032177680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КПП: </w:t>
            </w:r>
            <w:r w:rsidR="00CE42DD">
              <w:rPr>
                <w:rFonts w:ascii="Times New Roman" w:hAnsi="Times New Roman" w:cs="Times New Roman"/>
                <w:sz w:val="24"/>
                <w:szCs w:val="24"/>
              </w:rPr>
              <w:t>773101001</w:t>
            </w:r>
            <w:r w:rsidR="00CE42DD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121087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, Российская Федерация, город Москва, улица</w:t>
            </w:r>
            <w:r w:rsidR="00CE42DD">
              <w:rPr>
                <w:rFonts w:ascii="Times New Roman" w:hAnsi="Times New Roman" w:cs="Times New Roman"/>
                <w:sz w:val="24"/>
                <w:szCs w:val="24"/>
              </w:rPr>
              <w:t xml:space="preserve"> Барклая, дом 6, стр.3, офис 702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6990000.00</w:t>
            </w:r>
          </w:p>
        </w:tc>
        <w:tc>
          <w:tcPr>
            <w:tcW w:w="168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1. Сопроводительное письмо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2. Анкета участника открытого конкурса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Предложение о цене контракта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нотариальном порядке копия такой выписки из единого государственного реестра юридических лиц, выданная ФНС России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6.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7. Декларация о соответствии участника открытого конкурса требованиям, установленным в соответствии с пунктами 3-5, 7, 9 части 1 статьи 31 Закона № 44-ФЗ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9. Копии учредительных документов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15. Опись документов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29.12.2014 10:56</w:t>
            </w:r>
          </w:p>
        </w:tc>
        <w:tc>
          <w:tcPr>
            <w:tcW w:w="96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Испытательный центр "Строительные технологии"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ИНН: 7814528850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КПП: 781401001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195273, г. Санкт-Петербург, Пискаревский пр., д.63, лит.</w:t>
            </w:r>
            <w:proofErr w:type="gramEnd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 А, оф.336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5800000.00</w:t>
            </w:r>
          </w:p>
        </w:tc>
        <w:tc>
          <w:tcPr>
            <w:tcW w:w="168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1. Сопроводительное письмо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2. Анкета участника открытого конкурса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Предложение о цене контракта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6.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7. Декларация о соответствии участника открытого конкурса требованиям, установленным в соответствии с пунктами 3-5, 7, 9 части 1 статьи 31 Закона № 44-ФЗ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№44 – ФЗ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9. Копии учредительных документов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15. Опись документов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12.01.2015 13:24</w:t>
            </w:r>
          </w:p>
        </w:tc>
        <w:tc>
          <w:tcPr>
            <w:tcW w:w="96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 Строй"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ИНН: 3702071992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153015, г. Иваново, ул. Станкостроителей, д. 45А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6240000.00</w:t>
            </w:r>
          </w:p>
        </w:tc>
        <w:tc>
          <w:tcPr>
            <w:tcW w:w="168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1. Сопроводительное письмо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2. Анкета участника открытого конкурса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Предложение о цене контракта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реестра юридических лиц, выданная ФНС России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6.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7. Декларация о соответствии участника открытого конкурса требованиям, установленным в соответствии с пунктами 3-5, 7, 9 части 1 статьи 31 Закона № 44-ФЗ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9. Копии учредительных документов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10.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13. Документ, подтверждающий 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квалификацию участника открытого конкурса (п.6 ч.2 ст.51 Закона №44-ФЗ)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104B09" w:rsidRPr="00104B09" w:rsidTr="00104B09"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15. Опись документов</w:t>
            </w:r>
            <w:r w:rsidRPr="00104B09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18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104B09" w:rsidRP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09" w:rsidRP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104B09">
        <w:rPr>
          <w:sz w:val="24"/>
          <w:szCs w:val="24"/>
        </w:rPr>
        <w:t>6. Решение комиссии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>Конкурсная комиссия проведет рассмотрение и оценку заявок на участие в открытом конкурсе в срок, указанный в конкурсной документации.</w:t>
      </w:r>
    </w:p>
    <w:p w:rsidR="00104B09" w:rsidRP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09" w:rsidRP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104B09">
        <w:rPr>
          <w:sz w:val="24"/>
          <w:szCs w:val="24"/>
        </w:rPr>
        <w:t>7. Публикация и хранение протокола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04B09" w:rsidRP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09" w:rsidRPr="00104B09" w:rsidRDefault="00104B09" w:rsidP="00104B0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104B09">
        <w:rPr>
          <w:sz w:val="24"/>
          <w:szCs w:val="24"/>
        </w:rPr>
        <w:t>8. Приложения к Протоколу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 xml:space="preserve">К протоколу прилагаются и являются его неотъемлемой частью: 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>1. Условия исполнения контракта, указанные в заявках на участие в открытом конкурсе ____</w:t>
      </w:r>
      <w:proofErr w:type="gramStart"/>
      <w:r w:rsidRPr="00104B09">
        <w:t>л</w:t>
      </w:r>
      <w:proofErr w:type="gramEnd"/>
      <w:r w:rsidRPr="00104B09">
        <w:t xml:space="preserve">. </w:t>
      </w:r>
    </w:p>
    <w:p w:rsidR="00104B09" w:rsidRP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09" w:rsidRDefault="00104B09" w:rsidP="00104B09">
      <w:pPr>
        <w:pStyle w:val="a3"/>
        <w:spacing w:before="0" w:beforeAutospacing="0" w:after="0" w:afterAutospacing="0"/>
        <w:jc w:val="both"/>
      </w:pPr>
      <w:r w:rsidRPr="00104B09">
        <w:t>Подписи членов комиссии:</w:t>
      </w:r>
    </w:p>
    <w:p w:rsidR="00104B09" w:rsidRPr="00104B09" w:rsidRDefault="00104B09" w:rsidP="00104B09">
      <w:pPr>
        <w:pStyle w:val="a3"/>
        <w:spacing w:before="0" w:beforeAutospacing="0" w:after="0" w:afterAutospacing="0"/>
        <w:jc w:val="both"/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356"/>
        <w:gridCol w:w="3254"/>
      </w:tblGrid>
      <w:tr w:rsidR="00104B09" w:rsidRPr="00104B09" w:rsidTr="00104B09">
        <w:tc>
          <w:tcPr>
            <w:tcW w:w="20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259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Абрамова Наталья Борисовна</w:t>
            </w:r>
          </w:p>
        </w:tc>
      </w:tr>
      <w:tr w:rsidR="00104B09" w:rsidRPr="00104B09" w:rsidTr="00104B09">
        <w:trPr>
          <w:trHeight w:val="450"/>
        </w:trPr>
        <w:tc>
          <w:tcPr>
            <w:tcW w:w="20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4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09" w:rsidRPr="00104B09" w:rsidTr="00104B09">
        <w:tc>
          <w:tcPr>
            <w:tcW w:w="20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1259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Седых Екатерина Леонидовна</w:t>
            </w:r>
          </w:p>
        </w:tc>
      </w:tr>
      <w:tr w:rsidR="00104B09" w:rsidRPr="00104B09" w:rsidTr="00104B09">
        <w:trPr>
          <w:trHeight w:val="450"/>
        </w:trPr>
        <w:tc>
          <w:tcPr>
            <w:tcW w:w="20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4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09" w:rsidRPr="00104B09" w:rsidTr="00104B09">
        <w:tc>
          <w:tcPr>
            <w:tcW w:w="20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259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Сергеева Елена Витальевна</w:t>
            </w:r>
          </w:p>
        </w:tc>
      </w:tr>
      <w:tr w:rsidR="00104B09" w:rsidRPr="00104B09" w:rsidTr="00104B09">
        <w:trPr>
          <w:trHeight w:val="450"/>
        </w:trPr>
        <w:tc>
          <w:tcPr>
            <w:tcW w:w="20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4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09" w:rsidRPr="00104B09" w:rsidTr="00104B09">
        <w:tc>
          <w:tcPr>
            <w:tcW w:w="20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259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104B0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</w:tr>
      <w:tr w:rsidR="00104B09" w:rsidRPr="00104B09" w:rsidTr="00104B09">
        <w:trPr>
          <w:trHeight w:val="450"/>
        </w:trPr>
        <w:tc>
          <w:tcPr>
            <w:tcW w:w="20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0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4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B09" w:rsidRPr="00104B09" w:rsidRDefault="00104B0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09">
        <w:rPr>
          <w:rFonts w:ascii="Times New Roman" w:hAnsi="Times New Roman" w:cs="Times New Roman"/>
          <w:sz w:val="24"/>
          <w:szCs w:val="24"/>
        </w:rPr>
        <w:br/>
      </w:r>
      <w:r w:rsidRPr="00104B09">
        <w:rPr>
          <w:rFonts w:ascii="Times New Roman" w:hAnsi="Times New Roman" w:cs="Times New Roman"/>
          <w:sz w:val="24"/>
          <w:szCs w:val="24"/>
        </w:rPr>
        <w:br/>
      </w:r>
      <w:r w:rsidRPr="00104B09">
        <w:rPr>
          <w:rFonts w:ascii="Times New Roman" w:hAnsi="Times New Roman" w:cs="Times New Roman"/>
          <w:sz w:val="24"/>
          <w:szCs w:val="24"/>
        </w:rPr>
        <w:br/>
      </w:r>
      <w:r w:rsidRPr="00104B09">
        <w:rPr>
          <w:rFonts w:ascii="Times New Roman" w:hAnsi="Times New Roman" w:cs="Times New Roman"/>
          <w:sz w:val="24"/>
          <w:szCs w:val="24"/>
        </w:rPr>
        <w:br/>
      </w:r>
      <w:r w:rsidRPr="00104B09">
        <w:rPr>
          <w:rFonts w:ascii="Times New Roman" w:hAnsi="Times New Roman" w:cs="Times New Roman"/>
          <w:sz w:val="24"/>
          <w:szCs w:val="24"/>
        </w:rPr>
        <w:br/>
      </w:r>
      <w:r w:rsidRPr="00104B09">
        <w:rPr>
          <w:rFonts w:ascii="Times New Roman" w:hAnsi="Times New Roman" w:cs="Times New Roman"/>
          <w:sz w:val="24"/>
          <w:szCs w:val="24"/>
        </w:rPr>
        <w:br/>
      </w:r>
      <w:r w:rsidRPr="00104B09">
        <w:rPr>
          <w:rFonts w:ascii="Times New Roman" w:hAnsi="Times New Roman" w:cs="Times New Roman"/>
          <w:sz w:val="24"/>
          <w:szCs w:val="24"/>
        </w:rPr>
        <w:br/>
      </w:r>
      <w:r w:rsidRPr="00104B0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4B09" w:rsidRPr="00104B09" w:rsidTr="00104B09">
        <w:tc>
          <w:tcPr>
            <w:tcW w:w="25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104B09" w:rsidRPr="00104B09" w:rsidRDefault="00104B09" w:rsidP="00104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4B09" w:rsidRDefault="00104B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A5AEB" w:rsidRPr="004A5AEB" w:rsidTr="004A5AEB">
        <w:tc>
          <w:tcPr>
            <w:tcW w:w="0" w:type="auto"/>
            <w:vAlign w:val="center"/>
            <w:hideMark/>
          </w:tcPr>
          <w:p w:rsidR="004A5AEB" w:rsidRPr="004A5AEB" w:rsidRDefault="004A5AEB" w:rsidP="004A5AEB">
            <w:pPr>
              <w:pStyle w:val="a3"/>
              <w:spacing w:before="0" w:beforeAutospacing="0" w:after="0" w:afterAutospacing="0"/>
              <w:jc w:val="both"/>
            </w:pPr>
            <w:r w:rsidRPr="004A5AEB">
              <w:lastRenderedPageBreak/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13.01.2015</w:t>
            </w:r>
          </w:p>
        </w:tc>
      </w:tr>
    </w:tbl>
    <w:p w:rsidR="004A5AEB" w:rsidRPr="004A5AEB" w:rsidRDefault="004A5AEB" w:rsidP="004A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AEB" w:rsidRPr="004A5AEB" w:rsidRDefault="004A5AEB" w:rsidP="004A5AE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4A5AEB">
        <w:rPr>
          <w:sz w:val="24"/>
          <w:szCs w:val="24"/>
        </w:rPr>
        <w:t>Условия исполнения контракта, указанные в заявках на участие в открытом конкурсе</w:t>
      </w:r>
    </w:p>
    <w:p w:rsidR="004A5AEB" w:rsidRPr="004A5AEB" w:rsidRDefault="004A5AEB" w:rsidP="004A5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AEB" w:rsidRPr="004A5AEB" w:rsidRDefault="004A5AEB" w:rsidP="004A5AEB">
      <w:pPr>
        <w:pStyle w:val="a3"/>
        <w:spacing w:before="0" w:beforeAutospacing="0" w:after="0" w:afterAutospacing="0"/>
        <w:jc w:val="both"/>
      </w:pPr>
      <w:r w:rsidRPr="004A5AEB">
        <w:t>По окончании срока подачи заявок на участие в открытом конкурсе подано заявок - 3 (три) шт.</w:t>
      </w:r>
    </w:p>
    <w:p w:rsidR="004A5AEB" w:rsidRPr="004A5AEB" w:rsidRDefault="004A5AEB" w:rsidP="004A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4A5AEB" w:rsidRPr="004A5AEB" w:rsidTr="004A5AEB">
        <w:tc>
          <w:tcPr>
            <w:tcW w:w="500" w:type="pct"/>
            <w:vAlign w:val="center"/>
            <w:hideMark/>
          </w:tcPr>
          <w:p w:rsidR="004A5AEB" w:rsidRPr="004A5AEB" w:rsidRDefault="004A5AEB" w:rsidP="004A5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4A5AEB" w:rsidRPr="004A5AEB" w:rsidRDefault="004A5AEB" w:rsidP="004A5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4A5AEB" w:rsidRPr="004A5AEB" w:rsidRDefault="004A5AEB" w:rsidP="004A5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исполнения контракта по заявке</w:t>
            </w:r>
          </w:p>
        </w:tc>
      </w:tr>
      <w:tr w:rsidR="004A5AEB" w:rsidRPr="004A5AEB" w:rsidTr="004A5AE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AEB" w:rsidRPr="004A5AEB" w:rsidRDefault="004A5AEB" w:rsidP="004A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AEB" w:rsidRPr="004A5AEB" w:rsidRDefault="004A5AEB" w:rsidP="004A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E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"Гидродинамика"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Цена контракта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критерия оценки: 60.00%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6990000.00 Российский рубль</w:t>
            </w:r>
          </w:p>
          <w:p w:rsidR="004A5AEB" w:rsidRPr="004A5AEB" w:rsidRDefault="004A5AEB" w:rsidP="004A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критерия оценки: 40.00%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1 Наличие у участника закупки опыта успешного выполнения работ, аналогичных объекту закупки открытого конкурса, исполненных за предшествующие два года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показателя: 50.00%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Предельное значение: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186951512.12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Указана и подтверждена документально информация по договорам, на общую сумму 186 951 512,12 рублей. (Данный показатель оценивается по сумме контрактов)</w:t>
            </w:r>
          </w:p>
          <w:p w:rsidR="004A5AEB" w:rsidRPr="004A5AEB" w:rsidRDefault="004A5AEB" w:rsidP="004A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 xml:space="preserve">2 Деловая репутация участника закупки по выполнению работ, аналогичных объекту закупки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показателя: 20.00%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Предельное значение: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Порядок оценки по критерию: Лучшим </w:t>
            </w:r>
            <w:r w:rsidRPr="004A5AEB">
              <w:lastRenderedPageBreak/>
              <w:t xml:space="preserve">условием исполнения контракта по критерию оценки (показателю) является наибольшее значение критерия (показателя)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15.00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Указана и подтверждена документально информация по 15 отзывам, благодарственным письмам и т.д., за выполнение работ, аналогичных объекту закупки</w:t>
            </w:r>
          </w:p>
          <w:p w:rsidR="004A5AEB" w:rsidRPr="004A5AEB" w:rsidRDefault="004A5AEB" w:rsidP="004A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показателя: 30.00%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Предельное значение: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18.00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Указана информация по 36 сотрудникам </w:t>
            </w:r>
            <w:proofErr w:type="gramStart"/>
            <w:r w:rsidRPr="004A5AEB">
              <w:t xml:space="preserve">( </w:t>
            </w:r>
            <w:proofErr w:type="gramEnd"/>
            <w:r w:rsidRPr="004A5AEB">
              <w:t>документально подтверждена по 18 сотрудникам)</w:t>
            </w:r>
          </w:p>
        </w:tc>
      </w:tr>
      <w:tr w:rsidR="004A5AEB" w:rsidRPr="004A5AEB" w:rsidTr="004A5AE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AEB" w:rsidRPr="004A5AEB" w:rsidRDefault="004A5AEB" w:rsidP="004A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AEB" w:rsidRPr="004A5AEB" w:rsidRDefault="004A5AEB" w:rsidP="004A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E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Испытательный центр "Строительные технологии"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Цена контракта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критерия оценки: 60.00%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5800000.00 Российский рубль</w:t>
            </w:r>
          </w:p>
          <w:p w:rsidR="004A5AEB" w:rsidRPr="004A5AEB" w:rsidRDefault="004A5AEB" w:rsidP="004A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критерия оценки: 40.00%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1 Наличие у участника закупки опыта успешного выполнения работ, аналогичных объекту закупки открытого конкурса, исполненных за предшествующие два года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показателя: 50.00%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Предельное значение: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Порядок оценки по критерию: Лучшим условием исполнения контракта по критерию оценки (показателю) является </w:t>
            </w:r>
            <w:r w:rsidRPr="004A5AEB">
              <w:lastRenderedPageBreak/>
              <w:t xml:space="preserve">наибольшее значение критерия (показателя)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20130769.45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Указана и подтверждена документально информация по договорам, на общую сумму 20 130 769,45 рублей. (Данный показатель оценивается по сумме контрактов)</w:t>
            </w:r>
          </w:p>
          <w:p w:rsidR="004A5AEB" w:rsidRPr="004A5AEB" w:rsidRDefault="004A5AEB" w:rsidP="004A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 xml:space="preserve">2 Деловая репутация участника закупки по выполнению работ, аналогичных объекту закупки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показателя: 20.00%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Предельное значение: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14.00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Указана информация по 19 благодарственным письмам, отзывам и т.д., (документально подтверждена по 14 благодарственным письмам, отзывам, за выполнение работ, аналогичных объекту закупки)</w:t>
            </w:r>
          </w:p>
          <w:p w:rsidR="004A5AEB" w:rsidRPr="004A5AEB" w:rsidRDefault="004A5AEB" w:rsidP="004A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показателя: 30.00%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Предельное значение: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24.00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Указана информация по 29 сотрудникам (документально подтверждена по 24 сотрудникам)</w:t>
            </w:r>
          </w:p>
        </w:tc>
      </w:tr>
      <w:tr w:rsidR="004A5AEB" w:rsidRPr="004A5AEB" w:rsidTr="004A5AE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AEB" w:rsidRPr="004A5AEB" w:rsidRDefault="004A5AEB" w:rsidP="004A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AEB" w:rsidRPr="004A5AEB" w:rsidRDefault="004A5AEB" w:rsidP="004A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4A5AEB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"ИН Строй"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Цена контракта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критерия оценки: 60.00%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6240000.00 Российский рубль</w:t>
            </w:r>
          </w:p>
          <w:p w:rsidR="004A5AEB" w:rsidRPr="004A5AEB" w:rsidRDefault="004A5AEB" w:rsidP="004A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</w:t>
            </w:r>
            <w:r w:rsidRPr="004A5AEB">
              <w:rPr>
                <w:b/>
                <w:bCs/>
              </w:rPr>
              <w:lastRenderedPageBreak/>
              <w:t>специалистов и иных работников определенного уровня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критерия оценки: 40.00%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1 Наличие у участника закупки опыта успешного выполнения работ, аналогичных объекту закупки открытого конкурса, исполненных за предшествующие два года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показателя: 50.00%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Предельное значение: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2467543.00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Указана и подтверждена документально информация по договорам, на общую сумму 2 467 543 рубля. (Данный показатель оценивается по сумме контрактов)</w:t>
            </w:r>
          </w:p>
          <w:p w:rsidR="004A5AEB" w:rsidRPr="004A5AEB" w:rsidRDefault="004A5AEB" w:rsidP="004A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 xml:space="preserve">2 Деловая репутация участника закупки по выполнению работ, аналогичных объекту закупки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показателя: 20.00%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Предельное значение: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9.00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Указана и документально подтверждена информация по 9 благодарственным письмам, за выполнение работ, аналогичных объекту закупки</w:t>
            </w:r>
          </w:p>
          <w:p w:rsidR="004A5AEB" w:rsidRPr="004A5AEB" w:rsidRDefault="004A5AEB" w:rsidP="004A5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rPr>
                <w:b/>
                <w:bCs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Значимость показателя: 30.00%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Предельное значение: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>Предложение участника: 5.00</w:t>
            </w:r>
          </w:p>
          <w:p w:rsidR="004A5AEB" w:rsidRPr="004A5AEB" w:rsidRDefault="004A5AEB" w:rsidP="004A5AEB">
            <w:pPr>
              <w:pStyle w:val="a3"/>
              <w:spacing w:before="0" w:beforeAutospacing="0" w:after="0" w:afterAutospacing="0"/>
            </w:pPr>
            <w:r w:rsidRPr="004A5AEB">
              <w:t xml:space="preserve">Указана и документально подтверждена информация по 5 сотрудникам </w:t>
            </w:r>
          </w:p>
        </w:tc>
      </w:tr>
    </w:tbl>
    <w:p w:rsidR="00FD7329" w:rsidRPr="00104B09" w:rsidRDefault="00FD7329" w:rsidP="0010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7329" w:rsidRPr="0010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2"/>
    <w:rsid w:val="000A510E"/>
    <w:rsid w:val="00104B09"/>
    <w:rsid w:val="002405E0"/>
    <w:rsid w:val="004A5AEB"/>
    <w:rsid w:val="00783765"/>
    <w:rsid w:val="00B464E2"/>
    <w:rsid w:val="00CE42DD"/>
    <w:rsid w:val="00E56C2A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5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51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A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A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0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0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5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51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A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A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0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0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4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2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44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3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792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85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8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8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1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3CF2-4576-4855-9183-228FBD76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9</cp:revision>
  <cp:lastPrinted>2015-01-14T10:21:00Z</cp:lastPrinted>
  <dcterms:created xsi:type="dcterms:W3CDTF">2015-01-14T06:22:00Z</dcterms:created>
  <dcterms:modified xsi:type="dcterms:W3CDTF">2015-01-14T11:00:00Z</dcterms:modified>
</cp:coreProperties>
</file>