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366" w:rsidRDefault="00A22366" w:rsidP="00A22366">
      <w:pPr>
        <w:pStyle w:val="a5"/>
        <w:jc w:val="center"/>
        <w:rPr>
          <w:rFonts w:ascii="Times New Roman" w:hAnsi="Times New Roman" w:cs="Times New Roman"/>
          <w:b/>
        </w:rPr>
      </w:pPr>
      <w:r w:rsidRPr="00DB3ABC">
        <w:rPr>
          <w:rFonts w:ascii="Times New Roman" w:hAnsi="Times New Roman" w:cs="Times New Roman"/>
          <w:b/>
        </w:rPr>
        <w:t>Техническое задание</w:t>
      </w:r>
      <w:r>
        <w:rPr>
          <w:rFonts w:ascii="Times New Roman" w:hAnsi="Times New Roman" w:cs="Times New Roman"/>
          <w:b/>
        </w:rPr>
        <w:t xml:space="preserve"> на поставку оборудования</w:t>
      </w:r>
    </w:p>
    <w:p w:rsidR="00C716ED" w:rsidRDefault="00C716ED" w:rsidP="00C716ED">
      <w:pPr>
        <w:pStyle w:val="a5"/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702"/>
        <w:gridCol w:w="6665"/>
        <w:gridCol w:w="1277"/>
      </w:tblGrid>
      <w:tr w:rsidR="00C716ED" w:rsidRPr="00C716ED" w:rsidTr="007813AC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6ED" w:rsidRPr="00C716ED" w:rsidRDefault="00C71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val="en-US"/>
              </w:rPr>
            </w:pPr>
            <w:r w:rsidRPr="00C716ED">
              <w:rPr>
                <w:rFonts w:eastAsia="Calibri"/>
                <w:b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6ED" w:rsidRPr="00C716ED" w:rsidRDefault="00C71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716ED">
              <w:rPr>
                <w:rFonts w:eastAsia="Calibri"/>
                <w:b/>
              </w:rPr>
              <w:t>Наименование товара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6ED" w:rsidRPr="00C716ED" w:rsidRDefault="00C71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716ED">
              <w:rPr>
                <w:rFonts w:eastAsia="Calibri"/>
                <w:b/>
              </w:rPr>
              <w:t>Характеристики товара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6ED" w:rsidRPr="00C716ED" w:rsidRDefault="00C71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716ED">
              <w:rPr>
                <w:rFonts w:eastAsia="Calibri"/>
                <w:b/>
              </w:rPr>
              <w:t>Количест</w:t>
            </w:r>
            <w:r w:rsidRPr="00C716ED">
              <w:rPr>
                <w:rFonts w:eastAsia="Calibri"/>
                <w:b/>
              </w:rPr>
              <w:softHyphen/>
              <w:t>во</w:t>
            </w:r>
          </w:p>
        </w:tc>
      </w:tr>
      <w:tr w:rsidR="00C716ED" w:rsidRPr="00C716ED" w:rsidTr="007813AC"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6ED" w:rsidRPr="00C716ED" w:rsidRDefault="00C71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716ED">
              <w:rPr>
                <w:rFonts w:eastAsia="Calibri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6ED" w:rsidRPr="00C716ED" w:rsidRDefault="00C716E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C716ED">
              <w:rPr>
                <w:rFonts w:eastAsia="Calibri"/>
              </w:rPr>
              <w:t xml:space="preserve">Копировальный аппарат 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6ED" w:rsidRPr="00C716ED" w:rsidRDefault="00C716E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716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Kyocera </w:t>
            </w:r>
            <w:proofErr w:type="spellStart"/>
            <w:r w:rsidRPr="00C716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Taskalfa</w:t>
            </w:r>
            <w:proofErr w:type="spellEnd"/>
            <w:r w:rsidRPr="00C716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180*</w:t>
            </w:r>
          </w:p>
          <w:p w:rsidR="00C716ED" w:rsidRPr="00C716ED" w:rsidRDefault="00C716E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6ED">
              <w:rPr>
                <w:rFonts w:ascii="Times New Roman" w:hAnsi="Times New Roman" w:cs="Times New Roman"/>
                <w:b/>
                <w:sz w:val="20"/>
                <w:szCs w:val="20"/>
              </w:rPr>
              <w:t>Общие характеристики:</w:t>
            </w:r>
          </w:p>
          <w:tbl>
            <w:tblPr>
              <w:tblW w:w="5000" w:type="pct"/>
              <w:tblCellSpacing w:w="7" w:type="dxa"/>
              <w:shd w:val="clear" w:color="auto" w:fill="DBDBDB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572"/>
              <w:gridCol w:w="4877"/>
            </w:tblGrid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Общий тип</w:t>
                  </w:r>
                </w:p>
              </w:tc>
              <w:tc>
                <w:tcPr>
                  <w:tcW w:w="7063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монохромный цифровой копировальный аппарат формата A3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Технология</w:t>
                  </w:r>
                </w:p>
              </w:tc>
              <w:tc>
                <w:tcPr>
                  <w:tcW w:w="706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лазерная, однокомпонентная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Скорость механизма</w:t>
                  </w:r>
                </w:p>
              </w:tc>
              <w:tc>
                <w:tcPr>
                  <w:tcW w:w="7063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 18 страниц формата A4, до 8 страниц формата A3 в минуту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Разрешение</w:t>
                  </w:r>
                </w:p>
              </w:tc>
              <w:tc>
                <w:tcPr>
                  <w:tcW w:w="706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600 x 600 точек на дюйм, 256 оттенков </w:t>
                  </w:r>
                  <w:proofErr w:type="gram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серого</w:t>
                  </w:r>
                  <w:proofErr w:type="gram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(сканирование/копирование)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Время разогрева</w:t>
                  </w:r>
                </w:p>
              </w:tc>
              <w:tc>
                <w:tcPr>
                  <w:tcW w:w="7063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7C16EC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17,</w:t>
                  </w:r>
                  <w:bookmarkStart w:id="0" w:name="_GoBack"/>
                  <w:bookmarkEnd w:id="0"/>
                  <w:r w:rsidR="00C716ED"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секунд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Время вывода первой копии</w:t>
                  </w:r>
                </w:p>
              </w:tc>
              <w:tc>
                <w:tcPr>
                  <w:tcW w:w="706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более 5,7 секунд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Габаритные размеры (Д х </w:t>
                  </w:r>
                  <w:proofErr w:type="gram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</w:t>
                  </w:r>
                  <w:proofErr w:type="gram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x В)</w:t>
                  </w:r>
                </w:p>
              </w:tc>
              <w:tc>
                <w:tcPr>
                  <w:tcW w:w="7063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основной блок: 568 x 546 x 502 мм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Масса</w:t>
                  </w:r>
                </w:p>
              </w:tc>
              <w:tc>
                <w:tcPr>
                  <w:tcW w:w="706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основной блок: не более 33 кг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Потребляемая мощность</w:t>
                  </w:r>
                </w:p>
              </w:tc>
              <w:tc>
                <w:tcPr>
                  <w:tcW w:w="7063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копирование: не более 424 Вт, режим ожидания: не более 60 Вт, режим энергосбережения (</w:t>
                  </w:r>
                  <w:proofErr w:type="spell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ECOpower</w:t>
                  </w:r>
                  <w:proofErr w:type="spell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): не более 2,6 Вт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Источник питания</w:t>
                  </w:r>
                </w:p>
              </w:tc>
              <w:tc>
                <w:tcPr>
                  <w:tcW w:w="706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220 ~ 240</w:t>
                  </w:r>
                  <w:proofErr w:type="gram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В</w:t>
                  </w:r>
                  <w:proofErr w:type="gram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переменного тока, 50/60 Гц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Шум (ISO 7779)</w:t>
                  </w:r>
                </w:p>
              </w:tc>
              <w:tc>
                <w:tcPr>
                  <w:tcW w:w="7063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копирование: не более 65,3 дБ (А), режим ожидания: не более 40 дБ (А)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Стандарты безопасности</w:t>
                  </w:r>
                </w:p>
              </w:tc>
              <w:tc>
                <w:tcPr>
                  <w:tcW w:w="706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TÜV/GS, CE - стандарт качества ISO 9001 и стандарта по защите окружающей среды ISO 14001.</w:t>
                  </w:r>
                </w:p>
              </w:tc>
            </w:tr>
          </w:tbl>
          <w:p w:rsidR="00C716ED" w:rsidRPr="00C716ED" w:rsidRDefault="00C716E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6ED">
              <w:rPr>
                <w:rFonts w:ascii="Times New Roman" w:hAnsi="Times New Roman" w:cs="Times New Roman"/>
                <w:b/>
                <w:sz w:val="20"/>
                <w:szCs w:val="20"/>
              </w:rPr>
              <w:t>Обработка бумаги:</w:t>
            </w:r>
          </w:p>
          <w:tbl>
            <w:tblPr>
              <w:tblW w:w="5000" w:type="pct"/>
              <w:tblCellSpacing w:w="7" w:type="dxa"/>
              <w:shd w:val="clear" w:color="auto" w:fill="DBDBDB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572"/>
              <w:gridCol w:w="4877"/>
            </w:tblGrid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Входная ёмкость</w:t>
                  </w:r>
                </w:p>
              </w:tc>
              <w:tc>
                <w:tcPr>
                  <w:tcW w:w="7063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универсальная кассета для бумаги на 300 листов, плотность бумаги 64-105 г/м², форматы A3, A4, A5, </w:t>
                  </w:r>
                  <w:proofErr w:type="spell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Ledger</w:t>
                  </w:r>
                  <w:proofErr w:type="spell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Letter</w:t>
                  </w:r>
                  <w:proofErr w:type="spell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Legal</w:t>
                  </w:r>
                  <w:proofErr w:type="spell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Folio</w:t>
                  </w:r>
                  <w:proofErr w:type="spell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; универсальный лоток на 100 листов, 45-160 г/м², форматы A3, A4, A5, A6, </w:t>
                  </w:r>
                  <w:proofErr w:type="spell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Ledger</w:t>
                  </w:r>
                  <w:proofErr w:type="spell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Letter</w:t>
                  </w:r>
                  <w:proofErr w:type="spell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Legal</w:t>
                  </w:r>
                  <w:proofErr w:type="spell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, </w:t>
                  </w:r>
                  <w:proofErr w:type="spell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Folio</w:t>
                  </w:r>
                  <w:proofErr w:type="spell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пользовательский (98 x 148 – 297 x 432 мм)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Макс. объем подачи бумаги с дополнительными устройствами</w:t>
                  </w:r>
                </w:p>
              </w:tc>
              <w:tc>
                <w:tcPr>
                  <w:tcW w:w="706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менее 1300 листов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Выходная ёмкость</w:t>
                  </w:r>
                </w:p>
              </w:tc>
              <w:tc>
                <w:tcPr>
                  <w:tcW w:w="7063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менее 250 листов</w:t>
                  </w:r>
                </w:p>
              </w:tc>
            </w:tr>
            <w:tr w:rsidR="00C716ED" w:rsidRPr="007C16EC">
              <w:trPr>
                <w:tblCellSpacing w:w="7" w:type="dxa"/>
              </w:trPr>
              <w:tc>
                <w:tcPr>
                  <w:tcW w:w="225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Реверсивный обработчик документов</w:t>
                  </w:r>
                </w:p>
              </w:tc>
              <w:tc>
                <w:tcPr>
                  <w:tcW w:w="706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</w:t>
                  </w: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менее</w:t>
                  </w: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50 </w:t>
                  </w: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листов</w:t>
                  </w: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, </w:t>
                  </w:r>
                  <w:r w:rsidRPr="00C716ED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  <w:lang w:val="en-US"/>
                    </w:rPr>
                    <w:t xml:space="preserve">45-160 </w:t>
                  </w:r>
                  <w:r w:rsidRPr="00C716ED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г</w:t>
                  </w:r>
                  <w:r w:rsidRPr="00C716ED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  <w:lang w:val="en-US"/>
                    </w:rPr>
                    <w:t>/</w:t>
                  </w:r>
                  <w:r w:rsidRPr="00C716ED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м</w:t>
                  </w:r>
                  <w:r w:rsidRPr="00C716ED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  <w:lang w:val="en-US"/>
                    </w:rPr>
                    <w:t xml:space="preserve">², </w:t>
                  </w:r>
                  <w:r w:rsidRPr="00C716ED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</w:rPr>
                    <w:t>форматы</w:t>
                  </w:r>
                  <w:r w:rsidRPr="00C716ED">
                    <w:rPr>
                      <w:rFonts w:ascii="Times New Roman" w:hAnsi="Times New Roman" w:cs="Times New Roman"/>
                      <w:sz w:val="20"/>
                      <w:szCs w:val="20"/>
                      <w:shd w:val="clear" w:color="auto" w:fill="FFFFFF"/>
                      <w:lang w:val="en-US"/>
                    </w:rPr>
                    <w:t xml:space="preserve"> A3-A5R, Folio Ledger-Statement R</w:t>
                  </w:r>
                </w:p>
              </w:tc>
            </w:tr>
            <w:tr w:rsidR="00C716ED" w:rsidRPr="007C16EC">
              <w:trPr>
                <w:tblCellSpacing w:w="7" w:type="dxa"/>
              </w:trPr>
              <w:tc>
                <w:tcPr>
                  <w:tcW w:w="2250" w:type="dxa"/>
                  <w:shd w:val="clear" w:color="auto" w:fill="F2F2F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Дуплексный блок</w:t>
                  </w:r>
                </w:p>
              </w:tc>
              <w:tc>
                <w:tcPr>
                  <w:tcW w:w="7063" w:type="dxa"/>
                  <w:shd w:val="clear" w:color="auto" w:fill="F2F2F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64-105 </w:t>
                  </w: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</w:t>
                  </w: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/</w:t>
                  </w: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</w:t>
                  </w: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², A3-A5R, Folio, Ledger-Statement-R</w:t>
                  </w:r>
                </w:p>
              </w:tc>
            </w:tr>
          </w:tbl>
          <w:p w:rsidR="00C716ED" w:rsidRPr="00C716ED" w:rsidRDefault="00C716E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6ED">
              <w:rPr>
                <w:rFonts w:ascii="Times New Roman" w:hAnsi="Times New Roman" w:cs="Times New Roman"/>
                <w:b/>
                <w:sz w:val="20"/>
                <w:szCs w:val="20"/>
              </w:rPr>
              <w:t>Печать:</w:t>
            </w:r>
          </w:p>
          <w:tbl>
            <w:tblPr>
              <w:tblW w:w="5000" w:type="pct"/>
              <w:tblCellSpacing w:w="7" w:type="dxa"/>
              <w:shd w:val="clear" w:color="auto" w:fill="DBDBDB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572"/>
              <w:gridCol w:w="4877"/>
            </w:tblGrid>
            <w:tr w:rsidR="00C716ED" w:rsidRPr="007C16EC">
              <w:trPr>
                <w:tblCellSpacing w:w="7" w:type="dxa"/>
              </w:trPr>
              <w:tc>
                <w:tcPr>
                  <w:tcW w:w="2250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Процессор</w:t>
                  </w:r>
                </w:p>
              </w:tc>
              <w:tc>
                <w:tcPr>
                  <w:tcW w:w="7063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</w:t>
                  </w: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</w:t>
                  </w: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хуже</w:t>
                  </w: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 xml:space="preserve"> ARM 946-S 150MHz, Flex R1SC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Память</w:t>
                  </w:r>
                </w:p>
              </w:tc>
              <w:tc>
                <w:tcPr>
                  <w:tcW w:w="706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 МБ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Эмуляция</w:t>
                  </w:r>
                </w:p>
              </w:tc>
              <w:tc>
                <w:tcPr>
                  <w:tcW w:w="7063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централизованная система печати для </w:t>
                  </w:r>
                  <w:proofErr w:type="spell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Windows</w:t>
                  </w:r>
                  <w:proofErr w:type="spell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98, SE, ME, 2000, XP®</w:t>
                  </w:r>
                </w:p>
              </w:tc>
            </w:tr>
            <w:tr w:rsidR="00C716ED" w:rsidRPr="007C16EC">
              <w:trPr>
                <w:tblCellSpacing w:w="7" w:type="dxa"/>
              </w:trPr>
              <w:tc>
                <w:tcPr>
                  <w:tcW w:w="22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Предусмотренная</w:t>
                  </w:r>
                  <w:proofErr w:type="gram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ОС</w:t>
                  </w:r>
                </w:p>
              </w:tc>
              <w:tc>
                <w:tcPr>
                  <w:tcW w:w="706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 w:eastAsia="ru-RU"/>
                    </w:rPr>
                    <w:t>MS Windows 98 SE/ME/2000/XP® /Vista®</w:t>
                  </w:r>
                </w:p>
              </w:tc>
            </w:tr>
          </w:tbl>
          <w:p w:rsidR="00C716ED" w:rsidRPr="00C716ED" w:rsidRDefault="00C716E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6ED">
              <w:rPr>
                <w:rFonts w:ascii="Times New Roman" w:hAnsi="Times New Roman" w:cs="Times New Roman"/>
                <w:b/>
                <w:sz w:val="20"/>
                <w:szCs w:val="20"/>
              </w:rPr>
              <w:t>Копирование:</w:t>
            </w:r>
          </w:p>
          <w:tbl>
            <w:tblPr>
              <w:tblW w:w="5000" w:type="pct"/>
              <w:tblCellSpacing w:w="7" w:type="dxa"/>
              <w:shd w:val="clear" w:color="auto" w:fill="DBDBDB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1572"/>
              <w:gridCol w:w="4877"/>
            </w:tblGrid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Максимальный размер оригинала</w:t>
                  </w:r>
                </w:p>
              </w:tc>
              <w:tc>
                <w:tcPr>
                  <w:tcW w:w="7063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A3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Функции цифрового копирования</w:t>
                  </w:r>
                </w:p>
              </w:tc>
              <w:tc>
                <w:tcPr>
                  <w:tcW w:w="706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однократное сканирование с тиражированием при печати, электронная сортировка, сортировка с поворотом, копирование с поворотом, автоматический выбор бумаги, комбинированное копирование с размерами в дюймах/в метрической системе, функции </w:t>
                  </w: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«2-в-1» и «4-в-1», экономичный режим копирования ECO, режим программных клавиш, режим манипулирования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Режимы экспонирования</w:t>
                  </w:r>
                </w:p>
              </w:tc>
              <w:tc>
                <w:tcPr>
                  <w:tcW w:w="7063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автоматический</w:t>
                  </w:r>
                  <w:proofErr w:type="gramEnd"/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ручной: 5 или 9 шагов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Диапазон масштабирования изображения</w:t>
                  </w:r>
                </w:p>
              </w:tc>
              <w:tc>
                <w:tcPr>
                  <w:tcW w:w="706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25 - 400 % с шагом 1%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Тиражирование</w:t>
                  </w:r>
                </w:p>
              </w:tc>
              <w:tc>
                <w:tcPr>
                  <w:tcW w:w="7063" w:type="dxa"/>
                  <w:shd w:val="clear" w:color="auto" w:fill="EEEEE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1 - 999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Объём памяти</w:t>
                  </w:r>
                </w:p>
              </w:tc>
              <w:tc>
                <w:tcPr>
                  <w:tcW w:w="7063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 МБ, расширяемый до 160 МБ</w:t>
                  </w:r>
                </w:p>
              </w:tc>
            </w:tr>
            <w:tr w:rsidR="00C716ED" w:rsidRPr="00C716ED">
              <w:trPr>
                <w:tblCellSpacing w:w="7" w:type="dxa"/>
              </w:trPr>
              <w:tc>
                <w:tcPr>
                  <w:tcW w:w="2250" w:type="dxa"/>
                  <w:shd w:val="clear" w:color="auto" w:fill="DAEAF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Настройки изображения</w:t>
                  </w:r>
                </w:p>
              </w:tc>
              <w:tc>
                <w:tcPr>
                  <w:tcW w:w="7063" w:type="dxa"/>
                  <w:shd w:val="clear" w:color="auto" w:fill="DAEAF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716ED" w:rsidRPr="00C716ED" w:rsidRDefault="00C716ED">
                  <w:pPr>
                    <w:pStyle w:val="a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716ED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текст, фото, текст - фото</w:t>
                  </w:r>
                </w:p>
              </w:tc>
            </w:tr>
          </w:tbl>
          <w:p w:rsidR="00C716ED" w:rsidRPr="00C716ED" w:rsidRDefault="00C716E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6ED">
              <w:rPr>
                <w:rFonts w:ascii="Times New Roman" w:hAnsi="Times New Roman" w:cs="Times New Roman"/>
                <w:b/>
                <w:sz w:val="20"/>
                <w:szCs w:val="20"/>
              </w:rPr>
              <w:t>Расходные материалы:</w:t>
            </w:r>
          </w:p>
          <w:p w:rsidR="00C716ED" w:rsidRPr="00C716ED" w:rsidRDefault="00C716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716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тонер не менее чем на 15 000 страниц формата A4 при заполнении на 6 %. </w:t>
            </w:r>
          </w:p>
          <w:p w:rsidR="00C716ED" w:rsidRPr="00C716ED" w:rsidRDefault="00C716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716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использования ремонтного комплекта на 150 000 копий</w:t>
            </w:r>
          </w:p>
          <w:p w:rsidR="00C716ED" w:rsidRPr="00C716ED" w:rsidRDefault="00C716ED">
            <w:pPr>
              <w:pStyle w:val="a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6ED">
              <w:rPr>
                <w:rFonts w:ascii="Times New Roman" w:hAnsi="Times New Roman" w:cs="Times New Roman"/>
                <w:b/>
                <w:sz w:val="20"/>
                <w:szCs w:val="20"/>
              </w:rPr>
              <w:t>Возможность подключения дополнительного оборудования:</w:t>
            </w:r>
          </w:p>
          <w:p w:rsidR="00C716ED" w:rsidRPr="00C716ED" w:rsidRDefault="00C716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716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внешний сетевой сервер печати</w:t>
            </w:r>
          </w:p>
          <w:p w:rsidR="00C716ED" w:rsidRPr="00C716ED" w:rsidRDefault="00C716ED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716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опция печати</w:t>
            </w:r>
          </w:p>
          <w:p w:rsidR="00C716ED" w:rsidRPr="00C716ED" w:rsidRDefault="00C716ED">
            <w:pPr>
              <w:pStyle w:val="a5"/>
              <w:rPr>
                <w:rFonts w:ascii="Times New Roman" w:hAnsi="Times New Roman" w:cs="Times New Roman"/>
                <w:color w:val="666666"/>
                <w:sz w:val="20"/>
                <w:szCs w:val="20"/>
              </w:rPr>
            </w:pPr>
            <w:proofErr w:type="spellStart"/>
            <w:r w:rsidRPr="00C716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податчик</w:t>
            </w:r>
            <w:proofErr w:type="spellEnd"/>
            <w:r w:rsidRPr="00C716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бумаги на 300 листов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6ED" w:rsidRPr="00C716ED" w:rsidRDefault="00C716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val="en-US"/>
              </w:rPr>
            </w:pPr>
            <w:r w:rsidRPr="00C716ED">
              <w:rPr>
                <w:rFonts w:eastAsia="Calibri"/>
              </w:rPr>
              <w:lastRenderedPageBreak/>
              <w:t>3</w:t>
            </w:r>
          </w:p>
        </w:tc>
      </w:tr>
    </w:tbl>
    <w:p w:rsidR="00C716ED" w:rsidRDefault="00C716ED" w:rsidP="00C716ED">
      <w:pPr>
        <w:pStyle w:val="a4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*- или эквивалент</w:t>
      </w:r>
    </w:p>
    <w:p w:rsidR="00C716ED" w:rsidRDefault="00C716ED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p w:rsidR="007813AC" w:rsidRDefault="007813AC" w:rsidP="00A22366">
      <w:pPr>
        <w:pStyle w:val="a5"/>
        <w:jc w:val="center"/>
        <w:rPr>
          <w:rFonts w:ascii="Times New Roman" w:hAnsi="Times New Roman" w:cs="Times New Roman"/>
          <w:b/>
        </w:rPr>
      </w:pPr>
    </w:p>
    <w:sectPr w:rsidR="00781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7AE"/>
    <w:rsid w:val="007813AC"/>
    <w:rsid w:val="007C0C37"/>
    <w:rsid w:val="007C16EC"/>
    <w:rsid w:val="00A22366"/>
    <w:rsid w:val="00AF77AE"/>
    <w:rsid w:val="00C716ED"/>
    <w:rsid w:val="00D3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23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A223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3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236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A223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Ярославна Балденкова</cp:lastModifiedBy>
  <cp:revision>3</cp:revision>
  <dcterms:created xsi:type="dcterms:W3CDTF">2012-11-12T07:09:00Z</dcterms:created>
  <dcterms:modified xsi:type="dcterms:W3CDTF">2012-11-12T09:44:00Z</dcterms:modified>
</cp:coreProperties>
</file>