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653B" w:rsidRPr="00A64D4F" w:rsidRDefault="00832EE9" w:rsidP="007F653B">
      <w:pPr>
        <w:pStyle w:val="ConsPlusNormal0"/>
        <w:widowControl/>
        <w:ind w:firstLine="0"/>
        <w:jc w:val="center"/>
        <w:rPr>
          <w:rFonts w:ascii="Times New Roman" w:hAnsi="Times New Roman" w:cs="Times New Roman"/>
          <w:b/>
          <w:sz w:val="24"/>
          <w:szCs w:val="24"/>
        </w:rPr>
      </w:pPr>
      <w:r w:rsidRPr="00A64D4F">
        <w:rPr>
          <w:rFonts w:ascii="Times New Roman" w:hAnsi="Times New Roman" w:cs="Times New Roman"/>
          <w:b/>
          <w:sz w:val="24"/>
        </w:rPr>
        <w:t xml:space="preserve">Извещение </w:t>
      </w:r>
      <w:r w:rsidRPr="00A64D4F">
        <w:rPr>
          <w:rFonts w:ascii="Times New Roman" w:hAnsi="Times New Roman" w:cs="Times New Roman"/>
          <w:b/>
          <w:sz w:val="24"/>
          <w:szCs w:val="24"/>
        </w:rPr>
        <w:t>о проведении запроса котировок</w:t>
      </w:r>
    </w:p>
    <w:p w:rsidR="007F653B" w:rsidRPr="00A64D4F" w:rsidRDefault="007F653B" w:rsidP="007F653B">
      <w:pPr>
        <w:pStyle w:val="ConsPlusNormal0"/>
        <w:widowControl/>
        <w:ind w:firstLine="0"/>
        <w:jc w:val="center"/>
        <w:rPr>
          <w:rFonts w:ascii="Times New Roman" w:hAnsi="Times New Roman" w:cs="Times New Roman"/>
          <w:b/>
          <w:sz w:val="24"/>
          <w:szCs w:val="24"/>
        </w:rPr>
      </w:pPr>
      <w:r w:rsidRPr="00A64D4F">
        <w:rPr>
          <w:rFonts w:ascii="Times New Roman" w:hAnsi="Times New Roman" w:cs="Times New Roman"/>
          <w:b/>
          <w:sz w:val="24"/>
          <w:szCs w:val="24"/>
        </w:rPr>
        <w:t>Для субъектов малого предпринимательства</w:t>
      </w:r>
    </w:p>
    <w:p w:rsidR="00832EE9" w:rsidRPr="00A64D4F" w:rsidRDefault="00832EE9" w:rsidP="007F653B">
      <w:pPr>
        <w:pStyle w:val="ConsPlusNormal0"/>
        <w:widowControl/>
        <w:ind w:firstLine="0"/>
        <w:jc w:val="right"/>
        <w:rPr>
          <w:rFonts w:ascii="Times New Roman" w:hAnsi="Times New Roman" w:cs="Times New Roman"/>
          <w:sz w:val="22"/>
          <w:szCs w:val="22"/>
        </w:rPr>
      </w:pPr>
      <w:r w:rsidRPr="00A64D4F">
        <w:rPr>
          <w:rFonts w:ascii="Times New Roman" w:hAnsi="Times New Roman" w:cs="Times New Roman"/>
          <w:sz w:val="22"/>
          <w:szCs w:val="22"/>
        </w:rPr>
        <w:t xml:space="preserve">Дата: </w:t>
      </w:r>
      <w:r w:rsidR="00AB562B" w:rsidRPr="00A64D4F">
        <w:rPr>
          <w:rFonts w:ascii="Times New Roman" w:hAnsi="Times New Roman" w:cs="Times New Roman"/>
          <w:sz w:val="22"/>
          <w:szCs w:val="22"/>
        </w:rPr>
        <w:t>15.03.2012</w:t>
      </w:r>
    </w:p>
    <w:p w:rsidR="00AB562B" w:rsidRPr="00A64D4F" w:rsidRDefault="00832EE9" w:rsidP="00832EE9">
      <w:pPr>
        <w:pStyle w:val="ConsPlusNonformat"/>
        <w:widowControl/>
        <w:jc w:val="right"/>
        <w:rPr>
          <w:rFonts w:ascii="Times New Roman" w:hAnsi="Times New Roman" w:cs="Times New Roman"/>
        </w:rPr>
      </w:pPr>
      <w:r w:rsidRPr="00A64D4F">
        <w:rPr>
          <w:rFonts w:ascii="Times New Roman" w:hAnsi="Times New Roman" w:cs="Times New Roman"/>
          <w:sz w:val="22"/>
          <w:szCs w:val="22"/>
        </w:rPr>
        <w:t xml:space="preserve">                                        </w:t>
      </w:r>
      <w:r w:rsidRPr="00A64D4F">
        <w:rPr>
          <w:rFonts w:ascii="Times New Roman" w:hAnsi="Times New Roman" w:cs="Times New Roman"/>
          <w:sz w:val="22"/>
          <w:szCs w:val="22"/>
        </w:rPr>
        <w:tab/>
      </w:r>
      <w:r w:rsidRPr="00A64D4F">
        <w:rPr>
          <w:rFonts w:ascii="Times New Roman" w:hAnsi="Times New Roman" w:cs="Times New Roman"/>
          <w:sz w:val="22"/>
          <w:szCs w:val="22"/>
        </w:rPr>
        <w:tab/>
      </w:r>
      <w:r w:rsidRPr="00A64D4F">
        <w:rPr>
          <w:rFonts w:ascii="Times New Roman" w:hAnsi="Times New Roman" w:cs="Times New Roman"/>
          <w:sz w:val="22"/>
          <w:szCs w:val="22"/>
        </w:rPr>
        <w:tab/>
        <w:t xml:space="preserve">                   </w:t>
      </w:r>
      <w:r w:rsidRPr="00A64D4F">
        <w:rPr>
          <w:rFonts w:ascii="Times New Roman" w:hAnsi="Times New Roman" w:cs="Times New Roman"/>
        </w:rPr>
        <w:t>Регистрационный №</w:t>
      </w:r>
      <w:r w:rsidR="000C5943" w:rsidRPr="00A64D4F">
        <w:rPr>
          <w:rFonts w:ascii="Times New Roman" w:hAnsi="Times New Roman" w:cs="Times New Roman"/>
        </w:rPr>
        <w:t xml:space="preserve"> </w:t>
      </w:r>
      <w:r w:rsidR="00AB562B" w:rsidRPr="00A64D4F">
        <w:rPr>
          <w:rFonts w:ascii="Times New Roman" w:hAnsi="Times New Roman" w:cs="Times New Roman"/>
        </w:rPr>
        <w:t>121</w:t>
      </w:r>
    </w:p>
    <w:p w:rsidR="00832EE9" w:rsidRPr="00A64D4F" w:rsidRDefault="00832EE9" w:rsidP="00832EE9">
      <w:pPr>
        <w:pStyle w:val="ConsPlusNonformat"/>
        <w:widowControl/>
        <w:jc w:val="right"/>
        <w:rPr>
          <w:rFonts w:ascii="Times New Roman" w:hAnsi="Times New Roman" w:cs="Times New Roman"/>
          <w:sz w:val="18"/>
          <w:szCs w:val="18"/>
        </w:rPr>
      </w:pPr>
      <w:r w:rsidRPr="00A64D4F">
        <w:rPr>
          <w:rFonts w:ascii="Times New Roman" w:hAnsi="Times New Roman" w:cs="Times New Roman"/>
          <w:sz w:val="24"/>
        </w:rPr>
        <w:t xml:space="preserve">                                  </w:t>
      </w:r>
      <w:r w:rsidRPr="00A64D4F">
        <w:rPr>
          <w:rFonts w:ascii="Times New Roman" w:hAnsi="Times New Roman" w:cs="Times New Roman"/>
          <w:sz w:val="24"/>
        </w:rPr>
        <w:tab/>
      </w:r>
      <w:r w:rsidRPr="00A64D4F">
        <w:rPr>
          <w:rFonts w:ascii="Times New Roman" w:hAnsi="Times New Roman" w:cs="Times New Roman"/>
          <w:sz w:val="24"/>
        </w:rPr>
        <w:tab/>
      </w:r>
      <w:r w:rsidRPr="00A64D4F">
        <w:rPr>
          <w:rFonts w:ascii="Times New Roman" w:hAnsi="Times New Roman" w:cs="Times New Roman"/>
          <w:sz w:val="24"/>
        </w:rPr>
        <w:tab/>
      </w:r>
      <w:r w:rsidRPr="00A64D4F">
        <w:rPr>
          <w:rFonts w:ascii="Times New Roman" w:hAnsi="Times New Roman" w:cs="Times New Roman"/>
          <w:sz w:val="24"/>
        </w:rPr>
        <w:tab/>
      </w:r>
    </w:p>
    <w:tbl>
      <w:tblPr>
        <w:tblW w:w="9540"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1620"/>
        <w:gridCol w:w="1980"/>
        <w:gridCol w:w="900"/>
        <w:gridCol w:w="2999"/>
        <w:gridCol w:w="781"/>
        <w:gridCol w:w="1260"/>
      </w:tblGrid>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Наименование заказчика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EA35E1">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М</w:t>
            </w:r>
            <w:r w:rsidR="007F653B" w:rsidRPr="00A64D4F">
              <w:rPr>
                <w:rFonts w:ascii="Times New Roman" w:hAnsi="Times New Roman" w:cs="Times New Roman"/>
              </w:rPr>
              <w:t>Б</w:t>
            </w:r>
            <w:r w:rsidRPr="00A64D4F">
              <w:rPr>
                <w:rFonts w:ascii="Times New Roman" w:hAnsi="Times New Roman" w:cs="Times New Roman"/>
              </w:rPr>
              <w:t xml:space="preserve">УЗ  </w:t>
            </w:r>
            <w:r w:rsidR="00EA35E1" w:rsidRPr="00A64D4F">
              <w:rPr>
                <w:rFonts w:ascii="Times New Roman" w:hAnsi="Times New Roman" w:cs="Times New Roman"/>
              </w:rPr>
              <w:t>«Д</w:t>
            </w:r>
            <w:r w:rsidRPr="00A64D4F">
              <w:rPr>
                <w:rFonts w:ascii="Times New Roman" w:hAnsi="Times New Roman" w:cs="Times New Roman"/>
              </w:rPr>
              <w:t xml:space="preserve">ГКБ № </w:t>
            </w:r>
            <w:r w:rsidR="00EA35E1" w:rsidRPr="00A64D4F">
              <w:rPr>
                <w:rFonts w:ascii="Times New Roman" w:hAnsi="Times New Roman" w:cs="Times New Roman"/>
              </w:rPr>
              <w:t>1»</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Почтовый адрес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EA35E1">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1530</w:t>
            </w:r>
            <w:r w:rsidR="00EA35E1" w:rsidRPr="00A64D4F">
              <w:rPr>
                <w:rFonts w:ascii="Times New Roman" w:hAnsi="Times New Roman" w:cs="Times New Roman"/>
              </w:rPr>
              <w:t>25</w:t>
            </w:r>
            <w:r w:rsidRPr="00A64D4F">
              <w:rPr>
                <w:rFonts w:ascii="Times New Roman" w:hAnsi="Times New Roman" w:cs="Times New Roman"/>
              </w:rPr>
              <w:t xml:space="preserve"> ,г. Иваново, ул. </w:t>
            </w:r>
            <w:r w:rsidR="00EA35E1" w:rsidRPr="00A64D4F">
              <w:rPr>
                <w:rFonts w:ascii="Times New Roman" w:hAnsi="Times New Roman" w:cs="Times New Roman"/>
              </w:rPr>
              <w:t>Академика Мальцева, д.3</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Адрес электронной почты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EA35E1"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lang w:val="en-US" w:eastAsia="en-US"/>
              </w:rPr>
              <w:t>Ivdgb1@yandex.ru</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Номер контактного телефона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EA35E1">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   ( 4932)</w:t>
            </w:r>
            <w:r w:rsidR="00EA35E1" w:rsidRPr="00A64D4F">
              <w:rPr>
                <w:rFonts w:ascii="Times New Roman" w:hAnsi="Times New Roman" w:cs="Times New Roman"/>
              </w:rPr>
              <w:t>325682</w:t>
            </w:r>
          </w:p>
        </w:tc>
      </w:tr>
      <w:tr w:rsidR="000C5943"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tcPr>
          <w:p w:rsidR="000C5943" w:rsidRPr="00A64D4F" w:rsidRDefault="000C5943"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Уполномоченный орган</w:t>
            </w:r>
          </w:p>
        </w:tc>
        <w:tc>
          <w:tcPr>
            <w:tcW w:w="5040" w:type="dxa"/>
            <w:gridSpan w:val="3"/>
            <w:tcBorders>
              <w:top w:val="single" w:sz="6" w:space="0" w:color="auto"/>
              <w:left w:val="single" w:sz="6" w:space="0" w:color="auto"/>
              <w:bottom w:val="single" w:sz="6" w:space="0" w:color="auto"/>
              <w:right w:val="single" w:sz="6" w:space="0" w:color="auto"/>
            </w:tcBorders>
          </w:tcPr>
          <w:p w:rsidR="000C5943" w:rsidRPr="00A64D4F" w:rsidRDefault="000C5943" w:rsidP="000C5943">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Администрация города Иванова в лице Управления муниципального заказа Администрации города Иванова </w:t>
            </w:r>
          </w:p>
        </w:tc>
      </w:tr>
      <w:tr w:rsidR="00832EE9" w:rsidRPr="00A64D4F" w:rsidTr="008C14E7">
        <w:trPr>
          <w:trHeight w:val="24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Место 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153000,г. Иваново, пл. Революции, д. 6   к.  </w:t>
            </w:r>
            <w:r w:rsidR="000C5943" w:rsidRPr="00A64D4F">
              <w:rPr>
                <w:rFonts w:ascii="Times New Roman" w:hAnsi="Times New Roman" w:cs="Times New Roman"/>
              </w:rPr>
              <w:t>1208</w:t>
            </w:r>
          </w:p>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Администрация города Иванова</w:t>
            </w:r>
          </w:p>
        </w:tc>
      </w:tr>
      <w:tr w:rsidR="00832EE9" w:rsidRPr="00A64D4F" w:rsidTr="008C14E7">
        <w:trPr>
          <w:trHeight w:val="360"/>
        </w:trPr>
        <w:tc>
          <w:tcPr>
            <w:tcW w:w="4500" w:type="dxa"/>
            <w:gridSpan w:val="3"/>
            <w:tcBorders>
              <w:top w:val="single" w:sz="6" w:space="0" w:color="auto"/>
              <w:left w:val="single" w:sz="6"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Дата  и  время   окончания   срока</w:t>
            </w:r>
            <w:r w:rsidRPr="00A64D4F">
              <w:rPr>
                <w:rFonts w:ascii="Times New Roman" w:hAnsi="Times New Roman" w:cs="Times New Roman"/>
              </w:rPr>
              <w:br/>
              <w:t xml:space="preserve">подачи котировочных заявок        </w:t>
            </w:r>
          </w:p>
        </w:tc>
        <w:tc>
          <w:tcPr>
            <w:tcW w:w="5040" w:type="dxa"/>
            <w:gridSpan w:val="3"/>
            <w:tcBorders>
              <w:top w:val="single" w:sz="6" w:space="0" w:color="auto"/>
              <w:left w:val="single" w:sz="6" w:space="0" w:color="auto"/>
              <w:bottom w:val="single" w:sz="6" w:space="0" w:color="auto"/>
              <w:right w:val="single" w:sz="6" w:space="0" w:color="auto"/>
            </w:tcBorders>
          </w:tcPr>
          <w:p w:rsidR="00832EE9" w:rsidRPr="00A64D4F" w:rsidRDefault="00AB562B" w:rsidP="00AB562B">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22.03.</w:t>
            </w:r>
            <w:r w:rsidR="000C5943" w:rsidRPr="00A64D4F">
              <w:rPr>
                <w:rFonts w:ascii="Times New Roman" w:hAnsi="Times New Roman" w:cs="Times New Roman"/>
              </w:rPr>
              <w:t>2012  до 09:00</w:t>
            </w:r>
          </w:p>
        </w:tc>
      </w:tr>
      <w:tr w:rsidR="00832EE9" w:rsidRPr="00A64D4F" w:rsidTr="008C14E7">
        <w:trPr>
          <w:trHeight w:val="1306"/>
        </w:trPr>
        <w:tc>
          <w:tcPr>
            <w:tcW w:w="162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pStyle w:val="a3"/>
              <w:spacing w:line="276" w:lineRule="auto"/>
              <w:jc w:val="center"/>
            </w:pPr>
            <w:r w:rsidRPr="00A64D4F">
              <w:rPr>
                <w:sz w:val="18"/>
                <w:szCs w:val="18"/>
              </w:rPr>
              <w:t>Наименование поставляемых товаров, выполняемых работ, оказываемых услуг</w:t>
            </w:r>
          </w:p>
        </w:tc>
        <w:tc>
          <w:tcPr>
            <w:tcW w:w="5879" w:type="dxa"/>
            <w:gridSpan w:val="3"/>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rsidR="00832EE9" w:rsidRPr="00A64D4F" w:rsidRDefault="00832EE9" w:rsidP="008C14E7">
            <w:pPr>
              <w:pStyle w:val="a3"/>
              <w:spacing w:line="276" w:lineRule="auto"/>
              <w:rPr>
                <w:sz w:val="18"/>
                <w:szCs w:val="18"/>
              </w:rPr>
            </w:pPr>
          </w:p>
          <w:p w:rsidR="00832EE9" w:rsidRPr="00A64D4F" w:rsidRDefault="00832EE9" w:rsidP="008C14E7">
            <w:pPr>
              <w:pStyle w:val="a3"/>
              <w:spacing w:line="276" w:lineRule="auto"/>
              <w:jc w:val="center"/>
              <w:rPr>
                <w:sz w:val="18"/>
                <w:szCs w:val="18"/>
              </w:rPr>
            </w:pPr>
            <w:r w:rsidRPr="00A64D4F">
              <w:rPr>
                <w:sz w:val="18"/>
                <w:szCs w:val="18"/>
              </w:rPr>
              <w:t>Характеристики</w:t>
            </w:r>
          </w:p>
          <w:p w:rsidR="00832EE9" w:rsidRPr="00A64D4F" w:rsidRDefault="00832EE9" w:rsidP="008C14E7">
            <w:pPr>
              <w:pStyle w:val="a3"/>
              <w:spacing w:line="276" w:lineRule="auto"/>
              <w:jc w:val="center"/>
              <w:rPr>
                <w:sz w:val="18"/>
                <w:szCs w:val="18"/>
              </w:rPr>
            </w:pPr>
            <w:r w:rsidRPr="00A64D4F">
              <w:rPr>
                <w:sz w:val="18"/>
                <w:szCs w:val="18"/>
              </w:rPr>
              <w:t>поставляемых товаров, выполняемых работ, оказываемых услуг</w:t>
            </w:r>
          </w:p>
        </w:tc>
        <w:tc>
          <w:tcPr>
            <w:tcW w:w="78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rsidR="00832EE9" w:rsidRPr="00A64D4F" w:rsidRDefault="00832EE9" w:rsidP="008C14E7">
            <w:pPr>
              <w:pStyle w:val="a3"/>
              <w:spacing w:line="276" w:lineRule="auto"/>
              <w:jc w:val="center"/>
              <w:rPr>
                <w:bCs/>
                <w:sz w:val="18"/>
                <w:szCs w:val="18"/>
              </w:rPr>
            </w:pPr>
            <w:r w:rsidRPr="00A64D4F">
              <w:rPr>
                <w:bCs/>
                <w:sz w:val="18"/>
                <w:szCs w:val="18"/>
              </w:rPr>
              <w:t>Единица измерения</w:t>
            </w:r>
          </w:p>
        </w:tc>
        <w:tc>
          <w:tcPr>
            <w:tcW w:w="126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pStyle w:val="a3"/>
              <w:spacing w:line="276" w:lineRule="auto"/>
              <w:jc w:val="center"/>
              <w:rPr>
                <w:sz w:val="18"/>
                <w:szCs w:val="18"/>
              </w:rPr>
            </w:pPr>
            <w:r w:rsidRPr="00A64D4F">
              <w:rPr>
                <w:sz w:val="18"/>
                <w:szCs w:val="18"/>
              </w:rPr>
              <w:t>Количество поставляемых товаров, объем выполняемых работ, оказываемых услуг</w:t>
            </w:r>
          </w:p>
        </w:tc>
      </w:tr>
      <w:tr w:rsidR="00832EE9" w:rsidRPr="00A64D4F" w:rsidTr="008C14E7">
        <w:trPr>
          <w:trHeight w:val="1961"/>
        </w:trPr>
        <w:tc>
          <w:tcPr>
            <w:tcW w:w="162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4F5448" w:rsidRPr="00A64D4F" w:rsidRDefault="00832EE9" w:rsidP="004F5448">
            <w:pPr>
              <w:spacing w:line="276" w:lineRule="auto"/>
              <w:rPr>
                <w:b/>
                <w:sz w:val="20"/>
                <w:szCs w:val="20"/>
              </w:rPr>
            </w:pPr>
            <w:r w:rsidRPr="00A64D4F">
              <w:rPr>
                <w:b/>
                <w:sz w:val="20"/>
                <w:szCs w:val="20"/>
              </w:rPr>
              <w:t xml:space="preserve">Поставка </w:t>
            </w:r>
            <w:r w:rsidR="00AD0F59" w:rsidRPr="00A64D4F">
              <w:rPr>
                <w:b/>
                <w:sz w:val="20"/>
                <w:szCs w:val="20"/>
              </w:rPr>
              <w:t>молочных продуктов</w:t>
            </w:r>
          </w:p>
          <w:p w:rsidR="00832EE9" w:rsidRPr="00A64D4F" w:rsidRDefault="00832EE9" w:rsidP="00283DA1">
            <w:pPr>
              <w:spacing w:line="276" w:lineRule="auto"/>
              <w:rPr>
                <w:b/>
                <w:color w:val="FF0000"/>
                <w:sz w:val="20"/>
                <w:szCs w:val="20"/>
              </w:rPr>
            </w:pPr>
            <w:r w:rsidRPr="00A64D4F">
              <w:rPr>
                <w:b/>
                <w:sz w:val="20"/>
                <w:szCs w:val="20"/>
              </w:rPr>
              <w:t xml:space="preserve"> </w:t>
            </w: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20"/>
                <w:szCs w:val="20"/>
              </w:rPr>
              <w:t>Качественные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0C0651">
            <w:pPr>
              <w:pStyle w:val="a3"/>
              <w:spacing w:line="276" w:lineRule="auto"/>
            </w:pPr>
            <w:proofErr w:type="gramStart"/>
            <w:r w:rsidRPr="00A64D4F">
              <w:t xml:space="preserve">Качество поставляемого товара должно отвечать требованиям  качества, установленным в Федеральном законе от </w:t>
            </w:r>
            <w:r w:rsidR="00AD0F59" w:rsidRPr="00A64D4F">
              <w:t xml:space="preserve">02.01.2000 № 29-ФЗ «О качестве и безопасности  пищевых продуктов» и Федеральном законе от </w:t>
            </w:r>
            <w:r w:rsidR="000C0651" w:rsidRPr="00A64D4F">
              <w:t>12.06.2008 №88</w:t>
            </w:r>
            <w:r w:rsidRPr="00A64D4F">
              <w:t xml:space="preserve"> – ФЗ «</w:t>
            </w:r>
            <w:r w:rsidR="000C0651" w:rsidRPr="00A64D4F">
              <w:t>Технический регламент на молоко и молочную продукцию</w:t>
            </w:r>
            <w:r w:rsidRPr="00A64D4F">
              <w:t xml:space="preserve">», </w:t>
            </w:r>
            <w:proofErr w:type="spellStart"/>
            <w:r w:rsidRPr="00A64D4F">
              <w:t>СанПин</w:t>
            </w:r>
            <w:proofErr w:type="spellEnd"/>
            <w:r w:rsidRPr="00A64D4F">
              <w:t xml:space="preserve"> 2.3.2.1078-01 «Гигиенические требования безопасности и пищевой ценности пищевых продуктов», </w:t>
            </w:r>
            <w:r w:rsidR="000C0651" w:rsidRPr="00A64D4F">
              <w:t>отвечать требованиям специальных норм, ГОСТам, санитарно-эпидемиологическим требованиям.</w:t>
            </w:r>
            <w:proofErr w:type="gramEnd"/>
            <w:r w:rsidR="000C0651" w:rsidRPr="00A64D4F">
              <w:t xml:space="preserve"> </w:t>
            </w:r>
            <w:r w:rsidRPr="00A64D4F">
              <w:t xml:space="preserve"> </w:t>
            </w:r>
            <w:r w:rsidR="000C0651" w:rsidRPr="00A64D4F">
              <w:t xml:space="preserve"> При поставке товара н</w:t>
            </w:r>
            <w:r w:rsidRPr="00A64D4F">
              <w:t>аличие документов подтверждающих качество товара в соответствии с действующим законодательством РФ.</w:t>
            </w:r>
          </w:p>
        </w:tc>
        <w:tc>
          <w:tcPr>
            <w:tcW w:w="781"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Pr="00A64D4F" w:rsidRDefault="00832EE9"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8C14E7">
            <w:pPr>
              <w:pStyle w:val="a3"/>
              <w:spacing w:line="276" w:lineRule="auto"/>
            </w:pPr>
          </w:p>
          <w:p w:rsidR="006E1565" w:rsidRPr="00A64D4F" w:rsidRDefault="006E1565" w:rsidP="006E1565">
            <w:pPr>
              <w:pStyle w:val="a3"/>
              <w:rPr>
                <w:sz w:val="16"/>
                <w:szCs w:val="16"/>
              </w:rPr>
            </w:pPr>
            <w:r w:rsidRPr="00A64D4F">
              <w:rPr>
                <w:sz w:val="16"/>
                <w:szCs w:val="16"/>
              </w:rPr>
              <w:t>кг</w:t>
            </w:r>
          </w:p>
          <w:p w:rsidR="006E1565" w:rsidRPr="00A64D4F" w:rsidRDefault="006E1565" w:rsidP="006E1565">
            <w:pPr>
              <w:pStyle w:val="a3"/>
              <w:rPr>
                <w:sz w:val="16"/>
                <w:szCs w:val="16"/>
              </w:rPr>
            </w:pPr>
            <w:r w:rsidRPr="00A64D4F">
              <w:rPr>
                <w:sz w:val="16"/>
                <w:szCs w:val="16"/>
              </w:rPr>
              <w:t>кг</w:t>
            </w:r>
          </w:p>
          <w:p w:rsidR="007F653B" w:rsidRPr="00A64D4F" w:rsidRDefault="007F653B" w:rsidP="006E1565">
            <w:pPr>
              <w:pStyle w:val="a3"/>
              <w:rPr>
                <w:sz w:val="16"/>
                <w:szCs w:val="16"/>
              </w:rPr>
            </w:pPr>
          </w:p>
          <w:p w:rsidR="006E1565" w:rsidRPr="00A64D4F" w:rsidRDefault="00EA35E1" w:rsidP="006E1565">
            <w:pPr>
              <w:pStyle w:val="a3"/>
              <w:rPr>
                <w:sz w:val="16"/>
                <w:szCs w:val="16"/>
              </w:rPr>
            </w:pPr>
            <w:r w:rsidRPr="00A64D4F">
              <w:rPr>
                <w:sz w:val="16"/>
                <w:szCs w:val="16"/>
              </w:rPr>
              <w:t>банка</w:t>
            </w:r>
          </w:p>
          <w:p w:rsidR="006E1565" w:rsidRPr="00A64D4F" w:rsidRDefault="00EA35E1" w:rsidP="008C14E7">
            <w:pPr>
              <w:pStyle w:val="a3"/>
              <w:spacing w:line="276" w:lineRule="auto"/>
              <w:rPr>
                <w:sz w:val="16"/>
                <w:szCs w:val="16"/>
              </w:rPr>
            </w:pPr>
            <w:r w:rsidRPr="00A64D4F">
              <w:rPr>
                <w:sz w:val="16"/>
                <w:szCs w:val="16"/>
              </w:rPr>
              <w:t>банка</w:t>
            </w:r>
          </w:p>
          <w:p w:rsidR="00EA35E1" w:rsidRPr="00A64D4F" w:rsidRDefault="00EA35E1" w:rsidP="00EA35E1">
            <w:pPr>
              <w:pStyle w:val="a3"/>
              <w:spacing w:after="0"/>
            </w:pPr>
          </w:p>
          <w:p w:rsidR="00283DA1" w:rsidRPr="00A64D4F" w:rsidRDefault="00EA35E1" w:rsidP="00EA35E1">
            <w:pPr>
              <w:pStyle w:val="a3"/>
              <w:spacing w:after="0"/>
            </w:pPr>
            <w:r w:rsidRPr="00A64D4F">
              <w:t>пачка</w:t>
            </w:r>
          </w:p>
          <w:p w:rsidR="00283DA1" w:rsidRPr="00A64D4F" w:rsidRDefault="00283DA1" w:rsidP="00283DA1"/>
          <w:p w:rsidR="006E1565" w:rsidRPr="00A64D4F" w:rsidRDefault="006E1565" w:rsidP="00283DA1"/>
          <w:p w:rsidR="00283DA1" w:rsidRPr="00A64D4F" w:rsidRDefault="00283DA1" w:rsidP="00283DA1">
            <w:pPr>
              <w:rPr>
                <w:sz w:val="18"/>
                <w:szCs w:val="18"/>
              </w:rPr>
            </w:pPr>
            <w:proofErr w:type="spellStart"/>
            <w:r w:rsidRPr="00A64D4F">
              <w:rPr>
                <w:sz w:val="18"/>
                <w:szCs w:val="18"/>
              </w:rPr>
              <w:t>упак</w:t>
            </w:r>
            <w:proofErr w:type="spellEnd"/>
            <w:r w:rsidRPr="00A64D4F">
              <w:rPr>
                <w:sz w:val="18"/>
                <w:szCs w:val="18"/>
              </w:rPr>
              <w:t>.</w:t>
            </w:r>
          </w:p>
        </w:tc>
        <w:tc>
          <w:tcPr>
            <w:tcW w:w="1260" w:type="dxa"/>
            <w:vMerge w:val="restart"/>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Pr="00A64D4F" w:rsidRDefault="00832EE9"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6E1565" w:rsidP="008C14E7">
            <w:pPr>
              <w:pStyle w:val="a3"/>
              <w:spacing w:line="276" w:lineRule="auto"/>
              <w:jc w:val="center"/>
            </w:pPr>
          </w:p>
          <w:p w:rsidR="006E1565" w:rsidRPr="00A64D4F" w:rsidRDefault="00EA35E1" w:rsidP="006E1565">
            <w:pPr>
              <w:pStyle w:val="a3"/>
              <w:spacing w:line="276" w:lineRule="auto"/>
              <w:rPr>
                <w:sz w:val="16"/>
                <w:szCs w:val="16"/>
              </w:rPr>
            </w:pPr>
            <w:r w:rsidRPr="00A64D4F">
              <w:rPr>
                <w:sz w:val="16"/>
                <w:szCs w:val="16"/>
              </w:rPr>
              <w:t>150</w:t>
            </w:r>
          </w:p>
          <w:p w:rsidR="007F653B" w:rsidRPr="00A64D4F" w:rsidRDefault="00EA35E1" w:rsidP="006E1565">
            <w:pPr>
              <w:pStyle w:val="a3"/>
              <w:spacing w:line="276" w:lineRule="auto"/>
              <w:rPr>
                <w:sz w:val="16"/>
                <w:szCs w:val="16"/>
              </w:rPr>
            </w:pPr>
            <w:r w:rsidRPr="00A64D4F">
              <w:rPr>
                <w:sz w:val="16"/>
                <w:szCs w:val="16"/>
              </w:rPr>
              <w:t>840</w:t>
            </w:r>
          </w:p>
          <w:p w:rsidR="00EA35E1" w:rsidRPr="00A64D4F" w:rsidRDefault="00EA35E1" w:rsidP="006E1565">
            <w:pPr>
              <w:pStyle w:val="a3"/>
              <w:spacing w:line="276" w:lineRule="auto"/>
              <w:rPr>
                <w:sz w:val="16"/>
                <w:szCs w:val="16"/>
              </w:rPr>
            </w:pPr>
          </w:p>
          <w:p w:rsidR="006E1565" w:rsidRPr="00A64D4F" w:rsidRDefault="00EA35E1" w:rsidP="006E1565">
            <w:pPr>
              <w:pStyle w:val="a3"/>
              <w:spacing w:line="276" w:lineRule="auto"/>
              <w:rPr>
                <w:sz w:val="16"/>
                <w:szCs w:val="16"/>
              </w:rPr>
            </w:pPr>
            <w:r w:rsidRPr="00A64D4F">
              <w:rPr>
                <w:sz w:val="16"/>
                <w:szCs w:val="16"/>
              </w:rPr>
              <w:t>720</w:t>
            </w:r>
          </w:p>
          <w:p w:rsidR="006E1565" w:rsidRPr="00A64D4F" w:rsidRDefault="00EA35E1" w:rsidP="00EA35E1">
            <w:pPr>
              <w:pStyle w:val="a3"/>
              <w:spacing w:after="0"/>
              <w:rPr>
                <w:sz w:val="16"/>
                <w:szCs w:val="16"/>
              </w:rPr>
            </w:pPr>
            <w:r w:rsidRPr="00A64D4F">
              <w:rPr>
                <w:sz w:val="16"/>
                <w:szCs w:val="16"/>
              </w:rPr>
              <w:t>225</w:t>
            </w:r>
          </w:p>
          <w:p w:rsidR="00EA35E1" w:rsidRPr="00A64D4F" w:rsidRDefault="00EA35E1" w:rsidP="00EA35E1">
            <w:pPr>
              <w:pStyle w:val="a3"/>
              <w:spacing w:after="0"/>
              <w:rPr>
                <w:sz w:val="16"/>
                <w:szCs w:val="16"/>
              </w:rPr>
            </w:pPr>
          </w:p>
          <w:p w:rsidR="00EA35E1" w:rsidRPr="00A64D4F" w:rsidRDefault="00EA35E1" w:rsidP="00EA35E1">
            <w:pPr>
              <w:pStyle w:val="a3"/>
              <w:spacing w:after="0"/>
              <w:rPr>
                <w:sz w:val="16"/>
                <w:szCs w:val="16"/>
              </w:rPr>
            </w:pPr>
          </w:p>
          <w:p w:rsidR="00EA35E1" w:rsidRPr="00A64D4F" w:rsidRDefault="00EA35E1" w:rsidP="00EA35E1">
            <w:pPr>
              <w:pStyle w:val="a3"/>
              <w:spacing w:after="0"/>
              <w:rPr>
                <w:sz w:val="18"/>
                <w:szCs w:val="18"/>
              </w:rPr>
            </w:pPr>
            <w:r w:rsidRPr="00A64D4F">
              <w:rPr>
                <w:sz w:val="18"/>
                <w:szCs w:val="18"/>
              </w:rPr>
              <w:t>3</w:t>
            </w:r>
            <w:r w:rsidR="00283DA1" w:rsidRPr="00A64D4F">
              <w:rPr>
                <w:sz w:val="18"/>
                <w:szCs w:val="18"/>
              </w:rPr>
              <w:t> </w:t>
            </w:r>
            <w:r w:rsidRPr="00A64D4F">
              <w:rPr>
                <w:sz w:val="18"/>
                <w:szCs w:val="18"/>
              </w:rPr>
              <w:t>000</w:t>
            </w:r>
          </w:p>
          <w:p w:rsidR="00283DA1" w:rsidRPr="00A64D4F" w:rsidRDefault="00283DA1" w:rsidP="00EA35E1">
            <w:pPr>
              <w:pStyle w:val="a3"/>
              <w:spacing w:after="0"/>
              <w:rPr>
                <w:sz w:val="18"/>
                <w:szCs w:val="18"/>
              </w:rPr>
            </w:pPr>
          </w:p>
          <w:p w:rsidR="00283DA1" w:rsidRPr="00A64D4F" w:rsidRDefault="00283DA1" w:rsidP="00EA35E1">
            <w:pPr>
              <w:pStyle w:val="a3"/>
              <w:spacing w:after="0"/>
              <w:rPr>
                <w:sz w:val="18"/>
                <w:szCs w:val="18"/>
              </w:rPr>
            </w:pPr>
          </w:p>
          <w:p w:rsidR="00283DA1" w:rsidRPr="00A64D4F" w:rsidRDefault="00283DA1" w:rsidP="00EA35E1">
            <w:pPr>
              <w:pStyle w:val="a3"/>
              <w:spacing w:after="0"/>
              <w:rPr>
                <w:sz w:val="18"/>
                <w:szCs w:val="18"/>
              </w:rPr>
            </w:pPr>
            <w:r w:rsidRPr="00A64D4F">
              <w:rPr>
                <w:sz w:val="18"/>
                <w:szCs w:val="18"/>
              </w:rPr>
              <w:t>400</w:t>
            </w:r>
          </w:p>
        </w:tc>
      </w:tr>
      <w:tr w:rsidR="00832EE9" w:rsidRPr="00A64D4F" w:rsidTr="000C5943">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20"/>
                <w:szCs w:val="20"/>
              </w:rPr>
              <w:t>Технические характеристики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AD0F59" w:rsidP="000C0651">
            <w:pPr>
              <w:pStyle w:val="a5"/>
              <w:numPr>
                <w:ilvl w:val="0"/>
                <w:numId w:val="4"/>
              </w:numPr>
              <w:spacing w:line="276" w:lineRule="auto"/>
              <w:rPr>
                <w:sz w:val="18"/>
                <w:szCs w:val="18"/>
              </w:rPr>
            </w:pPr>
            <w:r w:rsidRPr="00A64D4F">
              <w:rPr>
                <w:sz w:val="18"/>
                <w:szCs w:val="18"/>
              </w:rPr>
              <w:t>Сыр твердый жир</w:t>
            </w:r>
            <w:proofErr w:type="gramStart"/>
            <w:r w:rsidRPr="00A64D4F">
              <w:rPr>
                <w:sz w:val="18"/>
                <w:szCs w:val="18"/>
              </w:rPr>
              <w:t>.</w:t>
            </w:r>
            <w:proofErr w:type="gramEnd"/>
            <w:r w:rsidRPr="00A64D4F">
              <w:rPr>
                <w:sz w:val="18"/>
                <w:szCs w:val="18"/>
              </w:rPr>
              <w:t xml:space="preserve"> </w:t>
            </w:r>
            <w:proofErr w:type="gramStart"/>
            <w:r w:rsidR="00283DA1" w:rsidRPr="00A64D4F">
              <w:rPr>
                <w:sz w:val="18"/>
                <w:szCs w:val="18"/>
              </w:rPr>
              <w:t>н</w:t>
            </w:r>
            <w:proofErr w:type="gramEnd"/>
            <w:r w:rsidR="00283DA1" w:rsidRPr="00A64D4F">
              <w:rPr>
                <w:sz w:val="18"/>
                <w:szCs w:val="18"/>
              </w:rPr>
              <w:t xml:space="preserve">е менее </w:t>
            </w:r>
            <w:r w:rsidRPr="00A64D4F">
              <w:rPr>
                <w:sz w:val="18"/>
                <w:szCs w:val="18"/>
              </w:rPr>
              <w:t>45%</w:t>
            </w:r>
            <w:r w:rsidR="00283DA1" w:rsidRPr="00A64D4F">
              <w:rPr>
                <w:sz w:val="18"/>
                <w:szCs w:val="18"/>
              </w:rPr>
              <w:t xml:space="preserve"> ГОСТ</w:t>
            </w:r>
          </w:p>
          <w:p w:rsidR="00AD0F59" w:rsidRPr="00A64D4F" w:rsidRDefault="00EA35E1" w:rsidP="000C0651">
            <w:pPr>
              <w:pStyle w:val="a5"/>
              <w:numPr>
                <w:ilvl w:val="0"/>
                <w:numId w:val="4"/>
              </w:numPr>
              <w:spacing w:line="276" w:lineRule="auto"/>
              <w:rPr>
                <w:sz w:val="18"/>
                <w:szCs w:val="18"/>
              </w:rPr>
            </w:pPr>
            <w:r w:rsidRPr="00A64D4F">
              <w:rPr>
                <w:sz w:val="18"/>
                <w:szCs w:val="18"/>
              </w:rPr>
              <w:t xml:space="preserve">Творог </w:t>
            </w:r>
            <w:r w:rsidR="00283DA1" w:rsidRPr="00A64D4F">
              <w:rPr>
                <w:sz w:val="18"/>
                <w:szCs w:val="18"/>
              </w:rPr>
              <w:t>жир</w:t>
            </w:r>
            <w:proofErr w:type="gramStart"/>
            <w:r w:rsidR="00283DA1" w:rsidRPr="00A64D4F">
              <w:rPr>
                <w:sz w:val="18"/>
                <w:szCs w:val="18"/>
              </w:rPr>
              <w:t>.</w:t>
            </w:r>
            <w:proofErr w:type="gramEnd"/>
            <w:r w:rsidR="00283DA1" w:rsidRPr="00A64D4F">
              <w:rPr>
                <w:sz w:val="18"/>
                <w:szCs w:val="18"/>
              </w:rPr>
              <w:t xml:space="preserve"> </w:t>
            </w:r>
            <w:proofErr w:type="gramStart"/>
            <w:r w:rsidR="00283DA1" w:rsidRPr="00A64D4F">
              <w:rPr>
                <w:sz w:val="18"/>
                <w:szCs w:val="18"/>
              </w:rPr>
              <w:t>н</w:t>
            </w:r>
            <w:proofErr w:type="gramEnd"/>
            <w:r w:rsidR="00283DA1" w:rsidRPr="00A64D4F">
              <w:rPr>
                <w:sz w:val="18"/>
                <w:szCs w:val="18"/>
              </w:rPr>
              <w:t xml:space="preserve">е менее </w:t>
            </w:r>
            <w:r w:rsidRPr="00A64D4F">
              <w:rPr>
                <w:sz w:val="18"/>
                <w:szCs w:val="18"/>
              </w:rPr>
              <w:t>18</w:t>
            </w:r>
            <w:r w:rsidR="00AD0F59" w:rsidRPr="00A64D4F">
              <w:rPr>
                <w:sz w:val="18"/>
                <w:szCs w:val="18"/>
              </w:rPr>
              <w:t xml:space="preserve">% , </w:t>
            </w:r>
            <w:r w:rsidR="007F653B" w:rsidRPr="00A64D4F">
              <w:rPr>
                <w:sz w:val="18"/>
                <w:szCs w:val="18"/>
              </w:rPr>
              <w:t xml:space="preserve"> без растительных жиров, </w:t>
            </w:r>
            <w:r w:rsidR="00AD0F59" w:rsidRPr="00A64D4F">
              <w:rPr>
                <w:sz w:val="18"/>
                <w:szCs w:val="18"/>
              </w:rPr>
              <w:t xml:space="preserve">фас. по 1 кг </w:t>
            </w:r>
            <w:r w:rsidR="007F653B" w:rsidRPr="00A64D4F">
              <w:rPr>
                <w:sz w:val="18"/>
                <w:szCs w:val="18"/>
              </w:rPr>
              <w:t xml:space="preserve"> в индивидуальную упаковку с маркировкой</w:t>
            </w:r>
          </w:p>
          <w:p w:rsidR="00AD0F59" w:rsidRPr="00A64D4F" w:rsidRDefault="00EA35E1" w:rsidP="000C0651">
            <w:pPr>
              <w:pStyle w:val="a5"/>
              <w:numPr>
                <w:ilvl w:val="0"/>
                <w:numId w:val="4"/>
              </w:numPr>
              <w:spacing w:line="276" w:lineRule="auto"/>
              <w:rPr>
                <w:sz w:val="18"/>
                <w:szCs w:val="18"/>
              </w:rPr>
            </w:pPr>
            <w:r w:rsidRPr="00A64D4F">
              <w:rPr>
                <w:sz w:val="18"/>
                <w:szCs w:val="18"/>
              </w:rPr>
              <w:t xml:space="preserve">Сметана </w:t>
            </w:r>
            <w:r w:rsidR="00283DA1" w:rsidRPr="00A64D4F">
              <w:rPr>
                <w:sz w:val="18"/>
                <w:szCs w:val="18"/>
              </w:rPr>
              <w:t>жир</w:t>
            </w:r>
            <w:proofErr w:type="gramStart"/>
            <w:r w:rsidR="00283DA1" w:rsidRPr="00A64D4F">
              <w:rPr>
                <w:sz w:val="18"/>
                <w:szCs w:val="18"/>
              </w:rPr>
              <w:t>.</w:t>
            </w:r>
            <w:proofErr w:type="gramEnd"/>
            <w:r w:rsidR="00283DA1" w:rsidRPr="00A64D4F">
              <w:rPr>
                <w:sz w:val="18"/>
                <w:szCs w:val="18"/>
              </w:rPr>
              <w:t xml:space="preserve"> </w:t>
            </w:r>
            <w:proofErr w:type="gramStart"/>
            <w:r w:rsidRPr="00A64D4F">
              <w:rPr>
                <w:sz w:val="18"/>
                <w:szCs w:val="18"/>
              </w:rPr>
              <w:t>н</w:t>
            </w:r>
            <w:proofErr w:type="gramEnd"/>
            <w:r w:rsidRPr="00A64D4F">
              <w:rPr>
                <w:sz w:val="18"/>
                <w:szCs w:val="18"/>
              </w:rPr>
              <w:t xml:space="preserve">е менее 20%, (банка </w:t>
            </w:r>
            <w:r w:rsidR="00AD0F59" w:rsidRPr="00A64D4F">
              <w:rPr>
                <w:sz w:val="18"/>
                <w:szCs w:val="18"/>
              </w:rPr>
              <w:t xml:space="preserve">по </w:t>
            </w:r>
            <w:r w:rsidR="007F653B" w:rsidRPr="00A64D4F">
              <w:rPr>
                <w:sz w:val="18"/>
                <w:szCs w:val="18"/>
              </w:rPr>
              <w:t>0,</w:t>
            </w:r>
            <w:r w:rsidRPr="00A64D4F">
              <w:rPr>
                <w:sz w:val="18"/>
                <w:szCs w:val="18"/>
              </w:rPr>
              <w:t>5</w:t>
            </w:r>
            <w:r w:rsidR="00AD0F59" w:rsidRPr="00A64D4F">
              <w:rPr>
                <w:sz w:val="18"/>
                <w:szCs w:val="18"/>
              </w:rPr>
              <w:t xml:space="preserve"> кг</w:t>
            </w:r>
            <w:r w:rsidRPr="00A64D4F">
              <w:rPr>
                <w:sz w:val="18"/>
                <w:szCs w:val="18"/>
              </w:rPr>
              <w:t>)</w:t>
            </w:r>
          </w:p>
          <w:p w:rsidR="006E1565" w:rsidRPr="00A64D4F" w:rsidRDefault="006E1565" w:rsidP="000C0651">
            <w:pPr>
              <w:pStyle w:val="a5"/>
              <w:numPr>
                <w:ilvl w:val="0"/>
                <w:numId w:val="4"/>
              </w:numPr>
              <w:spacing w:line="276" w:lineRule="auto"/>
              <w:rPr>
                <w:sz w:val="18"/>
                <w:szCs w:val="18"/>
              </w:rPr>
            </w:pPr>
            <w:r w:rsidRPr="00A64D4F">
              <w:rPr>
                <w:sz w:val="18"/>
                <w:szCs w:val="18"/>
              </w:rPr>
              <w:t xml:space="preserve">Молоко цельное </w:t>
            </w:r>
            <w:proofErr w:type="spellStart"/>
            <w:r w:rsidRPr="00A64D4F">
              <w:rPr>
                <w:sz w:val="18"/>
                <w:szCs w:val="18"/>
              </w:rPr>
              <w:t>сгущ</w:t>
            </w:r>
            <w:proofErr w:type="spellEnd"/>
            <w:r w:rsidRPr="00A64D4F">
              <w:rPr>
                <w:sz w:val="18"/>
                <w:szCs w:val="18"/>
              </w:rPr>
              <w:t xml:space="preserve">. ГОСТ 2903-78, </w:t>
            </w:r>
          </w:p>
          <w:p w:rsidR="006E1565" w:rsidRPr="00A64D4F" w:rsidRDefault="00EA35E1" w:rsidP="006E1565">
            <w:pPr>
              <w:pStyle w:val="a5"/>
              <w:spacing w:line="276" w:lineRule="auto"/>
              <w:ind w:left="390"/>
              <w:rPr>
                <w:sz w:val="18"/>
                <w:szCs w:val="18"/>
              </w:rPr>
            </w:pPr>
            <w:r w:rsidRPr="00A64D4F">
              <w:rPr>
                <w:sz w:val="18"/>
                <w:szCs w:val="18"/>
              </w:rPr>
              <w:t xml:space="preserve">(банка </w:t>
            </w:r>
            <w:r w:rsidR="006E1565" w:rsidRPr="00A64D4F">
              <w:rPr>
                <w:sz w:val="18"/>
                <w:szCs w:val="18"/>
              </w:rPr>
              <w:t xml:space="preserve"> 380 гр.</w:t>
            </w:r>
            <w:r w:rsidRPr="00A64D4F">
              <w:rPr>
                <w:sz w:val="18"/>
                <w:szCs w:val="18"/>
              </w:rPr>
              <w:t>)</w:t>
            </w:r>
          </w:p>
          <w:p w:rsidR="00EA35E1" w:rsidRPr="00A64D4F" w:rsidRDefault="00EA35E1" w:rsidP="00EA35E1">
            <w:pPr>
              <w:pStyle w:val="a5"/>
              <w:numPr>
                <w:ilvl w:val="0"/>
                <w:numId w:val="4"/>
              </w:numPr>
              <w:spacing w:line="276" w:lineRule="auto"/>
              <w:rPr>
                <w:sz w:val="18"/>
                <w:szCs w:val="18"/>
              </w:rPr>
            </w:pPr>
            <w:r w:rsidRPr="00A64D4F">
              <w:rPr>
                <w:sz w:val="18"/>
                <w:szCs w:val="18"/>
              </w:rPr>
              <w:t xml:space="preserve"> Масло сливочное (пачка не менее 0,2 кг) </w:t>
            </w:r>
            <w:proofErr w:type="gramStart"/>
            <w:r w:rsidRPr="00A64D4F">
              <w:rPr>
                <w:sz w:val="18"/>
                <w:szCs w:val="18"/>
              </w:rPr>
              <w:t>–</w:t>
            </w:r>
            <w:r w:rsidR="00283DA1" w:rsidRPr="00A64D4F">
              <w:rPr>
                <w:sz w:val="18"/>
                <w:szCs w:val="18"/>
              </w:rPr>
              <w:t>ж</w:t>
            </w:r>
            <w:proofErr w:type="gramEnd"/>
            <w:r w:rsidR="00283DA1" w:rsidRPr="00A64D4F">
              <w:rPr>
                <w:sz w:val="18"/>
                <w:szCs w:val="18"/>
              </w:rPr>
              <w:t xml:space="preserve">ир. </w:t>
            </w:r>
            <w:r w:rsidRPr="00A64D4F">
              <w:rPr>
                <w:sz w:val="18"/>
                <w:szCs w:val="18"/>
              </w:rPr>
              <w:t xml:space="preserve"> не менее 72,5 % ГОСТ</w:t>
            </w:r>
          </w:p>
          <w:p w:rsidR="00283DA1" w:rsidRPr="00A64D4F" w:rsidRDefault="00283DA1" w:rsidP="00EA35E1">
            <w:pPr>
              <w:pStyle w:val="a5"/>
              <w:numPr>
                <w:ilvl w:val="0"/>
                <w:numId w:val="4"/>
              </w:numPr>
              <w:spacing w:line="276" w:lineRule="auto"/>
              <w:rPr>
                <w:sz w:val="18"/>
                <w:szCs w:val="18"/>
              </w:rPr>
            </w:pPr>
            <w:r w:rsidRPr="00A64D4F">
              <w:rPr>
                <w:sz w:val="18"/>
                <w:szCs w:val="18"/>
              </w:rPr>
              <w:t>Ряженка жир</w:t>
            </w:r>
            <w:proofErr w:type="gramStart"/>
            <w:r w:rsidRPr="00A64D4F">
              <w:rPr>
                <w:sz w:val="18"/>
                <w:szCs w:val="18"/>
              </w:rPr>
              <w:t>.</w:t>
            </w:r>
            <w:proofErr w:type="gramEnd"/>
            <w:r w:rsidRPr="00A64D4F">
              <w:rPr>
                <w:sz w:val="18"/>
                <w:szCs w:val="18"/>
              </w:rPr>
              <w:t xml:space="preserve"> </w:t>
            </w:r>
            <w:proofErr w:type="gramStart"/>
            <w:r w:rsidRPr="00A64D4F">
              <w:rPr>
                <w:sz w:val="18"/>
                <w:szCs w:val="18"/>
              </w:rPr>
              <w:t>н</w:t>
            </w:r>
            <w:proofErr w:type="gramEnd"/>
            <w:r w:rsidRPr="00A64D4F">
              <w:rPr>
                <w:sz w:val="18"/>
                <w:szCs w:val="18"/>
              </w:rPr>
              <w:t>е менее 4 % (упаковка по 0,5 л.)</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r w:rsidR="00832EE9" w:rsidRPr="00A64D4F" w:rsidTr="000C5943">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20"/>
                <w:szCs w:val="20"/>
              </w:rPr>
              <w:t>Требования к безопасности товаров</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276F08">
            <w:pPr>
              <w:widowControl w:val="0"/>
              <w:autoSpaceDE w:val="0"/>
              <w:autoSpaceDN w:val="0"/>
              <w:adjustRightInd w:val="0"/>
              <w:spacing w:line="276" w:lineRule="auto"/>
              <w:jc w:val="both"/>
              <w:rPr>
                <w:sz w:val="20"/>
                <w:szCs w:val="20"/>
              </w:rPr>
            </w:pPr>
            <w:r w:rsidRPr="00A64D4F">
              <w:rPr>
                <w:sz w:val="20"/>
                <w:szCs w:val="20"/>
              </w:rPr>
              <w:t>Наличие документов, подтверждающих</w:t>
            </w:r>
            <w:r w:rsidR="00276F08" w:rsidRPr="00A64D4F">
              <w:rPr>
                <w:sz w:val="20"/>
                <w:szCs w:val="20"/>
              </w:rPr>
              <w:t xml:space="preserve"> качество </w:t>
            </w:r>
            <w:r w:rsidRPr="00A64D4F">
              <w:rPr>
                <w:sz w:val="20"/>
                <w:szCs w:val="20"/>
              </w:rPr>
              <w:t xml:space="preserve">и определяющих безопасность товара. </w:t>
            </w:r>
          </w:p>
          <w:p w:rsidR="00276F08" w:rsidRPr="00A64D4F" w:rsidRDefault="00276F08" w:rsidP="00276F08">
            <w:pPr>
              <w:widowControl w:val="0"/>
              <w:autoSpaceDE w:val="0"/>
              <w:autoSpaceDN w:val="0"/>
              <w:adjustRightInd w:val="0"/>
              <w:spacing w:line="276" w:lineRule="auto"/>
              <w:jc w:val="both"/>
              <w:rPr>
                <w:color w:val="FF0000"/>
                <w:sz w:val="20"/>
                <w:szCs w:val="20"/>
              </w:rPr>
            </w:pPr>
            <w:r w:rsidRPr="00A64D4F">
              <w:rPr>
                <w:sz w:val="20"/>
                <w:szCs w:val="20"/>
              </w:rPr>
              <w:t xml:space="preserve">Соответствие товара Федеральному закону от 02.01.2000 № 29 </w:t>
            </w:r>
            <w:r w:rsidR="006C1500" w:rsidRPr="00A64D4F">
              <w:rPr>
                <w:sz w:val="20"/>
                <w:szCs w:val="20"/>
              </w:rPr>
              <w:t xml:space="preserve">– ФЗ «О </w:t>
            </w:r>
            <w:r w:rsidR="006C1500" w:rsidRPr="00A64D4F">
              <w:rPr>
                <w:sz w:val="20"/>
                <w:szCs w:val="20"/>
              </w:rPr>
              <w:lastRenderedPageBreak/>
              <w:t>качестве и безопасности пищевых продуктов».</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r w:rsidR="00832EE9" w:rsidRPr="00A64D4F" w:rsidTr="000C5943">
        <w:trPr>
          <w:trHeight w:val="550"/>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tcPr>
          <w:p w:rsidR="00832EE9" w:rsidRPr="00A64D4F" w:rsidRDefault="00832EE9" w:rsidP="008C14E7">
            <w:pPr>
              <w:spacing w:line="276" w:lineRule="auto"/>
              <w:rPr>
                <w:sz w:val="20"/>
                <w:szCs w:val="20"/>
              </w:rPr>
            </w:pPr>
            <w:r w:rsidRPr="00A64D4F">
              <w:rPr>
                <w:sz w:val="20"/>
                <w:szCs w:val="20"/>
              </w:rPr>
              <w:t>Требования к функциональным характеристикам (потребительским свойствам) товара, требования к размерам, упаковке, отгрузке товара</w:t>
            </w:r>
          </w:p>
          <w:p w:rsidR="00832EE9" w:rsidRPr="00A64D4F" w:rsidRDefault="00832EE9" w:rsidP="008C14E7">
            <w:pPr>
              <w:spacing w:line="276" w:lineRule="auto"/>
              <w:rPr>
                <w:sz w:val="20"/>
                <w:szCs w:val="20"/>
              </w:rPr>
            </w:pP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6C1500">
            <w:pPr>
              <w:pStyle w:val="a3"/>
              <w:spacing w:line="276" w:lineRule="auto"/>
            </w:pPr>
            <w:r w:rsidRPr="00A64D4F">
              <w:t xml:space="preserve">Наличие у поставщика складов с отдельными помещениями для соответствующих категорий продуктов, оборудованных холодильными установками, а также транспортных средств, имеющих оформленные санитарные паспорта. </w:t>
            </w:r>
            <w:r w:rsidR="006C1500" w:rsidRPr="00A64D4F">
              <w:t xml:space="preserve">Наличие документов, подтверждающих качество товара.  Упаковка </w:t>
            </w:r>
            <w:r w:rsidR="000C0651" w:rsidRPr="00A64D4F">
              <w:t xml:space="preserve"> для поставки товара должны соответствовать санитарным нормам и правилам и обеспечивать сохранность товара при транспортировке</w:t>
            </w:r>
            <w:r w:rsidRPr="00A64D4F">
              <w:t>. Поставка товара производится автотранспортом  поставщика на склад заказчика в количестве и сроки согласно заявкам заказчика.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r w:rsidR="00832EE9" w:rsidRPr="00A64D4F" w:rsidTr="000C5943">
        <w:trPr>
          <w:trHeight w:val="275"/>
        </w:trPr>
        <w:tc>
          <w:tcPr>
            <w:tcW w:w="162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b/>
                <w:color w:val="FF0000"/>
                <w:sz w:val="20"/>
                <w:szCs w:val="20"/>
              </w:rPr>
            </w:pPr>
          </w:p>
        </w:tc>
        <w:tc>
          <w:tcPr>
            <w:tcW w:w="198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spacing w:line="276" w:lineRule="auto"/>
              <w:rPr>
                <w:sz w:val="20"/>
                <w:szCs w:val="20"/>
              </w:rPr>
            </w:pPr>
            <w:r w:rsidRPr="00A64D4F">
              <w:rPr>
                <w:sz w:val="18"/>
                <w:szCs w:val="18"/>
              </w:rPr>
              <w:t>Требования к гарантийному сроку и (или) объему предоставления гарантий качества товара, работы, услуги</w:t>
            </w:r>
          </w:p>
        </w:tc>
        <w:tc>
          <w:tcPr>
            <w:tcW w:w="3899" w:type="dxa"/>
            <w:gridSpan w:val="2"/>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832EE9" w:rsidRPr="00A64D4F" w:rsidRDefault="00832EE9" w:rsidP="008C14E7">
            <w:pPr>
              <w:pStyle w:val="a3"/>
              <w:spacing w:line="276" w:lineRule="auto"/>
              <w:jc w:val="both"/>
            </w:pPr>
            <w:r w:rsidRPr="00A64D4F">
              <w:t>Срок годности товара на момент поставки должен составлять не менее 80% срока годности установленного производителем товара.</w:t>
            </w:r>
          </w:p>
        </w:tc>
        <w:tc>
          <w:tcPr>
            <w:tcW w:w="781"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c>
          <w:tcPr>
            <w:tcW w:w="1260" w:type="dxa"/>
            <w:vMerge/>
            <w:tcBorders>
              <w:top w:val="single" w:sz="4" w:space="0" w:color="auto"/>
              <w:left w:val="single" w:sz="4" w:space="0" w:color="auto"/>
              <w:bottom w:val="single" w:sz="4" w:space="0" w:color="auto"/>
              <w:right w:val="single" w:sz="4" w:space="0" w:color="auto"/>
            </w:tcBorders>
            <w:vAlign w:val="center"/>
            <w:hideMark/>
          </w:tcPr>
          <w:p w:rsidR="00832EE9" w:rsidRPr="00A64D4F" w:rsidRDefault="00832EE9" w:rsidP="008C14E7">
            <w:pPr>
              <w:rPr>
                <w:color w:val="FF0000"/>
                <w:sz w:val="20"/>
                <w:szCs w:val="20"/>
              </w:rPr>
            </w:pPr>
          </w:p>
        </w:tc>
      </w:tr>
    </w:tbl>
    <w:p w:rsidR="00832EE9" w:rsidRPr="00A64D4F" w:rsidRDefault="00832EE9" w:rsidP="00832EE9">
      <w:pPr>
        <w:pStyle w:val="a3"/>
        <w:rPr>
          <w:color w:val="FF0000"/>
        </w:rPr>
      </w:pPr>
    </w:p>
    <w:tbl>
      <w:tblPr>
        <w:tblW w:w="96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firstRow="1" w:lastRow="0" w:firstColumn="1" w:lastColumn="0" w:noHBand="0" w:noVBand="1"/>
      </w:tblPr>
      <w:tblGrid>
        <w:gridCol w:w="3528"/>
        <w:gridCol w:w="6120"/>
      </w:tblGrid>
      <w:tr w:rsidR="00832EE9" w:rsidRPr="00A64D4F" w:rsidTr="008C14E7">
        <w:trPr>
          <w:trHeight w:val="389"/>
        </w:trPr>
        <w:tc>
          <w:tcPr>
            <w:tcW w:w="3528" w:type="dxa"/>
            <w:tcBorders>
              <w:top w:val="single" w:sz="4" w:space="0" w:color="auto"/>
              <w:left w:val="single" w:sz="4" w:space="0" w:color="auto"/>
              <w:bottom w:val="single" w:sz="6" w:space="0" w:color="auto"/>
              <w:right w:val="single" w:sz="6" w:space="0" w:color="auto"/>
            </w:tcBorders>
            <w:hideMark/>
          </w:tcPr>
          <w:p w:rsidR="00832EE9" w:rsidRPr="00A64D4F" w:rsidRDefault="00832EE9"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Требования к участникам размещения заказа </w:t>
            </w:r>
          </w:p>
        </w:tc>
        <w:tc>
          <w:tcPr>
            <w:tcW w:w="6120" w:type="dxa"/>
            <w:tcBorders>
              <w:top w:val="single" w:sz="4" w:space="0" w:color="auto"/>
              <w:left w:val="single" w:sz="6" w:space="0" w:color="auto"/>
              <w:bottom w:val="single" w:sz="6" w:space="0" w:color="auto"/>
              <w:right w:val="single" w:sz="4" w:space="0" w:color="auto"/>
            </w:tcBorders>
            <w:hideMark/>
          </w:tcPr>
          <w:p w:rsidR="00832EE9" w:rsidRPr="00A64D4F" w:rsidRDefault="007F653B"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 xml:space="preserve">1. </w:t>
            </w:r>
            <w:r w:rsidR="00832EE9" w:rsidRPr="00A64D4F">
              <w:rPr>
                <w:rFonts w:ascii="Times New Roman" w:hAnsi="Times New Roman" w:cs="Times New Roman"/>
              </w:rPr>
              <w:t>Отсутствие в реестре недобросовестных поставщиков сведений об участнике размещения заказа</w:t>
            </w:r>
          </w:p>
          <w:p w:rsidR="007F653B" w:rsidRPr="00A64D4F" w:rsidRDefault="007F653B" w:rsidP="008C14E7">
            <w:pPr>
              <w:pStyle w:val="ConsPlusNormal0"/>
              <w:widowControl/>
              <w:spacing w:line="276" w:lineRule="auto"/>
              <w:ind w:firstLine="0"/>
              <w:rPr>
                <w:rFonts w:ascii="Times New Roman" w:hAnsi="Times New Roman" w:cs="Times New Roman"/>
              </w:rPr>
            </w:pPr>
            <w:r w:rsidRPr="00A64D4F">
              <w:rPr>
                <w:rFonts w:ascii="Times New Roman" w:hAnsi="Times New Roman" w:cs="Times New Roman"/>
              </w:rPr>
              <w:t>2. Участниками запроса котировок цен являются только субъекты малого предпринимательства.</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sz w:val="20"/>
                <w:szCs w:val="20"/>
              </w:rPr>
            </w:pPr>
            <w:r w:rsidRPr="00A64D4F">
              <w:rPr>
                <w:sz w:val="20"/>
                <w:szCs w:val="20"/>
              </w:rPr>
              <w:t>Источник финансирования заказа</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8C14E7">
            <w:pPr>
              <w:pStyle w:val="a3"/>
              <w:spacing w:line="276" w:lineRule="auto"/>
            </w:pPr>
            <w:r w:rsidRPr="00A64D4F">
              <w:t>Внебюджетные средства (средства ФОМС)</w:t>
            </w:r>
          </w:p>
        </w:tc>
      </w:tr>
      <w:tr w:rsidR="00832EE9" w:rsidRPr="00A64D4F" w:rsidTr="008C14E7">
        <w:trPr>
          <w:trHeight w:val="544"/>
        </w:trPr>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7F653B">
            <w:pPr>
              <w:spacing w:line="276" w:lineRule="auto"/>
              <w:rPr>
                <w:sz w:val="20"/>
                <w:szCs w:val="20"/>
              </w:rPr>
            </w:pPr>
            <w:r w:rsidRPr="00A64D4F">
              <w:rPr>
                <w:sz w:val="20"/>
                <w:szCs w:val="20"/>
              </w:rPr>
              <w:t xml:space="preserve">Максимальная цена </w:t>
            </w:r>
            <w:r w:rsidR="007F653B" w:rsidRPr="00A64D4F">
              <w:rPr>
                <w:sz w:val="20"/>
                <w:szCs w:val="20"/>
              </w:rPr>
              <w:t>гражданско-правового договора</w:t>
            </w:r>
            <w:r w:rsidRPr="00A64D4F">
              <w:rPr>
                <w:sz w:val="20"/>
                <w:szCs w:val="20"/>
              </w:rPr>
              <w:t>, руб.</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A97FA9" w:rsidP="000C5943">
            <w:pPr>
              <w:pStyle w:val="a3"/>
              <w:spacing w:line="276" w:lineRule="auto"/>
            </w:pPr>
            <w:r w:rsidRPr="00A64D4F">
              <w:rPr>
                <w:b/>
              </w:rPr>
              <w:t>190 943,25</w:t>
            </w:r>
            <w:r w:rsidR="00832EE9" w:rsidRPr="00A64D4F">
              <w:t xml:space="preserve">  рублей.</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sz w:val="20"/>
                <w:szCs w:val="20"/>
              </w:rPr>
            </w:pPr>
            <w:r w:rsidRPr="00A64D4F">
              <w:rPr>
                <w:sz w:val="20"/>
                <w:szCs w:val="20"/>
              </w:rPr>
              <w:t>Сведения о включенных (не включенных) в цену товаров, работ, услуг расходах</w:t>
            </w:r>
          </w:p>
        </w:tc>
        <w:tc>
          <w:tcPr>
            <w:tcW w:w="6120" w:type="dxa"/>
            <w:tcBorders>
              <w:top w:val="single" w:sz="6" w:space="0" w:color="auto"/>
              <w:left w:val="single" w:sz="6" w:space="0" w:color="auto"/>
              <w:bottom w:val="single" w:sz="6" w:space="0" w:color="auto"/>
              <w:right w:val="single" w:sz="4" w:space="0" w:color="auto"/>
            </w:tcBorders>
          </w:tcPr>
          <w:p w:rsidR="00832EE9" w:rsidRPr="00A64D4F" w:rsidRDefault="00832EE9" w:rsidP="00A64D4F">
            <w:pPr>
              <w:autoSpaceDE w:val="0"/>
              <w:autoSpaceDN w:val="0"/>
              <w:adjustRightInd w:val="0"/>
              <w:spacing w:line="276" w:lineRule="auto"/>
              <w:jc w:val="both"/>
            </w:pPr>
            <w:r w:rsidRPr="00A64D4F">
              <w:rPr>
                <w:sz w:val="20"/>
              </w:rPr>
              <w:t xml:space="preserve"> </w:t>
            </w:r>
            <w:r w:rsidRPr="00A64D4F">
              <w:rPr>
                <w:sz w:val="20"/>
                <w:szCs w:val="20"/>
              </w:rPr>
              <w:t xml:space="preserve">Цена </w:t>
            </w:r>
            <w:r w:rsidR="007F653B" w:rsidRPr="00A64D4F">
              <w:rPr>
                <w:sz w:val="20"/>
                <w:szCs w:val="20"/>
              </w:rPr>
              <w:t>Договора</w:t>
            </w:r>
            <w:r w:rsidRPr="00A64D4F">
              <w:rPr>
                <w:sz w:val="20"/>
                <w:szCs w:val="20"/>
              </w:rPr>
              <w:t xml:space="preserve"> включает в себя стоимость Товара, расходы по доставке Товара до склада Заказчика и выполнение разгрузочно-погрузочных  работ, накладные расходы, налоги, в т.ч. НДС, уплату таможенных пошлин, сборы и другие обязательные платежи</w:t>
            </w:r>
            <w:r w:rsidRPr="00A64D4F">
              <w:t xml:space="preserve">. </w:t>
            </w:r>
          </w:p>
        </w:tc>
      </w:tr>
      <w:tr w:rsidR="00832EE9" w:rsidRPr="00A64D4F" w:rsidTr="008C14E7">
        <w:trPr>
          <w:trHeight w:val="434"/>
        </w:trPr>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sz w:val="20"/>
                <w:szCs w:val="20"/>
              </w:rPr>
            </w:pPr>
            <w:r w:rsidRPr="00A64D4F">
              <w:rPr>
                <w:sz w:val="20"/>
                <w:szCs w:val="20"/>
              </w:rPr>
              <w:t xml:space="preserve">Место доставки товаров, выполнения работ, </w:t>
            </w:r>
            <w:r w:rsidRPr="00A64D4F">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283DA1">
            <w:pPr>
              <w:pStyle w:val="a3"/>
              <w:spacing w:line="276" w:lineRule="auto"/>
            </w:pPr>
            <w:r w:rsidRPr="00A64D4F">
              <w:t xml:space="preserve"> 1530</w:t>
            </w:r>
            <w:r w:rsidR="00283DA1" w:rsidRPr="00A64D4F">
              <w:t>25</w:t>
            </w:r>
            <w:r w:rsidRPr="00A64D4F">
              <w:t xml:space="preserve">, г. Иваново, ул. </w:t>
            </w:r>
            <w:r w:rsidR="00283DA1" w:rsidRPr="00A64D4F">
              <w:t>Ермака, д.3 (склад)</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bCs/>
                <w:sz w:val="20"/>
                <w:szCs w:val="20"/>
              </w:rPr>
            </w:pPr>
            <w:r w:rsidRPr="00A64D4F">
              <w:rPr>
                <w:sz w:val="20"/>
                <w:szCs w:val="20"/>
              </w:rPr>
              <w:t xml:space="preserve">Срок поставок товаров, выполнения работ, </w:t>
            </w:r>
            <w:r w:rsidRPr="00A64D4F">
              <w:rPr>
                <w:bCs/>
                <w:sz w:val="20"/>
                <w:szCs w:val="20"/>
              </w:rPr>
              <w:t>оказания услуг</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637AF8">
            <w:pPr>
              <w:pStyle w:val="a3"/>
              <w:spacing w:line="276" w:lineRule="auto"/>
            </w:pPr>
            <w:r w:rsidRPr="00A64D4F">
              <w:t xml:space="preserve">С </w:t>
            </w:r>
            <w:r w:rsidR="00637AF8">
              <w:t>момента заключения договора</w:t>
            </w:r>
            <w:r w:rsidR="007F653B" w:rsidRPr="00A64D4F">
              <w:t xml:space="preserve"> до конца </w:t>
            </w:r>
            <w:r w:rsidR="00127B4F" w:rsidRPr="00A64D4F">
              <w:t>2</w:t>
            </w:r>
            <w:r w:rsidR="007F653B" w:rsidRPr="00A64D4F">
              <w:t xml:space="preserve"> квартала</w:t>
            </w:r>
            <w:r w:rsidRPr="00A64D4F">
              <w:t xml:space="preserve"> </w:t>
            </w:r>
            <w:r w:rsidR="00127B4F" w:rsidRPr="00A64D4F">
              <w:t xml:space="preserve">2012 года </w:t>
            </w:r>
            <w:r w:rsidRPr="00A64D4F">
              <w:t xml:space="preserve">согласно заявке Заказчика. </w:t>
            </w:r>
          </w:p>
        </w:tc>
      </w:tr>
      <w:tr w:rsidR="00832EE9" w:rsidRPr="00A64D4F" w:rsidTr="008C14E7">
        <w:tc>
          <w:tcPr>
            <w:tcW w:w="3528" w:type="dxa"/>
            <w:tcBorders>
              <w:top w:val="single" w:sz="6" w:space="0" w:color="auto"/>
              <w:left w:val="single" w:sz="4" w:space="0" w:color="auto"/>
              <w:bottom w:val="single" w:sz="6" w:space="0" w:color="auto"/>
              <w:right w:val="single" w:sz="6" w:space="0" w:color="auto"/>
            </w:tcBorders>
            <w:hideMark/>
          </w:tcPr>
          <w:p w:rsidR="00832EE9" w:rsidRPr="00A64D4F" w:rsidRDefault="00832EE9" w:rsidP="008C14E7">
            <w:pPr>
              <w:spacing w:line="276" w:lineRule="auto"/>
              <w:rPr>
                <w:bCs/>
                <w:sz w:val="20"/>
                <w:szCs w:val="20"/>
              </w:rPr>
            </w:pPr>
            <w:r w:rsidRPr="00A64D4F">
              <w:rPr>
                <w:sz w:val="20"/>
                <w:szCs w:val="20"/>
              </w:rPr>
              <w:t xml:space="preserve">Срок и условия оплаты поставок товаров, выполнения работ, </w:t>
            </w:r>
            <w:r w:rsidRPr="00A64D4F">
              <w:rPr>
                <w:bCs/>
                <w:sz w:val="20"/>
                <w:szCs w:val="20"/>
              </w:rPr>
              <w:t xml:space="preserve">оказания услуг </w:t>
            </w:r>
          </w:p>
        </w:tc>
        <w:tc>
          <w:tcPr>
            <w:tcW w:w="6120" w:type="dxa"/>
            <w:tcBorders>
              <w:top w:val="single" w:sz="6" w:space="0" w:color="auto"/>
              <w:left w:val="single" w:sz="6" w:space="0" w:color="auto"/>
              <w:bottom w:val="single" w:sz="6" w:space="0" w:color="auto"/>
              <w:right w:val="single" w:sz="4" w:space="0" w:color="auto"/>
            </w:tcBorders>
            <w:hideMark/>
          </w:tcPr>
          <w:p w:rsidR="00832EE9" w:rsidRPr="00A64D4F" w:rsidRDefault="00832EE9" w:rsidP="00283DA1">
            <w:pPr>
              <w:spacing w:line="276" w:lineRule="auto"/>
              <w:jc w:val="both"/>
              <w:rPr>
                <w:bCs/>
                <w:sz w:val="20"/>
                <w:szCs w:val="20"/>
              </w:rPr>
            </w:pPr>
            <w:r w:rsidRPr="00A64D4F">
              <w:rPr>
                <w:sz w:val="20"/>
                <w:szCs w:val="20"/>
              </w:rPr>
              <w:t xml:space="preserve">Оплата производится по безналичному расчету путем перечисления заказчиком денежных средств на расчетный счет поставщика после поставки товара Заказчику на основании счетов-фактур и </w:t>
            </w:r>
            <w:proofErr w:type="spellStart"/>
            <w:r w:rsidRPr="00A64D4F">
              <w:rPr>
                <w:sz w:val="20"/>
                <w:szCs w:val="20"/>
              </w:rPr>
              <w:t>товарно</w:t>
            </w:r>
            <w:proofErr w:type="spellEnd"/>
            <w:r w:rsidRPr="00A64D4F">
              <w:rPr>
                <w:sz w:val="20"/>
                <w:szCs w:val="20"/>
              </w:rPr>
              <w:t xml:space="preserve"> - транспортной накладной до </w:t>
            </w:r>
            <w:r w:rsidR="00283DA1" w:rsidRPr="00A64D4F">
              <w:rPr>
                <w:sz w:val="20"/>
                <w:szCs w:val="20"/>
              </w:rPr>
              <w:t>10.07.</w:t>
            </w:r>
            <w:r w:rsidR="00EE03B4" w:rsidRPr="00A64D4F">
              <w:rPr>
                <w:sz w:val="20"/>
                <w:szCs w:val="20"/>
              </w:rPr>
              <w:t>2012</w:t>
            </w:r>
            <w:r w:rsidRPr="00A64D4F">
              <w:rPr>
                <w:sz w:val="20"/>
                <w:szCs w:val="20"/>
              </w:rPr>
              <w:t xml:space="preserve"> года</w:t>
            </w:r>
          </w:p>
        </w:tc>
      </w:tr>
      <w:tr w:rsidR="00832EE9" w:rsidRPr="00A64D4F" w:rsidTr="008C14E7">
        <w:tc>
          <w:tcPr>
            <w:tcW w:w="3528" w:type="dxa"/>
            <w:tcBorders>
              <w:top w:val="single" w:sz="6" w:space="0" w:color="auto"/>
              <w:left w:val="single" w:sz="4" w:space="0" w:color="auto"/>
              <w:bottom w:val="single" w:sz="4" w:space="0" w:color="auto"/>
              <w:right w:val="single" w:sz="6" w:space="0" w:color="auto"/>
            </w:tcBorders>
            <w:hideMark/>
          </w:tcPr>
          <w:p w:rsidR="00832EE9" w:rsidRPr="00A64D4F" w:rsidRDefault="00832EE9" w:rsidP="007F653B">
            <w:pPr>
              <w:spacing w:line="276" w:lineRule="auto"/>
              <w:rPr>
                <w:sz w:val="20"/>
                <w:szCs w:val="20"/>
              </w:rPr>
            </w:pPr>
            <w:r w:rsidRPr="00A64D4F">
              <w:rPr>
                <w:sz w:val="20"/>
                <w:szCs w:val="20"/>
              </w:rPr>
              <w:t xml:space="preserve">Срок подписания победителем </w:t>
            </w:r>
            <w:r w:rsidR="007F653B" w:rsidRPr="00A64D4F">
              <w:rPr>
                <w:sz w:val="20"/>
                <w:szCs w:val="20"/>
              </w:rPr>
              <w:t>гражданско-правового договора</w:t>
            </w:r>
          </w:p>
        </w:tc>
        <w:tc>
          <w:tcPr>
            <w:tcW w:w="6120" w:type="dxa"/>
            <w:tcBorders>
              <w:top w:val="single" w:sz="6" w:space="0" w:color="auto"/>
              <w:left w:val="single" w:sz="6" w:space="0" w:color="auto"/>
              <w:bottom w:val="single" w:sz="4" w:space="0" w:color="auto"/>
              <w:right w:val="single" w:sz="4" w:space="0" w:color="auto"/>
            </w:tcBorders>
            <w:hideMark/>
          </w:tcPr>
          <w:p w:rsidR="00832EE9" w:rsidRPr="00A64D4F" w:rsidRDefault="00832EE9" w:rsidP="00A64D4F">
            <w:pPr>
              <w:spacing w:line="276" w:lineRule="auto"/>
              <w:rPr>
                <w:bCs/>
                <w:sz w:val="20"/>
                <w:szCs w:val="20"/>
              </w:rPr>
            </w:pPr>
            <w:r w:rsidRPr="00A64D4F">
              <w:rPr>
                <w:bCs/>
                <w:sz w:val="20"/>
                <w:szCs w:val="20"/>
              </w:rPr>
              <w:t xml:space="preserve">Не позднее чем через </w:t>
            </w:r>
            <w:r w:rsidR="00A64D4F" w:rsidRPr="00A64D4F">
              <w:rPr>
                <w:bCs/>
                <w:sz w:val="20"/>
                <w:szCs w:val="20"/>
              </w:rPr>
              <w:t>1</w:t>
            </w:r>
            <w:r w:rsidRPr="00A64D4F">
              <w:rPr>
                <w:bCs/>
                <w:sz w:val="20"/>
                <w:szCs w:val="20"/>
              </w:rPr>
              <w:t xml:space="preserve">0 дней со дня подписания </w:t>
            </w:r>
            <w:r w:rsidR="000C5943" w:rsidRPr="00A64D4F">
              <w:rPr>
                <w:bCs/>
                <w:sz w:val="20"/>
                <w:szCs w:val="20"/>
              </w:rPr>
              <w:t xml:space="preserve">протокола рассмотрения и оценки котировочных заявок </w:t>
            </w:r>
          </w:p>
        </w:tc>
      </w:tr>
    </w:tbl>
    <w:p w:rsidR="00832EE9" w:rsidRPr="00A64D4F" w:rsidRDefault="00832EE9" w:rsidP="00832EE9"/>
    <w:p w:rsidR="00A64D4F" w:rsidRPr="00A64D4F" w:rsidRDefault="00A64D4F">
      <w:pPr>
        <w:spacing w:after="200" w:line="276" w:lineRule="auto"/>
        <w:rPr>
          <w:b/>
          <w:sz w:val="20"/>
          <w:szCs w:val="20"/>
        </w:rPr>
      </w:pPr>
      <w:r w:rsidRPr="00A64D4F">
        <w:rPr>
          <w:b/>
          <w:sz w:val="20"/>
          <w:szCs w:val="20"/>
        </w:rPr>
        <w:br w:type="page"/>
      </w:r>
    </w:p>
    <w:p w:rsidR="00A64D4F" w:rsidRPr="00A64D4F" w:rsidRDefault="00A64D4F" w:rsidP="00A64D4F">
      <w:pPr>
        <w:jc w:val="center"/>
        <w:rPr>
          <w:b/>
          <w:sz w:val="20"/>
          <w:szCs w:val="20"/>
        </w:rPr>
      </w:pPr>
      <w:bookmarkStart w:id="0" w:name="_GoBack"/>
      <w:r w:rsidRPr="00A64D4F">
        <w:rPr>
          <w:b/>
          <w:sz w:val="20"/>
          <w:szCs w:val="20"/>
        </w:rPr>
        <w:lastRenderedPageBreak/>
        <w:t>Участниками настоящего запроса котировок могут являться только</w:t>
      </w:r>
    </w:p>
    <w:p w:rsidR="00A64D4F" w:rsidRPr="00A64D4F" w:rsidRDefault="00A64D4F" w:rsidP="00A64D4F">
      <w:pPr>
        <w:jc w:val="center"/>
        <w:rPr>
          <w:b/>
          <w:sz w:val="20"/>
          <w:szCs w:val="20"/>
        </w:rPr>
      </w:pPr>
      <w:r w:rsidRPr="00A64D4F">
        <w:rPr>
          <w:b/>
          <w:sz w:val="20"/>
          <w:szCs w:val="20"/>
        </w:rPr>
        <w:t>субъекты малого предпринимательства.</w:t>
      </w:r>
    </w:p>
    <w:p w:rsidR="00A64D4F" w:rsidRPr="00A64D4F" w:rsidRDefault="00A64D4F" w:rsidP="00A64D4F">
      <w:pPr>
        <w:ind w:firstLine="720"/>
        <w:jc w:val="both"/>
        <w:rPr>
          <w:sz w:val="20"/>
          <w:szCs w:val="20"/>
        </w:rPr>
      </w:pPr>
      <w:bookmarkStart w:id="1" w:name="sub_2"/>
      <w:proofErr w:type="gramStart"/>
      <w:r w:rsidRPr="00A64D4F">
        <w:rPr>
          <w:sz w:val="20"/>
          <w:szCs w:val="20"/>
        </w:rPr>
        <w:t xml:space="preserve">Участники Запроса котировок должны соответствовать требованиям, установленным ст. 4 Федерального закона от 24 июля </w:t>
      </w:r>
      <w:smartTag w:uri="urn:schemas-microsoft-com:office:smarttags" w:element="metricconverter">
        <w:smartTagPr>
          <w:attr w:name="ProductID" w:val="2007 г"/>
        </w:smartTagPr>
        <w:r w:rsidRPr="00A64D4F">
          <w:rPr>
            <w:sz w:val="20"/>
            <w:szCs w:val="20"/>
          </w:rPr>
          <w:t>2007 г</w:t>
        </w:r>
      </w:smartTag>
      <w:r w:rsidRPr="00A64D4F">
        <w:rPr>
          <w:sz w:val="20"/>
          <w:szCs w:val="20"/>
        </w:rPr>
        <w:t>. N 209-ФЗ "О развитии малого и среднего предпринимательства Российской Федерации",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(за исключением государственных и муниципальных унитарных предприятий), а также физические лица, внесенные в</w:t>
      </w:r>
      <w:proofErr w:type="gramEnd"/>
      <w:r w:rsidRPr="00A64D4F">
        <w:rPr>
          <w:sz w:val="20"/>
          <w:szCs w:val="20"/>
        </w:rPr>
        <w:t xml:space="preserve">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(далее - индивидуальные предприниматели), крестьянские (фермерские) хозяйства, соответствующие следующим условиям:</w:t>
      </w:r>
    </w:p>
    <w:p w:rsidR="00A64D4F" w:rsidRPr="00A64D4F" w:rsidRDefault="00A64D4F" w:rsidP="00A64D4F">
      <w:pPr>
        <w:ind w:firstLine="720"/>
        <w:jc w:val="both"/>
        <w:rPr>
          <w:sz w:val="20"/>
          <w:szCs w:val="20"/>
        </w:rPr>
      </w:pPr>
      <w:bookmarkStart w:id="2" w:name="sub_21"/>
      <w:bookmarkEnd w:id="1"/>
      <w:proofErr w:type="gramStart"/>
      <w:r w:rsidRPr="00A64D4F">
        <w:rPr>
          <w:sz w:val="20"/>
          <w:szCs w:val="20"/>
        </w:rPr>
        <w:t>1) для юридических лиц - суммарная доля участия Российской Федерации, субъектов Российской Федерации, муниципальных образований, иностранных юридических лиц, иностранных граждан, общественных и религиозных организаций (объединений), благотворительных и иных фондов в уставном (складочном) капитале (паевом фонде) указанных юридических лиц не должна превышать двадцать пять процентов (за исключением активов акционерных инвестиционных фондов и закрытых паевых инвестиционных фондов), доля участия, принадлежащая одному или нескольким</w:t>
      </w:r>
      <w:proofErr w:type="gramEnd"/>
      <w:r w:rsidRPr="00A64D4F">
        <w:rPr>
          <w:sz w:val="20"/>
          <w:szCs w:val="20"/>
        </w:rPr>
        <w:t xml:space="preserve"> юридическим лицам, не являющимся субъектами малого предпринимательства, не должна превышать двадцать пять процентов;</w:t>
      </w:r>
    </w:p>
    <w:p w:rsidR="00A64D4F" w:rsidRPr="00A64D4F" w:rsidRDefault="00A64D4F" w:rsidP="00A64D4F">
      <w:pPr>
        <w:ind w:firstLine="720"/>
        <w:jc w:val="both"/>
        <w:rPr>
          <w:sz w:val="20"/>
          <w:szCs w:val="20"/>
        </w:rPr>
      </w:pPr>
      <w:bookmarkStart w:id="3" w:name="sub_22"/>
      <w:bookmarkEnd w:id="2"/>
      <w:r w:rsidRPr="00A64D4F">
        <w:rPr>
          <w:sz w:val="20"/>
          <w:szCs w:val="20"/>
        </w:rPr>
        <w:t xml:space="preserve">2)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 сто человек включительно. </w:t>
      </w:r>
      <w:bookmarkStart w:id="4" w:name="sub_23"/>
      <w:bookmarkEnd w:id="3"/>
    </w:p>
    <w:p w:rsidR="00A64D4F" w:rsidRPr="00A64D4F" w:rsidRDefault="00A64D4F" w:rsidP="00A64D4F">
      <w:pPr>
        <w:ind w:firstLine="720"/>
        <w:jc w:val="both"/>
        <w:rPr>
          <w:sz w:val="20"/>
          <w:szCs w:val="20"/>
        </w:rPr>
      </w:pPr>
      <w:r w:rsidRPr="00A64D4F">
        <w:rPr>
          <w:sz w:val="20"/>
          <w:szCs w:val="20"/>
        </w:rPr>
        <w:t>3) выручка от реализации товаров (работ, услуг) без учета налога на добавленную стоимость или балансовая стоимость активов (остаточная стоимость основных средств и нематериальных активов) за предшествующий календарный год не должна превышать предельные значения, установленные Правительством Российской Федерации для субъектов малого предпринимательства.</w:t>
      </w:r>
    </w:p>
    <w:p w:rsidR="00A64D4F" w:rsidRPr="00A64D4F" w:rsidRDefault="00A64D4F" w:rsidP="00A64D4F">
      <w:pPr>
        <w:pStyle w:val="ConsPlusNormal0"/>
        <w:widowControl/>
        <w:jc w:val="both"/>
        <w:rPr>
          <w:rFonts w:ascii="Times New Roman" w:hAnsi="Times New Roman" w:cs="Times New Roman"/>
        </w:rPr>
      </w:pPr>
      <w:r w:rsidRPr="00A64D4F">
        <w:rPr>
          <w:rFonts w:ascii="Times New Roman" w:hAnsi="Times New Roman" w:cs="Times New Roman"/>
        </w:rPr>
        <w:t xml:space="preserve">Постановлением Правительства РФ от 22.07.2008 № 556 установлены предельные значения выручки в размере 60,0 млн. рублей для </w:t>
      </w:r>
      <w:proofErr w:type="spellStart"/>
      <w:r w:rsidRPr="00A64D4F">
        <w:rPr>
          <w:rFonts w:ascii="Times New Roman" w:hAnsi="Times New Roman" w:cs="Times New Roman"/>
        </w:rPr>
        <w:t>микропредприятий</w:t>
      </w:r>
      <w:proofErr w:type="spellEnd"/>
      <w:r w:rsidRPr="00A64D4F">
        <w:rPr>
          <w:rFonts w:ascii="Times New Roman" w:hAnsi="Times New Roman" w:cs="Times New Roman"/>
        </w:rPr>
        <w:t xml:space="preserve"> и 400,0 </w:t>
      </w:r>
      <w:proofErr w:type="spellStart"/>
      <w:r w:rsidRPr="00A64D4F">
        <w:rPr>
          <w:rFonts w:ascii="Times New Roman" w:hAnsi="Times New Roman" w:cs="Times New Roman"/>
        </w:rPr>
        <w:t>млн</w:t>
      </w:r>
      <w:proofErr w:type="gramStart"/>
      <w:r w:rsidRPr="00A64D4F">
        <w:rPr>
          <w:rFonts w:ascii="Times New Roman" w:hAnsi="Times New Roman" w:cs="Times New Roman"/>
        </w:rPr>
        <w:t>.р</w:t>
      </w:r>
      <w:proofErr w:type="gramEnd"/>
      <w:r w:rsidRPr="00A64D4F">
        <w:rPr>
          <w:rFonts w:ascii="Times New Roman" w:hAnsi="Times New Roman" w:cs="Times New Roman"/>
        </w:rPr>
        <w:t>ублей</w:t>
      </w:r>
      <w:proofErr w:type="spellEnd"/>
      <w:r w:rsidRPr="00A64D4F">
        <w:rPr>
          <w:rFonts w:ascii="Times New Roman" w:hAnsi="Times New Roman" w:cs="Times New Roman"/>
        </w:rPr>
        <w:t xml:space="preserve"> для малых предприятий. </w:t>
      </w:r>
      <w:bookmarkEnd w:id="4"/>
    </w:p>
    <w:p w:rsidR="00A64D4F" w:rsidRPr="00A64D4F" w:rsidRDefault="00A64D4F" w:rsidP="00A64D4F">
      <w:pPr>
        <w:pStyle w:val="2"/>
        <w:widowControl w:val="0"/>
        <w:tabs>
          <w:tab w:val="num" w:pos="1260"/>
        </w:tabs>
        <w:adjustRightInd w:val="0"/>
        <w:spacing w:after="0" w:line="240" w:lineRule="auto"/>
        <w:ind w:left="0" w:firstLine="720"/>
        <w:jc w:val="both"/>
        <w:textAlignment w:val="baseline"/>
        <w:rPr>
          <w:sz w:val="20"/>
          <w:szCs w:val="20"/>
        </w:rPr>
      </w:pPr>
      <w:r w:rsidRPr="00A64D4F">
        <w:rPr>
          <w:sz w:val="20"/>
          <w:szCs w:val="20"/>
        </w:rPr>
        <w:t>Котировочная заявка подается участником размещения заказа в оригинале в письменной форме. Котировочная заявка должна быть заполнена по всем пунктам, заверена подписью участника размещения заказа или уполномоченного представителя участника размещения заказа, скреплена соответствующей мастичной печатью (для индивидуальных предпринимателей - при её наличии). Сведения, которые содержатся в заявках участников размещения заказа, должны быть однозначны, и не допускать двусмысленных толкований. В котировочных заявках, представляемых участниками размещения заказа, не допускаются ошибки, подчистки и исправления (за исключением исправлений, парафированных лицами, подписавшими котировочную заявку). Если в заявке имеются расхождения между обозначением цены контракта прописью и цифрами, то котировочной комиссией принимается к рассмотрению цена контракта, указанная прописью.</w:t>
      </w:r>
    </w:p>
    <w:p w:rsidR="00A64D4F" w:rsidRPr="00A64D4F" w:rsidRDefault="00A64D4F" w:rsidP="00A64D4F">
      <w:pPr>
        <w:ind w:firstLine="720"/>
        <w:jc w:val="both"/>
        <w:rPr>
          <w:sz w:val="20"/>
          <w:szCs w:val="20"/>
        </w:rPr>
      </w:pPr>
      <w:r w:rsidRPr="00A64D4F">
        <w:rPr>
          <w:sz w:val="20"/>
          <w:szCs w:val="20"/>
        </w:rPr>
        <w:t>В случае</w:t>
      </w:r>
      <w:proofErr w:type="gramStart"/>
      <w:r w:rsidRPr="00A64D4F">
        <w:rPr>
          <w:sz w:val="20"/>
          <w:szCs w:val="20"/>
        </w:rPr>
        <w:t>,</w:t>
      </w:r>
      <w:proofErr w:type="gramEnd"/>
      <w:r w:rsidRPr="00A64D4F">
        <w:rPr>
          <w:sz w:val="20"/>
          <w:szCs w:val="20"/>
        </w:rPr>
        <w:t xml:space="preserve"> если котировочная заявка насчитывает более одного листа, все листы должны быть пронумерованы и скреплены между собой таким образом, чтобы исключить их случайное выпадение, заверены подписью участника размещения заказа или уполномоченного представителя участника размещения заказа и скреплены печатью. </w:t>
      </w:r>
    </w:p>
    <w:p w:rsidR="00A64D4F" w:rsidRPr="00A64D4F" w:rsidRDefault="00A64D4F" w:rsidP="00A64D4F">
      <w:pPr>
        <w:pStyle w:val="a6"/>
        <w:ind w:firstLine="720"/>
        <w:jc w:val="both"/>
        <w:rPr>
          <w:b w:val="0"/>
          <w:sz w:val="20"/>
        </w:rPr>
      </w:pPr>
      <w:r w:rsidRPr="00A64D4F">
        <w:rPr>
          <w:b w:val="0"/>
          <w:sz w:val="20"/>
        </w:rPr>
        <w:t xml:space="preserve">Согласно ч. 2 ст. 46 Федерального закона от 21.07.2005 № 94 - ФЗ  «О размещении заказов на поставки товаров, выполнение работ, оказание услуг для государственных и муниципальных нужд» (далее - ФЗ № 94) котировочная заявка может быть подана по почте или в форме электронного документа, подписанного  в соответствии с нормативными правовыми актами Российской Федерации. </w:t>
      </w:r>
    </w:p>
    <w:p w:rsidR="00A64D4F" w:rsidRPr="00A64D4F" w:rsidRDefault="00A64D4F" w:rsidP="00A64D4F">
      <w:pPr>
        <w:pStyle w:val="a6"/>
        <w:ind w:firstLine="720"/>
        <w:jc w:val="both"/>
        <w:rPr>
          <w:b w:val="0"/>
          <w:sz w:val="20"/>
        </w:rPr>
      </w:pPr>
      <w:r w:rsidRPr="00A64D4F">
        <w:rPr>
          <w:b w:val="0"/>
          <w:sz w:val="20"/>
        </w:rPr>
        <w:t>Котировочные заявки, поданные позднее установленного в извещении срока подачи котировочных заявок, не рассматриваются и в день их поступления возвращаются участникам размещения заказа, подавшим такие заявки.</w:t>
      </w:r>
    </w:p>
    <w:p w:rsidR="00A64D4F" w:rsidRPr="00A64D4F" w:rsidRDefault="00A64D4F" w:rsidP="00A64D4F">
      <w:pPr>
        <w:autoSpaceDE w:val="0"/>
        <w:autoSpaceDN w:val="0"/>
        <w:adjustRightInd w:val="0"/>
        <w:ind w:firstLine="720"/>
        <w:jc w:val="both"/>
        <w:outlineLvl w:val="1"/>
        <w:rPr>
          <w:b/>
          <w:bCs/>
          <w:sz w:val="20"/>
          <w:szCs w:val="20"/>
        </w:rPr>
      </w:pPr>
      <w:r w:rsidRPr="00A64D4F">
        <w:rPr>
          <w:bCs/>
          <w:sz w:val="20"/>
          <w:szCs w:val="20"/>
        </w:rPr>
        <w:t>Участником размещения заказа может быть любое юридическое лицо независимо от организационно-правовой формы, формы собственности, места нахождения и места происхождения капитала или любое физическое лицо, в том числе индивидуальный предприниматель</w:t>
      </w:r>
      <w:r w:rsidRPr="00A64D4F">
        <w:rPr>
          <w:b/>
          <w:bCs/>
          <w:sz w:val="20"/>
          <w:szCs w:val="20"/>
        </w:rPr>
        <w:t xml:space="preserve"> </w:t>
      </w:r>
      <w:r w:rsidRPr="00A64D4F">
        <w:rPr>
          <w:sz w:val="20"/>
          <w:szCs w:val="20"/>
        </w:rPr>
        <w:t>(ч. 1 ст. 8 ФЗ № 94).</w:t>
      </w:r>
    </w:p>
    <w:p w:rsidR="00A64D4F" w:rsidRPr="00A64D4F" w:rsidRDefault="00A64D4F" w:rsidP="00A64D4F">
      <w:pPr>
        <w:ind w:firstLine="720"/>
        <w:jc w:val="both"/>
        <w:rPr>
          <w:sz w:val="20"/>
          <w:szCs w:val="20"/>
        </w:rPr>
      </w:pPr>
      <w:r w:rsidRPr="00A64D4F">
        <w:rPr>
          <w:sz w:val="20"/>
          <w:szCs w:val="20"/>
        </w:rPr>
        <w:t xml:space="preserve">Участники размещения заказов имеют право выступать в отношениях, связанных с размещением заказов на поставки товаров, выполнение работ, оказание услуг для муниципальных нужд, как непосредственно, так и через своих представителей. Полномочия представителей участников размещения заказа подтверждаются доверенностью, выданной и оформленной в соответствии с гражданским законодательством, или ее нотариально заверенной копией (ч.3 ст. 8 ФЗ № 94). </w:t>
      </w:r>
    </w:p>
    <w:p w:rsidR="00A64D4F" w:rsidRPr="00A64D4F" w:rsidRDefault="00A64D4F" w:rsidP="00A64D4F">
      <w:pPr>
        <w:pStyle w:val="a6"/>
        <w:ind w:firstLine="720"/>
        <w:jc w:val="both"/>
        <w:rPr>
          <w:b w:val="0"/>
          <w:sz w:val="20"/>
        </w:rPr>
      </w:pPr>
      <w:r w:rsidRPr="00A64D4F">
        <w:rPr>
          <w:b w:val="0"/>
          <w:sz w:val="20"/>
        </w:rPr>
        <w:t>В соответствии с Гражданским кодексом Российской Федерации заказчик вправе отозвать извещение о проведении запроса котировок до окончания срока подачи котировочных заявок.</w:t>
      </w:r>
    </w:p>
    <w:p w:rsidR="00A64D4F" w:rsidRPr="00A64D4F" w:rsidRDefault="00A64D4F" w:rsidP="00A64D4F">
      <w:pPr>
        <w:pStyle w:val="a6"/>
        <w:ind w:firstLine="720"/>
        <w:jc w:val="both"/>
        <w:rPr>
          <w:b w:val="0"/>
          <w:sz w:val="20"/>
        </w:rPr>
      </w:pPr>
      <w:r w:rsidRPr="00A64D4F">
        <w:rPr>
          <w:b w:val="0"/>
          <w:sz w:val="20"/>
        </w:rPr>
        <w:t>Участник размещения заказа вправе подать только одну котировочную заявку, внесение изменений в которую не допускается.</w:t>
      </w:r>
    </w:p>
    <w:p w:rsidR="00A64D4F" w:rsidRPr="00A64D4F" w:rsidRDefault="00A64D4F" w:rsidP="00A64D4F">
      <w:pPr>
        <w:pStyle w:val="a6"/>
        <w:ind w:firstLine="720"/>
        <w:jc w:val="both"/>
      </w:pPr>
      <w:r w:rsidRPr="00A64D4F">
        <w:rPr>
          <w:b w:val="0"/>
          <w:sz w:val="20"/>
        </w:rPr>
        <w:t>Котировочная заявка должна быть составлена по прилагаемой форме и в соответствии с требованиями статьи 44 ФЗ № 94:</w:t>
      </w:r>
    </w:p>
    <w:p w:rsidR="00A64D4F" w:rsidRPr="00A64D4F" w:rsidRDefault="00A64D4F" w:rsidP="00A64D4F">
      <w:pPr>
        <w:pStyle w:val="ConsPlusNonformat"/>
        <w:widowControl/>
        <w:rPr>
          <w:rFonts w:ascii="Times New Roman" w:hAnsi="Times New Roman" w:cs="Times New Roman"/>
          <w:sz w:val="24"/>
          <w:szCs w:val="24"/>
        </w:rPr>
      </w:pPr>
      <w:r w:rsidRPr="00A64D4F">
        <w:rPr>
          <w:rFonts w:ascii="Times New Roman" w:hAnsi="Times New Roman" w:cs="Times New Roman"/>
          <w:sz w:val="24"/>
          <w:szCs w:val="24"/>
        </w:rPr>
        <w:br w:type="page"/>
      </w:r>
    </w:p>
    <w:p w:rsidR="00A64D4F" w:rsidRPr="00A64D4F" w:rsidRDefault="00A64D4F" w:rsidP="00A64D4F">
      <w:pPr>
        <w:pStyle w:val="ConsPlusNonformat"/>
        <w:widowControl/>
        <w:ind w:left="4860"/>
        <w:rPr>
          <w:rFonts w:ascii="Times New Roman" w:hAnsi="Times New Roman" w:cs="Times New Roman"/>
        </w:rPr>
      </w:pPr>
      <w:r w:rsidRPr="00A64D4F">
        <w:rPr>
          <w:rFonts w:ascii="Times New Roman" w:hAnsi="Times New Roman" w:cs="Times New Roman"/>
        </w:rPr>
        <w:lastRenderedPageBreak/>
        <w:t>№ _____________</w:t>
      </w:r>
    </w:p>
    <w:p w:rsidR="00A64D4F" w:rsidRPr="00A64D4F" w:rsidRDefault="00A64D4F" w:rsidP="00A64D4F">
      <w:pPr>
        <w:pStyle w:val="ConsPlusNonformat"/>
        <w:widowControl/>
        <w:ind w:left="4860"/>
        <w:rPr>
          <w:rFonts w:ascii="Times New Roman" w:hAnsi="Times New Roman" w:cs="Times New Roman"/>
        </w:rPr>
      </w:pPr>
      <w:r w:rsidRPr="00A64D4F">
        <w:rPr>
          <w:rFonts w:ascii="Times New Roman" w:hAnsi="Times New Roman" w:cs="Times New Roman"/>
        </w:rPr>
        <w:t>Приложение к извещению о проведении запроса котировок</w:t>
      </w:r>
      <w:r>
        <w:rPr>
          <w:rFonts w:ascii="Times New Roman" w:hAnsi="Times New Roman" w:cs="Times New Roman"/>
        </w:rPr>
        <w:t xml:space="preserve"> </w:t>
      </w:r>
      <w:r w:rsidRPr="00A64D4F">
        <w:rPr>
          <w:rFonts w:ascii="Times New Roman" w:hAnsi="Times New Roman" w:cs="Times New Roman"/>
        </w:rPr>
        <w:t xml:space="preserve">от </w:t>
      </w:r>
      <w:r>
        <w:rPr>
          <w:rFonts w:ascii="Times New Roman" w:hAnsi="Times New Roman" w:cs="Times New Roman"/>
        </w:rPr>
        <w:t>15.03.2012</w:t>
      </w:r>
      <w:r w:rsidRPr="00A64D4F">
        <w:rPr>
          <w:rFonts w:ascii="Times New Roman" w:hAnsi="Times New Roman" w:cs="Times New Roman"/>
        </w:rPr>
        <w:t>.</w:t>
      </w:r>
    </w:p>
    <w:p w:rsidR="00A64D4F" w:rsidRPr="00A64D4F" w:rsidRDefault="00A64D4F" w:rsidP="00A64D4F">
      <w:pPr>
        <w:pStyle w:val="ConsPlusNonformat"/>
        <w:widowControl/>
        <w:ind w:left="4860"/>
        <w:rPr>
          <w:rFonts w:ascii="Times New Roman" w:hAnsi="Times New Roman" w:cs="Times New Roman"/>
        </w:rPr>
      </w:pPr>
      <w:r w:rsidRPr="00A64D4F">
        <w:rPr>
          <w:rFonts w:ascii="Times New Roman" w:hAnsi="Times New Roman" w:cs="Times New Roman"/>
        </w:rPr>
        <w:t xml:space="preserve">Регистрационный № </w:t>
      </w:r>
      <w:r>
        <w:rPr>
          <w:rFonts w:ascii="Times New Roman" w:hAnsi="Times New Roman" w:cs="Times New Roman"/>
          <w:u w:val="single"/>
        </w:rPr>
        <w:t>121</w:t>
      </w:r>
    </w:p>
    <w:p w:rsidR="00A64D4F" w:rsidRPr="00A64D4F" w:rsidRDefault="00A64D4F" w:rsidP="00A64D4F">
      <w:pPr>
        <w:pStyle w:val="ConsPlusNonformat"/>
        <w:widowControl/>
        <w:jc w:val="center"/>
        <w:rPr>
          <w:rFonts w:ascii="Times New Roman" w:hAnsi="Times New Roman" w:cs="Times New Roman"/>
          <w:sz w:val="22"/>
          <w:szCs w:val="22"/>
        </w:rPr>
      </w:pPr>
    </w:p>
    <w:p w:rsidR="00A64D4F" w:rsidRPr="00A64D4F" w:rsidRDefault="00A64D4F" w:rsidP="00A64D4F">
      <w:pPr>
        <w:pStyle w:val="ConsPlusNonformat"/>
        <w:widowControl/>
        <w:jc w:val="center"/>
        <w:rPr>
          <w:rFonts w:ascii="Times New Roman" w:hAnsi="Times New Roman" w:cs="Times New Roman"/>
          <w:sz w:val="22"/>
          <w:szCs w:val="22"/>
        </w:rPr>
      </w:pPr>
      <w:r w:rsidRPr="00A64D4F">
        <w:rPr>
          <w:rFonts w:ascii="Times New Roman" w:hAnsi="Times New Roman" w:cs="Times New Roman"/>
          <w:sz w:val="22"/>
          <w:szCs w:val="22"/>
        </w:rPr>
        <w:t>КОТИРОВОЧНАЯ ЗАЯВКА</w:t>
      </w:r>
    </w:p>
    <w:p w:rsidR="00A64D4F" w:rsidRPr="00A64D4F" w:rsidRDefault="00A64D4F" w:rsidP="00A64D4F">
      <w:pPr>
        <w:pStyle w:val="ConsPlusNonformat"/>
        <w:widowControl/>
        <w:ind w:left="4248" w:firstLine="708"/>
        <w:jc w:val="right"/>
        <w:rPr>
          <w:rFonts w:ascii="Times New Roman" w:hAnsi="Times New Roman" w:cs="Times New Roman"/>
          <w:sz w:val="22"/>
          <w:szCs w:val="22"/>
        </w:rPr>
      </w:pPr>
      <w:r w:rsidRPr="00A64D4F">
        <w:rPr>
          <w:rFonts w:ascii="Times New Roman" w:hAnsi="Times New Roman" w:cs="Times New Roman"/>
          <w:sz w:val="22"/>
          <w:szCs w:val="22"/>
        </w:rPr>
        <w:t>Дата: «__» _________ 201</w:t>
      </w:r>
      <w:r>
        <w:rPr>
          <w:rFonts w:ascii="Times New Roman" w:hAnsi="Times New Roman" w:cs="Times New Roman"/>
          <w:sz w:val="22"/>
          <w:szCs w:val="22"/>
        </w:rPr>
        <w:t>2</w:t>
      </w:r>
      <w:r w:rsidRPr="00A64D4F">
        <w:rPr>
          <w:rFonts w:ascii="Times New Roman" w:hAnsi="Times New Roman" w:cs="Times New Roman"/>
          <w:sz w:val="22"/>
          <w:szCs w:val="22"/>
        </w:rPr>
        <w:t xml:space="preserve"> г.</w:t>
      </w:r>
    </w:p>
    <w:p w:rsidR="00A64D4F" w:rsidRPr="00A64D4F" w:rsidRDefault="00A64D4F" w:rsidP="00A64D4F">
      <w:pPr>
        <w:pStyle w:val="ConsPlusNonformat"/>
        <w:widowControl/>
        <w:ind w:left="-360" w:firstLine="708"/>
        <w:jc w:val="center"/>
        <w:rPr>
          <w:rFonts w:ascii="Times New Roman" w:hAnsi="Times New Roman" w:cs="Times New Roman"/>
          <w:sz w:val="22"/>
          <w:szCs w:val="22"/>
        </w:rPr>
      </w:pPr>
      <w:r w:rsidRPr="00A64D4F">
        <w:rPr>
          <w:rFonts w:ascii="Times New Roman" w:hAnsi="Times New Roman" w:cs="Times New Roman"/>
          <w:sz w:val="22"/>
          <w:szCs w:val="22"/>
        </w:rPr>
        <w:t>Сведения об участнике размещения заказа:</w:t>
      </w:r>
    </w:p>
    <w:tbl>
      <w:tblPr>
        <w:tblW w:w="10620" w:type="dxa"/>
        <w:tblInd w:w="-830" w:type="dxa"/>
        <w:tblLayout w:type="fixed"/>
        <w:tblCellMar>
          <w:left w:w="70" w:type="dxa"/>
          <w:right w:w="70" w:type="dxa"/>
        </w:tblCellMar>
        <w:tblLook w:val="0000" w:firstRow="0" w:lastRow="0" w:firstColumn="0" w:lastColumn="0" w:noHBand="0" w:noVBand="0"/>
      </w:tblPr>
      <w:tblGrid>
        <w:gridCol w:w="360"/>
        <w:gridCol w:w="2700"/>
        <w:gridCol w:w="270"/>
        <w:gridCol w:w="1350"/>
        <w:gridCol w:w="900"/>
        <w:gridCol w:w="1080"/>
        <w:gridCol w:w="1440"/>
        <w:gridCol w:w="1440"/>
        <w:gridCol w:w="1080"/>
      </w:tblGrid>
      <w:tr w:rsidR="00A64D4F" w:rsidRPr="00A64D4F" w:rsidTr="00200720">
        <w:trPr>
          <w:trHeight w:val="767"/>
        </w:trPr>
        <w:tc>
          <w:tcPr>
            <w:tcW w:w="5580" w:type="dxa"/>
            <w:gridSpan w:val="5"/>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 xml:space="preserve">1. Наименование участника размещения заказа </w:t>
            </w:r>
          </w:p>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i/>
                <w:iCs/>
              </w:rPr>
              <w:t>(для юридического лица),</w:t>
            </w:r>
            <w:r w:rsidRPr="00A64D4F">
              <w:rPr>
                <w:rFonts w:ascii="Times New Roman" w:hAnsi="Times New Roman" w:cs="Times New Roman"/>
              </w:rPr>
              <w:t xml:space="preserve"> фамилия, имя, отчество </w:t>
            </w:r>
            <w:r w:rsidRPr="00A64D4F">
              <w:rPr>
                <w:rFonts w:ascii="Times New Roman" w:hAnsi="Times New Roman" w:cs="Times New Roman"/>
                <w:i/>
                <w:iCs/>
              </w:rPr>
              <w:t>(для физического лица)</w:t>
            </w:r>
            <w:r w:rsidRPr="00A64D4F">
              <w:rPr>
                <w:rFonts w:ascii="Times New Roman" w:hAnsi="Times New Roman" w:cs="Times New Roman"/>
              </w:rPr>
              <w:t xml:space="preserve"> </w:t>
            </w:r>
          </w:p>
          <w:p w:rsidR="00A64D4F" w:rsidRPr="00A64D4F" w:rsidRDefault="00A64D4F" w:rsidP="00200720">
            <w:pPr>
              <w:pStyle w:val="ConsPlusNormal0"/>
              <w:widowControl/>
              <w:ind w:firstLine="0"/>
              <w:rPr>
                <w:rFonts w:ascii="Times New Roman" w:hAnsi="Times New Roman" w:cs="Times New Roman"/>
                <w:i/>
              </w:rPr>
            </w:pPr>
            <w:r w:rsidRPr="00A64D4F">
              <w:rPr>
                <w:rFonts w:ascii="Times New Roman" w:hAnsi="Times New Roman" w:cs="Times New Roman"/>
              </w:rPr>
              <w:t>(</w:t>
            </w:r>
            <w:r w:rsidRPr="00A64D4F">
              <w:rPr>
                <w:rFonts w:ascii="Times New Roman" w:hAnsi="Times New Roman" w:cs="Times New Roman"/>
                <w:i/>
              </w:rPr>
              <w:t>Наименование юридического лица должно содержать указание на его организационно-правовую форму)</w:t>
            </w:r>
          </w:p>
        </w:tc>
        <w:tc>
          <w:tcPr>
            <w:tcW w:w="5040" w:type="dxa"/>
            <w:gridSpan w:val="4"/>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cantSplit/>
          <w:trHeight w:val="657"/>
        </w:trPr>
        <w:tc>
          <w:tcPr>
            <w:tcW w:w="5580" w:type="dxa"/>
            <w:gridSpan w:val="5"/>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 xml:space="preserve">2. Место нахождения </w:t>
            </w:r>
            <w:r w:rsidRPr="00A64D4F">
              <w:rPr>
                <w:rFonts w:ascii="Times New Roman" w:hAnsi="Times New Roman" w:cs="Times New Roman"/>
                <w:i/>
                <w:iCs/>
              </w:rPr>
              <w:t>(для юридического лица),</w:t>
            </w:r>
            <w:r w:rsidRPr="00A64D4F">
              <w:rPr>
                <w:rFonts w:ascii="Times New Roman" w:hAnsi="Times New Roman" w:cs="Times New Roman"/>
              </w:rPr>
              <w:t xml:space="preserve"> место жительства </w:t>
            </w:r>
            <w:r w:rsidRPr="00A64D4F">
              <w:rPr>
                <w:rFonts w:ascii="Times New Roman" w:hAnsi="Times New Roman" w:cs="Times New Roman"/>
                <w:i/>
                <w:iCs/>
              </w:rPr>
              <w:t>(для физического лица)</w:t>
            </w:r>
            <w:r w:rsidRPr="00A64D4F">
              <w:rPr>
                <w:rFonts w:ascii="Times New Roman" w:hAnsi="Times New Roman" w:cs="Times New Roman"/>
              </w:rPr>
              <w:t xml:space="preserve">, номер контактного телефона, адрес электронной почты (при его наличии) </w:t>
            </w:r>
          </w:p>
        </w:tc>
        <w:tc>
          <w:tcPr>
            <w:tcW w:w="5040" w:type="dxa"/>
            <w:gridSpan w:val="4"/>
            <w:tcBorders>
              <w:top w:val="single" w:sz="6"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483"/>
        </w:trPr>
        <w:tc>
          <w:tcPr>
            <w:tcW w:w="5580" w:type="dxa"/>
            <w:gridSpan w:val="5"/>
            <w:tcBorders>
              <w:top w:val="single" w:sz="6" w:space="0" w:color="auto"/>
              <w:left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3. Банковские реквизиты участника размещения заказа:</w:t>
            </w:r>
          </w:p>
          <w:p w:rsidR="00A64D4F" w:rsidRPr="00A64D4F" w:rsidRDefault="00A64D4F" w:rsidP="00200720">
            <w:pPr>
              <w:pStyle w:val="ConsPlusNormal0"/>
              <w:ind w:firstLine="0"/>
              <w:rPr>
                <w:rFonts w:ascii="Times New Roman" w:hAnsi="Times New Roman" w:cs="Times New Roman"/>
              </w:rPr>
            </w:pPr>
            <w:r w:rsidRPr="00A64D4F">
              <w:rPr>
                <w:rStyle w:val="a8"/>
                <w:rFonts w:ascii="Times New Roman" w:hAnsi="Times New Roman" w:cs="Times New Roman"/>
              </w:rPr>
              <w:t>3.1. Наименование и местоположение обслуживающего банка</w:t>
            </w:r>
          </w:p>
        </w:tc>
        <w:tc>
          <w:tcPr>
            <w:tcW w:w="5040" w:type="dxa"/>
            <w:gridSpan w:val="4"/>
            <w:tcBorders>
              <w:top w:val="single" w:sz="4" w:space="0" w:color="auto"/>
              <w:left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174"/>
        </w:trPr>
        <w:tc>
          <w:tcPr>
            <w:tcW w:w="5580" w:type="dxa"/>
            <w:gridSpan w:val="5"/>
            <w:tcBorders>
              <w:top w:val="single" w:sz="6" w:space="0" w:color="auto"/>
              <w:left w:val="single" w:sz="6" w:space="0" w:color="auto"/>
              <w:bottom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3.2. Расчетный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67"/>
        </w:trPr>
        <w:tc>
          <w:tcPr>
            <w:tcW w:w="5580" w:type="dxa"/>
            <w:gridSpan w:val="5"/>
            <w:tcBorders>
              <w:top w:val="single" w:sz="6" w:space="0" w:color="auto"/>
              <w:left w:val="single" w:sz="6" w:space="0" w:color="auto"/>
              <w:bottom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Style w:val="a8"/>
                <w:rFonts w:ascii="Times New Roman" w:hAnsi="Times New Roman" w:cs="Times New Roman"/>
              </w:rPr>
              <w:t>3.3. Корреспондентский счет</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154"/>
        </w:trPr>
        <w:tc>
          <w:tcPr>
            <w:tcW w:w="5580" w:type="dxa"/>
            <w:gridSpan w:val="5"/>
            <w:tcBorders>
              <w:top w:val="single" w:sz="6" w:space="0" w:color="auto"/>
              <w:left w:val="single" w:sz="6" w:space="0" w:color="auto"/>
              <w:bottom w:val="single" w:sz="6" w:space="0" w:color="auto"/>
              <w:right w:val="single" w:sz="4"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3.4. Код БИК</w:t>
            </w:r>
          </w:p>
        </w:tc>
        <w:tc>
          <w:tcPr>
            <w:tcW w:w="5040" w:type="dxa"/>
            <w:gridSpan w:val="4"/>
            <w:tcBorders>
              <w:top w:val="single" w:sz="4" w:space="0" w:color="auto"/>
              <w:left w:val="single" w:sz="4" w:space="0" w:color="auto"/>
              <w:bottom w:val="single" w:sz="4" w:space="0" w:color="auto"/>
              <w:right w:val="single" w:sz="4" w:space="0" w:color="auto"/>
            </w:tcBorders>
            <w:shd w:val="clear" w:color="auto" w:fill="auto"/>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4. Идентификационный номер налогоплательщика</w:t>
            </w:r>
          </w:p>
        </w:tc>
        <w:tc>
          <w:tcPr>
            <w:tcW w:w="5040" w:type="dxa"/>
            <w:gridSpan w:val="4"/>
            <w:tcBorders>
              <w:top w:val="single" w:sz="4"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7"/>
        </w:trPr>
        <w:tc>
          <w:tcPr>
            <w:tcW w:w="5580" w:type="dxa"/>
            <w:gridSpan w:val="5"/>
            <w:tcBorders>
              <w:top w:val="single" w:sz="6"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rPr>
            </w:pPr>
            <w:r w:rsidRPr="00A64D4F">
              <w:rPr>
                <w:rFonts w:ascii="Times New Roman" w:hAnsi="Times New Roman" w:cs="Times New Roman"/>
              </w:rPr>
              <w:t>5. КПП</w:t>
            </w:r>
          </w:p>
        </w:tc>
        <w:tc>
          <w:tcPr>
            <w:tcW w:w="5040" w:type="dxa"/>
            <w:gridSpan w:val="4"/>
            <w:tcBorders>
              <w:top w:val="single" w:sz="4" w:space="0" w:color="auto"/>
              <w:left w:val="single" w:sz="6" w:space="0" w:color="auto"/>
              <w:bottom w:val="single" w:sz="4"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360"/>
        </w:trPr>
        <w:tc>
          <w:tcPr>
            <w:tcW w:w="10620" w:type="dxa"/>
            <w:gridSpan w:val="9"/>
            <w:tcBorders>
              <w:top w:val="single" w:sz="4" w:space="0" w:color="auto"/>
              <w:bottom w:val="single" w:sz="4" w:space="0" w:color="auto"/>
            </w:tcBorders>
          </w:tcPr>
          <w:p w:rsidR="00A64D4F" w:rsidRPr="00A64D4F" w:rsidRDefault="00A64D4F" w:rsidP="00200720">
            <w:pPr>
              <w:pStyle w:val="ConsPlusNormal0"/>
              <w:widowControl/>
              <w:ind w:firstLine="0"/>
              <w:jc w:val="center"/>
              <w:rPr>
                <w:rFonts w:ascii="Times New Roman" w:hAnsi="Times New Roman" w:cs="Times New Roman"/>
                <w:sz w:val="22"/>
                <w:szCs w:val="22"/>
              </w:rPr>
            </w:pPr>
            <w:r w:rsidRPr="00A64D4F">
              <w:rPr>
                <w:rFonts w:ascii="Times New Roman" w:hAnsi="Times New Roman" w:cs="Times New Roman"/>
                <w:sz w:val="22"/>
                <w:szCs w:val="22"/>
              </w:rPr>
              <w:t>Предложение участника размещения заказа.</w:t>
            </w:r>
          </w:p>
        </w:tc>
      </w:tr>
      <w:tr w:rsidR="00A64D4F" w:rsidRPr="00A64D4F" w:rsidTr="00200720">
        <w:trPr>
          <w:trHeight w:val="960"/>
        </w:trPr>
        <w:tc>
          <w:tcPr>
            <w:tcW w:w="36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N </w:t>
            </w:r>
            <w:r w:rsidRPr="00A64D4F">
              <w:rPr>
                <w:rFonts w:ascii="Times New Roman" w:hAnsi="Times New Roman" w:cs="Times New Roman"/>
              </w:rPr>
              <w:br/>
            </w:r>
            <w:proofErr w:type="gramStart"/>
            <w:r w:rsidRPr="00A64D4F">
              <w:rPr>
                <w:rFonts w:ascii="Times New Roman" w:hAnsi="Times New Roman" w:cs="Times New Roman"/>
              </w:rPr>
              <w:t>п</w:t>
            </w:r>
            <w:proofErr w:type="gramEnd"/>
            <w:r w:rsidRPr="00A64D4F">
              <w:rPr>
                <w:rFonts w:ascii="Times New Roman" w:hAnsi="Times New Roman" w:cs="Times New Roman"/>
              </w:rPr>
              <w:t>/п</w:t>
            </w:r>
          </w:p>
        </w:tc>
        <w:tc>
          <w:tcPr>
            <w:tcW w:w="270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Наименование поставляемых товаров (рекомендуется указание марки / модели и производителя)</w:t>
            </w:r>
          </w:p>
        </w:tc>
        <w:tc>
          <w:tcPr>
            <w:tcW w:w="1620" w:type="dxa"/>
            <w:gridSpan w:val="2"/>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left="110" w:hanging="110"/>
              <w:jc w:val="center"/>
              <w:rPr>
                <w:rFonts w:ascii="Times New Roman" w:hAnsi="Times New Roman" w:cs="Times New Roman"/>
              </w:rPr>
            </w:pPr>
            <w:r w:rsidRPr="00A64D4F">
              <w:rPr>
                <w:rFonts w:ascii="Times New Roman" w:hAnsi="Times New Roman" w:cs="Times New Roman"/>
              </w:rPr>
              <w:t>Характеристики</w:t>
            </w:r>
            <w:r w:rsidRPr="00A64D4F">
              <w:rPr>
                <w:rFonts w:ascii="Times New Roman" w:hAnsi="Times New Roman" w:cs="Times New Roman"/>
              </w:rPr>
              <w:br/>
              <w:t xml:space="preserve">поставляемых </w:t>
            </w:r>
            <w:r w:rsidRPr="00A64D4F">
              <w:rPr>
                <w:rFonts w:ascii="Times New Roman" w:hAnsi="Times New Roman" w:cs="Times New Roman"/>
              </w:rPr>
              <w:br/>
              <w:t>товаров</w:t>
            </w:r>
          </w:p>
        </w:tc>
        <w:tc>
          <w:tcPr>
            <w:tcW w:w="1980" w:type="dxa"/>
            <w:gridSpan w:val="2"/>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Единица </w:t>
            </w:r>
            <w:r w:rsidRPr="00A64D4F">
              <w:rPr>
                <w:rFonts w:ascii="Times New Roman" w:hAnsi="Times New Roman" w:cs="Times New Roman"/>
              </w:rPr>
              <w:br/>
              <w:t>измерения</w:t>
            </w:r>
          </w:p>
        </w:tc>
        <w:tc>
          <w:tcPr>
            <w:tcW w:w="144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Количество  </w:t>
            </w:r>
            <w:r w:rsidRPr="00A64D4F">
              <w:rPr>
                <w:rFonts w:ascii="Times New Roman" w:hAnsi="Times New Roman" w:cs="Times New Roman"/>
              </w:rPr>
              <w:br/>
              <w:t xml:space="preserve">поставляемых </w:t>
            </w:r>
            <w:r w:rsidRPr="00A64D4F">
              <w:rPr>
                <w:rFonts w:ascii="Times New Roman" w:hAnsi="Times New Roman" w:cs="Times New Roman"/>
              </w:rPr>
              <w:br/>
              <w:t>товаров</w:t>
            </w:r>
          </w:p>
        </w:tc>
        <w:tc>
          <w:tcPr>
            <w:tcW w:w="144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 xml:space="preserve">Цена   </w:t>
            </w:r>
            <w:r w:rsidRPr="00A64D4F">
              <w:rPr>
                <w:rFonts w:ascii="Times New Roman" w:hAnsi="Times New Roman" w:cs="Times New Roman"/>
              </w:rPr>
              <w:br/>
              <w:t xml:space="preserve">единицы  </w:t>
            </w:r>
            <w:r w:rsidRPr="00A64D4F">
              <w:rPr>
                <w:rFonts w:ascii="Times New Roman" w:hAnsi="Times New Roman" w:cs="Times New Roman"/>
              </w:rPr>
              <w:br/>
              <w:t>продукции, руб.</w:t>
            </w:r>
          </w:p>
        </w:tc>
        <w:tc>
          <w:tcPr>
            <w:tcW w:w="1080" w:type="dxa"/>
            <w:tcBorders>
              <w:top w:val="single" w:sz="4" w:space="0" w:color="auto"/>
              <w:left w:val="single" w:sz="6" w:space="0" w:color="auto"/>
              <w:bottom w:val="single" w:sz="6" w:space="0" w:color="auto"/>
              <w:right w:val="single" w:sz="6" w:space="0" w:color="auto"/>
            </w:tcBorders>
            <w:vAlign w:val="center"/>
          </w:tcPr>
          <w:p w:rsidR="00A64D4F" w:rsidRPr="00A64D4F" w:rsidRDefault="00A64D4F" w:rsidP="00200720">
            <w:pPr>
              <w:pStyle w:val="ConsPlusNormal0"/>
              <w:widowControl/>
              <w:ind w:firstLine="0"/>
              <w:jc w:val="center"/>
              <w:rPr>
                <w:rFonts w:ascii="Times New Roman" w:hAnsi="Times New Roman" w:cs="Times New Roman"/>
              </w:rPr>
            </w:pPr>
            <w:r w:rsidRPr="00A64D4F">
              <w:rPr>
                <w:rFonts w:ascii="Times New Roman" w:hAnsi="Times New Roman" w:cs="Times New Roman"/>
              </w:rPr>
              <w:t>Сумма</w:t>
            </w:r>
            <w:r w:rsidRPr="00A64D4F">
              <w:rPr>
                <w:rFonts w:ascii="Times New Roman" w:hAnsi="Times New Roman" w:cs="Times New Roman"/>
              </w:rPr>
              <w:br/>
              <w:t>руб.</w:t>
            </w: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 xml:space="preserve">1 </w:t>
            </w: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 xml:space="preserve">2 </w:t>
            </w: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w:t>
            </w: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200720">
        <w:trPr>
          <w:trHeight w:val="240"/>
        </w:trPr>
        <w:tc>
          <w:tcPr>
            <w:tcW w:w="36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270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r w:rsidRPr="00A64D4F">
              <w:rPr>
                <w:rFonts w:ascii="Times New Roman" w:hAnsi="Times New Roman" w:cs="Times New Roman"/>
                <w:sz w:val="22"/>
                <w:szCs w:val="22"/>
              </w:rPr>
              <w:t xml:space="preserve">ИТОГО       </w:t>
            </w:r>
          </w:p>
        </w:tc>
        <w:tc>
          <w:tcPr>
            <w:tcW w:w="162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980" w:type="dxa"/>
            <w:gridSpan w:val="2"/>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44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c>
          <w:tcPr>
            <w:tcW w:w="1080" w:type="dxa"/>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sz w:val="22"/>
                <w:szCs w:val="22"/>
              </w:rPr>
            </w:pPr>
          </w:p>
        </w:tc>
      </w:tr>
      <w:tr w:rsidR="00A64D4F" w:rsidRPr="00A64D4F" w:rsidTr="009719B5">
        <w:trPr>
          <w:trHeight w:val="240"/>
        </w:trPr>
        <w:tc>
          <w:tcPr>
            <w:tcW w:w="3330" w:type="dxa"/>
            <w:gridSpan w:val="3"/>
            <w:tcBorders>
              <w:top w:val="single" w:sz="6" w:space="0" w:color="auto"/>
              <w:left w:val="single" w:sz="6" w:space="0" w:color="auto"/>
              <w:bottom w:val="single" w:sz="6" w:space="0" w:color="auto"/>
              <w:right w:val="single" w:sz="6" w:space="0" w:color="auto"/>
            </w:tcBorders>
          </w:tcPr>
          <w:p w:rsidR="00A64D4F" w:rsidRPr="00A64D4F" w:rsidRDefault="00A64D4F" w:rsidP="00200720">
            <w:pPr>
              <w:pStyle w:val="ConsPlusNormal0"/>
              <w:widowControl/>
              <w:ind w:firstLine="0"/>
              <w:rPr>
                <w:rFonts w:ascii="Times New Roman" w:hAnsi="Times New Roman" w:cs="Times New Roman"/>
                <w:b/>
              </w:rPr>
            </w:pPr>
            <w:r w:rsidRPr="00A64D4F">
              <w:rPr>
                <w:rFonts w:ascii="Times New Roman" w:hAnsi="Times New Roman" w:cs="Times New Roman"/>
                <w:b/>
                <w:sz w:val="22"/>
                <w:szCs w:val="22"/>
              </w:rPr>
              <w:t>Сведения о включенных или не включенных в цену контракта расходах</w:t>
            </w:r>
            <w:r w:rsidRPr="00A64D4F">
              <w:rPr>
                <w:rFonts w:ascii="Times New Roman" w:hAnsi="Times New Roman" w:cs="Times New Roman"/>
                <w:sz w:val="22"/>
                <w:szCs w:val="22"/>
              </w:rPr>
              <w:t xml:space="preserve"> </w:t>
            </w:r>
          </w:p>
        </w:tc>
        <w:tc>
          <w:tcPr>
            <w:tcW w:w="7290" w:type="dxa"/>
            <w:gridSpan w:val="6"/>
            <w:tcBorders>
              <w:top w:val="single" w:sz="6" w:space="0" w:color="auto"/>
              <w:left w:val="single" w:sz="6" w:space="0" w:color="auto"/>
              <w:bottom w:val="single" w:sz="6" w:space="0" w:color="auto"/>
              <w:right w:val="single" w:sz="6" w:space="0" w:color="auto"/>
            </w:tcBorders>
          </w:tcPr>
          <w:p w:rsidR="00A64D4F" w:rsidRPr="00A64D4F" w:rsidRDefault="00A64D4F" w:rsidP="00A64D4F">
            <w:pPr>
              <w:pStyle w:val="ConsPlusNormal0"/>
              <w:widowControl/>
              <w:ind w:firstLine="0"/>
              <w:rPr>
                <w:rFonts w:ascii="Times New Roman" w:hAnsi="Times New Roman" w:cs="Times New Roman"/>
                <w:sz w:val="22"/>
                <w:szCs w:val="22"/>
              </w:rPr>
            </w:pPr>
            <w:r w:rsidRPr="00A64D4F">
              <w:rPr>
                <w:rFonts w:ascii="Times New Roman" w:hAnsi="Times New Roman" w:cs="Times New Roman"/>
              </w:rPr>
              <w:t>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w:t>
            </w:r>
          </w:p>
        </w:tc>
      </w:tr>
    </w:tbl>
    <w:p w:rsidR="00A64D4F" w:rsidRPr="00A64D4F" w:rsidRDefault="00A64D4F" w:rsidP="00A64D4F">
      <w:pPr>
        <w:pStyle w:val="ConsPlusNormal0"/>
        <w:widowControl/>
        <w:ind w:firstLine="0"/>
        <w:jc w:val="both"/>
        <w:rPr>
          <w:rFonts w:ascii="Times New Roman" w:hAnsi="Times New Roman" w:cs="Times New Roman"/>
          <w:sz w:val="22"/>
          <w:szCs w:val="22"/>
        </w:rPr>
      </w:pPr>
    </w:p>
    <w:p w:rsidR="00A64D4F" w:rsidRPr="00A64D4F" w:rsidRDefault="00A64D4F" w:rsidP="00A64D4F">
      <w:pPr>
        <w:pStyle w:val="ConsPlusNormal0"/>
        <w:widowControl/>
        <w:ind w:firstLine="0"/>
        <w:jc w:val="both"/>
        <w:rPr>
          <w:rFonts w:ascii="Times New Roman" w:hAnsi="Times New Roman" w:cs="Times New Roman"/>
          <w:sz w:val="24"/>
          <w:szCs w:val="24"/>
        </w:rPr>
      </w:pPr>
      <w:r w:rsidRPr="00A64D4F">
        <w:rPr>
          <w:rFonts w:ascii="Times New Roman" w:hAnsi="Times New Roman" w:cs="Times New Roman"/>
          <w:sz w:val="24"/>
          <w:szCs w:val="24"/>
        </w:rPr>
        <w:t xml:space="preserve">Цена контракта _____________________________________________руб., </w:t>
      </w:r>
    </w:p>
    <w:p w:rsidR="00A64D4F" w:rsidRPr="00A64D4F" w:rsidRDefault="00A64D4F" w:rsidP="00A64D4F">
      <w:pPr>
        <w:pStyle w:val="ConsPlusNormal0"/>
        <w:widowControl/>
        <w:ind w:firstLine="0"/>
        <w:rPr>
          <w:rFonts w:ascii="Times New Roman" w:hAnsi="Times New Roman" w:cs="Times New Roman"/>
          <w:sz w:val="16"/>
          <w:szCs w:val="16"/>
        </w:rPr>
      </w:pPr>
      <w:r w:rsidRPr="00A64D4F">
        <w:rPr>
          <w:rFonts w:ascii="Times New Roman" w:hAnsi="Times New Roman" w:cs="Times New Roman"/>
          <w:sz w:val="16"/>
          <w:szCs w:val="16"/>
        </w:rPr>
        <w:t xml:space="preserve">                                                                                                                                      (сумма прописью)</w:t>
      </w:r>
    </w:p>
    <w:p w:rsidR="00A64D4F" w:rsidRPr="00A64D4F" w:rsidRDefault="00A64D4F" w:rsidP="00A64D4F">
      <w:pPr>
        <w:pStyle w:val="ConsPlusNormal0"/>
        <w:widowControl/>
        <w:ind w:firstLine="0"/>
        <w:jc w:val="both"/>
        <w:rPr>
          <w:rFonts w:ascii="Times New Roman" w:hAnsi="Times New Roman" w:cs="Times New Roman"/>
          <w:sz w:val="16"/>
          <w:szCs w:val="16"/>
        </w:rPr>
      </w:pPr>
    </w:p>
    <w:p w:rsidR="00A64D4F" w:rsidRPr="00A64D4F" w:rsidRDefault="00A64D4F" w:rsidP="00A64D4F">
      <w:pPr>
        <w:pStyle w:val="ConsPlusNormal0"/>
        <w:widowControl/>
        <w:ind w:firstLine="0"/>
        <w:jc w:val="both"/>
        <w:rPr>
          <w:rFonts w:ascii="Times New Roman" w:hAnsi="Times New Roman" w:cs="Times New Roman"/>
          <w:sz w:val="24"/>
          <w:szCs w:val="24"/>
        </w:rPr>
      </w:pPr>
      <w:r w:rsidRPr="00A64D4F">
        <w:rPr>
          <w:rFonts w:ascii="Times New Roman" w:hAnsi="Times New Roman" w:cs="Times New Roman"/>
          <w:sz w:val="24"/>
          <w:szCs w:val="24"/>
        </w:rPr>
        <w:t xml:space="preserve">в </w:t>
      </w:r>
      <w:proofErr w:type="spellStart"/>
      <w:r w:rsidRPr="00A64D4F">
        <w:rPr>
          <w:rFonts w:ascii="Times New Roman" w:hAnsi="Times New Roman" w:cs="Times New Roman"/>
          <w:sz w:val="24"/>
          <w:szCs w:val="24"/>
        </w:rPr>
        <w:t>т.ч</w:t>
      </w:r>
      <w:proofErr w:type="spellEnd"/>
      <w:r w:rsidRPr="00A64D4F">
        <w:rPr>
          <w:rFonts w:ascii="Times New Roman" w:hAnsi="Times New Roman" w:cs="Times New Roman"/>
          <w:sz w:val="24"/>
          <w:szCs w:val="24"/>
        </w:rPr>
        <w:t>. НДС___________________.</w:t>
      </w:r>
    </w:p>
    <w:p w:rsidR="00A64D4F" w:rsidRPr="00A64D4F" w:rsidRDefault="00A64D4F" w:rsidP="00A64D4F">
      <w:pPr>
        <w:jc w:val="both"/>
        <w:rPr>
          <w:sz w:val="20"/>
          <w:szCs w:val="20"/>
        </w:rPr>
      </w:pPr>
      <w:r w:rsidRPr="00A64D4F">
        <w:rPr>
          <w:b/>
          <w:sz w:val="20"/>
          <w:szCs w:val="20"/>
        </w:rPr>
        <w:t>Примечание</w:t>
      </w:r>
      <w:r w:rsidRPr="00A64D4F">
        <w:rPr>
          <w:sz w:val="20"/>
          <w:szCs w:val="20"/>
        </w:rPr>
        <w:t>: НДС указывается только теми организациями, которые работают с применением традиционной системы налогообложения</w:t>
      </w:r>
      <w:proofErr w:type="gramStart"/>
      <w:r w:rsidRPr="00A64D4F">
        <w:rPr>
          <w:sz w:val="20"/>
          <w:szCs w:val="20"/>
        </w:rPr>
        <w:t xml:space="preserve">. </w:t>
      </w:r>
      <w:proofErr w:type="gramEnd"/>
    </w:p>
    <w:p w:rsidR="00A64D4F" w:rsidRPr="00A64D4F" w:rsidRDefault="00A64D4F" w:rsidP="00A64D4F">
      <w:pPr>
        <w:autoSpaceDE w:val="0"/>
        <w:autoSpaceDN w:val="0"/>
        <w:adjustRightInd w:val="0"/>
        <w:jc w:val="both"/>
        <w:rPr>
          <w:sz w:val="22"/>
          <w:szCs w:val="22"/>
        </w:rPr>
      </w:pPr>
      <w:r w:rsidRPr="00A64D4F">
        <w:rPr>
          <w:sz w:val="22"/>
          <w:szCs w:val="22"/>
        </w:rPr>
        <w:t>________________________________________________________, согласн</w:t>
      </w:r>
      <w:proofErr w:type="gramStart"/>
      <w:r w:rsidRPr="00A64D4F">
        <w:rPr>
          <w:sz w:val="22"/>
          <w:szCs w:val="22"/>
        </w:rPr>
        <w:t>о(</w:t>
      </w:r>
      <w:proofErr w:type="spellStart"/>
      <w:proofErr w:type="gramEnd"/>
      <w:r w:rsidRPr="00A64D4F">
        <w:rPr>
          <w:sz w:val="22"/>
          <w:szCs w:val="22"/>
        </w:rPr>
        <w:t>ен</w:t>
      </w:r>
      <w:proofErr w:type="spellEnd"/>
      <w:r w:rsidRPr="00A64D4F">
        <w:rPr>
          <w:sz w:val="22"/>
          <w:szCs w:val="22"/>
        </w:rPr>
        <w:t xml:space="preserve">) исполнить условия </w:t>
      </w:r>
    </w:p>
    <w:p w:rsidR="00A64D4F" w:rsidRPr="00A64D4F" w:rsidRDefault="00A64D4F" w:rsidP="00A64D4F">
      <w:pPr>
        <w:autoSpaceDE w:val="0"/>
        <w:autoSpaceDN w:val="0"/>
        <w:adjustRightInd w:val="0"/>
        <w:jc w:val="both"/>
        <w:rPr>
          <w:sz w:val="22"/>
          <w:szCs w:val="22"/>
          <w:vertAlign w:val="superscript"/>
        </w:rPr>
      </w:pPr>
      <w:r w:rsidRPr="00A64D4F">
        <w:rPr>
          <w:sz w:val="22"/>
          <w:szCs w:val="22"/>
          <w:vertAlign w:val="superscript"/>
        </w:rPr>
        <w:t xml:space="preserve">                                              (Наименование участника размещения заказа)</w:t>
      </w:r>
    </w:p>
    <w:p w:rsidR="00A64D4F" w:rsidRPr="00A64D4F" w:rsidRDefault="00A64D4F" w:rsidP="00A64D4F">
      <w:pPr>
        <w:autoSpaceDE w:val="0"/>
        <w:autoSpaceDN w:val="0"/>
        <w:adjustRightInd w:val="0"/>
        <w:jc w:val="both"/>
        <w:rPr>
          <w:sz w:val="22"/>
          <w:szCs w:val="22"/>
        </w:rPr>
      </w:pPr>
      <w:r w:rsidRPr="00A64D4F">
        <w:rPr>
          <w:sz w:val="22"/>
          <w:szCs w:val="22"/>
        </w:rPr>
        <w:t>контракта, указанные в извещении о проведении запроса котировок № </w:t>
      </w:r>
      <w:r>
        <w:rPr>
          <w:sz w:val="22"/>
          <w:szCs w:val="22"/>
        </w:rPr>
        <w:t>121</w:t>
      </w:r>
      <w:r w:rsidRPr="00A64D4F">
        <w:rPr>
          <w:sz w:val="22"/>
          <w:szCs w:val="22"/>
        </w:rPr>
        <w:t xml:space="preserve"> от </w:t>
      </w:r>
      <w:r>
        <w:rPr>
          <w:sz w:val="22"/>
          <w:szCs w:val="22"/>
        </w:rPr>
        <w:t>15.03.2012</w:t>
      </w:r>
      <w:r w:rsidRPr="00A64D4F">
        <w:rPr>
          <w:sz w:val="22"/>
          <w:szCs w:val="22"/>
        </w:rPr>
        <w:t>, с учетом предлагаемых характеристик поставляемого товара и цены контракта, указанного в настоящей котировочной заявке.</w:t>
      </w:r>
    </w:p>
    <w:p w:rsidR="00A64D4F" w:rsidRPr="00A64D4F" w:rsidRDefault="00A64D4F" w:rsidP="00A64D4F">
      <w:pPr>
        <w:jc w:val="both"/>
        <w:rPr>
          <w:vertAlign w:val="superscript"/>
        </w:rPr>
      </w:pPr>
      <w:r w:rsidRPr="00A64D4F">
        <w:t xml:space="preserve">______________________________________________________ является субъектом малого </w:t>
      </w:r>
      <w:r w:rsidRPr="00A64D4F">
        <w:rPr>
          <w:vertAlign w:val="superscript"/>
        </w:rPr>
        <w:t xml:space="preserve"> </w:t>
      </w:r>
    </w:p>
    <w:p w:rsidR="00A64D4F" w:rsidRPr="00A64D4F" w:rsidRDefault="00A64D4F" w:rsidP="00A64D4F">
      <w:pPr>
        <w:jc w:val="both"/>
      </w:pPr>
      <w:r w:rsidRPr="00A64D4F">
        <w:rPr>
          <w:vertAlign w:val="superscript"/>
        </w:rPr>
        <w:t xml:space="preserve">                                                             (Наименование участника размещения заказа)</w:t>
      </w:r>
    </w:p>
    <w:p w:rsidR="00A64D4F" w:rsidRPr="00A64D4F" w:rsidRDefault="00A64D4F" w:rsidP="00A64D4F">
      <w:pPr>
        <w:autoSpaceDE w:val="0"/>
        <w:autoSpaceDN w:val="0"/>
        <w:adjustRightInd w:val="0"/>
        <w:jc w:val="both"/>
        <w:rPr>
          <w:sz w:val="22"/>
          <w:szCs w:val="22"/>
        </w:rPr>
      </w:pPr>
      <w:r w:rsidRPr="00A64D4F">
        <w:rPr>
          <w:sz w:val="22"/>
          <w:szCs w:val="22"/>
        </w:rPr>
        <w:t xml:space="preserve">предпринимательства и подтверждает свое соответствие положениям статьи 4 Федерального закона от 24.07.2007 № 209-ФЗ «О развитии малого и среднего предпринимательства в Российской Федерации». </w:t>
      </w:r>
    </w:p>
    <w:p w:rsidR="00A64D4F" w:rsidRPr="00A64D4F" w:rsidRDefault="00A64D4F" w:rsidP="00A64D4F">
      <w:pPr>
        <w:autoSpaceDE w:val="0"/>
        <w:autoSpaceDN w:val="0"/>
        <w:adjustRightInd w:val="0"/>
        <w:jc w:val="both"/>
        <w:rPr>
          <w:sz w:val="22"/>
          <w:szCs w:val="22"/>
        </w:rPr>
      </w:pPr>
    </w:p>
    <w:p w:rsidR="00A64D4F" w:rsidRPr="00A64D4F" w:rsidRDefault="00A64D4F" w:rsidP="00A64D4F">
      <w:pPr>
        <w:autoSpaceDE w:val="0"/>
        <w:autoSpaceDN w:val="0"/>
        <w:adjustRightInd w:val="0"/>
        <w:jc w:val="both"/>
        <w:rPr>
          <w:sz w:val="22"/>
          <w:szCs w:val="22"/>
        </w:rPr>
      </w:pPr>
      <w:r w:rsidRPr="00A64D4F">
        <w:rPr>
          <w:sz w:val="22"/>
          <w:szCs w:val="22"/>
        </w:rPr>
        <w:t>Руководитель организации ____________ _____________</w:t>
      </w:r>
    </w:p>
    <w:p w:rsidR="00A64D4F" w:rsidRPr="00A64D4F" w:rsidRDefault="00A64D4F" w:rsidP="00A64D4F">
      <w:pPr>
        <w:autoSpaceDE w:val="0"/>
        <w:autoSpaceDN w:val="0"/>
        <w:adjustRightInd w:val="0"/>
        <w:jc w:val="both"/>
        <w:rPr>
          <w:sz w:val="16"/>
          <w:szCs w:val="16"/>
        </w:rPr>
      </w:pPr>
      <w:r w:rsidRPr="00A64D4F">
        <w:rPr>
          <w:sz w:val="22"/>
          <w:szCs w:val="22"/>
        </w:rPr>
        <w:t xml:space="preserve">                           </w:t>
      </w:r>
      <w:r w:rsidRPr="00A64D4F">
        <w:rPr>
          <w:sz w:val="22"/>
          <w:szCs w:val="22"/>
        </w:rPr>
        <w:tab/>
      </w:r>
      <w:r w:rsidRPr="00A64D4F">
        <w:rPr>
          <w:sz w:val="22"/>
          <w:szCs w:val="22"/>
        </w:rPr>
        <w:tab/>
      </w:r>
      <w:r w:rsidRPr="00A64D4F">
        <w:rPr>
          <w:sz w:val="16"/>
          <w:szCs w:val="16"/>
        </w:rPr>
        <w:t xml:space="preserve">  (подпись) </w:t>
      </w:r>
      <w:r w:rsidRPr="00A64D4F">
        <w:rPr>
          <w:sz w:val="16"/>
          <w:szCs w:val="16"/>
        </w:rPr>
        <w:tab/>
        <w:t xml:space="preserve">   (Ф.И.О.)</w:t>
      </w:r>
    </w:p>
    <w:p w:rsidR="00A64D4F" w:rsidRPr="00A64D4F" w:rsidRDefault="00A64D4F" w:rsidP="00A64D4F">
      <w:pPr>
        <w:autoSpaceDE w:val="0"/>
        <w:autoSpaceDN w:val="0"/>
        <w:adjustRightInd w:val="0"/>
        <w:rPr>
          <w:sz w:val="22"/>
          <w:szCs w:val="22"/>
        </w:rPr>
      </w:pPr>
      <w:r w:rsidRPr="00A64D4F">
        <w:rPr>
          <w:sz w:val="22"/>
          <w:szCs w:val="22"/>
        </w:rPr>
        <w:t>М.П.</w:t>
      </w:r>
    </w:p>
    <w:bookmarkEnd w:id="0"/>
    <w:p w:rsidR="00832EE9" w:rsidRPr="00A64D4F" w:rsidRDefault="007F653B" w:rsidP="00EA7646">
      <w:pPr>
        <w:spacing w:after="200" w:line="276" w:lineRule="auto"/>
      </w:pPr>
      <w:r w:rsidRPr="00A64D4F">
        <w:br w:type="page"/>
      </w:r>
    </w:p>
    <w:p w:rsidR="00EE7CBF" w:rsidRPr="00A64D4F" w:rsidRDefault="00EE7CBF" w:rsidP="00EE7CBF">
      <w:pPr>
        <w:jc w:val="right"/>
      </w:pPr>
      <w:r w:rsidRPr="00A64D4F">
        <w:lastRenderedPageBreak/>
        <w:t>проект</w:t>
      </w:r>
    </w:p>
    <w:p w:rsidR="00EE7CBF" w:rsidRPr="00A64D4F" w:rsidRDefault="007F653B" w:rsidP="00EE7CBF">
      <w:pPr>
        <w:jc w:val="center"/>
      </w:pPr>
      <w:r w:rsidRPr="00A64D4F">
        <w:t>ГРАЖДАНСКО-ПРАВОВОЙ ДОГОВОР</w:t>
      </w:r>
      <w:r w:rsidR="00EE7CBF" w:rsidRPr="00A64D4F">
        <w:t xml:space="preserve"> № ___</w:t>
      </w:r>
    </w:p>
    <w:p w:rsidR="00EE7CBF" w:rsidRPr="00A64D4F" w:rsidRDefault="00EE7CBF" w:rsidP="00EE7CBF">
      <w:r w:rsidRPr="00A64D4F">
        <w:t>г. Иваново                                                                                                   «___» ________20__ г.</w:t>
      </w:r>
    </w:p>
    <w:p w:rsidR="00EE7CBF" w:rsidRPr="00A64D4F" w:rsidRDefault="00EE7CBF" w:rsidP="00EE7CBF"/>
    <w:p w:rsidR="00EE7CBF" w:rsidRPr="00A64D4F" w:rsidRDefault="00EE7CBF" w:rsidP="00EE7CBF">
      <w:pPr>
        <w:jc w:val="both"/>
      </w:pPr>
      <w:r w:rsidRPr="00A64D4F">
        <w:tab/>
      </w:r>
      <w:proofErr w:type="gramStart"/>
      <w:r w:rsidRPr="00A64D4F">
        <w:t>Муниципальное</w:t>
      </w:r>
      <w:r w:rsidR="007F653B" w:rsidRPr="00A64D4F">
        <w:t xml:space="preserve"> бюджетное </w:t>
      </w:r>
      <w:r w:rsidRPr="00A64D4F">
        <w:t xml:space="preserve"> учреждение здравоохранения </w:t>
      </w:r>
      <w:r w:rsidR="00283DA1" w:rsidRPr="00A64D4F">
        <w:t xml:space="preserve">«Детская </w:t>
      </w:r>
      <w:r w:rsidRPr="00A64D4F">
        <w:t xml:space="preserve">городская клиническая больница № </w:t>
      </w:r>
      <w:r w:rsidR="00283DA1" w:rsidRPr="00A64D4F">
        <w:t>1»</w:t>
      </w:r>
      <w:r w:rsidRPr="00A64D4F">
        <w:t xml:space="preserve">, именуемое в дальнейшем «Заказчик», в лице </w:t>
      </w:r>
      <w:r w:rsidR="00A81930" w:rsidRPr="00A64D4F">
        <w:t>Г</w:t>
      </w:r>
      <w:r w:rsidR="00EA7646" w:rsidRPr="00A64D4F">
        <w:t xml:space="preserve">лавного врача </w:t>
      </w:r>
      <w:r w:rsidR="00283DA1" w:rsidRPr="00A64D4F">
        <w:t xml:space="preserve">А.А. </w:t>
      </w:r>
      <w:proofErr w:type="spellStart"/>
      <w:r w:rsidR="00283DA1" w:rsidRPr="00A64D4F">
        <w:t>Балдаева</w:t>
      </w:r>
      <w:proofErr w:type="spellEnd"/>
      <w:r w:rsidRPr="00A64D4F">
        <w:t>,</w:t>
      </w:r>
      <w:r w:rsidR="00FE5AA9" w:rsidRPr="00A64D4F">
        <w:t xml:space="preserve"> </w:t>
      </w:r>
      <w:r w:rsidRPr="00A64D4F">
        <w:t xml:space="preserve">действующего на основании </w:t>
      </w:r>
      <w:r w:rsidR="00FE5AA9" w:rsidRPr="00A64D4F">
        <w:t>Устава</w:t>
      </w:r>
      <w:r w:rsidRPr="00A64D4F">
        <w:t xml:space="preserve">, с одной стороны, и _______________________________________________ именуемое в дальнейшем «Поставщик», в лице ________________________________, действующего на основании _____________, с другой стороны, вместе именуемые Стороны, руководствуясь, протоколом __________________________________________ заключили настоящий </w:t>
      </w:r>
      <w:r w:rsidR="007F653B" w:rsidRPr="00A64D4F">
        <w:t xml:space="preserve">гражданско-правовой договор (далее - Договор) </w:t>
      </w:r>
      <w:r w:rsidRPr="00A64D4F">
        <w:t>о нижеследующем:</w:t>
      </w:r>
      <w:proofErr w:type="gramEnd"/>
    </w:p>
    <w:p w:rsidR="00EE7CBF" w:rsidRPr="00A64D4F" w:rsidRDefault="00EE7CBF" w:rsidP="00EE7CBF">
      <w:pPr>
        <w:numPr>
          <w:ilvl w:val="0"/>
          <w:numId w:val="1"/>
        </w:numPr>
        <w:jc w:val="center"/>
      </w:pPr>
      <w:r w:rsidRPr="00A64D4F">
        <w:t xml:space="preserve">ПРЕДМЕТ </w:t>
      </w:r>
      <w:r w:rsidR="007F653B" w:rsidRPr="00A64D4F">
        <w:t>ДОГОВОРА</w:t>
      </w:r>
    </w:p>
    <w:p w:rsidR="00EE7CBF" w:rsidRPr="00A64D4F" w:rsidRDefault="00EE7CBF" w:rsidP="00EE7CBF">
      <w:pPr>
        <w:ind w:firstLine="720"/>
        <w:jc w:val="both"/>
      </w:pPr>
      <w:r w:rsidRPr="00A64D4F">
        <w:t xml:space="preserve">1.1. Стороны заключили настоящий </w:t>
      </w:r>
      <w:r w:rsidR="007F653B" w:rsidRPr="00A64D4F">
        <w:t>Договор</w:t>
      </w:r>
      <w:r w:rsidRPr="00A64D4F">
        <w:t xml:space="preserve">, согласно которому Поставщик  обязуется поставить Заказчику ______________________ (далее по тексту Товар),  надлежащего качества, а Заказчик обязуется принять и оплатить  Товар </w:t>
      </w:r>
      <w:r w:rsidR="00EA7646" w:rsidRPr="00A64D4F">
        <w:t xml:space="preserve">в порядке </w:t>
      </w:r>
      <w:r w:rsidRPr="00A64D4F">
        <w:t xml:space="preserve">и сроки, определенные настоящим </w:t>
      </w:r>
      <w:r w:rsidR="00FE59CE" w:rsidRPr="00A64D4F">
        <w:t>Договором</w:t>
      </w:r>
      <w:r w:rsidRPr="00A64D4F">
        <w:t xml:space="preserve">.  </w:t>
      </w:r>
    </w:p>
    <w:p w:rsidR="00EE7CBF" w:rsidRPr="00A64D4F" w:rsidRDefault="00EE7CBF" w:rsidP="00EE7CBF">
      <w:pPr>
        <w:ind w:firstLine="720"/>
        <w:jc w:val="both"/>
      </w:pPr>
      <w:r w:rsidRPr="00A64D4F">
        <w:t xml:space="preserve">Товар поставляется в количестве и ассортименте согласно спецификации № 1, которая является неотъемлемой частью настоящего </w:t>
      </w:r>
      <w:r w:rsidR="00FE59CE" w:rsidRPr="00A64D4F">
        <w:t>Договора</w:t>
      </w:r>
      <w:r w:rsidRPr="00A64D4F">
        <w:t>.</w:t>
      </w:r>
    </w:p>
    <w:p w:rsidR="00EE7CBF" w:rsidRPr="00A64D4F" w:rsidRDefault="00EE7CBF" w:rsidP="00EE7CBF">
      <w:pPr>
        <w:jc w:val="center"/>
      </w:pPr>
      <w:r w:rsidRPr="00A64D4F">
        <w:t>2. ЦЕНА И ПОРЯДОК РАСЧЕТОВ</w:t>
      </w:r>
    </w:p>
    <w:p w:rsidR="00EE7CBF" w:rsidRPr="00A64D4F" w:rsidRDefault="00EE7CBF" w:rsidP="00EE7CBF">
      <w:pPr>
        <w:ind w:firstLine="708"/>
        <w:jc w:val="both"/>
      </w:pPr>
      <w:r w:rsidRPr="00A64D4F">
        <w:t xml:space="preserve">2.1. Цена </w:t>
      </w:r>
      <w:r w:rsidR="00FE59CE" w:rsidRPr="00A64D4F">
        <w:t>Договора</w:t>
      </w:r>
      <w:r w:rsidRPr="00A64D4F">
        <w:t xml:space="preserve"> составляет: _</w:t>
      </w:r>
      <w:r w:rsidR="00EA7646" w:rsidRPr="00A64D4F">
        <w:t>____________________________</w:t>
      </w:r>
      <w:r w:rsidRPr="00A64D4F">
        <w:t>руб., в т.ч. НДС.</w:t>
      </w:r>
    </w:p>
    <w:p w:rsidR="00EE7CBF" w:rsidRPr="00C30802" w:rsidRDefault="00C30802" w:rsidP="00EE7CBF">
      <w:pPr>
        <w:ind w:firstLine="708"/>
        <w:jc w:val="both"/>
      </w:pPr>
      <w:r w:rsidRPr="00C30802">
        <w:t>Цена Договора включает в себя стоимость Товара, расходы по доставке Товара до склада Заказчика и выполнение разгрузочно-погрузочных  работ, накладные расходы, налоги,  уплату таможенных пошлин, сборы и другие обязательные платежи</w:t>
      </w:r>
      <w:r w:rsidR="00EE7CBF" w:rsidRPr="00C30802">
        <w:t>.</w:t>
      </w:r>
    </w:p>
    <w:p w:rsidR="00EE7CBF" w:rsidRPr="00A64D4F" w:rsidRDefault="00EE7CBF" w:rsidP="00EE7CBF">
      <w:pPr>
        <w:ind w:firstLine="708"/>
        <w:jc w:val="both"/>
      </w:pPr>
      <w:r w:rsidRPr="00A64D4F">
        <w:t>2.2. Цена является твердой и не может изменяться в ходе его исполнения за исключением случая предусмотренного п. 2.3.</w:t>
      </w:r>
    </w:p>
    <w:p w:rsidR="00EE7CBF" w:rsidRPr="00A64D4F" w:rsidRDefault="00EE7CBF" w:rsidP="00EE7CBF">
      <w:pPr>
        <w:ind w:firstLine="708"/>
        <w:jc w:val="both"/>
      </w:pPr>
      <w:r w:rsidRPr="00A64D4F">
        <w:t xml:space="preserve">2.3. Цена </w:t>
      </w:r>
      <w:r w:rsidR="00FE59CE" w:rsidRPr="00A64D4F">
        <w:t>договора</w:t>
      </w:r>
      <w:r w:rsidRPr="00A64D4F">
        <w:t xml:space="preserve"> может быть снижена по соглашению сторон без изменения предусмотренных контрактом количества товара и иных условий исполнения </w:t>
      </w:r>
      <w:r w:rsidR="00FE59CE" w:rsidRPr="00A64D4F">
        <w:t>договора</w:t>
      </w:r>
      <w:r w:rsidRPr="00A64D4F">
        <w:t>.</w:t>
      </w:r>
    </w:p>
    <w:p w:rsidR="00EE7CBF" w:rsidRPr="00A64D4F" w:rsidRDefault="00EE7CBF" w:rsidP="00EE7CBF">
      <w:pPr>
        <w:ind w:firstLine="708"/>
        <w:jc w:val="both"/>
      </w:pPr>
      <w:r w:rsidRPr="00A64D4F">
        <w:t>2.4. Заказчик производит оплату непосредственно после получения Товара путем перечисления денежных средств на расчетный счет Поставщика.</w:t>
      </w:r>
    </w:p>
    <w:p w:rsidR="00EE7CBF" w:rsidRPr="00A64D4F" w:rsidRDefault="00EE7CBF" w:rsidP="00EE7CBF">
      <w:pPr>
        <w:ind w:firstLine="708"/>
        <w:jc w:val="both"/>
      </w:pPr>
      <w:r w:rsidRPr="00A64D4F">
        <w:t xml:space="preserve">2.5. Оплата производится заказчиком по безналичному расчету, путем перечисления денежных средств на расчетный счет поставщика до </w:t>
      </w:r>
      <w:r w:rsidR="00283DA1" w:rsidRPr="00A64D4F">
        <w:t>10.07</w:t>
      </w:r>
      <w:r w:rsidR="00FE59CE" w:rsidRPr="00A64D4F">
        <w:t>.2012</w:t>
      </w:r>
      <w:r w:rsidRPr="00A64D4F">
        <w:t xml:space="preserve"> года на основании счетов-фактур и товарно-транспортных накладных.</w:t>
      </w:r>
    </w:p>
    <w:p w:rsidR="00EE7CBF" w:rsidRPr="00A64D4F" w:rsidRDefault="00EE7CBF" w:rsidP="00EE7CBF">
      <w:pPr>
        <w:ind w:firstLine="708"/>
        <w:jc w:val="both"/>
      </w:pPr>
      <w:r w:rsidRPr="00A64D4F">
        <w:t>2.6. Оплата производится за счет внебюджетных средств (средства ФОМС).</w:t>
      </w:r>
    </w:p>
    <w:p w:rsidR="00EE7CBF" w:rsidRPr="00A64D4F" w:rsidRDefault="00EE7CBF" w:rsidP="00EE7CBF">
      <w:pPr>
        <w:ind w:firstLine="708"/>
        <w:jc w:val="both"/>
      </w:pPr>
      <w:r w:rsidRPr="00A64D4F">
        <w:t>2.7.  Валютой платежа является российский рубль.</w:t>
      </w:r>
    </w:p>
    <w:p w:rsidR="00EE7CBF" w:rsidRPr="00A64D4F" w:rsidRDefault="00EE7CBF" w:rsidP="00EE7CBF">
      <w:pPr>
        <w:ind w:firstLine="708"/>
        <w:jc w:val="both"/>
      </w:pPr>
      <w:r w:rsidRPr="00A64D4F">
        <w:t>2.8. Место поставки товара: 1530</w:t>
      </w:r>
      <w:r w:rsidR="00283DA1" w:rsidRPr="00A64D4F">
        <w:t>25</w:t>
      </w:r>
      <w:r w:rsidRPr="00A64D4F">
        <w:t xml:space="preserve">, г. Иваново, ул. </w:t>
      </w:r>
      <w:r w:rsidR="00283DA1" w:rsidRPr="00A64D4F">
        <w:t>Ермака, д.3 (склад)</w:t>
      </w:r>
      <w:proofErr w:type="gramStart"/>
      <w:r w:rsidRPr="00A64D4F">
        <w:t xml:space="preserve"> </w:t>
      </w:r>
      <w:r w:rsidR="00EA7646" w:rsidRPr="00A64D4F">
        <w:t>.</w:t>
      </w:r>
      <w:proofErr w:type="gramEnd"/>
    </w:p>
    <w:p w:rsidR="00EE7CBF" w:rsidRPr="00A64D4F" w:rsidRDefault="00EE7CBF" w:rsidP="00EE7CBF">
      <w:pPr>
        <w:jc w:val="center"/>
      </w:pPr>
      <w:r w:rsidRPr="00A64D4F">
        <w:t>3. КОЛИЧЕСТВО, КАЧЕСТВО И АССОРТИМЕНТ ТОВАРА</w:t>
      </w:r>
    </w:p>
    <w:p w:rsidR="00EE7CBF" w:rsidRPr="00A64D4F" w:rsidRDefault="00EE7CBF" w:rsidP="00EE7CBF">
      <w:pPr>
        <w:ind w:firstLine="708"/>
        <w:jc w:val="both"/>
      </w:pPr>
      <w:r w:rsidRPr="00A64D4F">
        <w:t xml:space="preserve">3.1. Количество и ассортимент поставляемого Товара определяются в </w:t>
      </w:r>
      <w:r w:rsidR="00180B67" w:rsidRPr="00A64D4F">
        <w:t>ежедневном</w:t>
      </w:r>
      <w:r w:rsidRPr="00A64D4F">
        <w:t xml:space="preserve"> заказе Заказчика и отражаются в товарно-транспортной накладной.</w:t>
      </w:r>
    </w:p>
    <w:p w:rsidR="00EE7CBF" w:rsidRPr="00A64D4F" w:rsidRDefault="00EE7CBF" w:rsidP="00EE7CBF">
      <w:pPr>
        <w:ind w:firstLine="708"/>
        <w:jc w:val="both"/>
      </w:pPr>
      <w:r w:rsidRPr="00A64D4F">
        <w:t>3.2. Поставщик обязан передать Заказчику Товар надлежащего качества в количестве и ассортименте определенном Заказчиком.</w:t>
      </w:r>
    </w:p>
    <w:p w:rsidR="00EE7CBF" w:rsidRPr="00A64D4F" w:rsidRDefault="00EE7CBF" w:rsidP="00EE7CBF">
      <w:pPr>
        <w:jc w:val="both"/>
      </w:pPr>
      <w:r w:rsidRPr="00A64D4F">
        <w:tab/>
        <w:t xml:space="preserve">3.3. </w:t>
      </w:r>
      <w:proofErr w:type="gramStart"/>
      <w:r w:rsidRPr="00A64D4F">
        <w:t>Качество Товара должно отвечать требованиям качества, установленным в Федеральном законе</w:t>
      </w:r>
      <w:r w:rsidR="006C1500" w:rsidRPr="00A64D4F">
        <w:t xml:space="preserve"> 02.01.2000 № 29 –ФЗ «О качестве</w:t>
      </w:r>
      <w:r w:rsidR="00955E2C" w:rsidRPr="00A64D4F">
        <w:t xml:space="preserve"> и безопасности пищевых продуктов» и </w:t>
      </w:r>
      <w:r w:rsidRPr="00A64D4F">
        <w:t xml:space="preserve"> от </w:t>
      </w:r>
      <w:r w:rsidR="00180B67" w:rsidRPr="00A64D4F">
        <w:t>12.06.2008 № 88-ФЗ «Технический регламент</w:t>
      </w:r>
      <w:r w:rsidR="00F517D3" w:rsidRPr="00A64D4F">
        <w:t xml:space="preserve"> </w:t>
      </w:r>
      <w:r w:rsidR="00180B67" w:rsidRPr="00A64D4F">
        <w:t>на молоко и молочную продукцию»</w:t>
      </w:r>
      <w:r w:rsidRPr="00A64D4F">
        <w:t xml:space="preserve">, </w:t>
      </w:r>
      <w:proofErr w:type="spellStart"/>
      <w:r w:rsidRPr="00A64D4F">
        <w:t>СанПин</w:t>
      </w:r>
      <w:proofErr w:type="spellEnd"/>
      <w:r w:rsidRPr="00A64D4F">
        <w:t xml:space="preserve"> 2.3.2.1078-01 «Гигиенические требования безопасности и пищевой ценности пищевых продуктов», </w:t>
      </w:r>
      <w:r w:rsidR="00180B67" w:rsidRPr="00A64D4F">
        <w:t>отвечать требованиям специальных норм, ГОСТам, санитарно-эпидемиологическим требованиям.</w:t>
      </w:r>
      <w:proofErr w:type="gramEnd"/>
    </w:p>
    <w:p w:rsidR="00EE7CBF" w:rsidRPr="00A64D4F" w:rsidRDefault="00EE7CBF" w:rsidP="00EE7CBF">
      <w:pPr>
        <w:jc w:val="both"/>
      </w:pPr>
      <w:r w:rsidRPr="00A64D4F">
        <w:tab/>
        <w:t>Качество поставляемого  товара должно подтверждаться сертификатами качества и соответствия в соответствии с действующим законодательством РФ.</w:t>
      </w:r>
    </w:p>
    <w:p w:rsidR="00EE7CBF" w:rsidRPr="00A64D4F" w:rsidRDefault="00EE7CBF" w:rsidP="00EE7CBF">
      <w:pPr>
        <w:ind w:firstLine="708"/>
        <w:jc w:val="both"/>
      </w:pPr>
      <w:r w:rsidRPr="00A64D4F">
        <w:t>3.4. Проверка качества и количества Товара производится Заказчиком при получении Товара от Поставщика.</w:t>
      </w:r>
    </w:p>
    <w:p w:rsidR="00EE7CBF" w:rsidRPr="00A64D4F" w:rsidRDefault="00EE7CBF" w:rsidP="00EE7CBF">
      <w:pPr>
        <w:tabs>
          <w:tab w:val="num" w:pos="0"/>
        </w:tabs>
        <w:ind w:firstLine="709"/>
        <w:jc w:val="both"/>
      </w:pPr>
      <w:r w:rsidRPr="00A64D4F">
        <w:t>3.5. Срок годности товара на момент поставки должен составлять не менее 80% срока годности установленного производителем Товара.</w:t>
      </w:r>
    </w:p>
    <w:p w:rsidR="00EE7CBF" w:rsidRPr="00A64D4F" w:rsidRDefault="00EE7CBF" w:rsidP="00EE7CBF">
      <w:pPr>
        <w:numPr>
          <w:ilvl w:val="0"/>
          <w:numId w:val="2"/>
        </w:numPr>
        <w:jc w:val="center"/>
      </w:pPr>
      <w:r w:rsidRPr="00A64D4F">
        <w:t>ПРАВА И ОБЯЗАННОСТИ СТОРОН</w:t>
      </w:r>
    </w:p>
    <w:p w:rsidR="00EE7CBF" w:rsidRPr="00A64D4F" w:rsidRDefault="00EE7CBF" w:rsidP="00EE7CBF">
      <w:pPr>
        <w:ind w:firstLine="708"/>
        <w:jc w:val="both"/>
      </w:pPr>
      <w:r w:rsidRPr="00A64D4F">
        <w:lastRenderedPageBreak/>
        <w:t>4.1. Поставщик обязан:</w:t>
      </w:r>
    </w:p>
    <w:p w:rsidR="00EE7CBF" w:rsidRPr="00A64D4F" w:rsidRDefault="00EE7CBF" w:rsidP="00EE7CBF">
      <w:pPr>
        <w:ind w:firstLine="708"/>
        <w:jc w:val="both"/>
      </w:pPr>
      <w:r w:rsidRPr="00A64D4F">
        <w:t xml:space="preserve">4.1.1. Обеспечить резервирование Товара после поступления от Заказчика заказа на Товар. </w:t>
      </w:r>
    </w:p>
    <w:p w:rsidR="00EE7CBF" w:rsidRPr="00A64D4F" w:rsidRDefault="00EE7CBF" w:rsidP="00EE7CBF">
      <w:pPr>
        <w:ind w:firstLine="708"/>
        <w:jc w:val="both"/>
      </w:pPr>
      <w:r w:rsidRPr="00A64D4F">
        <w:t>4.1.2.Обеспечить доставку Товара до склада Заказчика транспортом Поставщика.</w:t>
      </w:r>
    </w:p>
    <w:p w:rsidR="00EE7CBF" w:rsidRPr="00A64D4F" w:rsidRDefault="00EE7CBF" w:rsidP="00EE7CBF">
      <w:pPr>
        <w:ind w:firstLine="708"/>
        <w:jc w:val="both"/>
      </w:pPr>
      <w:r w:rsidRPr="00A64D4F">
        <w:t>4.2. Заказчик обязан:</w:t>
      </w:r>
    </w:p>
    <w:p w:rsidR="00EE7CBF" w:rsidRPr="00A64D4F" w:rsidRDefault="00EE7CBF" w:rsidP="00EE7CBF">
      <w:pPr>
        <w:ind w:firstLine="708"/>
        <w:jc w:val="both"/>
      </w:pPr>
      <w:r w:rsidRPr="00A64D4F">
        <w:t>4.2.1. Осуществлять при приемке Товара проверку по количеству и качеству, составить и подписать соответствующие документы (накладную и т.д.).</w:t>
      </w:r>
    </w:p>
    <w:p w:rsidR="00EE7CBF" w:rsidRPr="00A64D4F" w:rsidRDefault="00EE7CBF" w:rsidP="00EE7CBF">
      <w:pPr>
        <w:ind w:firstLine="708"/>
        <w:jc w:val="both"/>
      </w:pPr>
      <w:r w:rsidRPr="00A64D4F">
        <w:t xml:space="preserve">4.2.2. Оплатить поставленный Товар в срок, установленный настоящим </w:t>
      </w:r>
      <w:r w:rsidR="00FE59CE" w:rsidRPr="00A64D4F">
        <w:t>Договором</w:t>
      </w:r>
      <w:r w:rsidRPr="00A64D4F">
        <w:t>.</w:t>
      </w:r>
    </w:p>
    <w:p w:rsidR="00EE7CBF" w:rsidRPr="00A64D4F" w:rsidRDefault="00EE7CBF" w:rsidP="00EE7CBF">
      <w:pPr>
        <w:jc w:val="center"/>
      </w:pPr>
      <w:r w:rsidRPr="00A64D4F">
        <w:t>5.  ПОСТАВКА, ОТГРУЗКА И ПРИЕМКА ТОВАРА</w:t>
      </w:r>
    </w:p>
    <w:p w:rsidR="00EE7CBF" w:rsidRPr="00A64D4F" w:rsidRDefault="00EE7CBF" w:rsidP="00EE7CBF">
      <w:pPr>
        <w:ind w:firstLine="708"/>
        <w:jc w:val="both"/>
      </w:pPr>
      <w:r w:rsidRPr="00A64D4F">
        <w:t xml:space="preserve">5.1. Поставка Товара производится автотранспортом Поставщика </w:t>
      </w:r>
      <w:r w:rsidR="00381551" w:rsidRPr="00A64D4F">
        <w:t xml:space="preserve">после </w:t>
      </w:r>
      <w:r w:rsidRPr="00A64D4F">
        <w:t xml:space="preserve">подписания </w:t>
      </w:r>
      <w:r w:rsidR="00FE59CE" w:rsidRPr="00A64D4F">
        <w:t>Договора</w:t>
      </w:r>
      <w:r w:rsidR="00637AF8">
        <w:t xml:space="preserve"> </w:t>
      </w:r>
      <w:r w:rsidRPr="00A64D4F">
        <w:t>по заявкам Заказчика</w:t>
      </w:r>
      <w:r w:rsidR="004A2DEF" w:rsidRPr="00A64D4F">
        <w:t xml:space="preserve"> </w:t>
      </w:r>
      <w:r w:rsidR="00283DA1" w:rsidRPr="00A64D4F">
        <w:t>до конца 2</w:t>
      </w:r>
      <w:r w:rsidR="00FE59CE" w:rsidRPr="00A64D4F">
        <w:t xml:space="preserve"> квартала 2012 года.</w:t>
      </w:r>
      <w:r w:rsidRPr="00A64D4F">
        <w:t xml:space="preserve"> </w:t>
      </w:r>
    </w:p>
    <w:p w:rsidR="00EE7CBF" w:rsidRPr="00A64D4F" w:rsidRDefault="00EE7CBF" w:rsidP="00EE7CBF">
      <w:pPr>
        <w:ind w:firstLine="708"/>
        <w:jc w:val="both"/>
      </w:pPr>
      <w:r w:rsidRPr="00A64D4F">
        <w:t>5.2. Прием Товара по количеству и ассортименту осуществляется во время передачи его Заказчику на основании товарно-транспортной накладной вместе с Сертификатами качества или другими документами, определяющими качество Товара.</w:t>
      </w:r>
    </w:p>
    <w:p w:rsidR="00EE7CBF" w:rsidRPr="00A64D4F" w:rsidRDefault="00EE7CBF" w:rsidP="00EE7CBF">
      <w:pPr>
        <w:ind w:firstLine="708"/>
        <w:jc w:val="both"/>
      </w:pPr>
      <w:r w:rsidRPr="00A64D4F">
        <w:t xml:space="preserve">В случае несоответствия количества или ассортимента Товара настоящему </w:t>
      </w:r>
      <w:r w:rsidR="00FE59CE" w:rsidRPr="00A64D4F">
        <w:t>Договору</w:t>
      </w:r>
      <w:r w:rsidRPr="00A64D4F">
        <w:t>, в товарно-транспортной накладной должна быть сделана отметка о фактически принятом количестве и ассортименте Товара.</w:t>
      </w:r>
    </w:p>
    <w:p w:rsidR="00EE7CBF" w:rsidRPr="00A64D4F" w:rsidRDefault="00EE7CBF" w:rsidP="00EE7CBF">
      <w:pPr>
        <w:ind w:firstLine="708"/>
        <w:jc w:val="both"/>
      </w:pPr>
      <w:r w:rsidRPr="00A64D4F">
        <w:t>5.3. Обязательства Поставщика по отпуску и отгрузке считаются выполненными с момента подписания Заказчиком товарно-транспортной накладной.</w:t>
      </w:r>
    </w:p>
    <w:p w:rsidR="00EE7CBF" w:rsidRPr="00A64D4F" w:rsidRDefault="00EE7CBF" w:rsidP="00EE7CBF">
      <w:pPr>
        <w:ind w:firstLine="708"/>
        <w:jc w:val="both"/>
      </w:pPr>
      <w:r w:rsidRPr="00A64D4F">
        <w:t xml:space="preserve">5.4. Тара и упаковка Товара должны соответствовать установленным в РФ требованиям и нормам, обеспечивать его сохранность при транспортировке при условии бережного с ним обращения. </w:t>
      </w:r>
      <w:r w:rsidR="00955E2C" w:rsidRPr="00A64D4F">
        <w:t>Упаковка</w:t>
      </w:r>
      <w:r w:rsidRPr="00A64D4F">
        <w:t xml:space="preserve"> для поставки товара должны соответствовать санитарным нормам и правилам и обеспечивать сохранность товара при транспортировке.</w:t>
      </w:r>
    </w:p>
    <w:p w:rsidR="00EE7CBF" w:rsidRPr="00A64D4F" w:rsidRDefault="00EE7CBF" w:rsidP="00EE7CBF">
      <w:pPr>
        <w:ind w:firstLine="708"/>
        <w:jc w:val="both"/>
      </w:pPr>
      <w:r w:rsidRPr="00A64D4F">
        <w:t>5.5. Право собственности на купленный Товар переходит к Заказчику с момента передачи Товара Заказчику или его представителю. Передачей  Товара считается приемка Товара Заказчиком.</w:t>
      </w:r>
    </w:p>
    <w:p w:rsidR="00EE7CBF" w:rsidRPr="00A64D4F" w:rsidRDefault="00EE7CBF" w:rsidP="00EE7CBF">
      <w:pPr>
        <w:numPr>
          <w:ilvl w:val="0"/>
          <w:numId w:val="3"/>
        </w:numPr>
        <w:jc w:val="center"/>
      </w:pPr>
      <w:r w:rsidRPr="00A64D4F">
        <w:t>ОТВЕТСТВЕННОСТЬ СТОРОН</w:t>
      </w:r>
    </w:p>
    <w:p w:rsidR="00FE59CE" w:rsidRPr="00A64D4F" w:rsidRDefault="00FE59CE" w:rsidP="00FE59CE">
      <w:pPr>
        <w:ind w:left="360"/>
        <w:jc w:val="both"/>
      </w:pPr>
      <w:r w:rsidRPr="00A64D4F">
        <w:t xml:space="preserve">         6.1. При обнаружении недостатков в качестве переданного Товара Заказчик вправе потребовать замены Товара ненадлежащего качества Товаром, соответствующим требованиям о качестве предъявляемым Заказчиком.</w:t>
      </w:r>
    </w:p>
    <w:p w:rsidR="00FE59CE" w:rsidRPr="00A64D4F" w:rsidRDefault="00FE59CE" w:rsidP="00FE59CE">
      <w:pPr>
        <w:ind w:left="360"/>
        <w:jc w:val="both"/>
      </w:pPr>
      <w:r w:rsidRPr="00A64D4F">
        <w:t xml:space="preserve">            6.2. В случае нарушения сроков поставки Товара Поставщик уплачивает Заказчику неустойку в размере одной шестнадцатой действующей на день уплаты неустойки ставки рефинансирования ЦБ РФ от цены настоящего договора  за каждый день просрочки, начиная со дня следующего после дня истечения установленного Договором срока поставки Товара.</w:t>
      </w:r>
    </w:p>
    <w:p w:rsidR="00FE59CE" w:rsidRPr="00A64D4F" w:rsidRDefault="00FE59CE" w:rsidP="00FE59CE">
      <w:pPr>
        <w:tabs>
          <w:tab w:val="num" w:pos="540"/>
        </w:tabs>
        <w:jc w:val="both"/>
      </w:pPr>
      <w:r w:rsidRPr="00A64D4F">
        <w:tab/>
      </w:r>
      <w:r w:rsidRPr="00A64D4F">
        <w:tab/>
        <w:t xml:space="preserve">6.3. </w:t>
      </w:r>
      <w:proofErr w:type="gramStart"/>
      <w:r w:rsidRPr="00A64D4F">
        <w:t>В случае нарушения Поставщиком сроков поставки товаров, установленных п. 5.1 настоящего договора, а так же поставки товаров ненадлежащего качества, в том числе при наличии дефектов и недостатков, которые не могут быть устранены в согласованный с Заказчиком срок, Стороны обязуются рассматривать данные обязательства как существенно изменившиеся и препятствующие выполнению в полном объеме настоящего договора в установленный срок.</w:t>
      </w:r>
      <w:proofErr w:type="gramEnd"/>
    </w:p>
    <w:p w:rsidR="00FE59CE" w:rsidRPr="00A64D4F" w:rsidRDefault="00FE59CE" w:rsidP="00FE59CE">
      <w:pPr>
        <w:jc w:val="both"/>
      </w:pPr>
      <w:r w:rsidRPr="00A64D4F">
        <w:t xml:space="preserve">           При наличии указанных обстоятельств Заказчик имеет право направить в адрес Поставщика уведомление о расторжении договора. С момента получения Поставщиком соответствующего уведомления настоящий договор считается расторгнутым по соглашению сторон.</w:t>
      </w:r>
    </w:p>
    <w:p w:rsidR="00EE7CBF" w:rsidRPr="00A64D4F" w:rsidRDefault="00EE7CBF" w:rsidP="00EE7CBF">
      <w:pPr>
        <w:numPr>
          <w:ilvl w:val="0"/>
          <w:numId w:val="3"/>
        </w:numPr>
        <w:jc w:val="center"/>
      </w:pPr>
      <w:r w:rsidRPr="00A64D4F">
        <w:t>ОБСТОЯТЕЛЬСТВА НЕПРЕОДОЛИМОЙ СИЛЫ</w:t>
      </w:r>
    </w:p>
    <w:p w:rsidR="00EE7CBF" w:rsidRPr="00A64D4F" w:rsidRDefault="00EE7CBF" w:rsidP="00EE7CBF">
      <w:pPr>
        <w:ind w:firstLine="708"/>
        <w:jc w:val="both"/>
      </w:pPr>
      <w:r w:rsidRPr="00A64D4F">
        <w:t xml:space="preserve">7.1. При наступлении обстоятельств непреодолимой силы каждая Сторона должна без промедления известить о них в письменном виде другую Сторону. Извещение должно содержать данные о характере обстоятельств, а также официальные документы, удостоверяющие наличие этих обстоятельств и, по возможности, дающие оценку их влияние на возможность исполнения Стороной своих обязательств по настоящему </w:t>
      </w:r>
      <w:r w:rsidR="00FE59CE" w:rsidRPr="00A64D4F">
        <w:t>Договору</w:t>
      </w:r>
      <w:r w:rsidRPr="00A64D4F">
        <w:t>.</w:t>
      </w:r>
    </w:p>
    <w:p w:rsidR="00EE7CBF" w:rsidRPr="00A64D4F" w:rsidRDefault="00EE7CBF" w:rsidP="00EE7CBF">
      <w:pPr>
        <w:ind w:firstLine="720"/>
        <w:jc w:val="both"/>
      </w:pPr>
      <w:r w:rsidRPr="00A64D4F">
        <w:t xml:space="preserve">7.2. Под обстоятельствами непреодолимой силы понимаются стихийные бедствия, война и военные операции любого характера, блокады, эпидемия, забастовка, гражданские </w:t>
      </w:r>
      <w:r w:rsidRPr="00A64D4F">
        <w:lastRenderedPageBreak/>
        <w:t xml:space="preserve">беспорядки, а также административно-правовые акты государственных органов и другие обстоятельства чрезвычайного характера, которые Стороны не могли предвидеть и предусмотреть в ходе исполнения настоящего </w:t>
      </w:r>
      <w:r w:rsidR="00FE59CE" w:rsidRPr="00A64D4F">
        <w:t>Договора</w:t>
      </w:r>
      <w:r w:rsidRPr="00A64D4F">
        <w:t>.</w:t>
      </w:r>
    </w:p>
    <w:p w:rsidR="00EE7CBF" w:rsidRPr="00A64D4F" w:rsidRDefault="00EE7CBF" w:rsidP="00EE7CBF">
      <w:pPr>
        <w:numPr>
          <w:ilvl w:val="0"/>
          <w:numId w:val="3"/>
        </w:numPr>
        <w:jc w:val="center"/>
      </w:pPr>
      <w:r w:rsidRPr="00A64D4F">
        <w:t>РАЗРЕШЕНИЕ СПОРОВ</w:t>
      </w:r>
    </w:p>
    <w:p w:rsidR="00EE7CBF" w:rsidRPr="00A64D4F" w:rsidRDefault="00EE7CBF" w:rsidP="00EE7CBF">
      <w:pPr>
        <w:ind w:firstLine="708"/>
        <w:jc w:val="both"/>
      </w:pPr>
      <w:r w:rsidRPr="00A64D4F">
        <w:t xml:space="preserve">8.1. Спорные вопросы по настоящему </w:t>
      </w:r>
      <w:r w:rsidR="00FE59CE" w:rsidRPr="00A64D4F">
        <w:t>Договору</w:t>
      </w:r>
      <w:r w:rsidRPr="00A64D4F">
        <w:t xml:space="preserve"> стороны обязуются решать путем   переговоров. Возникшие договоренности в обязательном порядке фиксируются дополнительным соглашением сторон, которые становятся с момента его подписания неотъемлемой частью настоящего </w:t>
      </w:r>
      <w:r w:rsidR="00A97FA9" w:rsidRPr="00A64D4F">
        <w:t>Догово</w:t>
      </w:r>
      <w:r w:rsidR="00FE59CE" w:rsidRPr="00A64D4F">
        <w:t>ра</w:t>
      </w:r>
      <w:r w:rsidRPr="00A64D4F">
        <w:t xml:space="preserve">. </w:t>
      </w:r>
    </w:p>
    <w:p w:rsidR="00EE7CBF" w:rsidRPr="00A64D4F" w:rsidRDefault="00EE7CBF" w:rsidP="00EE7CBF">
      <w:pPr>
        <w:ind w:firstLine="708"/>
        <w:jc w:val="both"/>
      </w:pPr>
      <w:r w:rsidRPr="00A64D4F">
        <w:t>8.2. При невозможности достижения согласия спорные вопросы подлежат рассмотрению в Арбитражном суде Ивановской области. Досудебный (претензионный) порядок разрешения споров является обязательным. Сторона, в адрес которой направлено претензионное письмо, обязан дать на него мотивированный ответ в течение 7 (семи) календарных  дней с момента получения претензии</w:t>
      </w:r>
    </w:p>
    <w:p w:rsidR="00EE7CBF" w:rsidRPr="00A64D4F" w:rsidRDefault="00EE7CBF" w:rsidP="00EE7CBF">
      <w:pPr>
        <w:numPr>
          <w:ilvl w:val="0"/>
          <w:numId w:val="3"/>
        </w:numPr>
        <w:jc w:val="center"/>
      </w:pPr>
      <w:r w:rsidRPr="00A64D4F">
        <w:t xml:space="preserve">СРОК ДЕЙСТВИЯ </w:t>
      </w:r>
      <w:r w:rsidR="00FE59CE" w:rsidRPr="00A64D4F">
        <w:t>ДОГОВОРА</w:t>
      </w:r>
    </w:p>
    <w:p w:rsidR="00EE7CBF" w:rsidRPr="00A64D4F" w:rsidRDefault="00EE7CBF" w:rsidP="00EE7CBF">
      <w:pPr>
        <w:ind w:left="360"/>
      </w:pPr>
    </w:p>
    <w:p w:rsidR="00EE7CBF" w:rsidRPr="00A64D4F" w:rsidRDefault="00EE7CBF" w:rsidP="00180B67">
      <w:pPr>
        <w:ind w:firstLine="708"/>
        <w:jc w:val="both"/>
      </w:pPr>
      <w:r w:rsidRPr="00A64D4F">
        <w:t xml:space="preserve">9.1. Настоящий </w:t>
      </w:r>
      <w:r w:rsidR="00FE59CE" w:rsidRPr="00A64D4F">
        <w:t>Договор</w:t>
      </w:r>
      <w:r w:rsidR="00180B67" w:rsidRPr="00A64D4F">
        <w:t xml:space="preserve">, </w:t>
      </w:r>
      <w:r w:rsidRPr="00A64D4F">
        <w:t xml:space="preserve"> вступает в силу с момента подписания его Сторонами  и действует </w:t>
      </w:r>
      <w:proofErr w:type="gramStart"/>
      <w:r w:rsidR="000456F2" w:rsidRPr="00A64D4F">
        <w:t>до</w:t>
      </w:r>
      <w:proofErr w:type="gramEnd"/>
      <w:r w:rsidR="000456F2" w:rsidRPr="00A64D4F">
        <w:t xml:space="preserve"> </w:t>
      </w:r>
      <w:r w:rsidR="00C30802">
        <w:t>_____________________</w:t>
      </w:r>
      <w:r w:rsidRPr="00A64D4F">
        <w:t>.</w:t>
      </w:r>
    </w:p>
    <w:p w:rsidR="00EE7CBF" w:rsidRPr="00A64D4F" w:rsidRDefault="00EE7CBF" w:rsidP="00EE7CBF">
      <w:pPr>
        <w:numPr>
          <w:ilvl w:val="0"/>
          <w:numId w:val="3"/>
        </w:numPr>
        <w:jc w:val="center"/>
      </w:pPr>
      <w:r w:rsidRPr="00A64D4F">
        <w:t>ЗАКЛЮЧИТЕЛЬНЫЕ ПОЛОЖЕНИЯ</w:t>
      </w:r>
    </w:p>
    <w:p w:rsidR="00EE7CBF" w:rsidRPr="00A64D4F" w:rsidRDefault="00EE7CBF" w:rsidP="00EE7CBF">
      <w:pPr>
        <w:ind w:firstLine="360"/>
        <w:jc w:val="both"/>
      </w:pPr>
      <w:r w:rsidRPr="00A64D4F">
        <w:t xml:space="preserve">10.1. Любые изменения  и дополнения к настоящему </w:t>
      </w:r>
      <w:r w:rsidR="00FE59CE" w:rsidRPr="00A64D4F">
        <w:t>Договору</w:t>
      </w:r>
      <w:r w:rsidRPr="00A64D4F">
        <w:t xml:space="preserve"> действительны, при условии, если они совершены в письменной форме и подписаны Сторонами. </w:t>
      </w:r>
    </w:p>
    <w:p w:rsidR="00EE7CBF" w:rsidRPr="00A64D4F" w:rsidRDefault="00EE7CBF" w:rsidP="00EE7CBF">
      <w:pPr>
        <w:ind w:firstLine="360"/>
        <w:jc w:val="both"/>
      </w:pPr>
      <w:r w:rsidRPr="00A64D4F">
        <w:t>10.2. Расторжение контракта допускается исключительно по соглашению сторон или решению суда по основаниям, предусмотренным гражданским законодательством.</w:t>
      </w:r>
    </w:p>
    <w:p w:rsidR="00EE7CBF" w:rsidRPr="00A64D4F" w:rsidRDefault="00EE7CBF" w:rsidP="00EE7CBF">
      <w:pPr>
        <w:ind w:firstLine="360"/>
        <w:jc w:val="both"/>
      </w:pPr>
      <w:r w:rsidRPr="00A64D4F">
        <w:t xml:space="preserve">10.3. Настоящий </w:t>
      </w:r>
      <w:r w:rsidR="00FE59CE" w:rsidRPr="00A64D4F">
        <w:t>Договор</w:t>
      </w:r>
      <w:r w:rsidRPr="00A64D4F">
        <w:t xml:space="preserve"> составлен в двух экземплярах, имеющих одинаковую юридическую силу, по одному экземпляру для каждой Стороны. </w:t>
      </w:r>
    </w:p>
    <w:p w:rsidR="00EE7CBF" w:rsidRPr="00A64D4F" w:rsidRDefault="00EE7CBF" w:rsidP="00EE7CBF"/>
    <w:p w:rsidR="00EE7CBF" w:rsidRPr="00A64D4F" w:rsidRDefault="00EE7CBF" w:rsidP="00EE7CBF">
      <w:pPr>
        <w:numPr>
          <w:ilvl w:val="0"/>
          <w:numId w:val="3"/>
        </w:numPr>
        <w:jc w:val="center"/>
      </w:pPr>
      <w:r w:rsidRPr="00A64D4F">
        <w:t>ЮРИДИЧЕСКИЕ АДРЕСА И РЕКВИЗИТЫ СТОРОН</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8931BD" w:rsidRPr="00A64D4F" w:rsidTr="00A81930">
        <w:tc>
          <w:tcPr>
            <w:tcW w:w="4785" w:type="dxa"/>
          </w:tcPr>
          <w:p w:rsidR="00A81930" w:rsidRPr="00A64D4F" w:rsidRDefault="00A81930" w:rsidP="00EE7CBF">
            <w:pPr>
              <w:tabs>
                <w:tab w:val="left" w:pos="2590"/>
              </w:tabs>
            </w:pPr>
          </w:p>
        </w:tc>
        <w:tc>
          <w:tcPr>
            <w:tcW w:w="4786" w:type="dxa"/>
          </w:tcPr>
          <w:p w:rsidR="00A81930" w:rsidRPr="00A64D4F" w:rsidRDefault="00A81930" w:rsidP="00EE7CBF">
            <w:pPr>
              <w:tabs>
                <w:tab w:val="left" w:pos="2590"/>
              </w:tabs>
            </w:pPr>
          </w:p>
        </w:tc>
      </w:tr>
    </w:tbl>
    <w:p w:rsidR="00283DA1" w:rsidRPr="00A64D4F" w:rsidRDefault="00283DA1" w:rsidP="00283DA1"/>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283DA1" w:rsidRPr="00A64D4F" w:rsidTr="00C7426F">
        <w:tc>
          <w:tcPr>
            <w:tcW w:w="4785" w:type="dxa"/>
          </w:tcPr>
          <w:p w:rsidR="00283DA1" w:rsidRPr="00A64D4F" w:rsidRDefault="00283DA1" w:rsidP="00C7426F">
            <w:pPr>
              <w:tabs>
                <w:tab w:val="left" w:pos="2590"/>
              </w:tabs>
            </w:pPr>
            <w:r w:rsidRPr="00A64D4F">
              <w:t>Заказчик:</w:t>
            </w:r>
          </w:p>
          <w:p w:rsidR="00283DA1" w:rsidRPr="00A64D4F" w:rsidRDefault="00283DA1" w:rsidP="00C7426F">
            <w:pPr>
              <w:tabs>
                <w:tab w:val="left" w:pos="2590"/>
              </w:tabs>
            </w:pPr>
            <w:r w:rsidRPr="00A64D4F">
              <w:t>МБУЗ «ДГКБ №1» г. Иваново</w:t>
            </w:r>
          </w:p>
          <w:p w:rsidR="00283DA1" w:rsidRPr="00A64D4F" w:rsidRDefault="00283DA1" w:rsidP="00C7426F">
            <w:pPr>
              <w:tabs>
                <w:tab w:val="left" w:pos="2590"/>
              </w:tabs>
            </w:pPr>
            <w:r w:rsidRPr="00A64D4F">
              <w:t>153025, г. Иваново, ул. Академика Мальцева, д.3,</w:t>
            </w:r>
          </w:p>
          <w:p w:rsidR="00283DA1" w:rsidRPr="00A64D4F" w:rsidRDefault="00283DA1" w:rsidP="00C7426F">
            <w:pPr>
              <w:tabs>
                <w:tab w:val="left" w:pos="2590"/>
              </w:tabs>
            </w:pPr>
            <w:r w:rsidRPr="00A64D4F">
              <w:t>Тел. 7-(4932) – 32-56-82</w:t>
            </w:r>
          </w:p>
          <w:p w:rsidR="00283DA1" w:rsidRPr="00A64D4F" w:rsidRDefault="00283DA1" w:rsidP="00C7426F">
            <w:pPr>
              <w:tabs>
                <w:tab w:val="left" w:pos="2590"/>
              </w:tabs>
            </w:pPr>
            <w:r w:rsidRPr="00A64D4F">
              <w:t>ИНН/КПП 3729008959/370201001</w:t>
            </w:r>
          </w:p>
          <w:p w:rsidR="00283DA1" w:rsidRPr="00A64D4F" w:rsidRDefault="00283DA1" w:rsidP="00C7426F">
            <w:pPr>
              <w:tabs>
                <w:tab w:val="left" w:pos="2590"/>
              </w:tabs>
            </w:pPr>
            <w:r w:rsidRPr="00A64D4F">
              <w:t>УФК по Ивановской области (ФКУ Администрации г. Иваново)</w:t>
            </w:r>
          </w:p>
          <w:p w:rsidR="00283DA1" w:rsidRPr="00A64D4F" w:rsidRDefault="00283DA1" w:rsidP="00C7426F">
            <w:pPr>
              <w:tabs>
                <w:tab w:val="left" w:pos="2590"/>
              </w:tabs>
            </w:pPr>
            <w:proofErr w:type="gramStart"/>
            <w:r w:rsidRPr="00A64D4F">
              <w:t>р</w:t>
            </w:r>
            <w:proofErr w:type="gramEnd"/>
            <w:r w:rsidRPr="00A64D4F">
              <w:t>/с40703810800003000002</w:t>
            </w:r>
          </w:p>
          <w:p w:rsidR="00283DA1" w:rsidRPr="00A64D4F" w:rsidRDefault="00283DA1" w:rsidP="00C7426F">
            <w:pPr>
              <w:tabs>
                <w:tab w:val="left" w:pos="2590"/>
              </w:tabs>
            </w:pPr>
            <w:proofErr w:type="gramStart"/>
            <w:r w:rsidRPr="00A64D4F">
              <w:t>л</w:t>
            </w:r>
            <w:proofErr w:type="gramEnd"/>
            <w:r w:rsidRPr="00A64D4F">
              <w:t>/с 002 20 2408</w:t>
            </w:r>
          </w:p>
          <w:p w:rsidR="00283DA1" w:rsidRPr="00A64D4F" w:rsidRDefault="00283DA1" w:rsidP="00C7426F">
            <w:pPr>
              <w:tabs>
                <w:tab w:val="left" w:pos="2590"/>
              </w:tabs>
            </w:pPr>
            <w:r w:rsidRPr="00A64D4F">
              <w:t>в ГРКЦ ГУ Банка России по Ивановской области</w:t>
            </w:r>
          </w:p>
          <w:p w:rsidR="00283DA1" w:rsidRPr="00A64D4F" w:rsidRDefault="00283DA1" w:rsidP="00C7426F">
            <w:pPr>
              <w:tabs>
                <w:tab w:val="left" w:pos="2590"/>
              </w:tabs>
            </w:pPr>
            <w:r w:rsidRPr="00A64D4F">
              <w:t>БИК 042406001</w:t>
            </w:r>
          </w:p>
          <w:p w:rsidR="00283DA1" w:rsidRPr="00A64D4F" w:rsidRDefault="00283DA1" w:rsidP="00C7426F">
            <w:pPr>
              <w:tabs>
                <w:tab w:val="left" w:pos="2590"/>
              </w:tabs>
            </w:pPr>
          </w:p>
          <w:p w:rsidR="00283DA1" w:rsidRPr="00A64D4F" w:rsidRDefault="00283DA1" w:rsidP="00C7426F">
            <w:pPr>
              <w:tabs>
                <w:tab w:val="left" w:pos="2590"/>
              </w:tabs>
            </w:pPr>
            <w:r w:rsidRPr="00A64D4F">
              <w:t xml:space="preserve">Главный врач </w:t>
            </w:r>
          </w:p>
          <w:p w:rsidR="00283DA1" w:rsidRPr="00A64D4F" w:rsidRDefault="00283DA1" w:rsidP="00C7426F">
            <w:pPr>
              <w:tabs>
                <w:tab w:val="left" w:pos="2590"/>
              </w:tabs>
            </w:pPr>
          </w:p>
          <w:p w:rsidR="00283DA1" w:rsidRPr="00A64D4F" w:rsidRDefault="00283DA1" w:rsidP="00C7426F">
            <w:pPr>
              <w:tabs>
                <w:tab w:val="left" w:pos="2590"/>
              </w:tabs>
            </w:pPr>
            <w:r w:rsidRPr="00A64D4F">
              <w:t>___________________/ А.А. Балдаев/</w:t>
            </w:r>
          </w:p>
          <w:p w:rsidR="00283DA1" w:rsidRPr="00A64D4F" w:rsidRDefault="00283DA1" w:rsidP="00C7426F">
            <w:pPr>
              <w:tabs>
                <w:tab w:val="left" w:pos="2590"/>
              </w:tabs>
            </w:pPr>
          </w:p>
        </w:tc>
        <w:tc>
          <w:tcPr>
            <w:tcW w:w="4786" w:type="dxa"/>
          </w:tcPr>
          <w:p w:rsidR="00283DA1" w:rsidRPr="00A64D4F" w:rsidRDefault="00283DA1" w:rsidP="00C7426F">
            <w:pPr>
              <w:tabs>
                <w:tab w:val="left" w:pos="2590"/>
              </w:tabs>
            </w:pPr>
            <w:r w:rsidRPr="00A64D4F">
              <w:t>Поставщик:</w:t>
            </w: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p>
          <w:p w:rsidR="00283DA1" w:rsidRPr="00A64D4F" w:rsidRDefault="00283DA1" w:rsidP="00C7426F">
            <w:pPr>
              <w:tabs>
                <w:tab w:val="left" w:pos="2590"/>
              </w:tabs>
            </w:pPr>
            <w:r w:rsidRPr="00A64D4F">
              <w:t>_________________/_______________/</w:t>
            </w:r>
          </w:p>
        </w:tc>
      </w:tr>
    </w:tbl>
    <w:p w:rsidR="00EE7CBF" w:rsidRPr="00A64D4F" w:rsidRDefault="00EE7CBF" w:rsidP="00EE7CBF">
      <w:pPr>
        <w:jc w:val="center"/>
        <w:rPr>
          <w:b/>
        </w:rPr>
      </w:pPr>
      <w:r w:rsidRPr="00A64D4F">
        <w:rPr>
          <w:b/>
        </w:rPr>
        <w:br w:type="page"/>
      </w:r>
      <w:r w:rsidRPr="00A64D4F">
        <w:rPr>
          <w:b/>
        </w:rPr>
        <w:lastRenderedPageBreak/>
        <w:t xml:space="preserve">                                                             Приложение </w:t>
      </w:r>
    </w:p>
    <w:p w:rsidR="00EE7CBF" w:rsidRPr="00A64D4F" w:rsidRDefault="00EE7CBF" w:rsidP="00283DA1">
      <w:pPr>
        <w:jc w:val="right"/>
        <w:rPr>
          <w:b/>
        </w:rPr>
      </w:pPr>
      <w:r w:rsidRPr="00A64D4F">
        <w:rPr>
          <w:b/>
        </w:rPr>
        <w:t xml:space="preserve">                                                                                               </w:t>
      </w:r>
      <w:proofErr w:type="gramStart"/>
      <w:r w:rsidR="00283DA1" w:rsidRPr="00A64D4F">
        <w:rPr>
          <w:b/>
        </w:rPr>
        <w:t>к гражданско-правовом договору</w:t>
      </w:r>
      <w:r w:rsidRPr="00A64D4F">
        <w:rPr>
          <w:b/>
        </w:rPr>
        <w:t xml:space="preserve">                                                                </w:t>
      </w:r>
      <w:r w:rsidR="00283DA1" w:rsidRPr="00A64D4F">
        <w:rPr>
          <w:b/>
        </w:rPr>
        <w:t xml:space="preserve">                               </w:t>
      </w:r>
      <w:r w:rsidRPr="00A64D4F">
        <w:rPr>
          <w:b/>
        </w:rPr>
        <w:t>от «__» ________ 201</w:t>
      </w:r>
      <w:r w:rsidR="00EE03B4" w:rsidRPr="00A64D4F">
        <w:rPr>
          <w:b/>
        </w:rPr>
        <w:t>2</w:t>
      </w:r>
      <w:r w:rsidRPr="00A64D4F">
        <w:rPr>
          <w:b/>
        </w:rPr>
        <w:t xml:space="preserve">   г.  </w:t>
      </w:r>
      <w:proofErr w:type="gramEnd"/>
    </w:p>
    <w:p w:rsidR="00EE7CBF" w:rsidRPr="00A64D4F" w:rsidRDefault="00EE7CBF" w:rsidP="00EE7CBF">
      <w:pPr>
        <w:rPr>
          <w:b/>
        </w:rPr>
      </w:pPr>
    </w:p>
    <w:p w:rsidR="00EE7CBF" w:rsidRPr="00A64D4F" w:rsidRDefault="00EE7CBF" w:rsidP="00EE7CBF">
      <w:pPr>
        <w:rPr>
          <w:b/>
        </w:rPr>
      </w:pPr>
    </w:p>
    <w:p w:rsidR="00EE7CBF" w:rsidRPr="00A64D4F" w:rsidRDefault="00EE7CBF" w:rsidP="00EE7CBF">
      <w:pPr>
        <w:rPr>
          <w:b/>
        </w:rPr>
      </w:pPr>
    </w:p>
    <w:p w:rsidR="00EE7CBF" w:rsidRPr="00A64D4F" w:rsidRDefault="00EE7CBF" w:rsidP="00EE7CBF">
      <w:pPr>
        <w:jc w:val="center"/>
        <w:rPr>
          <w:b/>
        </w:rPr>
      </w:pPr>
    </w:p>
    <w:p w:rsidR="00EE7CBF" w:rsidRPr="00A64D4F" w:rsidRDefault="00EE7CBF" w:rsidP="00EE7CBF">
      <w:pPr>
        <w:jc w:val="center"/>
        <w:rPr>
          <w:b/>
        </w:rPr>
      </w:pPr>
    </w:p>
    <w:p w:rsidR="00EE7CBF" w:rsidRPr="00A64D4F" w:rsidRDefault="00EE7CBF" w:rsidP="00EE7CBF">
      <w:pPr>
        <w:jc w:val="center"/>
        <w:rPr>
          <w:b/>
        </w:rPr>
      </w:pPr>
      <w:r w:rsidRPr="00A64D4F">
        <w:rPr>
          <w:b/>
        </w:rPr>
        <w:t>СПЕЦИФИКАЦИЯ</w:t>
      </w:r>
    </w:p>
    <w:p w:rsidR="00EE7CBF" w:rsidRPr="00A64D4F" w:rsidRDefault="00EE7CBF" w:rsidP="00EE7CBF">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28"/>
        <w:gridCol w:w="3160"/>
        <w:gridCol w:w="900"/>
        <w:gridCol w:w="1440"/>
        <w:gridCol w:w="1440"/>
        <w:gridCol w:w="1620"/>
      </w:tblGrid>
      <w:tr w:rsidR="00EE7CBF" w:rsidRPr="00A64D4F" w:rsidTr="00EE7CBF">
        <w:tc>
          <w:tcPr>
            <w:tcW w:w="728"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 xml:space="preserve">№ </w:t>
            </w:r>
            <w:proofErr w:type="gramStart"/>
            <w:r w:rsidRPr="00A64D4F">
              <w:t>п</w:t>
            </w:r>
            <w:proofErr w:type="gramEnd"/>
            <w:r w:rsidRPr="00A64D4F">
              <w:t>/п</w:t>
            </w:r>
          </w:p>
        </w:tc>
        <w:tc>
          <w:tcPr>
            <w:tcW w:w="316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Наименование и характеристики</w:t>
            </w:r>
          </w:p>
          <w:p w:rsidR="00EE7CBF" w:rsidRPr="00A64D4F" w:rsidRDefault="00EE7CBF">
            <w:pPr>
              <w:jc w:val="center"/>
            </w:pPr>
            <w:r w:rsidRPr="00A64D4F">
              <w:t>товара</w:t>
            </w:r>
          </w:p>
        </w:tc>
        <w:tc>
          <w:tcPr>
            <w:tcW w:w="90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Ед. измерения</w:t>
            </w:r>
          </w:p>
        </w:tc>
        <w:tc>
          <w:tcPr>
            <w:tcW w:w="144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 xml:space="preserve">Количество товара, </w:t>
            </w:r>
            <w:proofErr w:type="gramStart"/>
            <w:r w:rsidRPr="00A64D4F">
              <w:t>л</w:t>
            </w:r>
            <w:proofErr w:type="gramEnd"/>
            <w:r w:rsidRPr="00A64D4F">
              <w:t>.</w:t>
            </w:r>
          </w:p>
        </w:tc>
        <w:tc>
          <w:tcPr>
            <w:tcW w:w="144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Цена единицы товара, руб.</w:t>
            </w:r>
          </w:p>
        </w:tc>
        <w:tc>
          <w:tcPr>
            <w:tcW w:w="1620" w:type="dxa"/>
            <w:tcBorders>
              <w:top w:val="single" w:sz="4" w:space="0" w:color="auto"/>
              <w:left w:val="single" w:sz="4" w:space="0" w:color="auto"/>
              <w:bottom w:val="single" w:sz="4" w:space="0" w:color="auto"/>
              <w:right w:val="single" w:sz="4" w:space="0" w:color="auto"/>
            </w:tcBorders>
            <w:hideMark/>
          </w:tcPr>
          <w:p w:rsidR="00EE7CBF" w:rsidRPr="00A64D4F" w:rsidRDefault="00EE7CBF">
            <w:pPr>
              <w:jc w:val="center"/>
            </w:pPr>
            <w:r w:rsidRPr="00A64D4F">
              <w:t>Общая стоимость товара, руб.</w:t>
            </w:r>
          </w:p>
        </w:tc>
      </w:tr>
      <w:tr w:rsidR="00EE7CBF" w:rsidRPr="00A64D4F" w:rsidTr="00EE7CBF">
        <w:tc>
          <w:tcPr>
            <w:tcW w:w="728"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3160" w:type="dxa"/>
            <w:tcBorders>
              <w:top w:val="single" w:sz="4" w:space="0" w:color="auto"/>
              <w:left w:val="single" w:sz="4" w:space="0" w:color="auto"/>
              <w:bottom w:val="single" w:sz="4" w:space="0" w:color="auto"/>
              <w:right w:val="single" w:sz="4" w:space="0" w:color="auto"/>
            </w:tcBorders>
          </w:tcPr>
          <w:p w:rsidR="00EE7CBF" w:rsidRPr="00A64D4F" w:rsidRDefault="00EE7CBF"/>
        </w:tc>
        <w:tc>
          <w:tcPr>
            <w:tcW w:w="90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62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r>
      <w:tr w:rsidR="00EE7CBF" w:rsidRPr="00A64D4F" w:rsidTr="00EE7CBF">
        <w:tc>
          <w:tcPr>
            <w:tcW w:w="728"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3160" w:type="dxa"/>
            <w:tcBorders>
              <w:top w:val="single" w:sz="4" w:space="0" w:color="auto"/>
              <w:left w:val="single" w:sz="4" w:space="0" w:color="auto"/>
              <w:bottom w:val="single" w:sz="4" w:space="0" w:color="auto"/>
              <w:right w:val="single" w:sz="4" w:space="0" w:color="auto"/>
            </w:tcBorders>
          </w:tcPr>
          <w:p w:rsidR="00EE7CBF" w:rsidRPr="00A64D4F" w:rsidRDefault="00EE7CBF"/>
        </w:tc>
        <w:tc>
          <w:tcPr>
            <w:tcW w:w="90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pStyle w:val="a3"/>
              <w:tabs>
                <w:tab w:val="left" w:pos="2590"/>
              </w:tabs>
              <w:jc w:val="center"/>
            </w:pPr>
          </w:p>
        </w:tc>
        <w:tc>
          <w:tcPr>
            <w:tcW w:w="144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c>
          <w:tcPr>
            <w:tcW w:w="1620" w:type="dxa"/>
            <w:tcBorders>
              <w:top w:val="single" w:sz="4" w:space="0" w:color="auto"/>
              <w:left w:val="single" w:sz="4" w:space="0" w:color="auto"/>
              <w:bottom w:val="single" w:sz="4" w:space="0" w:color="auto"/>
              <w:right w:val="single" w:sz="4" w:space="0" w:color="auto"/>
            </w:tcBorders>
          </w:tcPr>
          <w:p w:rsidR="00EE7CBF" w:rsidRPr="00A64D4F" w:rsidRDefault="00EE7CBF">
            <w:pPr>
              <w:jc w:val="center"/>
            </w:pPr>
          </w:p>
        </w:tc>
      </w:tr>
      <w:tr w:rsidR="00EE7CBF" w:rsidRPr="00A64D4F" w:rsidTr="00EE7CBF">
        <w:tc>
          <w:tcPr>
            <w:tcW w:w="9288" w:type="dxa"/>
            <w:gridSpan w:val="6"/>
            <w:tcBorders>
              <w:top w:val="single" w:sz="4" w:space="0" w:color="auto"/>
              <w:left w:val="single" w:sz="4" w:space="0" w:color="auto"/>
              <w:bottom w:val="single" w:sz="4" w:space="0" w:color="auto"/>
              <w:right w:val="single" w:sz="4" w:space="0" w:color="auto"/>
            </w:tcBorders>
            <w:hideMark/>
          </w:tcPr>
          <w:p w:rsidR="00EE7CBF" w:rsidRPr="00A64D4F" w:rsidRDefault="00EE7CBF">
            <w:pPr>
              <w:rPr>
                <w:b/>
              </w:rPr>
            </w:pPr>
            <w:r w:rsidRPr="00A64D4F">
              <w:rPr>
                <w:b/>
              </w:rPr>
              <w:t xml:space="preserve">           ИТОГО:                                                                                                         </w:t>
            </w:r>
          </w:p>
        </w:tc>
      </w:tr>
    </w:tbl>
    <w:p w:rsidR="00EE7CBF" w:rsidRPr="00A64D4F" w:rsidRDefault="00EE7CBF" w:rsidP="00EE7CBF">
      <w:pPr>
        <w:jc w:val="center"/>
        <w:rPr>
          <w:b/>
        </w:rPr>
      </w:pPr>
    </w:p>
    <w:p w:rsidR="00EE7CBF" w:rsidRPr="00A64D4F" w:rsidRDefault="00EE7CBF" w:rsidP="00EE7CBF"/>
    <w:p w:rsidR="00EE7CBF" w:rsidRPr="00A64D4F" w:rsidRDefault="00EE7CBF" w:rsidP="00EE7CBF"/>
    <w:p w:rsidR="00EE7CBF" w:rsidRPr="00A64D4F" w:rsidRDefault="00EE7CBF" w:rsidP="00EE7CBF"/>
    <w:p w:rsidR="00EE7CBF" w:rsidRPr="00A64D4F" w:rsidRDefault="00EE7CBF" w:rsidP="00EE7CBF"/>
    <w:p w:rsidR="00EE7CBF" w:rsidRPr="00A64D4F" w:rsidRDefault="00EE7CBF" w:rsidP="00EE7CBF"/>
    <w:p w:rsidR="00EE7CBF" w:rsidRPr="00A64D4F" w:rsidRDefault="00EE7CBF" w:rsidP="00EE7CBF">
      <w:pPr>
        <w:rPr>
          <w:b/>
        </w:rPr>
      </w:pPr>
      <w:r w:rsidRPr="00A64D4F">
        <w:rPr>
          <w:b/>
        </w:rPr>
        <w:t>ЗАКАЗЧИК:                                                                       ПОСТАВЩИК:</w:t>
      </w:r>
    </w:p>
    <w:p w:rsidR="00EE7CBF" w:rsidRPr="00A64D4F" w:rsidRDefault="00EE7CBF" w:rsidP="00EE7CBF"/>
    <w:p w:rsidR="00EE7CBF" w:rsidRPr="00A64D4F" w:rsidRDefault="00EE7CBF" w:rsidP="00EE7CBF">
      <w:r w:rsidRPr="00A64D4F">
        <w:t>_____________/________________/                                  _______________ /______________/</w:t>
      </w:r>
    </w:p>
    <w:p w:rsidR="00EE7CBF" w:rsidRPr="00A64D4F" w:rsidRDefault="00EE7CBF" w:rsidP="00EE7CBF"/>
    <w:p w:rsidR="00EE7CBF" w:rsidRPr="00A64D4F" w:rsidRDefault="00EE7CBF" w:rsidP="00EE7CBF">
      <w:r w:rsidRPr="00A64D4F">
        <w:t xml:space="preserve">                                               М.П.                                                                           М.П.</w:t>
      </w:r>
    </w:p>
    <w:p w:rsidR="00EE7CBF" w:rsidRPr="00A64D4F" w:rsidRDefault="00EE7CBF" w:rsidP="00EE7CBF"/>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EE7CBF" w:rsidRPr="00A64D4F" w:rsidRDefault="00EE7CBF" w:rsidP="00EE7CBF">
      <w:pPr>
        <w:jc w:val="right"/>
      </w:pPr>
    </w:p>
    <w:p w:rsidR="002831E5" w:rsidRDefault="002831E5">
      <w:pPr>
        <w:spacing w:after="200" w:line="276" w:lineRule="auto"/>
      </w:pPr>
      <w:r>
        <w:br w:type="page"/>
      </w:r>
    </w:p>
    <w:p w:rsidR="002831E5" w:rsidRDefault="002831E5" w:rsidP="002831E5">
      <w:pPr>
        <w:jc w:val="center"/>
        <w:rPr>
          <w:sz w:val="22"/>
          <w:szCs w:val="22"/>
        </w:rPr>
      </w:pPr>
      <w:r>
        <w:rPr>
          <w:sz w:val="22"/>
          <w:szCs w:val="22"/>
        </w:rPr>
        <w:lastRenderedPageBreak/>
        <w:t xml:space="preserve">Протокол определения начальной (максимальной) цены контракта на поставку </w:t>
      </w:r>
    </w:p>
    <w:p w:rsidR="002831E5" w:rsidRDefault="002831E5" w:rsidP="002831E5">
      <w:pPr>
        <w:jc w:val="center"/>
        <w:rPr>
          <w:sz w:val="22"/>
          <w:szCs w:val="22"/>
        </w:rPr>
      </w:pPr>
      <w:r>
        <w:rPr>
          <w:sz w:val="22"/>
          <w:szCs w:val="22"/>
        </w:rPr>
        <w:t xml:space="preserve"> молочных продуктов</w:t>
      </w:r>
    </w:p>
    <w:p w:rsidR="002831E5" w:rsidRDefault="002831E5" w:rsidP="002831E5">
      <w:pPr>
        <w:jc w:val="center"/>
        <w:rPr>
          <w:sz w:val="22"/>
          <w:szCs w:val="22"/>
        </w:rPr>
      </w:pPr>
      <w:r>
        <w:rPr>
          <w:sz w:val="22"/>
          <w:szCs w:val="22"/>
        </w:rPr>
        <w:t xml:space="preserve"> путем изучения рынка товаров, работ, услуг</w:t>
      </w:r>
    </w:p>
    <w:p w:rsidR="002831E5" w:rsidRDefault="002831E5" w:rsidP="002831E5">
      <w:pPr>
        <w:jc w:val="both"/>
        <w:rPr>
          <w:sz w:val="22"/>
          <w:szCs w:val="22"/>
        </w:rPr>
      </w:pPr>
      <w:r>
        <w:rPr>
          <w:sz w:val="22"/>
          <w:szCs w:val="22"/>
        </w:rPr>
        <w:t>г. Иваново                                                                                                         «13»  марта 2012 года</w:t>
      </w:r>
    </w:p>
    <w:p w:rsidR="002831E5" w:rsidRDefault="002831E5" w:rsidP="002831E5">
      <w:pPr>
        <w:jc w:val="both"/>
        <w:rPr>
          <w:sz w:val="22"/>
          <w:szCs w:val="22"/>
        </w:rPr>
      </w:pPr>
    </w:p>
    <w:p w:rsidR="002831E5" w:rsidRDefault="002831E5" w:rsidP="002831E5">
      <w:pPr>
        <w:jc w:val="center"/>
        <w:rPr>
          <w:sz w:val="22"/>
          <w:szCs w:val="22"/>
        </w:rPr>
      </w:pPr>
      <w:r>
        <w:rPr>
          <w:sz w:val="22"/>
          <w:szCs w:val="22"/>
        </w:rPr>
        <w:t>1.Источники информации: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8743"/>
      </w:tblGrid>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Участники исследования</w:t>
            </w:r>
          </w:p>
        </w:tc>
      </w:tr>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Общество с ограниченной ответственностью «Витязь-торг». ИНН 3702034817.  </w:t>
            </w:r>
          </w:p>
          <w:p w:rsidR="002831E5" w:rsidRDefault="002831E5">
            <w:pPr>
              <w:jc w:val="center"/>
              <w:rPr>
                <w:sz w:val="20"/>
                <w:szCs w:val="20"/>
              </w:rPr>
            </w:pPr>
            <w:r>
              <w:rPr>
                <w:sz w:val="20"/>
                <w:szCs w:val="20"/>
              </w:rPr>
              <w:t>Тел. (4932)48-89-95</w:t>
            </w:r>
          </w:p>
          <w:p w:rsidR="002831E5" w:rsidRDefault="002831E5">
            <w:pPr>
              <w:jc w:val="center"/>
              <w:rPr>
                <w:sz w:val="20"/>
                <w:szCs w:val="20"/>
              </w:rPr>
            </w:pPr>
            <w:r>
              <w:rPr>
                <w:sz w:val="20"/>
                <w:szCs w:val="20"/>
              </w:rPr>
              <w:t>Прайс-лист на 2 квартал 2012 года</w:t>
            </w:r>
          </w:p>
        </w:tc>
      </w:tr>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Открытое акционерное общество «Богатырь» ИНН 3711026548.</w:t>
            </w:r>
          </w:p>
          <w:p w:rsidR="002831E5" w:rsidRDefault="002831E5">
            <w:pPr>
              <w:jc w:val="center"/>
              <w:rPr>
                <w:sz w:val="20"/>
                <w:szCs w:val="20"/>
              </w:rPr>
            </w:pPr>
            <w:r>
              <w:rPr>
                <w:sz w:val="20"/>
                <w:szCs w:val="20"/>
              </w:rPr>
              <w:t>Тел. 49-56-26</w:t>
            </w:r>
          </w:p>
          <w:p w:rsidR="002831E5" w:rsidRDefault="002831E5">
            <w:pPr>
              <w:jc w:val="center"/>
              <w:rPr>
                <w:sz w:val="20"/>
                <w:szCs w:val="20"/>
              </w:rPr>
            </w:pPr>
            <w:r>
              <w:rPr>
                <w:sz w:val="20"/>
                <w:szCs w:val="20"/>
              </w:rPr>
              <w:t>Прайс-лист на 2 квартал 2012 года от 12.03.2012</w:t>
            </w:r>
          </w:p>
        </w:tc>
      </w:tr>
      <w:tr w:rsidR="002831E5" w:rsidTr="002831E5">
        <w:tc>
          <w:tcPr>
            <w:tcW w:w="828"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w:t>
            </w:r>
          </w:p>
        </w:tc>
        <w:tc>
          <w:tcPr>
            <w:tcW w:w="874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Общество с ограниченной ответственностью «Деметра». ИНН 3711025022</w:t>
            </w:r>
          </w:p>
          <w:p w:rsidR="002831E5" w:rsidRDefault="002831E5">
            <w:pPr>
              <w:jc w:val="center"/>
              <w:rPr>
                <w:sz w:val="20"/>
                <w:szCs w:val="20"/>
              </w:rPr>
            </w:pPr>
            <w:r>
              <w:rPr>
                <w:sz w:val="20"/>
                <w:szCs w:val="20"/>
              </w:rPr>
              <w:t>Тел.8-910-980-11-63</w:t>
            </w:r>
          </w:p>
          <w:p w:rsidR="002831E5" w:rsidRDefault="002831E5">
            <w:pPr>
              <w:jc w:val="center"/>
              <w:rPr>
                <w:sz w:val="20"/>
                <w:szCs w:val="20"/>
              </w:rPr>
            </w:pPr>
            <w:r>
              <w:rPr>
                <w:sz w:val="20"/>
                <w:szCs w:val="20"/>
              </w:rPr>
              <w:t>Прайс-лист на 2 квартал 2012 года</w:t>
            </w:r>
          </w:p>
        </w:tc>
      </w:tr>
    </w:tbl>
    <w:p w:rsidR="002831E5" w:rsidRDefault="002831E5" w:rsidP="002831E5">
      <w:pPr>
        <w:jc w:val="center"/>
        <w:rPr>
          <w:sz w:val="22"/>
          <w:szCs w:val="22"/>
        </w:rPr>
      </w:pPr>
      <w:r>
        <w:rPr>
          <w:sz w:val="22"/>
          <w:szCs w:val="22"/>
        </w:rPr>
        <w:t>2.Результаты изучения рынка:</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
        <w:gridCol w:w="1679"/>
        <w:gridCol w:w="1195"/>
        <w:gridCol w:w="933"/>
        <w:gridCol w:w="969"/>
        <w:gridCol w:w="842"/>
        <w:gridCol w:w="1307"/>
        <w:gridCol w:w="2170"/>
      </w:tblGrid>
      <w:tr w:rsidR="002831E5" w:rsidTr="002831E5">
        <w:trPr>
          <w:trHeight w:val="79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 </w:t>
            </w:r>
            <w:proofErr w:type="gramStart"/>
            <w:r>
              <w:rPr>
                <w:sz w:val="20"/>
                <w:szCs w:val="20"/>
              </w:rPr>
              <w:t>п</w:t>
            </w:r>
            <w:proofErr w:type="gramEnd"/>
            <w:r>
              <w:rPr>
                <w:sz w:val="20"/>
                <w:szCs w:val="20"/>
              </w:rPr>
              <w:t>/п</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Торговое наименование</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Единица измерения</w:t>
            </w: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Цена участника (руб.)</w:t>
            </w:r>
          </w:p>
        </w:tc>
        <w:tc>
          <w:tcPr>
            <w:tcW w:w="1307"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Количество</w:t>
            </w:r>
          </w:p>
        </w:tc>
        <w:tc>
          <w:tcPr>
            <w:tcW w:w="2170"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Среднерыночная цена товара (руб.)</w:t>
            </w:r>
          </w:p>
        </w:tc>
      </w:tr>
      <w:tr w:rsidR="002831E5" w:rsidTr="002831E5">
        <w:trPr>
          <w:trHeight w:val="3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w:t>
            </w:r>
          </w:p>
        </w:tc>
        <w:tc>
          <w:tcPr>
            <w:tcW w:w="1307"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c>
          <w:tcPr>
            <w:tcW w:w="2170"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r>
      <w:tr w:rsidR="002831E5" w:rsidTr="002831E5">
        <w:trPr>
          <w:trHeight w:val="600"/>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Сыр твердый </w:t>
            </w:r>
            <w:proofErr w:type="spellStart"/>
            <w:r>
              <w:rPr>
                <w:sz w:val="20"/>
                <w:szCs w:val="20"/>
              </w:rPr>
              <w:t>жир</w:t>
            </w:r>
            <w:proofErr w:type="gramStart"/>
            <w:r>
              <w:rPr>
                <w:sz w:val="20"/>
                <w:szCs w:val="20"/>
              </w:rPr>
              <w:t>.н</w:t>
            </w:r>
            <w:proofErr w:type="gramEnd"/>
            <w:r>
              <w:rPr>
                <w:sz w:val="20"/>
                <w:szCs w:val="20"/>
              </w:rPr>
              <w:t>е</w:t>
            </w:r>
            <w:proofErr w:type="spellEnd"/>
            <w:r>
              <w:rPr>
                <w:sz w:val="20"/>
                <w:szCs w:val="20"/>
              </w:rPr>
              <w:t xml:space="preserve"> менее 45 % ГОСТ </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кг</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219,00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196,00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228,00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150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32 149,50</w:t>
            </w:r>
          </w:p>
        </w:tc>
      </w:tr>
      <w:tr w:rsidR="002831E5" w:rsidTr="002831E5">
        <w:trPr>
          <w:trHeight w:val="577"/>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214,33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86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Творог жир</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е менее 18 % , без растительных жиров, фас. По 1 кг в индивидуальную упаковку с маркировкой</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proofErr w:type="gramStart"/>
            <w:r>
              <w:rPr>
                <w:sz w:val="20"/>
                <w:szCs w:val="20"/>
              </w:rPr>
              <w:t>кг</w:t>
            </w:r>
            <w:proofErr w:type="gramEnd"/>
            <w:r>
              <w:rPr>
                <w:sz w:val="20"/>
                <w:szCs w:val="20"/>
              </w:rPr>
              <w:t xml:space="preserve"> </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69,00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61,00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70,00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840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55 994,40</w:t>
            </w:r>
          </w:p>
        </w:tc>
      </w:tr>
      <w:tr w:rsidR="002831E5" w:rsidTr="002831E5">
        <w:trPr>
          <w:trHeight w:val="96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66,66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64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Сметана жир</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е менее 20 %  (банка по 0,5 кг)</w:t>
            </w:r>
          </w:p>
        </w:tc>
        <w:tc>
          <w:tcPr>
            <w:tcW w:w="1195" w:type="dxa"/>
            <w:vMerge w:val="restart"/>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r>
              <w:rPr>
                <w:sz w:val="20"/>
                <w:szCs w:val="20"/>
              </w:rPr>
              <w:t xml:space="preserve">банка </w:t>
            </w:r>
          </w:p>
          <w:p w:rsidR="002831E5" w:rsidRDefault="002831E5">
            <w:pPr>
              <w:jc w:val="center"/>
              <w:rPr>
                <w:sz w:val="20"/>
                <w:szCs w:val="20"/>
              </w:rPr>
            </w:pP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30,00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25,70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30,80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720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20 757,60</w:t>
            </w:r>
          </w:p>
        </w:tc>
      </w:tr>
      <w:tr w:rsidR="002831E5" w:rsidTr="002831E5">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28,83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70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4</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 xml:space="preserve">Молоко цельное </w:t>
            </w:r>
            <w:proofErr w:type="spellStart"/>
            <w:r>
              <w:rPr>
                <w:sz w:val="20"/>
                <w:szCs w:val="20"/>
              </w:rPr>
              <w:t>сгущ</w:t>
            </w:r>
            <w:proofErr w:type="spellEnd"/>
            <w:r>
              <w:rPr>
                <w:sz w:val="20"/>
                <w:szCs w:val="20"/>
              </w:rPr>
              <w:t xml:space="preserve">. ГОСТ 2903-78, (банка 380 </w:t>
            </w:r>
            <w:proofErr w:type="spellStart"/>
            <w:r>
              <w:rPr>
                <w:sz w:val="20"/>
                <w:szCs w:val="20"/>
              </w:rPr>
              <w:t>гр</w:t>
            </w:r>
            <w:proofErr w:type="spellEnd"/>
            <w:r>
              <w:rPr>
                <w:sz w:val="20"/>
                <w:szCs w:val="20"/>
              </w:rPr>
              <w:t>)</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банка</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29,50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45,00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33,00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225</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8 061,75</w:t>
            </w:r>
          </w:p>
        </w:tc>
      </w:tr>
      <w:tr w:rsidR="002831E5" w:rsidTr="002831E5">
        <w:trPr>
          <w:trHeight w:val="48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35,83</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645"/>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5</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Масло сливочное (пачка не менее 0,2 кг)– не менее 72,5 % ГОСТ</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пачка</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23,80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20,20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24,00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3000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67 980,00</w:t>
            </w:r>
          </w:p>
        </w:tc>
      </w:tr>
      <w:tr w:rsidR="002831E5" w:rsidTr="002831E5">
        <w:trPr>
          <w:trHeight w:val="532"/>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22,66</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547"/>
        </w:trPr>
        <w:tc>
          <w:tcPr>
            <w:tcW w:w="511"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w:t>
            </w:r>
          </w:p>
        </w:tc>
        <w:tc>
          <w:tcPr>
            <w:tcW w:w="1679"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Ряженка жир</w:t>
            </w:r>
            <w:proofErr w:type="gramStart"/>
            <w:r>
              <w:rPr>
                <w:sz w:val="20"/>
                <w:szCs w:val="20"/>
              </w:rPr>
              <w:t>.</w:t>
            </w:r>
            <w:proofErr w:type="gramEnd"/>
            <w:r>
              <w:rPr>
                <w:sz w:val="20"/>
                <w:szCs w:val="20"/>
              </w:rPr>
              <w:t xml:space="preserve"> </w:t>
            </w:r>
            <w:proofErr w:type="gramStart"/>
            <w:r>
              <w:rPr>
                <w:sz w:val="20"/>
                <w:szCs w:val="20"/>
              </w:rPr>
              <w:t>н</w:t>
            </w:r>
            <w:proofErr w:type="gramEnd"/>
            <w:r>
              <w:rPr>
                <w:sz w:val="20"/>
                <w:szCs w:val="20"/>
              </w:rPr>
              <w:t>е менее 4% (упаковка по 0,5 л.)</w:t>
            </w:r>
          </w:p>
        </w:tc>
        <w:tc>
          <w:tcPr>
            <w:tcW w:w="1195"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упаковка</w:t>
            </w:r>
          </w:p>
        </w:tc>
        <w:tc>
          <w:tcPr>
            <w:tcW w:w="933"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16,00</w:t>
            </w:r>
          </w:p>
        </w:tc>
        <w:tc>
          <w:tcPr>
            <w:tcW w:w="969"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13,50</w:t>
            </w:r>
          </w:p>
        </w:tc>
        <w:tc>
          <w:tcPr>
            <w:tcW w:w="842" w:type="dxa"/>
            <w:tcBorders>
              <w:top w:val="single" w:sz="4" w:space="0" w:color="auto"/>
              <w:left w:val="single" w:sz="4" w:space="0" w:color="auto"/>
              <w:bottom w:val="single" w:sz="4" w:space="0" w:color="auto"/>
              <w:right w:val="single" w:sz="4" w:space="0" w:color="auto"/>
            </w:tcBorders>
            <w:hideMark/>
          </w:tcPr>
          <w:p w:rsidR="002831E5" w:rsidRDefault="002831E5">
            <w:pPr>
              <w:rPr>
                <w:sz w:val="20"/>
                <w:szCs w:val="20"/>
              </w:rPr>
            </w:pPr>
            <w:r>
              <w:rPr>
                <w:sz w:val="20"/>
                <w:szCs w:val="20"/>
              </w:rPr>
              <w:t>15,50</w:t>
            </w:r>
          </w:p>
        </w:tc>
        <w:tc>
          <w:tcPr>
            <w:tcW w:w="1307"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400</w:t>
            </w:r>
          </w:p>
        </w:tc>
        <w:tc>
          <w:tcPr>
            <w:tcW w:w="2170" w:type="dxa"/>
            <w:vMerge w:val="restart"/>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6 000,00</w:t>
            </w:r>
          </w:p>
        </w:tc>
      </w:tr>
      <w:tr w:rsidR="002831E5" w:rsidTr="002831E5">
        <w:trPr>
          <w:trHeight w:val="6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2744" w:type="dxa"/>
            <w:gridSpan w:val="3"/>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15,00</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2831E5" w:rsidRDefault="002831E5">
            <w:pPr>
              <w:rPr>
                <w:sz w:val="20"/>
                <w:szCs w:val="20"/>
              </w:rPr>
            </w:pPr>
          </w:p>
        </w:tc>
      </w:tr>
      <w:tr w:rsidR="002831E5" w:rsidTr="002831E5">
        <w:trPr>
          <w:trHeight w:val="397"/>
        </w:trPr>
        <w:tc>
          <w:tcPr>
            <w:tcW w:w="511"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c>
          <w:tcPr>
            <w:tcW w:w="5618" w:type="dxa"/>
            <w:gridSpan w:val="5"/>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Начальная максимальная цена контракта</w:t>
            </w:r>
          </w:p>
        </w:tc>
        <w:tc>
          <w:tcPr>
            <w:tcW w:w="1307" w:type="dxa"/>
            <w:tcBorders>
              <w:top w:val="single" w:sz="4" w:space="0" w:color="auto"/>
              <w:left w:val="single" w:sz="4" w:space="0" w:color="auto"/>
              <w:bottom w:val="single" w:sz="4" w:space="0" w:color="auto"/>
              <w:right w:val="single" w:sz="4" w:space="0" w:color="auto"/>
            </w:tcBorders>
          </w:tcPr>
          <w:p w:rsidR="002831E5" w:rsidRDefault="002831E5">
            <w:pPr>
              <w:jc w:val="center"/>
              <w:rPr>
                <w:sz w:val="20"/>
                <w:szCs w:val="20"/>
              </w:rPr>
            </w:pPr>
          </w:p>
        </w:tc>
        <w:tc>
          <w:tcPr>
            <w:tcW w:w="2170" w:type="dxa"/>
            <w:tcBorders>
              <w:top w:val="single" w:sz="4" w:space="0" w:color="auto"/>
              <w:left w:val="single" w:sz="4" w:space="0" w:color="auto"/>
              <w:bottom w:val="single" w:sz="4" w:space="0" w:color="auto"/>
              <w:right w:val="single" w:sz="4" w:space="0" w:color="auto"/>
            </w:tcBorders>
            <w:hideMark/>
          </w:tcPr>
          <w:p w:rsidR="002831E5" w:rsidRDefault="002831E5">
            <w:pPr>
              <w:jc w:val="center"/>
              <w:rPr>
                <w:sz w:val="20"/>
                <w:szCs w:val="20"/>
              </w:rPr>
            </w:pPr>
            <w:r>
              <w:rPr>
                <w:sz w:val="20"/>
                <w:szCs w:val="20"/>
              </w:rPr>
              <w:t>190 943,25</w:t>
            </w:r>
          </w:p>
        </w:tc>
      </w:tr>
    </w:tbl>
    <w:p w:rsidR="002831E5" w:rsidRDefault="002831E5" w:rsidP="002831E5">
      <w:pPr>
        <w:jc w:val="both"/>
        <w:rPr>
          <w:sz w:val="22"/>
          <w:szCs w:val="22"/>
        </w:rPr>
      </w:pPr>
      <w:r>
        <w:rPr>
          <w:sz w:val="22"/>
          <w:szCs w:val="22"/>
        </w:rPr>
        <w:t>3. На основании результатов исследования рынка   определена начальная (максимальная) цена контракта на поставку  молочных продуктов во 2 квартале 2012 года в размере 190 943,25 (ста девяноста тысяч девятисот сорока трех) рублей 25 копеек.</w:t>
      </w:r>
    </w:p>
    <w:p w:rsidR="002831E5" w:rsidRDefault="002831E5" w:rsidP="002831E5">
      <w:pPr>
        <w:shd w:val="clear" w:color="auto" w:fill="FFFFFF"/>
        <w:autoSpaceDE w:val="0"/>
        <w:autoSpaceDN w:val="0"/>
        <w:adjustRightInd w:val="0"/>
        <w:spacing w:line="360" w:lineRule="auto"/>
        <w:rPr>
          <w:color w:val="000000"/>
          <w:sz w:val="22"/>
          <w:szCs w:val="22"/>
        </w:rPr>
      </w:pPr>
    </w:p>
    <w:p w:rsidR="002831E5" w:rsidRDefault="002831E5" w:rsidP="002831E5">
      <w:pPr>
        <w:shd w:val="clear" w:color="auto" w:fill="FFFFFF"/>
        <w:autoSpaceDE w:val="0"/>
        <w:autoSpaceDN w:val="0"/>
        <w:adjustRightInd w:val="0"/>
        <w:spacing w:line="360" w:lineRule="auto"/>
        <w:jc w:val="center"/>
        <w:rPr>
          <w:sz w:val="22"/>
          <w:szCs w:val="22"/>
        </w:rPr>
      </w:pPr>
      <w:r>
        <w:rPr>
          <w:color w:val="000000"/>
          <w:sz w:val="22"/>
          <w:szCs w:val="22"/>
        </w:rPr>
        <w:t xml:space="preserve">Главный врач                                    </w:t>
      </w:r>
      <w:proofErr w:type="spellStart"/>
      <w:r>
        <w:rPr>
          <w:color w:val="000000"/>
          <w:sz w:val="22"/>
          <w:szCs w:val="22"/>
        </w:rPr>
        <w:t>А.А.Балдаев</w:t>
      </w:r>
      <w:proofErr w:type="spellEnd"/>
    </w:p>
    <w:p w:rsidR="00EE7CBF" w:rsidRPr="00A64D4F" w:rsidRDefault="00EE7CBF" w:rsidP="00EE7CBF">
      <w:pPr>
        <w:jc w:val="right"/>
      </w:pPr>
    </w:p>
    <w:p w:rsidR="00646E8B" w:rsidRPr="00A64D4F" w:rsidRDefault="00646E8B">
      <w:pPr>
        <w:spacing w:after="200" w:line="276" w:lineRule="auto"/>
      </w:pPr>
    </w:p>
    <w:sectPr w:rsidR="00646E8B" w:rsidRPr="00A64D4F" w:rsidSect="002831E5">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E69ED"/>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1">
    <w:nsid w:val="07433F91"/>
    <w:multiLevelType w:val="multilevel"/>
    <w:tmpl w:val="373090BA"/>
    <w:lvl w:ilvl="0">
      <w:start w:val="4"/>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b w:val="0"/>
      </w:rPr>
    </w:lvl>
    <w:lvl w:ilvl="2">
      <w:start w:val="1"/>
      <w:numFmt w:val="decimal"/>
      <w:isLgl/>
      <w:lvlText w:val="%1.%2.%3."/>
      <w:lvlJc w:val="left"/>
      <w:pPr>
        <w:tabs>
          <w:tab w:val="num" w:pos="1080"/>
        </w:tabs>
        <w:ind w:left="1080" w:hanging="720"/>
      </w:pPr>
      <w:rPr>
        <w:b w:val="0"/>
      </w:rPr>
    </w:lvl>
    <w:lvl w:ilvl="3">
      <w:start w:val="1"/>
      <w:numFmt w:val="decimal"/>
      <w:isLgl/>
      <w:lvlText w:val="%1.%2.%3.%4."/>
      <w:lvlJc w:val="left"/>
      <w:pPr>
        <w:tabs>
          <w:tab w:val="num" w:pos="1080"/>
        </w:tabs>
        <w:ind w:left="1080" w:hanging="720"/>
      </w:pPr>
      <w:rPr>
        <w:b/>
      </w:rPr>
    </w:lvl>
    <w:lvl w:ilvl="4">
      <w:start w:val="1"/>
      <w:numFmt w:val="decimal"/>
      <w:isLgl/>
      <w:lvlText w:val="%1.%2.%3.%4.%5."/>
      <w:lvlJc w:val="left"/>
      <w:pPr>
        <w:tabs>
          <w:tab w:val="num" w:pos="1440"/>
        </w:tabs>
        <w:ind w:left="1440" w:hanging="1080"/>
      </w:pPr>
      <w:rPr>
        <w:b/>
      </w:rPr>
    </w:lvl>
    <w:lvl w:ilvl="5">
      <w:start w:val="1"/>
      <w:numFmt w:val="decimal"/>
      <w:isLgl/>
      <w:lvlText w:val="%1.%2.%3.%4.%5.%6."/>
      <w:lvlJc w:val="left"/>
      <w:pPr>
        <w:tabs>
          <w:tab w:val="num" w:pos="1440"/>
        </w:tabs>
        <w:ind w:left="1440" w:hanging="1080"/>
      </w:pPr>
      <w:rPr>
        <w:b/>
      </w:rPr>
    </w:lvl>
    <w:lvl w:ilvl="6">
      <w:start w:val="1"/>
      <w:numFmt w:val="decimal"/>
      <w:isLgl/>
      <w:lvlText w:val="%1.%2.%3.%4.%5.%6.%7."/>
      <w:lvlJc w:val="left"/>
      <w:pPr>
        <w:tabs>
          <w:tab w:val="num" w:pos="1800"/>
        </w:tabs>
        <w:ind w:left="1800" w:hanging="1440"/>
      </w:pPr>
      <w:rPr>
        <w:b/>
      </w:rPr>
    </w:lvl>
    <w:lvl w:ilvl="7">
      <w:start w:val="1"/>
      <w:numFmt w:val="decimal"/>
      <w:isLgl/>
      <w:lvlText w:val="%1.%2.%3.%4.%5.%6.%7.%8."/>
      <w:lvlJc w:val="left"/>
      <w:pPr>
        <w:tabs>
          <w:tab w:val="num" w:pos="1800"/>
        </w:tabs>
        <w:ind w:left="1800" w:hanging="1440"/>
      </w:pPr>
      <w:rPr>
        <w:b/>
      </w:rPr>
    </w:lvl>
    <w:lvl w:ilvl="8">
      <w:start w:val="1"/>
      <w:numFmt w:val="decimal"/>
      <w:isLgl/>
      <w:lvlText w:val="%1.%2.%3.%4.%5.%6.%7.%8.%9."/>
      <w:lvlJc w:val="left"/>
      <w:pPr>
        <w:tabs>
          <w:tab w:val="num" w:pos="2160"/>
        </w:tabs>
        <w:ind w:left="2160" w:hanging="1800"/>
      </w:pPr>
      <w:rPr>
        <w:b/>
      </w:rPr>
    </w:lvl>
  </w:abstractNum>
  <w:abstractNum w:abstractNumId="2">
    <w:nsid w:val="11B8783A"/>
    <w:multiLevelType w:val="hybridMultilevel"/>
    <w:tmpl w:val="DB2A560A"/>
    <w:lvl w:ilvl="0" w:tplc="0419000F">
      <w:start w:val="6"/>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4E27AE7"/>
    <w:multiLevelType w:val="hybridMultilevel"/>
    <w:tmpl w:val="DB143A38"/>
    <w:lvl w:ilvl="0" w:tplc="E4845F08">
      <w:start w:val="1"/>
      <w:numFmt w:val="decimal"/>
      <w:lvlText w:val="%1."/>
      <w:lvlJc w:val="left"/>
      <w:pPr>
        <w:tabs>
          <w:tab w:val="num" w:pos="720"/>
        </w:tabs>
        <w:ind w:left="720" w:hanging="360"/>
      </w:pPr>
    </w:lvl>
    <w:lvl w:ilvl="1" w:tplc="36A84BD4">
      <w:numFmt w:val="none"/>
      <w:lvlText w:val=""/>
      <w:lvlJc w:val="left"/>
      <w:pPr>
        <w:tabs>
          <w:tab w:val="num" w:pos="360"/>
        </w:tabs>
        <w:ind w:left="0" w:firstLine="0"/>
      </w:pPr>
    </w:lvl>
    <w:lvl w:ilvl="2" w:tplc="641A99E6">
      <w:numFmt w:val="none"/>
      <w:lvlText w:val=""/>
      <w:lvlJc w:val="left"/>
      <w:pPr>
        <w:tabs>
          <w:tab w:val="num" w:pos="360"/>
        </w:tabs>
        <w:ind w:left="0" w:firstLine="0"/>
      </w:pPr>
    </w:lvl>
    <w:lvl w:ilvl="3" w:tplc="AEEAEAF4">
      <w:numFmt w:val="none"/>
      <w:lvlText w:val=""/>
      <w:lvlJc w:val="left"/>
      <w:pPr>
        <w:tabs>
          <w:tab w:val="num" w:pos="360"/>
        </w:tabs>
        <w:ind w:left="0" w:firstLine="0"/>
      </w:pPr>
    </w:lvl>
    <w:lvl w:ilvl="4" w:tplc="175A589E">
      <w:numFmt w:val="none"/>
      <w:lvlText w:val=""/>
      <w:lvlJc w:val="left"/>
      <w:pPr>
        <w:tabs>
          <w:tab w:val="num" w:pos="360"/>
        </w:tabs>
        <w:ind w:left="0" w:firstLine="0"/>
      </w:pPr>
    </w:lvl>
    <w:lvl w:ilvl="5" w:tplc="125CC4B6">
      <w:numFmt w:val="none"/>
      <w:lvlText w:val=""/>
      <w:lvlJc w:val="left"/>
      <w:pPr>
        <w:tabs>
          <w:tab w:val="num" w:pos="360"/>
        </w:tabs>
        <w:ind w:left="0" w:firstLine="0"/>
      </w:pPr>
    </w:lvl>
    <w:lvl w:ilvl="6" w:tplc="0D9A1F8E">
      <w:numFmt w:val="none"/>
      <w:lvlText w:val=""/>
      <w:lvlJc w:val="left"/>
      <w:pPr>
        <w:tabs>
          <w:tab w:val="num" w:pos="360"/>
        </w:tabs>
        <w:ind w:left="0" w:firstLine="0"/>
      </w:pPr>
    </w:lvl>
    <w:lvl w:ilvl="7" w:tplc="FC18EA3C">
      <w:numFmt w:val="none"/>
      <w:lvlText w:val=""/>
      <w:lvlJc w:val="left"/>
      <w:pPr>
        <w:tabs>
          <w:tab w:val="num" w:pos="360"/>
        </w:tabs>
        <w:ind w:left="0" w:firstLine="0"/>
      </w:pPr>
    </w:lvl>
    <w:lvl w:ilvl="8" w:tplc="991C3984">
      <w:numFmt w:val="none"/>
      <w:lvlText w:val=""/>
      <w:lvlJc w:val="left"/>
      <w:pPr>
        <w:tabs>
          <w:tab w:val="num" w:pos="360"/>
        </w:tabs>
        <w:ind w:left="0" w:firstLine="0"/>
      </w:pPr>
    </w:lvl>
  </w:abstractNum>
  <w:abstractNum w:abstractNumId="4">
    <w:nsid w:val="53A76E60"/>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5">
    <w:nsid w:val="637F406C"/>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6">
    <w:nsid w:val="686E1F43"/>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7">
    <w:nsid w:val="6CB51D1F"/>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abstractNum w:abstractNumId="8">
    <w:nsid w:val="78FD5BCA"/>
    <w:multiLevelType w:val="hybridMultilevel"/>
    <w:tmpl w:val="24F42D46"/>
    <w:lvl w:ilvl="0" w:tplc="58C6056A">
      <w:start w:val="1"/>
      <w:numFmt w:val="decimal"/>
      <w:lvlText w:val="%1."/>
      <w:lvlJc w:val="left"/>
      <w:pPr>
        <w:ind w:left="390" w:hanging="360"/>
      </w:pPr>
      <w:rPr>
        <w:rFonts w:hint="default"/>
      </w:rPr>
    </w:lvl>
    <w:lvl w:ilvl="1" w:tplc="04190019" w:tentative="1">
      <w:start w:val="1"/>
      <w:numFmt w:val="lowerLetter"/>
      <w:lvlText w:val="%2."/>
      <w:lvlJc w:val="left"/>
      <w:pPr>
        <w:ind w:left="1110" w:hanging="360"/>
      </w:pPr>
    </w:lvl>
    <w:lvl w:ilvl="2" w:tplc="0419001B" w:tentative="1">
      <w:start w:val="1"/>
      <w:numFmt w:val="lowerRoman"/>
      <w:lvlText w:val="%3."/>
      <w:lvlJc w:val="right"/>
      <w:pPr>
        <w:ind w:left="1830" w:hanging="180"/>
      </w:pPr>
    </w:lvl>
    <w:lvl w:ilvl="3" w:tplc="0419000F" w:tentative="1">
      <w:start w:val="1"/>
      <w:numFmt w:val="decimal"/>
      <w:lvlText w:val="%4."/>
      <w:lvlJc w:val="left"/>
      <w:pPr>
        <w:ind w:left="2550" w:hanging="360"/>
      </w:pPr>
    </w:lvl>
    <w:lvl w:ilvl="4" w:tplc="04190019" w:tentative="1">
      <w:start w:val="1"/>
      <w:numFmt w:val="lowerLetter"/>
      <w:lvlText w:val="%5."/>
      <w:lvlJc w:val="left"/>
      <w:pPr>
        <w:ind w:left="3270" w:hanging="360"/>
      </w:pPr>
    </w:lvl>
    <w:lvl w:ilvl="5" w:tplc="0419001B" w:tentative="1">
      <w:start w:val="1"/>
      <w:numFmt w:val="lowerRoman"/>
      <w:lvlText w:val="%6."/>
      <w:lvlJc w:val="right"/>
      <w:pPr>
        <w:ind w:left="3990" w:hanging="180"/>
      </w:pPr>
    </w:lvl>
    <w:lvl w:ilvl="6" w:tplc="0419000F" w:tentative="1">
      <w:start w:val="1"/>
      <w:numFmt w:val="decimal"/>
      <w:lvlText w:val="%7."/>
      <w:lvlJc w:val="left"/>
      <w:pPr>
        <w:ind w:left="4710" w:hanging="360"/>
      </w:pPr>
    </w:lvl>
    <w:lvl w:ilvl="7" w:tplc="04190019" w:tentative="1">
      <w:start w:val="1"/>
      <w:numFmt w:val="lowerLetter"/>
      <w:lvlText w:val="%8."/>
      <w:lvlJc w:val="left"/>
      <w:pPr>
        <w:ind w:left="5430" w:hanging="360"/>
      </w:pPr>
    </w:lvl>
    <w:lvl w:ilvl="8" w:tplc="0419001B" w:tentative="1">
      <w:start w:val="1"/>
      <w:numFmt w:val="lowerRoman"/>
      <w:lvlText w:val="%9."/>
      <w:lvlJc w:val="right"/>
      <w:pPr>
        <w:ind w:left="6150" w:hanging="180"/>
      </w:pPr>
    </w:lvl>
  </w:abstractNum>
  <w:num w:numId="1">
    <w:abstractNumId w:val="3"/>
    <w:lvlOverride w:ilvl="0">
      <w:startOverride w:val="1"/>
    </w:lvlOverride>
    <w:lvlOverride w:ilvl="1"/>
    <w:lvlOverride w:ilvl="2"/>
    <w:lvlOverride w:ilvl="3"/>
    <w:lvlOverride w:ilvl="4"/>
    <w:lvlOverride w:ilvl="5"/>
    <w:lvlOverride w:ilvl="6"/>
    <w:lvlOverride w:ilvl="7"/>
    <w:lvlOverride w:ilvl="8"/>
  </w:num>
  <w:num w:numId="2">
    <w:abstractNumId w:val="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7"/>
  </w:num>
  <w:num w:numId="6">
    <w:abstractNumId w:val="2"/>
  </w:num>
  <w:num w:numId="7">
    <w:abstractNumId w:val="6"/>
  </w:num>
  <w:num w:numId="8">
    <w:abstractNumId w:val="0"/>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CBF"/>
    <w:rsid w:val="000456F2"/>
    <w:rsid w:val="00050544"/>
    <w:rsid w:val="000640E8"/>
    <w:rsid w:val="000C0651"/>
    <w:rsid w:val="000C5943"/>
    <w:rsid w:val="000D6A5B"/>
    <w:rsid w:val="000F06EE"/>
    <w:rsid w:val="00127B4F"/>
    <w:rsid w:val="00137044"/>
    <w:rsid w:val="00180B67"/>
    <w:rsid w:val="002434E3"/>
    <w:rsid w:val="00276F08"/>
    <w:rsid w:val="002831E5"/>
    <w:rsid w:val="00283DA1"/>
    <w:rsid w:val="00285D68"/>
    <w:rsid w:val="00381551"/>
    <w:rsid w:val="00490E82"/>
    <w:rsid w:val="004A2DEF"/>
    <w:rsid w:val="004A718F"/>
    <w:rsid w:val="004B5E3F"/>
    <w:rsid w:val="004F5448"/>
    <w:rsid w:val="005C20DC"/>
    <w:rsid w:val="00637AF8"/>
    <w:rsid w:val="00646E8B"/>
    <w:rsid w:val="006B0688"/>
    <w:rsid w:val="006C1500"/>
    <w:rsid w:val="006E1565"/>
    <w:rsid w:val="007F653B"/>
    <w:rsid w:val="00832EE9"/>
    <w:rsid w:val="008931BD"/>
    <w:rsid w:val="008C0671"/>
    <w:rsid w:val="009522FC"/>
    <w:rsid w:val="00955E2C"/>
    <w:rsid w:val="00A64D4F"/>
    <w:rsid w:val="00A81930"/>
    <w:rsid w:val="00A97FA9"/>
    <w:rsid w:val="00AB562B"/>
    <w:rsid w:val="00AD0F59"/>
    <w:rsid w:val="00B959F4"/>
    <w:rsid w:val="00BF5847"/>
    <w:rsid w:val="00C30802"/>
    <w:rsid w:val="00DA31D5"/>
    <w:rsid w:val="00E651CE"/>
    <w:rsid w:val="00E9779C"/>
    <w:rsid w:val="00EA35E1"/>
    <w:rsid w:val="00EA7646"/>
    <w:rsid w:val="00EE03B4"/>
    <w:rsid w:val="00EE7CBF"/>
    <w:rsid w:val="00F517D3"/>
    <w:rsid w:val="00FA4EEC"/>
    <w:rsid w:val="00FE59CE"/>
    <w:rsid w:val="00FE5AA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7CBF"/>
    <w:pPr>
      <w:spacing w:after="120"/>
    </w:pPr>
    <w:rPr>
      <w:sz w:val="20"/>
      <w:szCs w:val="20"/>
    </w:rPr>
  </w:style>
  <w:style w:type="character" w:customStyle="1" w:styleId="a4">
    <w:name w:val="Основной текст Знак"/>
    <w:basedOn w:val="a0"/>
    <w:link w:val="a3"/>
    <w:rsid w:val="00EE7CBF"/>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32EE9"/>
    <w:rPr>
      <w:rFonts w:ascii="Arial" w:eastAsia="Times New Roman" w:hAnsi="Arial" w:cs="Arial"/>
      <w:sz w:val="20"/>
      <w:szCs w:val="20"/>
      <w:lang w:eastAsia="ru-RU"/>
    </w:rPr>
  </w:style>
  <w:style w:type="paragraph" w:customStyle="1" w:styleId="ConsPlusNormal0">
    <w:name w:val="ConsPlusNormal"/>
    <w:link w:val="ConsPlusNormal"/>
    <w:rsid w:val="00832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2E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32EE9"/>
    <w:pPr>
      <w:ind w:left="720"/>
      <w:contextualSpacing/>
    </w:pPr>
  </w:style>
  <w:style w:type="paragraph" w:styleId="a6">
    <w:name w:val="Title"/>
    <w:basedOn w:val="a"/>
    <w:link w:val="a7"/>
    <w:qFormat/>
    <w:rsid w:val="00EA7646"/>
    <w:pPr>
      <w:jc w:val="center"/>
    </w:pPr>
    <w:rPr>
      <w:b/>
      <w:szCs w:val="20"/>
    </w:rPr>
  </w:style>
  <w:style w:type="character" w:customStyle="1" w:styleId="a7">
    <w:name w:val="Название Знак"/>
    <w:basedOn w:val="a0"/>
    <w:link w:val="a6"/>
    <w:rsid w:val="00EA7646"/>
    <w:rPr>
      <w:rFonts w:ascii="Times New Roman" w:eastAsia="Times New Roman" w:hAnsi="Times New Roman" w:cs="Times New Roman"/>
      <w:b/>
      <w:sz w:val="24"/>
      <w:szCs w:val="20"/>
      <w:lang w:eastAsia="ru-RU"/>
    </w:rPr>
  </w:style>
  <w:style w:type="character" w:customStyle="1" w:styleId="a8">
    <w:name w:val="Основной шрифт"/>
    <w:rsid w:val="00EA7646"/>
  </w:style>
  <w:style w:type="table" w:styleId="a9">
    <w:name w:val="Table Grid"/>
    <w:basedOn w:val="a1"/>
    <w:uiPriority w:val="59"/>
    <w:rsid w:val="00893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FE5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64D4F"/>
    <w:pPr>
      <w:spacing w:after="120" w:line="480" w:lineRule="auto"/>
      <w:ind w:left="283"/>
    </w:pPr>
  </w:style>
  <w:style w:type="character" w:customStyle="1" w:styleId="20">
    <w:name w:val="Основной текст с отступом 2 Знак"/>
    <w:basedOn w:val="a0"/>
    <w:link w:val="2"/>
    <w:rsid w:val="00A64D4F"/>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7CB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nhideWhenUsed/>
    <w:rsid w:val="00EE7CBF"/>
    <w:pPr>
      <w:spacing w:after="120"/>
    </w:pPr>
    <w:rPr>
      <w:sz w:val="20"/>
      <w:szCs w:val="20"/>
    </w:rPr>
  </w:style>
  <w:style w:type="character" w:customStyle="1" w:styleId="a4">
    <w:name w:val="Основной текст Знак"/>
    <w:basedOn w:val="a0"/>
    <w:link w:val="a3"/>
    <w:rsid w:val="00EE7CBF"/>
    <w:rPr>
      <w:rFonts w:ascii="Times New Roman" w:eastAsia="Times New Roman" w:hAnsi="Times New Roman" w:cs="Times New Roman"/>
      <w:sz w:val="20"/>
      <w:szCs w:val="20"/>
      <w:lang w:eastAsia="ru-RU"/>
    </w:rPr>
  </w:style>
  <w:style w:type="character" w:customStyle="1" w:styleId="ConsPlusNormal">
    <w:name w:val="ConsPlusNormal Знак"/>
    <w:link w:val="ConsPlusNormal0"/>
    <w:locked/>
    <w:rsid w:val="00832EE9"/>
    <w:rPr>
      <w:rFonts w:ascii="Arial" w:eastAsia="Times New Roman" w:hAnsi="Arial" w:cs="Arial"/>
      <w:sz w:val="20"/>
      <w:szCs w:val="20"/>
      <w:lang w:eastAsia="ru-RU"/>
    </w:rPr>
  </w:style>
  <w:style w:type="paragraph" w:customStyle="1" w:styleId="ConsPlusNormal0">
    <w:name w:val="ConsPlusNormal"/>
    <w:link w:val="ConsPlusNormal"/>
    <w:rsid w:val="00832EE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832EE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5">
    <w:name w:val="List Paragraph"/>
    <w:basedOn w:val="a"/>
    <w:uiPriority w:val="34"/>
    <w:qFormat/>
    <w:rsid w:val="00832EE9"/>
    <w:pPr>
      <w:ind w:left="720"/>
      <w:contextualSpacing/>
    </w:pPr>
  </w:style>
  <w:style w:type="paragraph" w:styleId="a6">
    <w:name w:val="Title"/>
    <w:basedOn w:val="a"/>
    <w:link w:val="a7"/>
    <w:qFormat/>
    <w:rsid w:val="00EA7646"/>
    <w:pPr>
      <w:jc w:val="center"/>
    </w:pPr>
    <w:rPr>
      <w:b/>
      <w:szCs w:val="20"/>
    </w:rPr>
  </w:style>
  <w:style w:type="character" w:customStyle="1" w:styleId="a7">
    <w:name w:val="Название Знак"/>
    <w:basedOn w:val="a0"/>
    <w:link w:val="a6"/>
    <w:rsid w:val="00EA7646"/>
    <w:rPr>
      <w:rFonts w:ascii="Times New Roman" w:eastAsia="Times New Roman" w:hAnsi="Times New Roman" w:cs="Times New Roman"/>
      <w:b/>
      <w:sz w:val="24"/>
      <w:szCs w:val="20"/>
      <w:lang w:eastAsia="ru-RU"/>
    </w:rPr>
  </w:style>
  <w:style w:type="character" w:customStyle="1" w:styleId="a8">
    <w:name w:val="Основной шрифт"/>
    <w:rsid w:val="00EA7646"/>
  </w:style>
  <w:style w:type="table" w:styleId="a9">
    <w:name w:val="Table Grid"/>
    <w:basedOn w:val="a1"/>
    <w:uiPriority w:val="59"/>
    <w:rsid w:val="008931B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Normal">
    <w:name w:val="ConsNormal"/>
    <w:rsid w:val="00FE59C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A64D4F"/>
    <w:pPr>
      <w:spacing w:after="120" w:line="480" w:lineRule="auto"/>
      <w:ind w:left="283"/>
    </w:pPr>
  </w:style>
  <w:style w:type="character" w:customStyle="1" w:styleId="20">
    <w:name w:val="Основной текст с отступом 2 Знак"/>
    <w:basedOn w:val="a0"/>
    <w:link w:val="2"/>
    <w:rsid w:val="00A64D4F"/>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646608">
      <w:bodyDiv w:val="1"/>
      <w:marLeft w:val="0"/>
      <w:marRight w:val="0"/>
      <w:marTop w:val="0"/>
      <w:marBottom w:val="0"/>
      <w:divBdr>
        <w:top w:val="none" w:sz="0" w:space="0" w:color="auto"/>
        <w:left w:val="none" w:sz="0" w:space="0" w:color="auto"/>
        <w:bottom w:val="none" w:sz="0" w:space="0" w:color="auto"/>
        <w:right w:val="none" w:sz="0" w:space="0" w:color="auto"/>
      </w:divBdr>
    </w:div>
    <w:div w:id="688408584">
      <w:bodyDiv w:val="1"/>
      <w:marLeft w:val="0"/>
      <w:marRight w:val="0"/>
      <w:marTop w:val="0"/>
      <w:marBottom w:val="0"/>
      <w:divBdr>
        <w:top w:val="none" w:sz="0" w:space="0" w:color="auto"/>
        <w:left w:val="none" w:sz="0" w:space="0" w:color="auto"/>
        <w:bottom w:val="none" w:sz="0" w:space="0" w:color="auto"/>
        <w:right w:val="none" w:sz="0" w:space="0" w:color="auto"/>
      </w:divBdr>
    </w:div>
    <w:div w:id="1056247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10</Pages>
  <Words>3629</Words>
  <Characters>20689</Characters>
  <Application>Microsoft Office Word</Application>
  <DocSecurity>0</DocSecurity>
  <Lines>172</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24270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Юлия Леонидовна Песня</cp:lastModifiedBy>
  <cp:revision>7</cp:revision>
  <cp:lastPrinted>2012-01-26T06:31:00Z</cp:lastPrinted>
  <dcterms:created xsi:type="dcterms:W3CDTF">2012-03-15T06:47:00Z</dcterms:created>
  <dcterms:modified xsi:type="dcterms:W3CDTF">2012-03-15T08:00:00Z</dcterms:modified>
</cp:coreProperties>
</file>