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945" w:rsidRDefault="00763945" w:rsidP="00F448E6">
      <w:pPr>
        <w:pStyle w:val="Normal1"/>
        <w:spacing w:before="0" w:after="0"/>
        <w:jc w:val="center"/>
        <w:rPr>
          <w:caps/>
        </w:rPr>
      </w:pPr>
      <w:bookmarkStart w:id="0" w:name="_GoBack"/>
      <w:bookmarkEnd w:id="0"/>
      <w:r>
        <w:rPr>
          <w:caps/>
        </w:rPr>
        <w:t>ОПРЕДЕЛЕНИЕ МАКСИМАЛЬНОЙ ЦЕНЫ КОНТРАКТА</w:t>
      </w: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763945" w:rsidRDefault="005A518C" w:rsidP="00F448E6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Дата изучения рынка: 02</w:t>
      </w:r>
      <w:r w:rsidR="00633D34">
        <w:rPr>
          <w:szCs w:val="24"/>
        </w:rPr>
        <w:t>.07</w:t>
      </w:r>
      <w:r w:rsidR="00763945">
        <w:rPr>
          <w:szCs w:val="24"/>
        </w:rPr>
        <w:t>.2012 г.</w:t>
      </w: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"/>
        <w:gridCol w:w="9195"/>
      </w:tblGrid>
      <w:tr w:rsidR="00763945" w:rsidRPr="002251AF" w:rsidTr="00F448E6">
        <w:tc>
          <w:tcPr>
            <w:tcW w:w="696" w:type="pct"/>
          </w:tcPr>
          <w:p w:rsidR="00763945" w:rsidRDefault="0076394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4304" w:type="pct"/>
            <w:vAlign w:val="center"/>
          </w:tcPr>
          <w:p w:rsidR="00763945" w:rsidRDefault="0076394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763945" w:rsidRPr="002251AF" w:rsidTr="00F448E6">
        <w:tc>
          <w:tcPr>
            <w:tcW w:w="696" w:type="pct"/>
          </w:tcPr>
          <w:p w:rsidR="00763945" w:rsidRDefault="0076394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304" w:type="pct"/>
          </w:tcPr>
          <w:p w:rsidR="00763945" w:rsidRDefault="00763945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ИП Репин А.В.</w:t>
            </w:r>
            <w:r w:rsidR="00CC457B">
              <w:rPr>
                <w:szCs w:val="24"/>
              </w:rPr>
              <w:t xml:space="preserve"> (к/п б/д)</w:t>
            </w:r>
          </w:p>
        </w:tc>
      </w:tr>
      <w:tr w:rsidR="00763945" w:rsidRPr="002251AF" w:rsidTr="00F448E6">
        <w:tc>
          <w:tcPr>
            <w:tcW w:w="696" w:type="pct"/>
          </w:tcPr>
          <w:p w:rsidR="00763945" w:rsidRDefault="0076394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304" w:type="pct"/>
          </w:tcPr>
          <w:p w:rsidR="00763945" w:rsidRDefault="00763945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ИП Зайцев А.В.</w:t>
            </w:r>
            <w:r w:rsidR="00CC457B">
              <w:rPr>
                <w:szCs w:val="24"/>
              </w:rPr>
              <w:t xml:space="preserve"> (прайс-лист от 01.01.2012 г.)</w:t>
            </w:r>
          </w:p>
        </w:tc>
      </w:tr>
      <w:tr w:rsidR="007032E0" w:rsidRPr="002251AF" w:rsidTr="00F448E6">
        <w:tc>
          <w:tcPr>
            <w:tcW w:w="696" w:type="pct"/>
          </w:tcPr>
          <w:p w:rsidR="007032E0" w:rsidRDefault="007032E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304" w:type="pct"/>
          </w:tcPr>
          <w:p w:rsidR="007032E0" w:rsidRDefault="007032E0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 Светлояр» (прайс-лист)</w:t>
            </w:r>
          </w:p>
        </w:tc>
      </w:tr>
    </w:tbl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</w:p>
    <w:p w:rsidR="00763945" w:rsidRDefault="00763945" w:rsidP="00F448E6">
      <w:pPr>
        <w:pStyle w:val="Normal1"/>
        <w:spacing w:before="0" w:after="0"/>
        <w:jc w:val="center"/>
        <w:rPr>
          <w:szCs w:val="24"/>
        </w:rPr>
      </w:pPr>
    </w:p>
    <w:p w:rsidR="00763945" w:rsidRDefault="00763945" w:rsidP="00F448E6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p w:rsidR="007032E0" w:rsidRDefault="007032E0" w:rsidP="00F448E6">
      <w:pPr>
        <w:pStyle w:val="Normal1"/>
        <w:jc w:val="center"/>
        <w:rPr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45"/>
        <w:gridCol w:w="1095"/>
        <w:gridCol w:w="1078"/>
        <w:gridCol w:w="1068"/>
        <w:gridCol w:w="1062"/>
        <w:gridCol w:w="1666"/>
        <w:gridCol w:w="1092"/>
        <w:gridCol w:w="1116"/>
      </w:tblGrid>
      <w:tr w:rsidR="007032E0" w:rsidTr="007032E0">
        <w:tc>
          <w:tcPr>
            <w:tcW w:w="1465" w:type="dxa"/>
            <w:vAlign w:val="center"/>
          </w:tcPr>
          <w:p w:rsidR="007032E0" w:rsidRDefault="007032E0" w:rsidP="00771ACF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1095" w:type="dxa"/>
            <w:vAlign w:val="center"/>
          </w:tcPr>
          <w:p w:rsidR="007032E0" w:rsidRDefault="007032E0" w:rsidP="00771ACF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3208" w:type="dxa"/>
            <w:gridSpan w:val="3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  <w:r>
              <w:rPr>
                <w:sz w:val="20"/>
              </w:rPr>
              <w:t>Цена участника исследования</w:t>
            </w:r>
          </w:p>
        </w:tc>
        <w:tc>
          <w:tcPr>
            <w:tcW w:w="1666" w:type="dxa"/>
            <w:vAlign w:val="center"/>
          </w:tcPr>
          <w:p w:rsidR="007032E0" w:rsidRDefault="007032E0" w:rsidP="00771ACF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Среднерыночная цена товара</w:t>
            </w:r>
          </w:p>
        </w:tc>
        <w:tc>
          <w:tcPr>
            <w:tcW w:w="1092" w:type="dxa"/>
            <w:vAlign w:val="center"/>
          </w:tcPr>
          <w:p w:rsidR="007032E0" w:rsidRPr="002251AF" w:rsidRDefault="007032E0" w:rsidP="00771ACF">
            <w:pPr>
              <w:jc w:val="center"/>
              <w:rPr>
                <w:rFonts w:ascii="Times New Roman" w:hAnsi="Times New Roman"/>
              </w:rPr>
            </w:pPr>
            <w:r w:rsidRPr="002251AF">
              <w:rPr>
                <w:rFonts w:ascii="Times New Roman" w:hAnsi="Times New Roman"/>
              </w:rPr>
              <w:t>Кол-во</w:t>
            </w:r>
          </w:p>
        </w:tc>
        <w:tc>
          <w:tcPr>
            <w:tcW w:w="1115" w:type="dxa"/>
            <w:vAlign w:val="center"/>
          </w:tcPr>
          <w:p w:rsidR="007032E0" w:rsidRPr="002251AF" w:rsidRDefault="007032E0" w:rsidP="00771ACF">
            <w:pPr>
              <w:jc w:val="center"/>
              <w:rPr>
                <w:rFonts w:ascii="Times New Roman" w:hAnsi="Times New Roman"/>
              </w:rPr>
            </w:pPr>
            <w:r w:rsidRPr="002251AF">
              <w:rPr>
                <w:rFonts w:ascii="Times New Roman" w:hAnsi="Times New Roman"/>
              </w:rPr>
              <w:t>Сумма</w:t>
            </w:r>
          </w:p>
        </w:tc>
      </w:tr>
      <w:tr w:rsidR="007032E0" w:rsidTr="007032E0">
        <w:tc>
          <w:tcPr>
            <w:tcW w:w="1465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1095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1078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№1</w:t>
            </w:r>
          </w:p>
        </w:tc>
        <w:tc>
          <w:tcPr>
            <w:tcW w:w="1068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№2</w:t>
            </w:r>
          </w:p>
        </w:tc>
        <w:tc>
          <w:tcPr>
            <w:tcW w:w="1062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№3</w:t>
            </w:r>
          </w:p>
        </w:tc>
        <w:tc>
          <w:tcPr>
            <w:tcW w:w="1666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1092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1115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</w:tc>
      </w:tr>
      <w:tr w:rsidR="007032E0" w:rsidTr="00302FE7">
        <w:tc>
          <w:tcPr>
            <w:tcW w:w="1465" w:type="dxa"/>
            <w:vAlign w:val="center"/>
          </w:tcPr>
          <w:p w:rsidR="007032E0" w:rsidRPr="002251AF" w:rsidRDefault="007032E0" w:rsidP="00771ACF">
            <w:pPr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Стул детский на регулируемых ножках</w:t>
            </w:r>
          </w:p>
        </w:tc>
        <w:tc>
          <w:tcPr>
            <w:tcW w:w="1095" w:type="dxa"/>
            <w:vAlign w:val="center"/>
          </w:tcPr>
          <w:p w:rsidR="007032E0" w:rsidRPr="002251AF" w:rsidRDefault="007032E0" w:rsidP="00771ACF">
            <w:pPr>
              <w:jc w:val="center"/>
            </w:pPr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078" w:type="dxa"/>
            <w:vAlign w:val="center"/>
          </w:tcPr>
          <w:p w:rsidR="007032E0" w:rsidRPr="002251AF" w:rsidRDefault="007032E0" w:rsidP="00771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068" w:type="dxa"/>
            <w:vAlign w:val="center"/>
          </w:tcPr>
          <w:p w:rsidR="007032E0" w:rsidRPr="002251AF" w:rsidRDefault="007032E0" w:rsidP="00771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695</w:t>
            </w:r>
          </w:p>
        </w:tc>
        <w:tc>
          <w:tcPr>
            <w:tcW w:w="1062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600</w:t>
            </w:r>
          </w:p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1666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648</w:t>
            </w:r>
          </w:p>
        </w:tc>
        <w:tc>
          <w:tcPr>
            <w:tcW w:w="1092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1115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18144</w:t>
            </w:r>
          </w:p>
        </w:tc>
      </w:tr>
      <w:tr w:rsidR="007032E0" w:rsidTr="00302FE7">
        <w:tc>
          <w:tcPr>
            <w:tcW w:w="1465" w:type="dxa"/>
            <w:vAlign w:val="center"/>
          </w:tcPr>
          <w:p w:rsidR="007032E0" w:rsidRPr="002251AF" w:rsidRDefault="007032E0" w:rsidP="00771ACF">
            <w:pPr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 xml:space="preserve">Шкаф хозяйственный </w:t>
            </w:r>
            <w:r>
              <w:rPr>
                <w:rFonts w:ascii="Times New Roman" w:hAnsi="Times New Roman"/>
                <w:sz w:val="24"/>
                <w:szCs w:val="24"/>
              </w:rPr>
              <w:t>двухсекционный с замком</w:t>
            </w:r>
          </w:p>
        </w:tc>
        <w:tc>
          <w:tcPr>
            <w:tcW w:w="1095" w:type="dxa"/>
            <w:vAlign w:val="center"/>
          </w:tcPr>
          <w:p w:rsidR="007032E0" w:rsidRPr="002251AF" w:rsidRDefault="007032E0" w:rsidP="00771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1AF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078" w:type="dxa"/>
            <w:vAlign w:val="center"/>
          </w:tcPr>
          <w:p w:rsidR="007032E0" w:rsidRPr="002251AF" w:rsidRDefault="007032E0" w:rsidP="00771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8" w:type="dxa"/>
            <w:vAlign w:val="center"/>
          </w:tcPr>
          <w:p w:rsidR="007032E0" w:rsidRPr="002251AF" w:rsidRDefault="007032E0" w:rsidP="00771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5970</w:t>
            </w:r>
          </w:p>
        </w:tc>
        <w:tc>
          <w:tcPr>
            <w:tcW w:w="1062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666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5970</w:t>
            </w:r>
          </w:p>
        </w:tc>
        <w:tc>
          <w:tcPr>
            <w:tcW w:w="1092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115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53730</w:t>
            </w:r>
          </w:p>
        </w:tc>
      </w:tr>
      <w:tr w:rsidR="007032E0" w:rsidTr="00302FE7">
        <w:tc>
          <w:tcPr>
            <w:tcW w:w="1465" w:type="dxa"/>
            <w:vAlign w:val="center"/>
          </w:tcPr>
          <w:p w:rsidR="007032E0" w:rsidRPr="002251AF" w:rsidRDefault="007032E0" w:rsidP="00771A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7032E0" w:rsidRPr="002251AF" w:rsidRDefault="007032E0" w:rsidP="00771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vAlign w:val="center"/>
          </w:tcPr>
          <w:p w:rsidR="007032E0" w:rsidRDefault="007032E0" w:rsidP="00771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  <w:vAlign w:val="center"/>
          </w:tcPr>
          <w:p w:rsidR="007032E0" w:rsidRDefault="007032E0" w:rsidP="00771A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2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1666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1092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1115" w:type="dxa"/>
          </w:tcPr>
          <w:p w:rsidR="007032E0" w:rsidRDefault="007032E0" w:rsidP="00F448E6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71874,00</w:t>
            </w:r>
          </w:p>
        </w:tc>
      </w:tr>
    </w:tbl>
    <w:p w:rsidR="00763945" w:rsidRDefault="00763945" w:rsidP="00F448E6">
      <w:pPr>
        <w:pStyle w:val="Normal1"/>
        <w:jc w:val="center"/>
        <w:rPr>
          <w:szCs w:val="24"/>
        </w:rPr>
      </w:pPr>
      <w:r>
        <w:rPr>
          <w:szCs w:val="24"/>
        </w:rPr>
        <w:t xml:space="preserve">                 </w:t>
      </w:r>
    </w:p>
    <w:p w:rsidR="00763945" w:rsidRDefault="00763945" w:rsidP="00CC457B">
      <w:pPr>
        <w:pStyle w:val="Normal1"/>
        <w:jc w:val="center"/>
      </w:pPr>
    </w:p>
    <w:sectPr w:rsidR="00763945" w:rsidSect="00735D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8E6"/>
    <w:rsid w:val="001C68ED"/>
    <w:rsid w:val="002251AF"/>
    <w:rsid w:val="002A7F10"/>
    <w:rsid w:val="002D2DAF"/>
    <w:rsid w:val="003445A2"/>
    <w:rsid w:val="003B166D"/>
    <w:rsid w:val="003F6E1E"/>
    <w:rsid w:val="004609B8"/>
    <w:rsid w:val="00465B62"/>
    <w:rsid w:val="0048035F"/>
    <w:rsid w:val="004841D4"/>
    <w:rsid w:val="00484A36"/>
    <w:rsid w:val="00570296"/>
    <w:rsid w:val="005A518C"/>
    <w:rsid w:val="00604214"/>
    <w:rsid w:val="0060583E"/>
    <w:rsid w:val="00633D34"/>
    <w:rsid w:val="0065634E"/>
    <w:rsid w:val="00685B5B"/>
    <w:rsid w:val="006E70DB"/>
    <w:rsid w:val="007032E0"/>
    <w:rsid w:val="00735D1A"/>
    <w:rsid w:val="00763945"/>
    <w:rsid w:val="007B334A"/>
    <w:rsid w:val="00905E57"/>
    <w:rsid w:val="00AD1D18"/>
    <w:rsid w:val="00B445B0"/>
    <w:rsid w:val="00B62F3A"/>
    <w:rsid w:val="00BA4A39"/>
    <w:rsid w:val="00BE74A3"/>
    <w:rsid w:val="00CC457B"/>
    <w:rsid w:val="00CD7894"/>
    <w:rsid w:val="00E018A5"/>
    <w:rsid w:val="00EB07C1"/>
    <w:rsid w:val="00F448E6"/>
    <w:rsid w:val="00F4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F448E6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rsid w:val="00465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65B62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703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F448E6"/>
    <w:pPr>
      <w:snapToGrid w:val="0"/>
      <w:spacing w:before="100" w:after="100"/>
    </w:pPr>
    <w:rPr>
      <w:rFonts w:ascii="Times New Roman" w:hAnsi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rsid w:val="00465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65B62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703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85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D050B-ACE1-4837-9E85-F86B1C3DA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Александровна Ушакова</cp:lastModifiedBy>
  <cp:revision>2</cp:revision>
  <cp:lastPrinted>2012-06-05T11:39:00Z</cp:lastPrinted>
  <dcterms:created xsi:type="dcterms:W3CDTF">2012-07-11T09:42:00Z</dcterms:created>
  <dcterms:modified xsi:type="dcterms:W3CDTF">2012-07-11T09:42:00Z</dcterms:modified>
</cp:coreProperties>
</file>