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00" w:rsidRDefault="00D50800" w:rsidP="00D50800">
      <w:pPr>
        <w:pStyle w:val="a4"/>
        <w:ind w:right="-2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</w:t>
      </w:r>
    </w:p>
    <w:p w:rsidR="00735577" w:rsidRPr="00E03DFB" w:rsidRDefault="00735577" w:rsidP="00D50800">
      <w:pPr>
        <w:pStyle w:val="a4"/>
        <w:ind w:right="-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Муниципальный контракт №  </w:t>
      </w:r>
      <w:r w:rsidR="00D50800">
        <w:rPr>
          <w:rFonts w:ascii="Times New Roman" w:hAnsi="Times New Roman"/>
          <w:sz w:val="24"/>
        </w:rPr>
        <w:t>____</w:t>
      </w:r>
    </w:p>
    <w:p w:rsidR="00735577" w:rsidRDefault="00735577" w:rsidP="00D50800">
      <w:pPr>
        <w:ind w:right="-2"/>
        <w:jc w:val="center"/>
        <w:rPr>
          <w:b/>
        </w:rPr>
      </w:pPr>
      <w:r>
        <w:rPr>
          <w:b/>
        </w:rPr>
        <w:t>на выполнение работ для муниципальных нужд</w:t>
      </w:r>
    </w:p>
    <w:p w:rsidR="00735577" w:rsidRDefault="00735577" w:rsidP="00735577">
      <w:pPr>
        <w:ind w:right="-2" w:firstLine="709"/>
        <w:jc w:val="both"/>
      </w:pPr>
    </w:p>
    <w:p w:rsidR="00735577" w:rsidRDefault="00735577" w:rsidP="00735577">
      <w:pPr>
        <w:ind w:right="-2"/>
        <w:jc w:val="both"/>
        <w:rPr>
          <w:b/>
        </w:rPr>
      </w:pPr>
      <w:r>
        <w:rPr>
          <w:b/>
        </w:rPr>
        <w:t xml:space="preserve">город Иваново                                                                         </w:t>
      </w:r>
      <w:r w:rsidR="00F103E2">
        <w:rPr>
          <w:b/>
        </w:rPr>
        <w:t xml:space="preserve">  </w:t>
      </w:r>
      <w:r>
        <w:rPr>
          <w:b/>
        </w:rPr>
        <w:t xml:space="preserve">    </w:t>
      </w:r>
      <w:r w:rsidR="00215C68">
        <w:rPr>
          <w:b/>
        </w:rPr>
        <w:t xml:space="preserve">              «</w:t>
      </w:r>
      <w:r w:rsidR="00215C68" w:rsidRPr="0030650C">
        <w:rPr>
          <w:b/>
        </w:rPr>
        <w:t xml:space="preserve">      </w:t>
      </w:r>
      <w:r w:rsidR="003B0917">
        <w:rPr>
          <w:b/>
        </w:rPr>
        <w:t xml:space="preserve">» </w:t>
      </w:r>
      <w:r w:rsidR="00FE651F">
        <w:rPr>
          <w:b/>
          <w:lang w:val="en-US"/>
        </w:rPr>
        <w:t>________</w:t>
      </w:r>
      <w:r w:rsidR="003B0917">
        <w:rPr>
          <w:b/>
        </w:rPr>
        <w:t xml:space="preserve"> </w:t>
      </w:r>
      <w:r>
        <w:rPr>
          <w:b/>
        </w:rPr>
        <w:t xml:space="preserve"> 201</w:t>
      </w:r>
      <w:r w:rsidR="00215C68">
        <w:rPr>
          <w:b/>
        </w:rPr>
        <w:t>2</w:t>
      </w:r>
      <w:r>
        <w:rPr>
          <w:b/>
        </w:rPr>
        <w:t xml:space="preserve"> г.</w:t>
      </w:r>
    </w:p>
    <w:p w:rsidR="00735577" w:rsidRDefault="00735577" w:rsidP="00735577">
      <w:pPr>
        <w:ind w:right="-2"/>
        <w:jc w:val="both"/>
      </w:pPr>
    </w:p>
    <w:p w:rsidR="00735577" w:rsidRDefault="001B7CAC" w:rsidP="00735577">
      <w:pPr>
        <w:ind w:firstLine="720"/>
        <w:jc w:val="both"/>
        <w:rPr>
          <w:szCs w:val="24"/>
        </w:rPr>
      </w:pPr>
      <w:proofErr w:type="gramStart"/>
      <w:r>
        <w:t>Ивановский городской комитет по управлению имуществом, именуемый в дальнейшем «Заказчик», в лице п</w:t>
      </w:r>
      <w:r w:rsidRPr="006F3909">
        <w:t xml:space="preserve">редседателя </w:t>
      </w:r>
      <w:proofErr w:type="spellStart"/>
      <w:r w:rsidRPr="005A5ABE">
        <w:t>Бусовой</w:t>
      </w:r>
      <w:proofErr w:type="spellEnd"/>
      <w:r w:rsidRPr="005A5ABE">
        <w:t xml:space="preserve"> Н</w:t>
      </w:r>
      <w:r>
        <w:t>аталии Леонидо</w:t>
      </w:r>
      <w:r w:rsidRPr="006F3909">
        <w:t>вны</w:t>
      </w:r>
      <w:r w:rsidRPr="00C078C4">
        <w:t xml:space="preserve">, действующего на основании </w:t>
      </w:r>
      <w:r>
        <w:t xml:space="preserve">Положения об Ивановском городском комитете по управлению имуществом, </w:t>
      </w:r>
      <w:r>
        <w:rPr>
          <w:color w:val="000000"/>
        </w:rPr>
        <w:t>утвержденного решением Ивановской городской Думы от 26.04.2006 № 132,</w:t>
      </w:r>
      <w:r w:rsidR="00735577">
        <w:rPr>
          <w:color w:val="000000"/>
          <w:szCs w:val="24"/>
        </w:rPr>
        <w:t xml:space="preserve"> </w:t>
      </w:r>
      <w:r w:rsidR="00735577">
        <w:rPr>
          <w:szCs w:val="24"/>
        </w:rPr>
        <w:t>с одной стороны,</w:t>
      </w:r>
      <w:r w:rsidR="0062502E" w:rsidRPr="0062502E">
        <w:rPr>
          <w:szCs w:val="24"/>
        </w:rPr>
        <w:t xml:space="preserve"> </w:t>
      </w:r>
      <w:r w:rsidR="0062502E">
        <w:rPr>
          <w:szCs w:val="24"/>
        </w:rPr>
        <w:t>и</w:t>
      </w:r>
      <w:r w:rsidR="0030650C">
        <w:rPr>
          <w:szCs w:val="24"/>
        </w:rPr>
        <w:t>____________________________________</w:t>
      </w:r>
      <w:r w:rsidR="001335E3" w:rsidRPr="009710C0">
        <w:t>,</w:t>
      </w:r>
      <w:r w:rsidR="00D50800">
        <w:t xml:space="preserve"> именуемое в дальнейшем «Подрядчик»,</w:t>
      </w:r>
      <w:r w:rsidR="001335E3" w:rsidRPr="009710C0">
        <w:t xml:space="preserve"> в лице </w:t>
      </w:r>
      <w:r w:rsidR="0030650C">
        <w:t>_____________________</w:t>
      </w:r>
      <w:r w:rsidR="001335E3" w:rsidRPr="009710C0">
        <w:t xml:space="preserve">, действующего на основании </w:t>
      </w:r>
      <w:r w:rsidR="00D50800">
        <w:t>_________________</w:t>
      </w:r>
      <w:r w:rsidR="001335E3" w:rsidRPr="009710C0">
        <w:t xml:space="preserve">, </w:t>
      </w:r>
      <w:r w:rsidR="00735577">
        <w:rPr>
          <w:szCs w:val="24"/>
        </w:rPr>
        <w:t>с другой стороны, вместе именуемые в дальнейшем «Стороны», заключили настоящий муниципальный контракт</w:t>
      </w:r>
      <w:proofErr w:type="gramEnd"/>
      <w:r w:rsidR="00735577">
        <w:rPr>
          <w:szCs w:val="24"/>
        </w:rPr>
        <w:t xml:space="preserve"> (далее – контракт) о нижеследующем: </w:t>
      </w:r>
    </w:p>
    <w:p w:rsidR="00735577" w:rsidRPr="00843098" w:rsidRDefault="00735577" w:rsidP="00735577">
      <w:pPr>
        <w:ind w:firstLine="720"/>
        <w:jc w:val="both"/>
        <w:rPr>
          <w:szCs w:val="24"/>
        </w:rPr>
      </w:pPr>
    </w:p>
    <w:p w:rsidR="00A45850" w:rsidRPr="00843098" w:rsidRDefault="00A45850" w:rsidP="00735577">
      <w:pPr>
        <w:ind w:firstLine="720"/>
        <w:jc w:val="both"/>
        <w:rPr>
          <w:szCs w:val="24"/>
        </w:rPr>
      </w:pPr>
    </w:p>
    <w:p w:rsidR="00735577" w:rsidRDefault="00735577" w:rsidP="00735577">
      <w:pPr>
        <w:numPr>
          <w:ilvl w:val="0"/>
          <w:numId w:val="1"/>
        </w:numPr>
        <w:snapToGrid w:val="0"/>
        <w:ind w:left="0" w:firstLine="709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Предмет </w:t>
      </w:r>
      <w:r w:rsidR="00FE651F">
        <w:rPr>
          <w:b/>
          <w:color w:val="000000"/>
          <w:szCs w:val="24"/>
        </w:rPr>
        <w:t>контракт</w:t>
      </w:r>
      <w:r>
        <w:rPr>
          <w:b/>
          <w:color w:val="000000"/>
          <w:szCs w:val="24"/>
        </w:rPr>
        <w:t>а</w:t>
      </w:r>
    </w:p>
    <w:p w:rsidR="00FE71D2" w:rsidRDefault="00FE71D2" w:rsidP="00FE71D2">
      <w:pPr>
        <w:snapToGrid w:val="0"/>
        <w:rPr>
          <w:b/>
          <w:color w:val="000000"/>
          <w:szCs w:val="24"/>
        </w:rPr>
      </w:pPr>
    </w:p>
    <w:p w:rsidR="00735577" w:rsidRPr="00935424" w:rsidRDefault="00735577" w:rsidP="00735577">
      <w:pPr>
        <w:pStyle w:val="1"/>
        <w:numPr>
          <w:ilvl w:val="1"/>
          <w:numId w:val="1"/>
        </w:numPr>
        <w:tabs>
          <w:tab w:val="num" w:pos="-142"/>
        </w:tabs>
        <w:snapToGrid w:val="0"/>
        <w:ind w:left="0" w:firstLine="709"/>
        <w:rPr>
          <w:color w:val="000000"/>
          <w:szCs w:val="24"/>
        </w:rPr>
      </w:pPr>
      <w:r w:rsidRPr="00935424">
        <w:rPr>
          <w:color w:val="000000"/>
          <w:szCs w:val="24"/>
        </w:rPr>
        <w:t xml:space="preserve">По настоящему контракту Подрядчик обязуется на условиях, изложенных в настоящем контракте, в том числе техническом задании, в срок </w:t>
      </w:r>
      <w:r w:rsidR="0062502E" w:rsidRPr="00935424">
        <w:rPr>
          <w:color w:val="000000"/>
          <w:szCs w:val="24"/>
        </w:rPr>
        <w:t xml:space="preserve">до </w:t>
      </w:r>
      <w:r w:rsidR="001B7CAC" w:rsidRPr="00935424">
        <w:rPr>
          <w:color w:val="000000"/>
          <w:szCs w:val="24"/>
        </w:rPr>
        <w:t>0</w:t>
      </w:r>
      <w:r w:rsidR="0030650C" w:rsidRPr="00935424">
        <w:rPr>
          <w:color w:val="000000"/>
          <w:szCs w:val="24"/>
        </w:rPr>
        <w:t>1</w:t>
      </w:r>
      <w:r w:rsidR="0062502E" w:rsidRPr="00935424">
        <w:rPr>
          <w:color w:val="000000"/>
          <w:szCs w:val="24"/>
        </w:rPr>
        <w:t>.</w:t>
      </w:r>
      <w:r w:rsidR="007970A0" w:rsidRPr="00935424">
        <w:rPr>
          <w:color w:val="000000"/>
          <w:szCs w:val="24"/>
        </w:rPr>
        <w:t>10</w:t>
      </w:r>
      <w:r w:rsidR="0062502E" w:rsidRPr="00935424">
        <w:rPr>
          <w:color w:val="000000"/>
          <w:szCs w:val="24"/>
        </w:rPr>
        <w:t>.201</w:t>
      </w:r>
      <w:r w:rsidR="0030650C" w:rsidRPr="00935424">
        <w:rPr>
          <w:color w:val="000000"/>
          <w:szCs w:val="24"/>
        </w:rPr>
        <w:t>2</w:t>
      </w:r>
      <w:r w:rsidR="007970A0" w:rsidRPr="00935424">
        <w:rPr>
          <w:color w:val="000000"/>
          <w:szCs w:val="24"/>
        </w:rPr>
        <w:t xml:space="preserve"> года</w:t>
      </w:r>
      <w:r w:rsidRPr="00935424">
        <w:rPr>
          <w:color w:val="000000"/>
          <w:szCs w:val="24"/>
        </w:rPr>
        <w:t xml:space="preserve">            осуществить выполнение кадастровых работ </w:t>
      </w:r>
      <w:r w:rsidR="0030650C" w:rsidRPr="00935424">
        <w:rPr>
          <w:color w:val="000000"/>
          <w:szCs w:val="24"/>
        </w:rPr>
        <w:t xml:space="preserve">(именуемые далее «работы») </w:t>
      </w:r>
      <w:r w:rsidRPr="00935424">
        <w:rPr>
          <w:color w:val="000000"/>
          <w:szCs w:val="24"/>
        </w:rPr>
        <w:t>в отношении земел</w:t>
      </w:r>
      <w:r w:rsidR="0030650C" w:rsidRPr="00935424">
        <w:rPr>
          <w:color w:val="000000"/>
          <w:szCs w:val="24"/>
        </w:rPr>
        <w:t>ьного</w:t>
      </w:r>
      <w:r w:rsidRPr="00935424">
        <w:rPr>
          <w:color w:val="000000"/>
          <w:szCs w:val="24"/>
        </w:rPr>
        <w:t xml:space="preserve"> участк</w:t>
      </w:r>
      <w:r w:rsidR="0030650C" w:rsidRPr="00935424">
        <w:rPr>
          <w:color w:val="000000"/>
          <w:szCs w:val="24"/>
        </w:rPr>
        <w:t>а</w:t>
      </w:r>
      <w:r w:rsidR="007970A0" w:rsidRPr="00935424">
        <w:rPr>
          <w:color w:val="000000"/>
          <w:szCs w:val="24"/>
        </w:rPr>
        <w:t>,</w:t>
      </w:r>
      <w:r w:rsidR="0030650C" w:rsidRPr="00935424">
        <w:rPr>
          <w:color w:val="000000"/>
          <w:szCs w:val="24"/>
        </w:rPr>
        <w:t xml:space="preserve"> </w:t>
      </w:r>
      <w:r w:rsidR="007970A0" w:rsidRPr="00935424">
        <w:rPr>
          <w:color w:val="000000"/>
          <w:szCs w:val="24"/>
        </w:rPr>
        <w:t xml:space="preserve">находящегося в собственности городского округа Иваново, </w:t>
      </w:r>
      <w:r w:rsidR="007970A0" w:rsidRPr="00935424">
        <w:rPr>
          <w:color w:val="000000"/>
          <w:szCs w:val="24"/>
        </w:rPr>
        <w:br/>
      </w:r>
      <w:r w:rsidR="0030650C" w:rsidRPr="00935424">
        <w:rPr>
          <w:color w:val="000000"/>
          <w:szCs w:val="24"/>
        </w:rPr>
        <w:t>с кадастровым номером 37:05:030560:83 общей площадью 187969 кв</w:t>
      </w:r>
      <w:proofErr w:type="gramStart"/>
      <w:r w:rsidR="0030650C" w:rsidRPr="00935424">
        <w:rPr>
          <w:color w:val="000000"/>
          <w:szCs w:val="24"/>
        </w:rPr>
        <w:t>.м</w:t>
      </w:r>
      <w:proofErr w:type="gramEnd"/>
      <w:r w:rsidRPr="00935424">
        <w:rPr>
          <w:color w:val="000000"/>
          <w:szCs w:val="24"/>
        </w:rPr>
        <w:t xml:space="preserve">, </w:t>
      </w:r>
      <w:r w:rsidR="007970A0" w:rsidRPr="00935424">
        <w:rPr>
          <w:color w:val="000000"/>
          <w:szCs w:val="24"/>
        </w:rPr>
        <w:t xml:space="preserve">расположенного </w:t>
      </w:r>
      <w:r w:rsidRPr="00935424">
        <w:rPr>
          <w:color w:val="000000"/>
          <w:szCs w:val="24"/>
        </w:rPr>
        <w:t>по адрес</w:t>
      </w:r>
      <w:r w:rsidR="0030650C" w:rsidRPr="00935424">
        <w:rPr>
          <w:color w:val="000000"/>
          <w:szCs w:val="24"/>
        </w:rPr>
        <w:t xml:space="preserve">у: Ивановская область, Ивановский район, д. </w:t>
      </w:r>
      <w:proofErr w:type="spellStart"/>
      <w:r w:rsidR="0030650C" w:rsidRPr="00935424">
        <w:rPr>
          <w:color w:val="000000"/>
          <w:szCs w:val="24"/>
        </w:rPr>
        <w:t>Калачево</w:t>
      </w:r>
      <w:proofErr w:type="spellEnd"/>
      <w:r w:rsidRPr="00935424">
        <w:rPr>
          <w:color w:val="000000"/>
          <w:szCs w:val="24"/>
        </w:rPr>
        <w:t>,</w:t>
      </w:r>
      <w:r w:rsidR="0030650C" w:rsidRPr="00935424">
        <w:rPr>
          <w:color w:val="000000"/>
          <w:szCs w:val="24"/>
        </w:rPr>
        <w:t xml:space="preserve"> а именно произвести раздел </w:t>
      </w:r>
      <w:r w:rsidR="00935424" w:rsidRPr="00935424">
        <w:rPr>
          <w:color w:val="000000"/>
          <w:szCs w:val="24"/>
        </w:rPr>
        <w:t xml:space="preserve">земельного участка с кадастровым номером 37:05:030560:83 </w:t>
      </w:r>
      <w:r w:rsidR="0030650C" w:rsidRPr="00935424">
        <w:rPr>
          <w:color w:val="000000"/>
          <w:szCs w:val="24"/>
        </w:rPr>
        <w:t>на 1</w:t>
      </w:r>
      <w:r w:rsidR="000E7F51" w:rsidRPr="000E7F51">
        <w:rPr>
          <w:color w:val="000000"/>
          <w:szCs w:val="24"/>
        </w:rPr>
        <w:t>72</w:t>
      </w:r>
      <w:r w:rsidR="0030650C" w:rsidRPr="00935424">
        <w:rPr>
          <w:color w:val="000000"/>
          <w:szCs w:val="24"/>
        </w:rPr>
        <w:t xml:space="preserve"> участок согласно прилагаемой схеме</w:t>
      </w:r>
      <w:r w:rsidR="003C01E7" w:rsidRPr="00935424">
        <w:rPr>
          <w:color w:val="000000"/>
          <w:szCs w:val="24"/>
        </w:rPr>
        <w:t xml:space="preserve"> (Приложение № 1 к муниципальному контракту)</w:t>
      </w:r>
      <w:r w:rsidRPr="00935424">
        <w:rPr>
          <w:color w:val="000000"/>
          <w:szCs w:val="24"/>
        </w:rPr>
        <w:t xml:space="preserve">, а Заказчик обязуется принять и оплатить работы в соответствии с условиями настоящего контракта. </w:t>
      </w:r>
    </w:p>
    <w:p w:rsidR="00735577" w:rsidRDefault="0030650C" w:rsidP="00735577">
      <w:pPr>
        <w:pStyle w:val="1"/>
        <w:numPr>
          <w:ilvl w:val="1"/>
          <w:numId w:val="1"/>
        </w:numPr>
        <w:snapToGrid w:val="0"/>
        <w:ind w:left="0" w:firstLine="709"/>
        <w:rPr>
          <w:color w:val="000000"/>
          <w:szCs w:val="24"/>
        </w:rPr>
      </w:pPr>
      <w:r>
        <w:rPr>
          <w:color w:val="000000"/>
          <w:szCs w:val="24"/>
        </w:rPr>
        <w:t>Кадастровые работы в</w:t>
      </w:r>
      <w:r w:rsidR="00735577">
        <w:rPr>
          <w:color w:val="000000"/>
          <w:szCs w:val="24"/>
        </w:rPr>
        <w:t xml:space="preserve"> отношении</w:t>
      </w:r>
      <w:r w:rsidR="00FA19CC" w:rsidRPr="00FA19CC">
        <w:rPr>
          <w:color w:val="000000"/>
          <w:szCs w:val="24"/>
        </w:rPr>
        <w:t xml:space="preserve"> </w:t>
      </w:r>
      <w:r w:rsidR="00FA19CC">
        <w:rPr>
          <w:color w:val="000000"/>
          <w:szCs w:val="24"/>
        </w:rPr>
        <w:t>земельн</w:t>
      </w:r>
      <w:r>
        <w:rPr>
          <w:color w:val="000000"/>
          <w:szCs w:val="24"/>
        </w:rPr>
        <w:t>ого</w:t>
      </w:r>
      <w:r w:rsidR="00FA19CC">
        <w:rPr>
          <w:color w:val="000000"/>
          <w:szCs w:val="24"/>
        </w:rPr>
        <w:t xml:space="preserve"> участк</w:t>
      </w:r>
      <w:r>
        <w:rPr>
          <w:color w:val="000000"/>
          <w:szCs w:val="24"/>
        </w:rPr>
        <w:t>а</w:t>
      </w:r>
      <w:r w:rsidRPr="0030650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с кадастровым номером 37:05:030560:83 общей площадью 187969 кв</w:t>
      </w:r>
      <w:proofErr w:type="gramStart"/>
      <w:r>
        <w:rPr>
          <w:color w:val="000000"/>
          <w:szCs w:val="24"/>
        </w:rPr>
        <w:t>.м</w:t>
      </w:r>
      <w:proofErr w:type="gramEnd"/>
      <w:r>
        <w:rPr>
          <w:color w:val="000000"/>
          <w:szCs w:val="24"/>
        </w:rPr>
        <w:t xml:space="preserve">, по адресу: Ивановская область, Ивановский район, д. </w:t>
      </w:r>
      <w:proofErr w:type="spellStart"/>
      <w:r>
        <w:rPr>
          <w:color w:val="000000"/>
          <w:szCs w:val="24"/>
        </w:rPr>
        <w:t>Калачево</w:t>
      </w:r>
      <w:proofErr w:type="spellEnd"/>
      <w:r>
        <w:rPr>
          <w:color w:val="000000"/>
          <w:szCs w:val="24"/>
        </w:rPr>
        <w:t>,</w:t>
      </w:r>
      <w:r w:rsidR="00FA19CC">
        <w:rPr>
          <w:color w:val="000000"/>
          <w:szCs w:val="24"/>
        </w:rPr>
        <w:t xml:space="preserve"> </w:t>
      </w:r>
      <w:r w:rsidR="00735577">
        <w:rPr>
          <w:color w:val="000000"/>
          <w:szCs w:val="24"/>
        </w:rPr>
        <w:t>включают в себя подготовку документов для предоставления в орган кадастрового учета заявления о постановке на учет объектов недвижимости</w:t>
      </w:r>
      <w:r w:rsidR="00EE1F5B">
        <w:rPr>
          <w:color w:val="000000"/>
          <w:szCs w:val="24"/>
        </w:rPr>
        <w:t xml:space="preserve"> (земельных участков, образованных путем раздела</w:t>
      </w:r>
      <w:r w:rsidR="00EE1F5B" w:rsidRPr="00EE1F5B">
        <w:rPr>
          <w:color w:val="000000"/>
          <w:szCs w:val="24"/>
        </w:rPr>
        <w:t xml:space="preserve"> </w:t>
      </w:r>
      <w:r w:rsidR="00EE1F5B">
        <w:rPr>
          <w:color w:val="000000"/>
          <w:szCs w:val="24"/>
        </w:rPr>
        <w:t>земельного участка</w:t>
      </w:r>
      <w:r w:rsidR="00EE1F5B" w:rsidRPr="0030650C">
        <w:rPr>
          <w:color w:val="000000"/>
          <w:szCs w:val="24"/>
        </w:rPr>
        <w:t xml:space="preserve"> </w:t>
      </w:r>
      <w:r w:rsidR="00EE1F5B">
        <w:rPr>
          <w:color w:val="000000"/>
          <w:szCs w:val="24"/>
        </w:rPr>
        <w:t>с кадастровым номером 37:05:030560:83)</w:t>
      </w:r>
      <w:r w:rsidR="00735577">
        <w:rPr>
          <w:color w:val="000000"/>
          <w:szCs w:val="24"/>
        </w:rPr>
        <w:t>, а именно, разработку межевого плана в установленном порядке, в том числе:</w:t>
      </w:r>
    </w:p>
    <w:p w:rsidR="00735577" w:rsidRDefault="00735577" w:rsidP="00735577">
      <w:pPr>
        <w:pStyle w:val="1"/>
        <w:rPr>
          <w:color w:val="000000"/>
          <w:szCs w:val="24"/>
        </w:rPr>
      </w:pPr>
      <w:r>
        <w:rPr>
          <w:color w:val="000000"/>
          <w:szCs w:val="24"/>
        </w:rPr>
        <w:t xml:space="preserve">            - составление откорректированного картографического материала для последующего изготовления схемы расположения земельного участка на кадастровом плане (карте) территории;  </w:t>
      </w:r>
    </w:p>
    <w:p w:rsidR="00735577" w:rsidRDefault="00735577" w:rsidP="00FE71D2">
      <w:pPr>
        <w:pStyle w:val="1"/>
        <w:tabs>
          <w:tab w:val="left" w:pos="720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</w:t>
      </w:r>
      <w:r w:rsidRPr="00A27C81">
        <w:rPr>
          <w:color w:val="000000"/>
          <w:szCs w:val="24"/>
        </w:rPr>
        <w:t>- определение границ земельных участков</w:t>
      </w:r>
      <w:r w:rsidR="00935424">
        <w:rPr>
          <w:color w:val="000000"/>
          <w:szCs w:val="24"/>
        </w:rPr>
        <w:t>,</w:t>
      </w:r>
      <w:r w:rsidRPr="00A27C8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их согласование и утверждение в уполномоченных органах;</w:t>
      </w:r>
    </w:p>
    <w:p w:rsidR="00AF15A3" w:rsidRDefault="00735577" w:rsidP="00735577">
      <w:pPr>
        <w:numPr>
          <w:ilvl w:val="0"/>
          <w:numId w:val="2"/>
        </w:numPr>
        <w:tabs>
          <w:tab w:val="num" w:pos="360"/>
        </w:tabs>
        <w:snapToGrid w:val="0"/>
        <w:ind w:left="0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закрепление на местности месторасположения границ земельных участков межевыми зна</w:t>
      </w:r>
      <w:r w:rsidR="00843098">
        <w:rPr>
          <w:color w:val="000000"/>
          <w:szCs w:val="24"/>
        </w:rPr>
        <w:t>ками и определение их координат</w:t>
      </w:r>
      <w:r w:rsidR="00AF15A3">
        <w:rPr>
          <w:color w:val="000000"/>
          <w:szCs w:val="24"/>
        </w:rPr>
        <w:t>;</w:t>
      </w:r>
    </w:p>
    <w:p w:rsidR="00735577" w:rsidRDefault="00AF15A3" w:rsidP="00735577">
      <w:pPr>
        <w:numPr>
          <w:ilvl w:val="0"/>
          <w:numId w:val="2"/>
        </w:numPr>
        <w:tabs>
          <w:tab w:val="num" w:pos="360"/>
        </w:tabs>
        <w:snapToGrid w:val="0"/>
        <w:ind w:left="0"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постановку вновь образованных земельных участков на государственный кадастровый учет</w:t>
      </w:r>
      <w:r w:rsidR="00843098" w:rsidRPr="00843098">
        <w:rPr>
          <w:color w:val="000000"/>
          <w:szCs w:val="24"/>
        </w:rPr>
        <w:t>.</w:t>
      </w:r>
    </w:p>
    <w:p w:rsidR="00735577" w:rsidRDefault="00735577" w:rsidP="00735577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   1.3. Выполнение работ осуществляется согласно техническому заданию (Приложение № 2 к муниципальному контракту) по заявк</w:t>
      </w:r>
      <w:r w:rsidR="003C01E7">
        <w:rPr>
          <w:color w:val="000000"/>
          <w:szCs w:val="24"/>
        </w:rPr>
        <w:t>е</w:t>
      </w:r>
      <w:r>
        <w:rPr>
          <w:color w:val="000000"/>
          <w:szCs w:val="24"/>
        </w:rPr>
        <w:t xml:space="preserve"> и задани</w:t>
      </w:r>
      <w:r w:rsidR="003C01E7">
        <w:rPr>
          <w:color w:val="000000"/>
          <w:szCs w:val="24"/>
        </w:rPr>
        <w:t>ю</w:t>
      </w:r>
      <w:r>
        <w:rPr>
          <w:color w:val="000000"/>
          <w:szCs w:val="24"/>
        </w:rPr>
        <w:t xml:space="preserve"> Заказчика на основе сведений государственного кадастра недвижимости, землеустроительной, градостроительной и иной связанной с использованием, охраной и перераспределением земель документации.</w:t>
      </w:r>
    </w:p>
    <w:p w:rsidR="00735577" w:rsidRPr="00843098" w:rsidRDefault="00735577" w:rsidP="00FE71D2">
      <w:pPr>
        <w:jc w:val="both"/>
      </w:pPr>
      <w:r>
        <w:t xml:space="preserve">            </w:t>
      </w:r>
    </w:p>
    <w:p w:rsidR="00A45850" w:rsidRPr="00843098" w:rsidRDefault="00A45850" w:rsidP="00FE71D2">
      <w:pPr>
        <w:jc w:val="both"/>
      </w:pPr>
    </w:p>
    <w:p w:rsidR="00735577" w:rsidRDefault="00735577" w:rsidP="00735577">
      <w:pPr>
        <w:numPr>
          <w:ilvl w:val="0"/>
          <w:numId w:val="1"/>
        </w:numPr>
        <w:tabs>
          <w:tab w:val="num" w:pos="0"/>
        </w:tabs>
        <w:snapToGrid w:val="0"/>
        <w:ind w:left="0" w:firstLine="709"/>
        <w:jc w:val="center"/>
        <w:rPr>
          <w:b/>
          <w:szCs w:val="24"/>
        </w:rPr>
      </w:pPr>
      <w:r>
        <w:rPr>
          <w:b/>
          <w:szCs w:val="24"/>
        </w:rPr>
        <w:t>Цена контракта</w:t>
      </w:r>
    </w:p>
    <w:p w:rsidR="00735577" w:rsidRDefault="00735577" w:rsidP="00735577">
      <w:pPr>
        <w:rPr>
          <w:b/>
          <w:szCs w:val="24"/>
        </w:rPr>
      </w:pPr>
    </w:p>
    <w:p w:rsidR="00E76D72" w:rsidRDefault="00735577" w:rsidP="00735577">
      <w:pPr>
        <w:pStyle w:val="1"/>
        <w:tabs>
          <w:tab w:val="left" w:pos="540"/>
        </w:tabs>
        <w:ind w:firstLine="720"/>
        <w:rPr>
          <w:szCs w:val="24"/>
        </w:rPr>
      </w:pPr>
      <w:r>
        <w:rPr>
          <w:szCs w:val="24"/>
        </w:rPr>
        <w:t>2.1. Цена н</w:t>
      </w:r>
      <w:r w:rsidR="00FE71D2">
        <w:rPr>
          <w:szCs w:val="24"/>
        </w:rPr>
        <w:t xml:space="preserve">астоящего Контракта </w:t>
      </w:r>
      <w:r w:rsidR="00FE71D2" w:rsidRPr="00B22372">
        <w:rPr>
          <w:szCs w:val="24"/>
        </w:rPr>
        <w:t xml:space="preserve">составляет </w:t>
      </w:r>
      <w:r w:rsidR="006509E0">
        <w:rPr>
          <w:szCs w:val="24"/>
        </w:rPr>
        <w:t>__________________________</w:t>
      </w:r>
      <w:r>
        <w:rPr>
          <w:szCs w:val="24"/>
        </w:rPr>
        <w:t xml:space="preserve">  рублей</w:t>
      </w:r>
      <w:r w:rsidR="00E76D72" w:rsidRPr="00E76D72">
        <w:rPr>
          <w:szCs w:val="24"/>
        </w:rPr>
        <w:t xml:space="preserve"> </w:t>
      </w:r>
      <w:r w:rsidR="00E76D72">
        <w:rPr>
          <w:szCs w:val="24"/>
        </w:rPr>
        <w:t xml:space="preserve">в </w:t>
      </w:r>
      <w:proofErr w:type="spellStart"/>
      <w:r w:rsidR="00E76D72">
        <w:rPr>
          <w:szCs w:val="24"/>
        </w:rPr>
        <w:t>т.ч</w:t>
      </w:r>
      <w:proofErr w:type="spellEnd"/>
      <w:r w:rsidR="00E76D72">
        <w:rPr>
          <w:szCs w:val="24"/>
        </w:rPr>
        <w:t>. НДС ____________________</w:t>
      </w:r>
      <w:r>
        <w:rPr>
          <w:szCs w:val="24"/>
        </w:rPr>
        <w:t xml:space="preserve">. </w:t>
      </w:r>
    </w:p>
    <w:p w:rsidR="00735577" w:rsidRDefault="00735577" w:rsidP="00735577">
      <w:pPr>
        <w:pStyle w:val="1"/>
        <w:tabs>
          <w:tab w:val="left" w:pos="540"/>
        </w:tabs>
        <w:ind w:firstLine="720"/>
        <w:rPr>
          <w:szCs w:val="24"/>
        </w:rPr>
      </w:pPr>
      <w:r>
        <w:rPr>
          <w:szCs w:val="24"/>
        </w:rPr>
        <w:t xml:space="preserve"> Цена контракта включает в себя все затраты, понесенные Подрядчиком при выполнении работ, расходы на получение сведений из ГКН</w:t>
      </w:r>
      <w:r w:rsidR="00E76D72">
        <w:rPr>
          <w:szCs w:val="24"/>
        </w:rPr>
        <w:t>, транспортные расходы, налоги</w:t>
      </w:r>
      <w:bookmarkStart w:id="0" w:name="_GoBack"/>
      <w:bookmarkEnd w:id="0"/>
      <w:r>
        <w:rPr>
          <w:szCs w:val="24"/>
        </w:rPr>
        <w:t xml:space="preserve">, сборы и другие обязательные платежи. </w:t>
      </w:r>
    </w:p>
    <w:p w:rsidR="00735577" w:rsidRDefault="00735577" w:rsidP="00735577">
      <w:pPr>
        <w:jc w:val="both"/>
        <w:rPr>
          <w:szCs w:val="24"/>
        </w:rPr>
      </w:pPr>
      <w:r>
        <w:rPr>
          <w:szCs w:val="24"/>
        </w:rPr>
        <w:t xml:space="preserve">           2.2. Цена настоящего контракта является твердой и не может изменяться в ходе его исполнения, за исключением случая, предусмотренного п. 2.3.</w:t>
      </w:r>
    </w:p>
    <w:p w:rsidR="00735577" w:rsidRDefault="00735577" w:rsidP="00735577">
      <w:pPr>
        <w:jc w:val="both"/>
        <w:rPr>
          <w:szCs w:val="24"/>
        </w:rPr>
      </w:pPr>
      <w:r>
        <w:rPr>
          <w:szCs w:val="24"/>
        </w:rPr>
        <w:t xml:space="preserve">           2.3. Цена муниципального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контракта.</w:t>
      </w:r>
    </w:p>
    <w:p w:rsidR="00735577" w:rsidRDefault="00735577" w:rsidP="00735577">
      <w:pPr>
        <w:jc w:val="both"/>
        <w:rPr>
          <w:szCs w:val="24"/>
        </w:rPr>
      </w:pPr>
      <w:r>
        <w:rPr>
          <w:szCs w:val="24"/>
        </w:rPr>
        <w:t xml:space="preserve">           2.4. Оплата производится за счет средств городского бюджета.</w:t>
      </w:r>
    </w:p>
    <w:p w:rsidR="00735577" w:rsidRDefault="00735577" w:rsidP="00735577">
      <w:pPr>
        <w:jc w:val="both"/>
        <w:rPr>
          <w:szCs w:val="24"/>
        </w:rPr>
      </w:pPr>
    </w:p>
    <w:p w:rsidR="00735577" w:rsidRDefault="00B22372" w:rsidP="00B22372">
      <w:pPr>
        <w:snapToGrid w:val="0"/>
        <w:ind w:left="72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3.   </w:t>
      </w:r>
      <w:r w:rsidR="00735577">
        <w:rPr>
          <w:b/>
          <w:color w:val="000000"/>
          <w:szCs w:val="24"/>
        </w:rPr>
        <w:t>Условия выполнения работ и порядок расчетов</w:t>
      </w:r>
    </w:p>
    <w:p w:rsidR="00FE71D2" w:rsidRPr="00A658AF" w:rsidRDefault="00FE71D2" w:rsidP="00FE71D2">
      <w:pPr>
        <w:snapToGrid w:val="0"/>
        <w:ind w:left="-360"/>
        <w:rPr>
          <w:b/>
          <w:color w:val="000000"/>
          <w:szCs w:val="24"/>
        </w:rPr>
      </w:pPr>
    </w:p>
    <w:p w:rsidR="00735577" w:rsidRPr="00A658AF" w:rsidRDefault="00B22372" w:rsidP="00735577">
      <w:pPr>
        <w:pStyle w:val="1"/>
        <w:snapToGrid w:val="0"/>
        <w:rPr>
          <w:color w:val="000000"/>
          <w:szCs w:val="24"/>
        </w:rPr>
      </w:pPr>
      <w:r w:rsidRPr="00A658AF">
        <w:rPr>
          <w:color w:val="000000"/>
          <w:szCs w:val="24"/>
        </w:rPr>
        <w:t xml:space="preserve">            3.</w:t>
      </w:r>
      <w:r w:rsidR="00B279D5" w:rsidRPr="00A658AF">
        <w:rPr>
          <w:color w:val="000000"/>
          <w:szCs w:val="24"/>
        </w:rPr>
        <w:t>1</w:t>
      </w:r>
      <w:r w:rsidRPr="00A658AF">
        <w:rPr>
          <w:color w:val="000000"/>
          <w:szCs w:val="24"/>
        </w:rPr>
        <w:t>.</w:t>
      </w:r>
      <w:r w:rsidR="00B279D5" w:rsidRPr="00A658AF">
        <w:rPr>
          <w:color w:val="000000"/>
          <w:szCs w:val="24"/>
        </w:rPr>
        <w:t xml:space="preserve"> </w:t>
      </w:r>
      <w:r w:rsidR="00735577" w:rsidRPr="00A658AF">
        <w:rPr>
          <w:color w:val="000000"/>
          <w:szCs w:val="24"/>
        </w:rPr>
        <w:t>Оплата выполненных Подрядчиком работ осуществляется на основании акта выполненных работ и счета, предоставленного Подрядчиком Заказчику, не позднее 10 (десяти) дней после подписания актов.</w:t>
      </w:r>
    </w:p>
    <w:p w:rsidR="00735577" w:rsidRDefault="00735577" w:rsidP="00735577">
      <w:pPr>
        <w:pStyle w:val="1"/>
        <w:snapToGrid w:val="0"/>
        <w:ind w:firstLine="708"/>
        <w:rPr>
          <w:szCs w:val="24"/>
        </w:rPr>
      </w:pPr>
      <w:r w:rsidRPr="00A658AF">
        <w:rPr>
          <w:color w:val="000000"/>
          <w:szCs w:val="24"/>
        </w:rPr>
        <w:t>В случае невыполнения или ненадлежащего исполнения обязательств по настоящему контракту по вине Подрядчика оплата выполненных объемов работ (как промежуточный, так и окончательный расчет) по контракту производится Заказчиком за вычетом сумм штрафов</w:t>
      </w:r>
      <w:r>
        <w:rPr>
          <w:szCs w:val="24"/>
        </w:rPr>
        <w:t xml:space="preserve"> и пеней, начисленных Подрядчику в соответствии с разделом 5 настоящего контракта.</w:t>
      </w:r>
    </w:p>
    <w:p w:rsidR="00FE71D2" w:rsidRDefault="00FE71D2" w:rsidP="00735577">
      <w:pPr>
        <w:pStyle w:val="1"/>
        <w:snapToGrid w:val="0"/>
        <w:ind w:firstLine="708"/>
        <w:rPr>
          <w:szCs w:val="24"/>
        </w:rPr>
      </w:pPr>
    </w:p>
    <w:p w:rsidR="00735577" w:rsidRDefault="00735577" w:rsidP="00B22372">
      <w:pPr>
        <w:numPr>
          <w:ilvl w:val="0"/>
          <w:numId w:val="6"/>
        </w:numPr>
        <w:snapToGrid w:val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>Обязанности сторон, порядок сдачи и приемки работ</w:t>
      </w:r>
    </w:p>
    <w:p w:rsidR="00CF3224" w:rsidRDefault="00CF3224" w:rsidP="00B2237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5577" w:rsidRDefault="00B22372" w:rsidP="00B2237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4.1. </w:t>
      </w:r>
      <w:r w:rsidR="00735577">
        <w:rPr>
          <w:rFonts w:ascii="Times New Roman" w:hAnsi="Times New Roman" w:cs="Times New Roman"/>
          <w:color w:val="000000"/>
          <w:sz w:val="24"/>
          <w:szCs w:val="24"/>
        </w:rPr>
        <w:t xml:space="preserve">Подрядчик обязан: </w:t>
      </w:r>
    </w:p>
    <w:p w:rsidR="00735577" w:rsidRDefault="00735577" w:rsidP="00735577">
      <w:pPr>
        <w:pStyle w:val="ConsNormal"/>
        <w:tabs>
          <w:tab w:val="num" w:pos="0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4.1.1. Выполнить работы лично и надлежащего качества.</w:t>
      </w:r>
    </w:p>
    <w:p w:rsidR="00735577" w:rsidRPr="00A27C81" w:rsidRDefault="00735577" w:rsidP="00735577">
      <w:pPr>
        <w:ind w:firstLine="709"/>
        <w:jc w:val="both"/>
        <w:rPr>
          <w:color w:val="000000"/>
          <w:szCs w:val="24"/>
        </w:rPr>
      </w:pPr>
      <w:r w:rsidRPr="00A27C81">
        <w:rPr>
          <w:color w:val="000000"/>
          <w:szCs w:val="24"/>
        </w:rPr>
        <w:t>4.1.2. Выполнить работы в соответствии с заданием и контрактом в срок до</w:t>
      </w:r>
      <w:r w:rsidRPr="00A27C81">
        <w:rPr>
          <w:szCs w:val="24"/>
        </w:rPr>
        <w:t xml:space="preserve"> </w:t>
      </w:r>
      <w:r w:rsidR="00FA19CC" w:rsidRPr="00A27C81">
        <w:rPr>
          <w:szCs w:val="24"/>
        </w:rPr>
        <w:t>0</w:t>
      </w:r>
      <w:r w:rsidR="008C7651">
        <w:rPr>
          <w:szCs w:val="24"/>
        </w:rPr>
        <w:t>1</w:t>
      </w:r>
      <w:r w:rsidR="00FA19CC" w:rsidRPr="00A27C81">
        <w:rPr>
          <w:szCs w:val="24"/>
        </w:rPr>
        <w:t>.1</w:t>
      </w:r>
      <w:r w:rsidR="000644AB">
        <w:rPr>
          <w:szCs w:val="24"/>
        </w:rPr>
        <w:t>0</w:t>
      </w:r>
      <w:r w:rsidR="00FA19CC" w:rsidRPr="00A27C81">
        <w:rPr>
          <w:szCs w:val="24"/>
        </w:rPr>
        <w:t>.201</w:t>
      </w:r>
      <w:r w:rsidR="008C7651">
        <w:rPr>
          <w:szCs w:val="24"/>
        </w:rPr>
        <w:t>2</w:t>
      </w:r>
      <w:r w:rsidRPr="00A27C81">
        <w:rPr>
          <w:color w:val="000000"/>
          <w:szCs w:val="24"/>
        </w:rPr>
        <w:t>.</w:t>
      </w:r>
      <w:r w:rsidRPr="00A27C81">
        <w:rPr>
          <w:b/>
          <w:color w:val="000000"/>
          <w:szCs w:val="24"/>
        </w:rPr>
        <w:t xml:space="preserve"> </w:t>
      </w:r>
      <w:r w:rsidRPr="00A27C81">
        <w:rPr>
          <w:color w:val="000000"/>
          <w:szCs w:val="24"/>
        </w:rPr>
        <w:t xml:space="preserve">  </w:t>
      </w:r>
    </w:p>
    <w:p w:rsidR="00735577" w:rsidRDefault="00735577" w:rsidP="00735577">
      <w:pPr>
        <w:pStyle w:val="ConsNormal"/>
        <w:tabs>
          <w:tab w:val="num" w:pos="0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7C8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4.1.3. По окончании кадастровых работ согласно заданию передать Заказчику готовые материалы межевания </w:t>
      </w:r>
      <w:r w:rsidR="00713814" w:rsidRPr="00A27C81">
        <w:rPr>
          <w:rFonts w:ascii="Times New Roman" w:hAnsi="Times New Roman" w:cs="Times New Roman"/>
          <w:color w:val="000000"/>
          <w:sz w:val="24"/>
          <w:szCs w:val="24"/>
        </w:rPr>
        <w:t>земельных участков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(межевой план</w:t>
      </w:r>
      <w:r w:rsidR="000C2FA4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F55ADA">
        <w:rPr>
          <w:rFonts w:ascii="Times New Roman" w:hAnsi="Times New Roman" w:cs="Times New Roman"/>
          <w:color w:val="000000"/>
          <w:sz w:val="24"/>
          <w:szCs w:val="24"/>
        </w:rPr>
        <w:t>, кадастровые паспорта земельных участков, полученные по результатам кадастровых работ,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ак</w:t>
      </w:r>
      <w:r w:rsidR="008C7651"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сдачи-п</w:t>
      </w:r>
      <w:r w:rsidR="008C7651">
        <w:rPr>
          <w:rFonts w:ascii="Times New Roman" w:hAnsi="Times New Roman" w:cs="Times New Roman"/>
          <w:color w:val="000000"/>
          <w:sz w:val="24"/>
          <w:szCs w:val="24"/>
        </w:rPr>
        <w:t xml:space="preserve">риемки работ </w:t>
      </w:r>
      <w:r>
        <w:rPr>
          <w:rFonts w:ascii="Times New Roman" w:hAnsi="Times New Roman" w:cs="Times New Roman"/>
          <w:color w:val="000000"/>
          <w:sz w:val="24"/>
          <w:szCs w:val="24"/>
        </w:rPr>
        <w:t>со всеми прилагаемыми документами.</w:t>
      </w:r>
    </w:p>
    <w:p w:rsidR="00735577" w:rsidRDefault="00735577" w:rsidP="00735577">
      <w:pPr>
        <w:pStyle w:val="ConsNormal"/>
        <w:tabs>
          <w:tab w:val="num" w:pos="0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Передаваемый Заказчику экземпляр межевого плана должен содержать подлинный экземпляр схемы расположения земельного участка на кадастровой карте (плане) территории.   </w:t>
      </w:r>
    </w:p>
    <w:p w:rsidR="00F55ADA" w:rsidRDefault="00F55ADA" w:rsidP="00735577">
      <w:pPr>
        <w:pStyle w:val="ConsNormal"/>
        <w:tabs>
          <w:tab w:val="num" w:pos="0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4.1.4. Согласовать с Заказчиком результаты выполненных работ, в том числе предоставить готовые материалы межевания для проверки Заказчику до их предоставления в орган кадастрового учета, не позднее 1 месяца до окончания срока выполнения работ по настоящему контракту.</w:t>
      </w:r>
    </w:p>
    <w:p w:rsidR="00735577" w:rsidRDefault="00B22372" w:rsidP="009B3F85">
      <w:pPr>
        <w:snapToGrid w:val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4.2. </w:t>
      </w:r>
      <w:r w:rsidR="00735577">
        <w:rPr>
          <w:color w:val="000000"/>
          <w:szCs w:val="24"/>
        </w:rPr>
        <w:t xml:space="preserve">Подрядчик не вправе передавать </w:t>
      </w:r>
      <w:proofErr w:type="gramStart"/>
      <w:r w:rsidR="00735577">
        <w:rPr>
          <w:color w:val="000000"/>
          <w:szCs w:val="24"/>
        </w:rPr>
        <w:t>исполненное</w:t>
      </w:r>
      <w:proofErr w:type="gramEnd"/>
      <w:r w:rsidR="00735577">
        <w:rPr>
          <w:color w:val="000000"/>
          <w:szCs w:val="24"/>
        </w:rPr>
        <w:t xml:space="preserve"> по контракту третьим лицам без согласия Заказчика.</w:t>
      </w:r>
    </w:p>
    <w:p w:rsidR="00735577" w:rsidRDefault="00735577" w:rsidP="00CF3224">
      <w:pPr>
        <w:numPr>
          <w:ilvl w:val="1"/>
          <w:numId w:val="7"/>
        </w:numPr>
        <w:snapToGrid w:val="0"/>
        <w:ind w:hanging="311"/>
        <w:jc w:val="both"/>
        <w:rPr>
          <w:color w:val="000000"/>
          <w:szCs w:val="24"/>
        </w:rPr>
      </w:pPr>
      <w:r>
        <w:rPr>
          <w:color w:val="000000"/>
          <w:szCs w:val="24"/>
        </w:rPr>
        <w:t>Заказчик обязуется:</w:t>
      </w:r>
    </w:p>
    <w:p w:rsidR="00735577" w:rsidRPr="00A658AF" w:rsidRDefault="00735577" w:rsidP="00735577">
      <w:pPr>
        <w:ind w:firstLine="709"/>
        <w:jc w:val="both"/>
        <w:rPr>
          <w:color w:val="000000"/>
          <w:szCs w:val="24"/>
        </w:rPr>
      </w:pPr>
      <w:r w:rsidRPr="00A658AF">
        <w:rPr>
          <w:color w:val="000000"/>
          <w:szCs w:val="24"/>
        </w:rPr>
        <w:t>4.3.</w:t>
      </w:r>
      <w:r w:rsidR="00E03DFB" w:rsidRPr="00A658AF">
        <w:rPr>
          <w:color w:val="000000"/>
          <w:szCs w:val="24"/>
        </w:rPr>
        <w:t>1</w:t>
      </w:r>
      <w:r w:rsidRPr="00A658AF">
        <w:rPr>
          <w:color w:val="000000"/>
          <w:szCs w:val="24"/>
        </w:rPr>
        <w:t>. Уплатить Подрядчику установленную цену в порядке и на условиях, предусмотренных контрактом.</w:t>
      </w:r>
    </w:p>
    <w:p w:rsidR="00735577" w:rsidRPr="00A658AF" w:rsidRDefault="00735577" w:rsidP="00735577">
      <w:pPr>
        <w:ind w:firstLine="709"/>
        <w:jc w:val="both"/>
        <w:rPr>
          <w:color w:val="000000"/>
          <w:szCs w:val="24"/>
        </w:rPr>
      </w:pPr>
      <w:r w:rsidRPr="00A658AF">
        <w:rPr>
          <w:color w:val="000000"/>
          <w:szCs w:val="24"/>
        </w:rPr>
        <w:t>4.3.</w:t>
      </w:r>
      <w:r w:rsidR="00E03DFB" w:rsidRPr="00A658AF">
        <w:rPr>
          <w:color w:val="000000"/>
          <w:szCs w:val="24"/>
        </w:rPr>
        <w:t>2</w:t>
      </w:r>
      <w:r w:rsidRPr="00A658AF">
        <w:rPr>
          <w:color w:val="000000"/>
          <w:szCs w:val="24"/>
        </w:rPr>
        <w:t>. Принять выполненные работы в течение 10 (десяти) дней со дня получения акта сдачи-приемки работ и направить Подрядчику один экземпляр подписанного акта.</w:t>
      </w:r>
    </w:p>
    <w:p w:rsidR="00735577" w:rsidRPr="00A658AF" w:rsidRDefault="00735577" w:rsidP="00735577">
      <w:pPr>
        <w:tabs>
          <w:tab w:val="num" w:pos="0"/>
        </w:tabs>
        <w:ind w:firstLine="709"/>
        <w:jc w:val="both"/>
        <w:rPr>
          <w:color w:val="000000"/>
          <w:szCs w:val="24"/>
        </w:rPr>
      </w:pPr>
      <w:r w:rsidRPr="00A658AF">
        <w:rPr>
          <w:color w:val="000000"/>
          <w:szCs w:val="24"/>
        </w:rPr>
        <w:t xml:space="preserve">Приемка и оценка выполненных работ определяется в соответствии с требованиями задания, а также нормами действующего законодательства РФ, регулирующего земельные отношения. </w:t>
      </w:r>
    </w:p>
    <w:p w:rsidR="00735577" w:rsidRPr="00A658AF" w:rsidRDefault="00B22372" w:rsidP="00B22372">
      <w:pPr>
        <w:snapToGrid w:val="0"/>
        <w:jc w:val="both"/>
        <w:rPr>
          <w:color w:val="000000"/>
          <w:szCs w:val="24"/>
        </w:rPr>
      </w:pPr>
      <w:r w:rsidRPr="00A658AF">
        <w:rPr>
          <w:color w:val="000000"/>
          <w:szCs w:val="24"/>
        </w:rPr>
        <w:t xml:space="preserve">             4.4. </w:t>
      </w:r>
      <w:r w:rsidR="00735577" w:rsidRPr="00A658AF">
        <w:rPr>
          <w:color w:val="000000"/>
          <w:szCs w:val="24"/>
        </w:rPr>
        <w:t xml:space="preserve">В случае обнаружения недоработок в представленной Подрядчиком документации или ее несоответствия установленным требованиям Заказчик в течение 10 </w:t>
      </w:r>
      <w:r w:rsidR="00735577" w:rsidRPr="00A658AF">
        <w:rPr>
          <w:color w:val="000000"/>
          <w:szCs w:val="24"/>
        </w:rPr>
        <w:lastRenderedPageBreak/>
        <w:t>(десяти) дней со дня получения актов сдачи-приемки работ направляет Подрядчику мотивированный отказ в приемке работ. После чего Сторонами составляется двусторонний акт с указанием перечня необходимых доработок и сроков их выполнения.</w:t>
      </w:r>
    </w:p>
    <w:p w:rsidR="00735577" w:rsidRPr="00A658AF" w:rsidRDefault="00735577" w:rsidP="00735577">
      <w:pPr>
        <w:jc w:val="both"/>
        <w:rPr>
          <w:color w:val="000000"/>
          <w:szCs w:val="24"/>
        </w:rPr>
      </w:pPr>
      <w:r w:rsidRPr="00A658AF">
        <w:rPr>
          <w:color w:val="000000"/>
          <w:szCs w:val="24"/>
        </w:rPr>
        <w:t xml:space="preserve">            Подрядчик обязан произвести необходимые исправления без дополнительной оплаты в пределах цены, установленной контрактом.</w:t>
      </w:r>
    </w:p>
    <w:p w:rsidR="00735577" w:rsidRDefault="00735577" w:rsidP="00735577">
      <w:pPr>
        <w:jc w:val="both"/>
        <w:rPr>
          <w:color w:val="000000"/>
          <w:szCs w:val="24"/>
        </w:rPr>
      </w:pPr>
      <w:r w:rsidRPr="00A658AF">
        <w:rPr>
          <w:color w:val="000000"/>
          <w:szCs w:val="24"/>
        </w:rPr>
        <w:t xml:space="preserve">            4.5. В случае досрочного выполнения Подрядчиком работ Заказчик</w:t>
      </w:r>
      <w:r>
        <w:rPr>
          <w:color w:val="000000"/>
          <w:szCs w:val="24"/>
        </w:rPr>
        <w:t xml:space="preserve"> обязуется принять акт сдачи-приемки работ в порядке, установленном настоящим разделом, и произвести их оплату.</w:t>
      </w:r>
    </w:p>
    <w:p w:rsidR="00735577" w:rsidRDefault="00735577" w:rsidP="00735577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            </w:t>
      </w:r>
    </w:p>
    <w:p w:rsidR="00735577" w:rsidRDefault="00735577" w:rsidP="00D91164">
      <w:pPr>
        <w:pStyle w:val="ConsNormal"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5. Ответственность сторон</w:t>
      </w:r>
    </w:p>
    <w:p w:rsidR="00621E9E" w:rsidRDefault="00621E9E" w:rsidP="00735577">
      <w:pPr>
        <w:pStyle w:val="ConsNormal"/>
        <w:ind w:right="0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35577" w:rsidRDefault="00735577" w:rsidP="00735577">
      <w:pPr>
        <w:pStyle w:val="ConsNormal"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 </w:t>
      </w:r>
    </w:p>
    <w:p w:rsidR="00735577" w:rsidRDefault="00735577" w:rsidP="00735577">
      <w:pPr>
        <w:pStyle w:val="ConsNormal"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5.2. Подрядчик по требованию Заказчика своими средствами и за свой счет в срок, согласованный с Заказчиком, устраняет дефекты, допущенные при выполнении работ по его вине. За некачественное выполнение работ по настоящему контракту Подрядчик обязан уплатить Заказчику штраф в размере 10 % от стоимости выполнения работ по соответствующему объекту.</w:t>
      </w:r>
    </w:p>
    <w:p w:rsidR="00735577" w:rsidRDefault="00735577" w:rsidP="00735577">
      <w:pPr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В случае </w:t>
      </w:r>
      <w:proofErr w:type="spellStart"/>
      <w:r>
        <w:rPr>
          <w:color w:val="000000"/>
          <w:szCs w:val="24"/>
        </w:rPr>
        <w:t>неустранения</w:t>
      </w:r>
      <w:proofErr w:type="spellEnd"/>
      <w:r>
        <w:rPr>
          <w:color w:val="000000"/>
          <w:szCs w:val="24"/>
        </w:rPr>
        <w:t xml:space="preserve"> указанных дефектов в согласованный сторонами срок Подрядчик уплачивает Заказчику неустойку в размере 0,1 % стоимости работ, подлежащей исправлению за каждый день просрочки.</w:t>
      </w:r>
    </w:p>
    <w:p w:rsidR="00735577" w:rsidRDefault="00735577" w:rsidP="00735577">
      <w:pPr>
        <w:pStyle w:val="3"/>
        <w:tabs>
          <w:tab w:val="num" w:pos="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5.3. Подрядчик уплачивает Заказчику неустойку за несвоевременное выполнение предусмотренных настоящим контрактом работ в размере 0,1% от стоимости неисполненных работ.</w:t>
      </w:r>
    </w:p>
    <w:p w:rsidR="00735577" w:rsidRDefault="00735577" w:rsidP="002520E6">
      <w:pPr>
        <w:pStyle w:val="3"/>
        <w:tabs>
          <w:tab w:val="num" w:pos="0"/>
        </w:tabs>
        <w:spacing w:after="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Несвоевременным считается неисполнение работ в сроки, установленные в пунктах 1.1 и  4.1.2 настоящего контракта.</w:t>
      </w:r>
    </w:p>
    <w:p w:rsidR="00735577" w:rsidRDefault="00735577" w:rsidP="00735577">
      <w:pPr>
        <w:tabs>
          <w:tab w:val="left" w:pos="709"/>
        </w:tabs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5.4.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 </w:t>
      </w:r>
    </w:p>
    <w:p w:rsidR="00735577" w:rsidRDefault="00735577" w:rsidP="00735577">
      <w:pPr>
        <w:tabs>
          <w:tab w:val="left" w:pos="709"/>
        </w:tabs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5.5. За просрочку оплаты счета Заказчик уплачивает Подрядчику пени за каждый день просрочки в размере одной трехсотой действующей на день уплаты процентной ставки  рефинансирования ЦБ РФ.</w:t>
      </w:r>
    </w:p>
    <w:p w:rsidR="00735577" w:rsidRDefault="00735577" w:rsidP="00735577">
      <w:pPr>
        <w:pStyle w:val="ConsNormal"/>
        <w:tabs>
          <w:tab w:val="num" w:pos="0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5.6. Применение штрафных санкций не освобождает стороны от выполнения принятых обязательств.</w:t>
      </w:r>
    </w:p>
    <w:p w:rsidR="00735577" w:rsidRPr="00843098" w:rsidRDefault="00735577" w:rsidP="00735577">
      <w:pPr>
        <w:pStyle w:val="ConsNormal"/>
        <w:tabs>
          <w:tab w:val="num" w:pos="0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5850" w:rsidRPr="00843098" w:rsidRDefault="00A45850" w:rsidP="00735577">
      <w:pPr>
        <w:pStyle w:val="ConsNormal"/>
        <w:tabs>
          <w:tab w:val="num" w:pos="0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5577" w:rsidRDefault="00735577" w:rsidP="00735577">
      <w:pPr>
        <w:pStyle w:val="ConsNormal"/>
        <w:widowControl/>
        <w:numPr>
          <w:ilvl w:val="0"/>
          <w:numId w:val="3"/>
        </w:numPr>
        <w:tabs>
          <w:tab w:val="clear" w:pos="360"/>
          <w:tab w:val="num" w:pos="540"/>
          <w:tab w:val="num" w:pos="1070"/>
        </w:tabs>
        <w:ind w:left="0" w:right="0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Порядок разрешения споров</w:t>
      </w:r>
    </w:p>
    <w:p w:rsidR="00621E9E" w:rsidRDefault="00621E9E" w:rsidP="00621E9E">
      <w:pPr>
        <w:pStyle w:val="ConsNormal"/>
        <w:widowControl/>
        <w:tabs>
          <w:tab w:val="num" w:pos="1070"/>
        </w:tabs>
        <w:ind w:right="0" w:firstLine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35577" w:rsidRDefault="00735577" w:rsidP="00735577">
      <w:pPr>
        <w:pStyle w:val="ConsNormal"/>
        <w:widowControl/>
        <w:numPr>
          <w:ilvl w:val="1"/>
          <w:numId w:val="3"/>
        </w:numPr>
        <w:tabs>
          <w:tab w:val="num" w:pos="1620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Все споры и разногласия, возникающие при </w:t>
      </w:r>
      <w:r w:rsidR="00843098" w:rsidRPr="00843098">
        <w:rPr>
          <w:rFonts w:ascii="Times New Roman" w:hAnsi="Times New Roman" w:cs="Times New Roman"/>
          <w:color w:val="000000"/>
          <w:sz w:val="24"/>
          <w:szCs w:val="24"/>
        </w:rPr>
        <w:t xml:space="preserve">исполнении </w:t>
      </w:r>
      <w:r>
        <w:rPr>
          <w:rFonts w:ascii="Times New Roman" w:hAnsi="Times New Roman" w:cs="Times New Roman"/>
          <w:color w:val="000000"/>
          <w:sz w:val="24"/>
          <w:szCs w:val="24"/>
        </w:rPr>
        <w:t>настоящего контракта, разрешаются путем переговоров между сторонами.</w:t>
      </w:r>
    </w:p>
    <w:p w:rsidR="00735577" w:rsidRDefault="00735577" w:rsidP="00735577">
      <w:pPr>
        <w:pStyle w:val="ConsNormal"/>
        <w:widowControl/>
        <w:numPr>
          <w:ilvl w:val="1"/>
          <w:numId w:val="3"/>
        </w:numPr>
        <w:tabs>
          <w:tab w:val="num" w:pos="1620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735577" w:rsidRPr="00843098" w:rsidRDefault="00735577" w:rsidP="00735577">
      <w:pPr>
        <w:pStyle w:val="ConsNormal"/>
        <w:tabs>
          <w:tab w:val="num" w:pos="1620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45850" w:rsidRPr="00843098" w:rsidRDefault="00A45850" w:rsidP="00735577">
      <w:pPr>
        <w:pStyle w:val="ConsNormal"/>
        <w:tabs>
          <w:tab w:val="num" w:pos="1620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5577" w:rsidRDefault="00735577" w:rsidP="002520E6">
      <w:pPr>
        <w:pStyle w:val="ConsNormal"/>
        <w:widowControl/>
        <w:numPr>
          <w:ilvl w:val="0"/>
          <w:numId w:val="3"/>
        </w:numPr>
        <w:tabs>
          <w:tab w:val="num" w:pos="1070"/>
        </w:tabs>
        <w:ind w:right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Заключительные положения</w:t>
      </w:r>
    </w:p>
    <w:p w:rsidR="00621E9E" w:rsidRDefault="00621E9E" w:rsidP="002520E6">
      <w:pPr>
        <w:pStyle w:val="ConsNormal"/>
        <w:widowControl/>
        <w:tabs>
          <w:tab w:val="num" w:pos="1070"/>
        </w:tabs>
        <w:ind w:left="-540"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35577" w:rsidRDefault="00735577" w:rsidP="00735577">
      <w:pPr>
        <w:pStyle w:val="ConsNormal"/>
        <w:widowControl/>
        <w:numPr>
          <w:ilvl w:val="1"/>
          <w:numId w:val="3"/>
        </w:numPr>
        <w:tabs>
          <w:tab w:val="num" w:pos="1620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735577" w:rsidRPr="00A27C81" w:rsidRDefault="00735577" w:rsidP="00735577">
      <w:pPr>
        <w:pStyle w:val="ConsNormal"/>
        <w:widowControl/>
        <w:numPr>
          <w:ilvl w:val="1"/>
          <w:numId w:val="3"/>
        </w:numPr>
        <w:tabs>
          <w:tab w:val="num" w:pos="1620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7C81">
        <w:rPr>
          <w:rFonts w:ascii="Times New Roman" w:hAnsi="Times New Roman" w:cs="Times New Roman"/>
          <w:color w:val="000000"/>
          <w:sz w:val="24"/>
          <w:szCs w:val="24"/>
        </w:rPr>
        <w:t>Контра</w:t>
      </w:r>
      <w:proofErr w:type="gramStart"/>
      <w:r w:rsidRPr="00A27C81">
        <w:rPr>
          <w:rFonts w:ascii="Times New Roman" w:hAnsi="Times New Roman" w:cs="Times New Roman"/>
          <w:color w:val="000000"/>
          <w:sz w:val="24"/>
          <w:szCs w:val="24"/>
        </w:rPr>
        <w:t>кт вст</w:t>
      </w:r>
      <w:proofErr w:type="gramEnd"/>
      <w:r w:rsidRPr="00A27C81">
        <w:rPr>
          <w:rFonts w:ascii="Times New Roman" w:hAnsi="Times New Roman" w:cs="Times New Roman"/>
          <w:color w:val="000000"/>
          <w:sz w:val="24"/>
          <w:szCs w:val="24"/>
        </w:rPr>
        <w:t xml:space="preserve">упает в силу с момента его подписания сторонами и действует до </w:t>
      </w:r>
      <w:r w:rsidRPr="00A27C8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</w:t>
      </w:r>
      <w:r w:rsidR="00621E9E" w:rsidRPr="00A27C81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A27C81">
        <w:rPr>
          <w:rFonts w:ascii="Times New Roman" w:hAnsi="Times New Roman" w:cs="Times New Roman"/>
          <w:color w:val="000000"/>
          <w:sz w:val="24"/>
          <w:szCs w:val="24"/>
        </w:rPr>
        <w:t>.12.201</w:t>
      </w:r>
      <w:r w:rsidR="00E03DFB" w:rsidRPr="00E03DF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27C81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735577" w:rsidRDefault="00735577" w:rsidP="00735577">
      <w:pPr>
        <w:pStyle w:val="ConsNormal"/>
        <w:widowControl/>
        <w:numPr>
          <w:ilvl w:val="1"/>
          <w:numId w:val="3"/>
        </w:numPr>
        <w:tabs>
          <w:tab w:val="num" w:pos="1620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Окончание срока действия контракта не влечет прекращение обязательств, не исполненных сторонами в соответствии с условиями настоящего контракта.</w:t>
      </w:r>
    </w:p>
    <w:p w:rsidR="00735577" w:rsidRDefault="00735577" w:rsidP="00735577">
      <w:pPr>
        <w:pStyle w:val="ConsNormal"/>
        <w:widowControl/>
        <w:numPr>
          <w:ilvl w:val="1"/>
          <w:numId w:val="3"/>
        </w:numPr>
        <w:tabs>
          <w:tab w:val="num" w:pos="1620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Любые изменения и дополнения к настоящему контракту действительны в том случае, если они составлены в письменной форме и подписаны уполномоченными на то представителями.</w:t>
      </w:r>
    </w:p>
    <w:p w:rsidR="00735577" w:rsidRDefault="00735577" w:rsidP="00735577">
      <w:pPr>
        <w:tabs>
          <w:tab w:val="left" w:pos="709"/>
        </w:tabs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7.</w:t>
      </w:r>
      <w:r w:rsidR="002520E6">
        <w:rPr>
          <w:color w:val="000000"/>
          <w:szCs w:val="24"/>
        </w:rPr>
        <w:t>5</w:t>
      </w:r>
      <w:r>
        <w:rPr>
          <w:color w:val="000000"/>
          <w:szCs w:val="24"/>
        </w:rPr>
        <w:t xml:space="preserve">. Настоящий </w:t>
      </w:r>
      <w:proofErr w:type="gramStart"/>
      <w:r>
        <w:rPr>
          <w:color w:val="000000"/>
          <w:szCs w:val="24"/>
        </w:rPr>
        <w:t>контракт</w:t>
      </w:r>
      <w:proofErr w:type="gramEnd"/>
      <w:r>
        <w:rPr>
          <w:color w:val="000000"/>
          <w:szCs w:val="24"/>
        </w:rPr>
        <w:t xml:space="preserve"> может быть расторгнут исключительно по соглашению сторон или решению суда по основаниям, предусмотренным гражданским законодательством РФ. </w:t>
      </w:r>
    </w:p>
    <w:p w:rsidR="00735577" w:rsidRDefault="002520E6" w:rsidP="00735577">
      <w:pPr>
        <w:tabs>
          <w:tab w:val="left" w:pos="709"/>
        </w:tabs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7.6</w:t>
      </w:r>
      <w:r w:rsidR="00735577">
        <w:rPr>
          <w:color w:val="000000"/>
          <w:szCs w:val="24"/>
        </w:rPr>
        <w:t>. Приложения к настоящему контракту являются его неотъемлемой частью.</w:t>
      </w:r>
    </w:p>
    <w:p w:rsidR="00735577" w:rsidRDefault="00735577" w:rsidP="00735577">
      <w:pPr>
        <w:ind w:firstLine="720"/>
        <w:jc w:val="both"/>
        <w:rPr>
          <w:szCs w:val="24"/>
        </w:rPr>
      </w:pPr>
      <w:r>
        <w:rPr>
          <w:szCs w:val="24"/>
        </w:rPr>
        <w:t>7.</w:t>
      </w:r>
      <w:r w:rsidR="002520E6">
        <w:rPr>
          <w:szCs w:val="24"/>
        </w:rPr>
        <w:t>7</w:t>
      </w:r>
      <w:r>
        <w:rPr>
          <w:szCs w:val="24"/>
        </w:rPr>
        <w:t xml:space="preserve">. В случае изменения у </w:t>
      </w:r>
      <w:proofErr w:type="gramStart"/>
      <w:r>
        <w:rPr>
          <w:szCs w:val="24"/>
        </w:rPr>
        <w:t>какой-либо</w:t>
      </w:r>
      <w:proofErr w:type="gramEnd"/>
      <w:r>
        <w:rPr>
          <w:szCs w:val="24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</w:t>
      </w:r>
    </w:p>
    <w:p w:rsidR="00735577" w:rsidRDefault="00735577" w:rsidP="00735577">
      <w:pPr>
        <w:pStyle w:val="ConsNormal"/>
        <w:tabs>
          <w:tab w:val="num" w:pos="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2520E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735577" w:rsidRDefault="00735577" w:rsidP="00735577">
      <w:pPr>
        <w:pStyle w:val="ConsNormal"/>
        <w:tabs>
          <w:tab w:val="num" w:pos="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5577" w:rsidRDefault="00735577" w:rsidP="00735577">
      <w:pPr>
        <w:pStyle w:val="ConsNormal"/>
        <w:widowControl/>
        <w:numPr>
          <w:ilvl w:val="0"/>
          <w:numId w:val="3"/>
        </w:numPr>
        <w:tabs>
          <w:tab w:val="clear" w:pos="360"/>
          <w:tab w:val="num" w:pos="540"/>
          <w:tab w:val="num" w:pos="1070"/>
        </w:tabs>
        <w:ind w:left="0"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Адреса, реквизиты и подписи сторон</w:t>
      </w:r>
    </w:p>
    <w:p w:rsidR="00735577" w:rsidRDefault="00735577" w:rsidP="00735577">
      <w:pPr>
        <w:pStyle w:val="ConsNormal"/>
        <w:tabs>
          <w:tab w:val="num" w:pos="0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8E5" w:rsidRDefault="0099491A" w:rsidP="0099491A">
      <w:pPr>
        <w:pStyle w:val="ConsNormal"/>
        <w:tabs>
          <w:tab w:val="num" w:pos="0"/>
        </w:tabs>
        <w:ind w:right="-2" w:firstLine="709"/>
        <w:jc w:val="both"/>
        <w:rPr>
          <w:rFonts w:ascii="Times New Roman" w:hAnsi="Times New Roman"/>
          <w:b/>
          <w:sz w:val="24"/>
        </w:rPr>
      </w:pPr>
      <w:r w:rsidRPr="009710C0">
        <w:rPr>
          <w:rFonts w:ascii="Times New Roman" w:hAnsi="Times New Roman"/>
          <w:b/>
          <w:sz w:val="24"/>
        </w:rPr>
        <w:t>Заказчик</w:t>
      </w:r>
      <w:r w:rsidRPr="009710C0">
        <w:rPr>
          <w:rFonts w:ascii="Times New Roman" w:hAnsi="Times New Roman"/>
          <w:b/>
          <w:sz w:val="24"/>
        </w:rPr>
        <w:tab/>
      </w:r>
      <w:r w:rsidRPr="009710C0">
        <w:rPr>
          <w:rFonts w:ascii="Times New Roman" w:hAnsi="Times New Roman"/>
          <w:b/>
          <w:sz w:val="24"/>
        </w:rPr>
        <w:tab/>
      </w:r>
      <w:r w:rsidRPr="009710C0">
        <w:rPr>
          <w:rFonts w:ascii="Times New Roman" w:hAnsi="Times New Roman"/>
          <w:b/>
          <w:sz w:val="24"/>
        </w:rPr>
        <w:tab/>
      </w:r>
      <w:r w:rsidRPr="009710C0">
        <w:rPr>
          <w:rFonts w:ascii="Times New Roman" w:hAnsi="Times New Roman"/>
          <w:b/>
          <w:sz w:val="24"/>
        </w:rPr>
        <w:tab/>
      </w:r>
      <w:r w:rsidRPr="009710C0">
        <w:rPr>
          <w:rFonts w:ascii="Times New Roman" w:hAnsi="Times New Roman"/>
          <w:b/>
          <w:sz w:val="24"/>
        </w:rPr>
        <w:tab/>
      </w:r>
    </w:p>
    <w:p w:rsidR="00A27C81" w:rsidRDefault="00A27C81" w:rsidP="00A27C81">
      <w:pPr>
        <w:pStyle w:val="ConsNormal"/>
        <w:tabs>
          <w:tab w:val="num" w:pos="0"/>
        </w:tabs>
        <w:ind w:right="-2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Ивановский городской комитет по управлению имуществом                              </w:t>
      </w:r>
    </w:p>
    <w:p w:rsidR="00A27C81" w:rsidRDefault="00A27C81" w:rsidP="00A27C81">
      <w:pPr>
        <w:pStyle w:val="ConsNormal"/>
        <w:tabs>
          <w:tab w:val="num" w:pos="0"/>
          <w:tab w:val="center" w:pos="5033"/>
        </w:tabs>
        <w:ind w:right="-2" w:firstLine="0"/>
        <w:jc w:val="both"/>
        <w:rPr>
          <w:rFonts w:ascii="Times New Roman" w:hAnsi="Times New Roman"/>
          <w:sz w:val="24"/>
        </w:rPr>
      </w:pPr>
      <w:smartTag w:uri="urn:schemas-microsoft-com:office:smarttags" w:element="metricconverter">
        <w:smartTagPr>
          <w:attr w:name="ProductID" w:val="153000, г"/>
        </w:smartTagPr>
        <w:r>
          <w:rPr>
            <w:rFonts w:ascii="Times New Roman" w:hAnsi="Times New Roman"/>
            <w:sz w:val="24"/>
          </w:rPr>
          <w:t>153000, г</w:t>
        </w:r>
      </w:smartTag>
      <w:r>
        <w:rPr>
          <w:rFonts w:ascii="Times New Roman" w:hAnsi="Times New Roman"/>
          <w:sz w:val="24"/>
        </w:rPr>
        <w:t xml:space="preserve">. Иваново, пл. Революции, д. 6                                                                              </w:t>
      </w:r>
    </w:p>
    <w:p w:rsidR="00A27C81" w:rsidRDefault="00A27C81" w:rsidP="00A27C81">
      <w:pPr>
        <w:pStyle w:val="ConsNormal"/>
        <w:tabs>
          <w:tab w:val="num" w:pos="0"/>
          <w:tab w:val="left" w:pos="5040"/>
        </w:tabs>
        <w:ind w:right="-2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ИНН 3728012631; КПП 370201001; Л/</w:t>
      </w:r>
      <w:proofErr w:type="spellStart"/>
      <w:r>
        <w:rPr>
          <w:rFonts w:ascii="Times New Roman" w:hAnsi="Times New Roman"/>
          <w:sz w:val="24"/>
        </w:rPr>
        <w:t>сч</w:t>
      </w:r>
      <w:proofErr w:type="spellEnd"/>
      <w:r>
        <w:rPr>
          <w:rFonts w:ascii="Times New Roman" w:hAnsi="Times New Roman"/>
          <w:sz w:val="24"/>
        </w:rPr>
        <w:t xml:space="preserve">. 013.01.338.1 в УФК по Ивановской области (ФКУ администрации г. Иваново Ивановский городской комитет по управлению имуществом) </w:t>
      </w:r>
      <w:proofErr w:type="gramStart"/>
      <w:r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/счет № 40204810800000000054 в ГРКЦ ГУ Банка России по Ивановской области г. Иваново БИК 042406001</w:t>
      </w:r>
    </w:p>
    <w:p w:rsidR="00CB08E5" w:rsidRDefault="00CB08E5" w:rsidP="0099491A">
      <w:pPr>
        <w:pStyle w:val="ConsNormal"/>
        <w:tabs>
          <w:tab w:val="num" w:pos="0"/>
        </w:tabs>
        <w:ind w:right="-2" w:firstLine="709"/>
        <w:jc w:val="both"/>
        <w:rPr>
          <w:rFonts w:ascii="Times New Roman" w:hAnsi="Times New Roman"/>
          <w:b/>
          <w:sz w:val="24"/>
        </w:rPr>
      </w:pPr>
    </w:p>
    <w:p w:rsidR="00CB08E5" w:rsidRDefault="00A27C81" w:rsidP="0099491A">
      <w:pPr>
        <w:pStyle w:val="ConsNormal"/>
        <w:tabs>
          <w:tab w:val="num" w:pos="0"/>
        </w:tabs>
        <w:ind w:right="-2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</w:t>
      </w:r>
      <w:r w:rsidRPr="00A27C81">
        <w:rPr>
          <w:rFonts w:ascii="Times New Roman" w:hAnsi="Times New Roman"/>
          <w:sz w:val="24"/>
        </w:rPr>
        <w:t xml:space="preserve">_______________ </w:t>
      </w:r>
      <w:r>
        <w:rPr>
          <w:rFonts w:ascii="Times New Roman" w:hAnsi="Times New Roman"/>
          <w:b/>
          <w:sz w:val="24"/>
        </w:rPr>
        <w:t xml:space="preserve">  </w:t>
      </w:r>
      <w:r w:rsidR="004015DD" w:rsidRPr="004015DD">
        <w:rPr>
          <w:rFonts w:ascii="Times New Roman" w:hAnsi="Times New Roman"/>
          <w:sz w:val="24"/>
        </w:rPr>
        <w:t>Н</w:t>
      </w:r>
      <w:r w:rsidRPr="00A27C81">
        <w:rPr>
          <w:rFonts w:ascii="Times New Roman" w:hAnsi="Times New Roman"/>
          <w:sz w:val="24"/>
        </w:rPr>
        <w:t>.</w:t>
      </w:r>
      <w:r w:rsidR="004015DD">
        <w:rPr>
          <w:rFonts w:ascii="Times New Roman" w:hAnsi="Times New Roman"/>
          <w:sz w:val="24"/>
        </w:rPr>
        <w:t>Л</w:t>
      </w:r>
      <w:r w:rsidRPr="00A27C81">
        <w:rPr>
          <w:rFonts w:ascii="Times New Roman" w:hAnsi="Times New Roman"/>
          <w:sz w:val="24"/>
        </w:rPr>
        <w:t xml:space="preserve">. </w:t>
      </w:r>
      <w:proofErr w:type="spellStart"/>
      <w:r w:rsidR="004015DD">
        <w:rPr>
          <w:rFonts w:ascii="Times New Roman" w:hAnsi="Times New Roman"/>
          <w:sz w:val="24"/>
        </w:rPr>
        <w:t>Б</w:t>
      </w:r>
      <w:r w:rsidRPr="00A27C81">
        <w:rPr>
          <w:rFonts w:ascii="Times New Roman" w:hAnsi="Times New Roman"/>
          <w:sz w:val="24"/>
        </w:rPr>
        <w:t>у</w:t>
      </w:r>
      <w:r w:rsidR="004015DD">
        <w:rPr>
          <w:rFonts w:ascii="Times New Roman" w:hAnsi="Times New Roman"/>
          <w:sz w:val="24"/>
        </w:rPr>
        <w:t>с</w:t>
      </w:r>
      <w:r w:rsidRPr="00A27C81">
        <w:rPr>
          <w:rFonts w:ascii="Times New Roman" w:hAnsi="Times New Roman"/>
          <w:sz w:val="24"/>
        </w:rPr>
        <w:t>ова</w:t>
      </w:r>
      <w:proofErr w:type="spellEnd"/>
    </w:p>
    <w:p w:rsidR="00CB08E5" w:rsidRDefault="00CB08E5" w:rsidP="0099491A">
      <w:pPr>
        <w:pStyle w:val="ConsNormal"/>
        <w:tabs>
          <w:tab w:val="num" w:pos="0"/>
        </w:tabs>
        <w:ind w:right="-2" w:firstLine="709"/>
        <w:jc w:val="both"/>
        <w:rPr>
          <w:rFonts w:ascii="Times New Roman" w:hAnsi="Times New Roman"/>
          <w:b/>
          <w:sz w:val="24"/>
        </w:rPr>
      </w:pPr>
    </w:p>
    <w:p w:rsidR="00CB08E5" w:rsidRDefault="00CB08E5" w:rsidP="0099491A">
      <w:pPr>
        <w:pStyle w:val="ConsNormal"/>
        <w:tabs>
          <w:tab w:val="num" w:pos="0"/>
        </w:tabs>
        <w:ind w:right="-2" w:firstLine="709"/>
        <w:jc w:val="both"/>
        <w:rPr>
          <w:rFonts w:ascii="Times New Roman" w:hAnsi="Times New Roman"/>
          <w:b/>
          <w:sz w:val="24"/>
        </w:rPr>
      </w:pPr>
    </w:p>
    <w:p w:rsidR="0099491A" w:rsidRPr="003E6A56" w:rsidRDefault="00A27C81" w:rsidP="00A27C81">
      <w:pPr>
        <w:pStyle w:val="ConsNormal"/>
        <w:tabs>
          <w:tab w:val="num" w:pos="0"/>
        </w:tabs>
        <w:ind w:right="-2"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</w:t>
      </w:r>
      <w:r w:rsidR="0099491A" w:rsidRPr="003E6A56">
        <w:rPr>
          <w:rFonts w:ascii="Times New Roman" w:hAnsi="Times New Roman" w:cs="Times New Roman"/>
          <w:b/>
          <w:sz w:val="24"/>
        </w:rPr>
        <w:t>Подрядчик</w:t>
      </w:r>
    </w:p>
    <w:p w:rsidR="0099491A" w:rsidRPr="009710C0" w:rsidRDefault="0099491A" w:rsidP="0099491A">
      <w:pPr>
        <w:pStyle w:val="ConsNormal"/>
        <w:tabs>
          <w:tab w:val="num" w:pos="0"/>
        </w:tabs>
        <w:ind w:right="-2" w:firstLine="709"/>
        <w:jc w:val="both"/>
        <w:rPr>
          <w:rFonts w:ascii="Times New Roman" w:hAnsi="Times New Roman"/>
          <w:sz w:val="24"/>
        </w:rPr>
      </w:pPr>
    </w:p>
    <w:p w:rsidR="00735577" w:rsidRDefault="00735577" w:rsidP="00735577">
      <w:pPr>
        <w:pStyle w:val="ConsNormal"/>
        <w:tabs>
          <w:tab w:val="num" w:pos="0"/>
        </w:tabs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735577" w:rsidRDefault="00735577" w:rsidP="00735577">
      <w:pPr>
        <w:pStyle w:val="ConsNormal"/>
        <w:tabs>
          <w:tab w:val="num" w:pos="0"/>
        </w:tabs>
        <w:ind w:righ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_________________</w:t>
      </w:r>
      <w:r w:rsidR="004F78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31E" w:rsidRDefault="0080731E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735577" w:rsidRDefault="00735577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text" w:horzAnchor="margin" w:tblpY="1126"/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3A70A7">
        <w:tc>
          <w:tcPr>
            <w:tcW w:w="4785" w:type="dxa"/>
          </w:tcPr>
          <w:p w:rsidR="003A70A7" w:rsidRPr="003F33E8" w:rsidRDefault="003A70A7" w:rsidP="004015DD">
            <w:pPr>
              <w:pStyle w:val="HTML0"/>
              <w:rPr>
                <w:rFonts w:ascii="Times New Roman" w:hAnsi="Times New Roman"/>
                <w:sz w:val="24"/>
                <w:vertAlign w:val="superscript"/>
              </w:rPr>
            </w:pPr>
          </w:p>
        </w:tc>
        <w:tc>
          <w:tcPr>
            <w:tcW w:w="4785" w:type="dxa"/>
          </w:tcPr>
          <w:p w:rsidR="003A70A7" w:rsidRDefault="003A70A7" w:rsidP="004015DD">
            <w:pPr>
              <w:pStyle w:val="HTML0"/>
              <w:rPr>
                <w:rFonts w:ascii="Times New Roman" w:hAnsi="Times New Roman"/>
                <w:sz w:val="24"/>
              </w:rPr>
            </w:pPr>
          </w:p>
        </w:tc>
      </w:tr>
    </w:tbl>
    <w:p w:rsidR="00735577" w:rsidRDefault="00735577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735577" w:rsidRDefault="00735577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735577" w:rsidRDefault="00735577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735577" w:rsidRDefault="00735577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85537C" w:rsidRDefault="0085537C" w:rsidP="0085537C">
      <w:pPr>
        <w:pStyle w:val="ConsNormal"/>
        <w:tabs>
          <w:tab w:val="num" w:pos="0"/>
        </w:tabs>
        <w:ind w:right="-2"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Приложение №1 к контракту № __ от  «__» </w:t>
      </w:r>
      <w:r w:rsidR="00FE651F">
        <w:rPr>
          <w:rFonts w:ascii="Times New Roman" w:hAnsi="Times New Roman"/>
          <w:b/>
          <w:sz w:val="24"/>
        </w:rPr>
        <w:t>______</w:t>
      </w:r>
      <w:r>
        <w:rPr>
          <w:rFonts w:ascii="Times New Roman" w:hAnsi="Times New Roman"/>
          <w:b/>
          <w:sz w:val="24"/>
        </w:rPr>
        <w:t xml:space="preserve"> 2012 г.</w:t>
      </w:r>
    </w:p>
    <w:p w:rsidR="0085537C" w:rsidRDefault="0085537C" w:rsidP="0085537C">
      <w:pPr>
        <w:pStyle w:val="ConsNormal"/>
        <w:tabs>
          <w:tab w:val="num" w:pos="0"/>
        </w:tabs>
        <w:ind w:right="-2"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на оказание услуг (работ) для муниципальных нужд</w:t>
      </w: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85537C" w:rsidRDefault="0085537C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C81990" w:rsidRDefault="00C81990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6A17BD" w:rsidP="001F7104">
      <w:pPr>
        <w:pStyle w:val="HTML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Схема земельн</w:t>
      </w:r>
      <w:r w:rsidR="001F7104">
        <w:rPr>
          <w:rFonts w:ascii="Times New Roman" w:hAnsi="Times New Roman"/>
          <w:sz w:val="24"/>
        </w:rPr>
        <w:t xml:space="preserve">ого </w:t>
      </w:r>
      <w:r>
        <w:rPr>
          <w:rFonts w:ascii="Times New Roman" w:hAnsi="Times New Roman"/>
          <w:sz w:val="24"/>
        </w:rPr>
        <w:t>участк</w:t>
      </w:r>
      <w:r w:rsidR="001F7104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с када</w:t>
      </w:r>
      <w:r w:rsidR="001F7104">
        <w:rPr>
          <w:rFonts w:ascii="Times New Roman" w:hAnsi="Times New Roman"/>
          <w:sz w:val="24"/>
        </w:rPr>
        <w:t xml:space="preserve">стровым номером 37:05:030560:83 </w:t>
      </w:r>
      <w:r w:rsidR="00F43E0C">
        <w:rPr>
          <w:rFonts w:ascii="Times New Roman" w:hAnsi="Times New Roman"/>
          <w:sz w:val="24"/>
        </w:rPr>
        <w:t xml:space="preserve">по адресу: Ивановская область, Ивановский район,  д. </w:t>
      </w:r>
      <w:proofErr w:type="spellStart"/>
      <w:r w:rsidR="00F43E0C">
        <w:rPr>
          <w:rFonts w:ascii="Times New Roman" w:hAnsi="Times New Roman"/>
          <w:sz w:val="24"/>
        </w:rPr>
        <w:t>Калачево</w:t>
      </w:r>
      <w:proofErr w:type="spellEnd"/>
      <w:r w:rsidR="00F43E0C">
        <w:rPr>
          <w:rFonts w:ascii="Times New Roman" w:hAnsi="Times New Roman"/>
          <w:sz w:val="24"/>
        </w:rPr>
        <w:t xml:space="preserve">, </w:t>
      </w:r>
      <w:r w:rsidR="001F7104">
        <w:rPr>
          <w:rFonts w:ascii="Times New Roman" w:hAnsi="Times New Roman"/>
          <w:sz w:val="24"/>
        </w:rPr>
        <w:t>предполагающая раздел на 1</w:t>
      </w:r>
      <w:r w:rsidR="00E31DC6">
        <w:rPr>
          <w:rFonts w:ascii="Times New Roman" w:hAnsi="Times New Roman"/>
          <w:sz w:val="24"/>
        </w:rPr>
        <w:t>72</w:t>
      </w:r>
      <w:r w:rsidR="001F7104">
        <w:rPr>
          <w:rFonts w:ascii="Times New Roman" w:hAnsi="Times New Roman"/>
          <w:sz w:val="24"/>
        </w:rPr>
        <w:t xml:space="preserve"> участок для индивиду</w:t>
      </w:r>
      <w:r w:rsidR="00BF0172">
        <w:rPr>
          <w:rFonts w:ascii="Times New Roman" w:hAnsi="Times New Roman"/>
          <w:sz w:val="24"/>
        </w:rPr>
        <w:t>ального жилищного строительства.</w:t>
      </w:r>
    </w:p>
    <w:p w:rsidR="001F7104" w:rsidRDefault="001F7104" w:rsidP="006A17BD">
      <w:pPr>
        <w:pStyle w:val="HTML0"/>
        <w:jc w:val="both"/>
        <w:rPr>
          <w:rFonts w:ascii="Times New Roman" w:hAnsi="Times New Roman"/>
          <w:sz w:val="24"/>
        </w:rPr>
      </w:pPr>
    </w:p>
    <w:p w:rsidR="001F7104" w:rsidRDefault="00AF307F" w:rsidP="006A17BD">
      <w:pPr>
        <w:pStyle w:val="HTML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6119495" cy="4311650"/>
            <wp:effectExtent l="19050" t="0" r="0" b="0"/>
            <wp:docPr id="2" name="Рисунок 1" descr="DOC2707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27071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431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7104" w:rsidRDefault="001F7104" w:rsidP="006A17BD">
      <w:pPr>
        <w:pStyle w:val="HTML0"/>
        <w:jc w:val="both"/>
        <w:rPr>
          <w:rFonts w:ascii="Times New Roman" w:hAnsi="Times New Roman"/>
          <w:sz w:val="24"/>
        </w:rPr>
      </w:pPr>
    </w:p>
    <w:p w:rsidR="006A17BD" w:rsidRPr="005F5B8A" w:rsidRDefault="006A17BD" w:rsidP="006A17BD">
      <w:pPr>
        <w:pStyle w:val="HTML0"/>
        <w:jc w:val="both"/>
        <w:rPr>
          <w:rFonts w:ascii="Times New Roman" w:hAnsi="Times New Roman"/>
          <w:b/>
          <w:sz w:val="24"/>
        </w:rPr>
      </w:pPr>
    </w:p>
    <w:p w:rsidR="006A17BD" w:rsidRDefault="006A17BD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1F7104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1F7104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1F7104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1F7104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1F7104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1F7104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1F7104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1F7104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1F7104" w:rsidRDefault="001F7104" w:rsidP="00735577">
      <w:pPr>
        <w:pStyle w:val="a6"/>
        <w:ind w:firstLine="0"/>
        <w:jc w:val="center"/>
        <w:rPr>
          <w:rFonts w:ascii="Times New Roman" w:hAnsi="Times New Roman"/>
          <w:b/>
          <w:sz w:val="32"/>
          <w:szCs w:val="32"/>
        </w:rPr>
      </w:pPr>
    </w:p>
    <w:p w:rsidR="006A17BD" w:rsidRDefault="006A17BD" w:rsidP="00A658AF">
      <w:pPr>
        <w:pStyle w:val="a6"/>
        <w:ind w:firstLine="0"/>
        <w:rPr>
          <w:rFonts w:ascii="Times New Roman" w:hAnsi="Times New Roman"/>
          <w:b/>
          <w:sz w:val="32"/>
          <w:szCs w:val="32"/>
        </w:rPr>
      </w:pPr>
    </w:p>
    <w:p w:rsidR="006A17BD" w:rsidRDefault="006A17BD" w:rsidP="006A17BD">
      <w:pPr>
        <w:pStyle w:val="ConsNormal"/>
        <w:tabs>
          <w:tab w:val="num" w:pos="0"/>
        </w:tabs>
        <w:ind w:right="-2"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Приложение №2 к контракту № __ от  «__» </w:t>
      </w:r>
      <w:r w:rsidR="00FE651F">
        <w:rPr>
          <w:rFonts w:ascii="Times New Roman" w:hAnsi="Times New Roman"/>
          <w:b/>
          <w:sz w:val="24"/>
        </w:rPr>
        <w:t>_______</w:t>
      </w:r>
      <w:r>
        <w:rPr>
          <w:rFonts w:ascii="Times New Roman" w:hAnsi="Times New Roman"/>
          <w:b/>
          <w:sz w:val="24"/>
        </w:rPr>
        <w:t xml:space="preserve"> 2012 г. </w:t>
      </w:r>
    </w:p>
    <w:p w:rsidR="006A17BD" w:rsidRDefault="006A17BD" w:rsidP="006A17BD">
      <w:pPr>
        <w:pStyle w:val="ConsNormal"/>
        <w:tabs>
          <w:tab w:val="num" w:pos="0"/>
        </w:tabs>
        <w:ind w:right="-2"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на оказание услуг (работ) для муниципальных нужд</w:t>
      </w:r>
    </w:p>
    <w:p w:rsidR="006A17BD" w:rsidRDefault="006A17BD" w:rsidP="006A17BD">
      <w:pPr>
        <w:pStyle w:val="HTML0"/>
        <w:jc w:val="center"/>
        <w:rPr>
          <w:rFonts w:ascii="Times New Roman" w:hAnsi="Times New Roman"/>
          <w:b/>
          <w:sz w:val="24"/>
        </w:rPr>
      </w:pPr>
    </w:p>
    <w:p w:rsidR="006A17BD" w:rsidRDefault="006A17BD" w:rsidP="006A17BD">
      <w:pPr>
        <w:pStyle w:val="HTML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ТЕХНИЧЕСКОЕ ЗАДАНИЕ </w:t>
      </w:r>
    </w:p>
    <w:p w:rsidR="006A17BD" w:rsidRDefault="006A17BD" w:rsidP="006A17BD">
      <w:pPr>
        <w:pStyle w:val="HTML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проведение кадастровых работ в отношении раздела земельного участка</w:t>
      </w:r>
    </w:p>
    <w:p w:rsidR="006A17BD" w:rsidRDefault="006A17BD" w:rsidP="006A17BD">
      <w:pPr>
        <w:pStyle w:val="HTML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индивидуального жилищного строительства</w:t>
      </w:r>
    </w:p>
    <w:p w:rsidR="006A17BD" w:rsidRDefault="006A17BD" w:rsidP="006A17BD">
      <w:pPr>
        <w:pStyle w:val="HTML0"/>
        <w:jc w:val="center"/>
        <w:rPr>
          <w:rFonts w:ascii="Times New Roman" w:hAnsi="Times New Roman"/>
          <w:b/>
          <w:sz w:val="24"/>
        </w:rPr>
      </w:pPr>
    </w:p>
    <w:p w:rsidR="006A17BD" w:rsidRDefault="006A17BD" w:rsidP="006A17BD">
      <w:pPr>
        <w:pStyle w:val="HTML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Правовая и методическая основа для проведения работ:</w:t>
      </w:r>
    </w:p>
    <w:p w:rsidR="006A17BD" w:rsidRDefault="006A17BD" w:rsidP="006A17BD">
      <w:pPr>
        <w:pStyle w:val="HTML0"/>
        <w:numPr>
          <w:ilvl w:val="0"/>
          <w:numId w:val="5"/>
        </w:numPr>
        <w:tabs>
          <w:tab w:val="clear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РФ.</w:t>
      </w:r>
    </w:p>
    <w:p w:rsidR="006A17BD" w:rsidRDefault="006A17BD" w:rsidP="006A17BD">
      <w:pPr>
        <w:pStyle w:val="HTML0"/>
        <w:numPr>
          <w:ilvl w:val="0"/>
          <w:numId w:val="5"/>
        </w:numPr>
        <w:tabs>
          <w:tab w:val="clear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 от 24.07.2007 № 221-ФЗ «О государственном кадастре</w:t>
      </w:r>
      <w:r w:rsidRPr="009D1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недвижимости».</w:t>
      </w:r>
    </w:p>
    <w:p w:rsidR="006A17BD" w:rsidRDefault="006A17BD" w:rsidP="006A17BD">
      <w:pPr>
        <w:pStyle w:val="HTML0"/>
        <w:numPr>
          <w:ilvl w:val="0"/>
          <w:numId w:val="5"/>
        </w:numPr>
        <w:tabs>
          <w:tab w:val="clear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22.07.2008 №141-ФЗ «О внесении изменений в отдельные законодательные акты Российской Федерации в части совершенствования земельных отношений».</w:t>
      </w:r>
    </w:p>
    <w:p w:rsidR="006A17BD" w:rsidRPr="00F3308C" w:rsidRDefault="006A17BD" w:rsidP="006A17BD">
      <w:pPr>
        <w:pStyle w:val="HTML0"/>
        <w:numPr>
          <w:ilvl w:val="0"/>
          <w:numId w:val="5"/>
        </w:numPr>
        <w:tabs>
          <w:tab w:val="clear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308C">
        <w:rPr>
          <w:rFonts w:ascii="Times New Roman" w:hAnsi="Times New Roman" w:cs="Times New Roman"/>
          <w:sz w:val="24"/>
          <w:szCs w:val="24"/>
        </w:rPr>
        <w:t>Инструкция по межеванию земель (утверждена Роскомземом 08.04.1996).</w:t>
      </w:r>
    </w:p>
    <w:p w:rsidR="006A17BD" w:rsidRPr="00F3308C" w:rsidRDefault="006A17BD" w:rsidP="006A17BD">
      <w:pPr>
        <w:pStyle w:val="HTML0"/>
        <w:numPr>
          <w:ilvl w:val="0"/>
          <w:numId w:val="5"/>
        </w:numPr>
        <w:tabs>
          <w:tab w:val="clear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308C">
        <w:rPr>
          <w:rFonts w:ascii="Times New Roman" w:hAnsi="Times New Roman" w:cs="Times New Roman"/>
          <w:sz w:val="24"/>
          <w:szCs w:val="24"/>
        </w:rPr>
        <w:t>Свод правил «СП 11-104-97. Инженерно-геодезические изыскания для строительства» (</w:t>
      </w:r>
      <w:proofErr w:type="gramStart"/>
      <w:r w:rsidRPr="00F3308C">
        <w:rPr>
          <w:rFonts w:ascii="Times New Roman" w:hAnsi="Times New Roman" w:cs="Times New Roman"/>
          <w:sz w:val="24"/>
          <w:szCs w:val="24"/>
        </w:rPr>
        <w:t>одобрен</w:t>
      </w:r>
      <w:proofErr w:type="gramEnd"/>
      <w:r w:rsidRPr="00F3308C">
        <w:rPr>
          <w:rFonts w:ascii="Times New Roman" w:hAnsi="Times New Roman" w:cs="Times New Roman"/>
          <w:sz w:val="24"/>
          <w:szCs w:val="24"/>
        </w:rPr>
        <w:t xml:space="preserve"> Письмом Госстроя РФ от 14.10.1997 N 9-4/116).</w:t>
      </w:r>
    </w:p>
    <w:p w:rsidR="006A17BD" w:rsidRPr="00F3308C" w:rsidRDefault="006A17BD" w:rsidP="006A17BD">
      <w:pPr>
        <w:pStyle w:val="ConsPlusNormal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3308C">
        <w:rPr>
          <w:rFonts w:ascii="Times New Roman" w:hAnsi="Times New Roman" w:cs="Times New Roman"/>
          <w:sz w:val="24"/>
          <w:szCs w:val="24"/>
        </w:rPr>
        <w:t xml:space="preserve">6.   Методические рекомендации по проведению землеустройства при образовании новых и упорядочении существующих объектов землеустройства (утверждены </w:t>
      </w:r>
      <w:proofErr w:type="spellStart"/>
      <w:r w:rsidRPr="00F3308C">
        <w:rPr>
          <w:rFonts w:ascii="Times New Roman" w:hAnsi="Times New Roman" w:cs="Times New Roman"/>
          <w:sz w:val="24"/>
          <w:szCs w:val="24"/>
        </w:rPr>
        <w:t>Росземкадастром</w:t>
      </w:r>
      <w:proofErr w:type="spellEnd"/>
      <w:r w:rsidRPr="00F3308C">
        <w:rPr>
          <w:rFonts w:ascii="Times New Roman" w:hAnsi="Times New Roman" w:cs="Times New Roman"/>
          <w:sz w:val="24"/>
          <w:szCs w:val="24"/>
        </w:rPr>
        <w:t xml:space="preserve"> 17.02.2003).</w:t>
      </w:r>
    </w:p>
    <w:p w:rsidR="006A17BD" w:rsidRDefault="006A17BD" w:rsidP="006A17BD">
      <w:pPr>
        <w:pStyle w:val="ConsPlusNormal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3308C">
        <w:rPr>
          <w:rFonts w:ascii="Times New Roman" w:hAnsi="Times New Roman" w:cs="Times New Roman"/>
          <w:sz w:val="24"/>
          <w:szCs w:val="24"/>
        </w:rPr>
        <w:t xml:space="preserve">7.    Методические рекомендации по проведению межевания объектов землеустройства (утверждены </w:t>
      </w:r>
      <w:proofErr w:type="spellStart"/>
      <w:r w:rsidRPr="00F3308C">
        <w:rPr>
          <w:rFonts w:ascii="Times New Roman" w:hAnsi="Times New Roman" w:cs="Times New Roman"/>
          <w:sz w:val="24"/>
          <w:szCs w:val="24"/>
        </w:rPr>
        <w:t>Росземкадастром</w:t>
      </w:r>
      <w:proofErr w:type="spellEnd"/>
      <w:r w:rsidRPr="00F3308C">
        <w:rPr>
          <w:rFonts w:ascii="Times New Roman" w:hAnsi="Times New Roman" w:cs="Times New Roman"/>
          <w:sz w:val="24"/>
          <w:szCs w:val="24"/>
        </w:rPr>
        <w:t xml:space="preserve"> 17.02.2003).</w:t>
      </w:r>
    </w:p>
    <w:p w:rsidR="006A17BD" w:rsidRPr="00E12E37" w:rsidRDefault="006A17BD" w:rsidP="006A17BD">
      <w:pPr>
        <w:pStyle w:val="ConsPlusNormal0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12E37">
        <w:rPr>
          <w:rFonts w:ascii="Times New Roman" w:hAnsi="Times New Roman" w:cs="Times New Roman"/>
          <w:sz w:val="24"/>
          <w:szCs w:val="24"/>
        </w:rPr>
        <w:t>8. П</w:t>
      </w:r>
      <w:r>
        <w:rPr>
          <w:rFonts w:ascii="Times New Roman" w:hAnsi="Times New Roman" w:cs="Times New Roman"/>
          <w:sz w:val="24"/>
          <w:szCs w:val="24"/>
        </w:rPr>
        <w:t>риказ Минэкономразвития</w:t>
      </w:r>
      <w:r w:rsidRPr="00E12E37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оссии </w:t>
      </w:r>
      <w:r w:rsidRPr="00E12E3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412 от 24</w:t>
      </w:r>
      <w:r w:rsidRPr="00E12E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E12E37">
        <w:rPr>
          <w:rFonts w:ascii="Times New Roman" w:hAnsi="Times New Roman" w:cs="Times New Roman"/>
          <w:sz w:val="24"/>
          <w:szCs w:val="24"/>
        </w:rPr>
        <w:t>.200</w:t>
      </w:r>
      <w:r>
        <w:rPr>
          <w:rFonts w:ascii="Times New Roman" w:hAnsi="Times New Roman" w:cs="Times New Roman"/>
          <w:sz w:val="24"/>
          <w:szCs w:val="24"/>
        </w:rPr>
        <w:t>8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</w:t>
      </w:r>
      <w:r w:rsidRPr="00E12E37">
        <w:rPr>
          <w:rFonts w:ascii="Times New Roman" w:hAnsi="Times New Roman" w:cs="Times New Roman"/>
          <w:sz w:val="24"/>
          <w:szCs w:val="24"/>
        </w:rPr>
        <w:t>.</w:t>
      </w:r>
    </w:p>
    <w:p w:rsidR="006A17BD" w:rsidRDefault="006A17BD" w:rsidP="006A17BD">
      <w:pPr>
        <w:pStyle w:val="HTML0"/>
        <w:rPr>
          <w:rFonts w:ascii="Times New Roman" w:hAnsi="Times New Roman" w:cs="Times New Roman"/>
          <w:b/>
          <w:sz w:val="24"/>
          <w:szCs w:val="24"/>
        </w:rPr>
      </w:pPr>
    </w:p>
    <w:p w:rsidR="006A17BD" w:rsidRPr="00E974DD" w:rsidRDefault="006A17BD" w:rsidP="006A17BD">
      <w:pPr>
        <w:pStyle w:val="ConsPlusNormal0"/>
        <w:ind w:firstLine="360"/>
        <w:jc w:val="both"/>
        <w:rPr>
          <w:rStyle w:val="ConsPlusNormal"/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 проведения работы</w:t>
      </w:r>
      <w:r w:rsidRPr="00F3308C">
        <w:rPr>
          <w:rFonts w:ascii="Times New Roman" w:hAnsi="Times New Roman"/>
          <w:b/>
          <w:sz w:val="24"/>
        </w:rPr>
        <w:t>:</w:t>
      </w:r>
      <w:r w:rsidRPr="00F3308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формирование земельных участков для индивидуального жилищного строительства путем раздела земельного участка с кадастровым номером 37:05:030560:83</w:t>
      </w:r>
      <w:r w:rsidR="00F55ADA">
        <w:rPr>
          <w:rFonts w:ascii="Times New Roman" w:hAnsi="Times New Roman"/>
          <w:sz w:val="24"/>
        </w:rPr>
        <w:t xml:space="preserve"> и постановка их на государственный кадастровый учет</w:t>
      </w:r>
      <w:r w:rsidRPr="00F3308C">
        <w:rPr>
          <w:rFonts w:ascii="Times New Roman" w:hAnsi="Times New Roman"/>
          <w:sz w:val="24"/>
        </w:rPr>
        <w:t>.</w:t>
      </w:r>
    </w:p>
    <w:p w:rsidR="006A17BD" w:rsidRDefault="006A17BD" w:rsidP="006A17BD">
      <w:pPr>
        <w:pStyle w:val="HTML0"/>
        <w:jc w:val="both"/>
        <w:rPr>
          <w:rFonts w:ascii="Times New Roman" w:hAnsi="Times New Roman"/>
          <w:b/>
          <w:sz w:val="24"/>
        </w:rPr>
      </w:pPr>
    </w:p>
    <w:p w:rsidR="006A17BD" w:rsidRPr="005F5B8A" w:rsidRDefault="006A17BD" w:rsidP="006A17BD">
      <w:pPr>
        <w:pStyle w:val="HTML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Наименование объекта: </w:t>
      </w:r>
      <w:r>
        <w:rPr>
          <w:rFonts w:ascii="Times New Roman" w:hAnsi="Times New Roman"/>
          <w:sz w:val="24"/>
        </w:rPr>
        <w:t>земельный участок с кадастровым номером 37:05:030560:83, площадью 187969 кв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 xml:space="preserve"> (Приложение № 1). </w:t>
      </w:r>
    </w:p>
    <w:p w:rsidR="006A17BD" w:rsidRPr="005F5B8A" w:rsidRDefault="006A17BD" w:rsidP="006A17BD">
      <w:pPr>
        <w:pStyle w:val="HTML0"/>
        <w:jc w:val="both"/>
        <w:rPr>
          <w:rFonts w:ascii="Times New Roman" w:hAnsi="Times New Roman"/>
          <w:b/>
          <w:sz w:val="24"/>
        </w:rPr>
      </w:pPr>
    </w:p>
    <w:p w:rsidR="006A17BD" w:rsidRPr="00511624" w:rsidRDefault="006A17BD" w:rsidP="006A17BD">
      <w:pPr>
        <w:pStyle w:val="HTML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Технология работ.</w:t>
      </w:r>
    </w:p>
    <w:p w:rsidR="006A17BD" w:rsidRPr="00F3308C" w:rsidRDefault="006A17BD" w:rsidP="006A17BD">
      <w:pPr>
        <w:pStyle w:val="HTML0"/>
        <w:rPr>
          <w:rFonts w:ascii="Times New Roman" w:hAnsi="Times New Roman"/>
          <w:sz w:val="24"/>
        </w:rPr>
      </w:pPr>
      <w:r w:rsidRPr="00F3308C">
        <w:rPr>
          <w:rFonts w:ascii="Times New Roman" w:hAnsi="Times New Roman"/>
          <w:sz w:val="24"/>
        </w:rPr>
        <w:t>Подрядчик должен:</w:t>
      </w:r>
    </w:p>
    <w:p w:rsidR="006A17BD" w:rsidRPr="00D572B8" w:rsidRDefault="006A17BD" w:rsidP="006A17BD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72B8">
        <w:rPr>
          <w:rFonts w:ascii="Times New Roman" w:hAnsi="Times New Roman" w:cs="Times New Roman"/>
          <w:sz w:val="24"/>
          <w:szCs w:val="24"/>
        </w:rPr>
        <w:t>1. Подготовить, согласовать и предоставить на утверждение схему расположения  земельного участка на кадастровой карте (плане) территории, в том числе:</w:t>
      </w:r>
    </w:p>
    <w:p w:rsidR="006A17BD" w:rsidRPr="00D572B8" w:rsidRDefault="006A17BD" w:rsidP="006A17BD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72B8">
        <w:rPr>
          <w:rFonts w:ascii="Times New Roman" w:hAnsi="Times New Roman" w:cs="Times New Roman"/>
          <w:sz w:val="24"/>
          <w:szCs w:val="24"/>
        </w:rPr>
        <w:t>1.1. Составить откорректированный в соответствии с фактическим состоянием местности на момент проведения землеустроительных работ картографический материал для последующего изготовления схемы расположения земельных участков.</w:t>
      </w:r>
    </w:p>
    <w:p w:rsidR="006A17BD" w:rsidRPr="00D572B8" w:rsidRDefault="006A17BD" w:rsidP="006A17BD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72B8">
        <w:rPr>
          <w:rFonts w:ascii="Times New Roman" w:hAnsi="Times New Roman" w:cs="Times New Roman"/>
          <w:sz w:val="24"/>
          <w:szCs w:val="24"/>
        </w:rPr>
        <w:t>1.2. Произвести сбор информации о наличии обременений (ограничений) на земельном участке. В соответствии с техническими нормативами определить размер зон ограничений,</w:t>
      </w:r>
      <w:r w:rsidR="00B84D72">
        <w:rPr>
          <w:rFonts w:ascii="Times New Roman" w:hAnsi="Times New Roman" w:cs="Times New Roman"/>
          <w:sz w:val="24"/>
          <w:szCs w:val="24"/>
        </w:rPr>
        <w:t xml:space="preserve"> </w:t>
      </w:r>
      <w:r w:rsidRPr="00D572B8">
        <w:rPr>
          <w:rFonts w:ascii="Times New Roman" w:hAnsi="Times New Roman" w:cs="Times New Roman"/>
          <w:sz w:val="24"/>
          <w:szCs w:val="24"/>
        </w:rPr>
        <w:t>предполагаемых к обременению публичным сервитутом, с отражением на схеме расположения земельных участков. Границы зон согласовать с лицами, в пользу которых устанавливаются обременения (ограничения).</w:t>
      </w:r>
    </w:p>
    <w:p w:rsidR="00D572B8" w:rsidRPr="009506AB" w:rsidRDefault="006A17BD" w:rsidP="00D572B8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06AB">
        <w:rPr>
          <w:rFonts w:ascii="Times New Roman" w:hAnsi="Times New Roman" w:cs="Times New Roman"/>
          <w:sz w:val="24"/>
          <w:szCs w:val="24"/>
        </w:rPr>
        <w:t>1.3. Согласовать местоположение границ земельных участков с заинтересованными лицами в установленном законодательством порядке.</w:t>
      </w:r>
    </w:p>
    <w:p w:rsidR="006A17BD" w:rsidRPr="00A658AF" w:rsidRDefault="006A17BD" w:rsidP="00D572B8">
      <w:pPr>
        <w:pStyle w:val="HTML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8AF">
        <w:rPr>
          <w:rFonts w:ascii="Times New Roman" w:hAnsi="Times New Roman" w:cs="Times New Roman"/>
          <w:color w:val="000000"/>
          <w:sz w:val="24"/>
          <w:szCs w:val="24"/>
        </w:rPr>
        <w:t xml:space="preserve">1.4. Построить планово-съемочную геодезическую сеть применимую к топографической съемке масштаба </w:t>
      </w:r>
      <w:r w:rsidR="00B84D72" w:rsidRPr="00A658A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A658A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B84D72" w:rsidRPr="00A658AF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A658AF">
        <w:rPr>
          <w:rFonts w:ascii="Times New Roman" w:hAnsi="Times New Roman" w:cs="Times New Roman"/>
          <w:color w:val="000000"/>
          <w:sz w:val="24"/>
          <w:szCs w:val="24"/>
        </w:rPr>
        <w:t xml:space="preserve">00 методом </w:t>
      </w:r>
      <w:proofErr w:type="spellStart"/>
      <w:r w:rsidRPr="00A658AF">
        <w:rPr>
          <w:rFonts w:ascii="Times New Roman" w:hAnsi="Times New Roman" w:cs="Times New Roman"/>
          <w:color w:val="000000"/>
          <w:sz w:val="24"/>
          <w:szCs w:val="24"/>
        </w:rPr>
        <w:t>проложения</w:t>
      </w:r>
      <w:proofErr w:type="spellEnd"/>
      <w:r w:rsidRPr="00A658AF">
        <w:rPr>
          <w:rFonts w:ascii="Times New Roman" w:hAnsi="Times New Roman" w:cs="Times New Roman"/>
          <w:color w:val="000000"/>
          <w:sz w:val="24"/>
          <w:szCs w:val="24"/>
        </w:rPr>
        <w:t xml:space="preserve"> теодолитных ходов </w:t>
      </w:r>
      <w:r w:rsidR="009506AB" w:rsidRPr="00A658AF">
        <w:rPr>
          <w:rFonts w:ascii="Times New Roman" w:hAnsi="Times New Roman" w:cs="Times New Roman"/>
          <w:color w:val="000000"/>
          <w:sz w:val="24"/>
          <w:szCs w:val="24"/>
        </w:rPr>
        <w:t xml:space="preserve">точности 1: 2000 </w:t>
      </w:r>
      <w:r w:rsidR="00B84D72" w:rsidRPr="00A658AF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9506AB" w:rsidRPr="00A658AF">
        <w:rPr>
          <w:rFonts w:ascii="Times New Roman" w:hAnsi="Times New Roman" w:cs="Times New Roman"/>
          <w:color w:val="000000"/>
          <w:sz w:val="24"/>
          <w:szCs w:val="24"/>
        </w:rPr>
        <w:t>пунктов опорной межевой сети.</w:t>
      </w:r>
      <w:r w:rsidRPr="00A658AF">
        <w:rPr>
          <w:rFonts w:ascii="Times New Roman" w:hAnsi="Times New Roman" w:cs="Times New Roman"/>
          <w:color w:val="000000"/>
          <w:sz w:val="24"/>
          <w:szCs w:val="24"/>
        </w:rPr>
        <w:t xml:space="preserve"> С точек теодолитного хода получить координаты поворотных точек границ землепользования, а также зон ограничений, предполагаемых к обременению публичным сервитутом, полярным или иным геодезическим методом. </w:t>
      </w:r>
      <w:r w:rsidR="009506AB" w:rsidRPr="00A658A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Границы участков закрепить межевыми знаками (металлическими штырями). </w:t>
      </w:r>
      <w:r w:rsidRPr="00A658AF">
        <w:rPr>
          <w:rFonts w:ascii="Times New Roman" w:hAnsi="Times New Roman" w:cs="Times New Roman"/>
          <w:color w:val="000000"/>
          <w:sz w:val="24"/>
          <w:szCs w:val="24"/>
        </w:rPr>
        <w:t>Участки обм</w:t>
      </w:r>
      <w:r w:rsidR="00D572B8" w:rsidRPr="00A658AF">
        <w:rPr>
          <w:rFonts w:ascii="Times New Roman" w:hAnsi="Times New Roman" w:cs="Times New Roman"/>
          <w:color w:val="000000"/>
          <w:sz w:val="24"/>
          <w:szCs w:val="24"/>
        </w:rPr>
        <w:t xml:space="preserve">ерить по периметру. </w:t>
      </w:r>
    </w:p>
    <w:p w:rsidR="006A17BD" w:rsidRPr="00A658AF" w:rsidRDefault="006A17BD" w:rsidP="006A17BD">
      <w:pPr>
        <w:pStyle w:val="HTML0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58AF">
        <w:rPr>
          <w:rFonts w:ascii="Times New Roman" w:hAnsi="Times New Roman" w:cs="Times New Roman"/>
          <w:color w:val="000000"/>
          <w:sz w:val="24"/>
          <w:szCs w:val="24"/>
        </w:rPr>
        <w:t xml:space="preserve"> Система координат </w:t>
      </w:r>
      <w:r w:rsidR="009506AB" w:rsidRPr="00A658AF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="00F43E0C" w:rsidRPr="00A658AF">
        <w:rPr>
          <w:rFonts w:ascii="Times New Roman" w:hAnsi="Times New Roman" w:cs="Times New Roman"/>
          <w:color w:val="000000"/>
          <w:sz w:val="24"/>
          <w:szCs w:val="24"/>
        </w:rPr>
        <w:t>63 года</w:t>
      </w:r>
      <w:r w:rsidRPr="00A658A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A17BD" w:rsidRPr="00D572B8" w:rsidRDefault="006A17BD" w:rsidP="006A17BD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658AF">
        <w:rPr>
          <w:rFonts w:ascii="Times New Roman" w:hAnsi="Times New Roman" w:cs="Times New Roman"/>
          <w:color w:val="000000"/>
          <w:sz w:val="24"/>
          <w:szCs w:val="24"/>
        </w:rPr>
        <w:t>1.5. Подготовить и предоставить на утверждение схему расположения</w:t>
      </w:r>
      <w:r w:rsidRPr="00D572B8">
        <w:rPr>
          <w:rFonts w:ascii="Times New Roman" w:hAnsi="Times New Roman" w:cs="Times New Roman"/>
          <w:sz w:val="24"/>
          <w:szCs w:val="24"/>
        </w:rPr>
        <w:t xml:space="preserve"> земельных участков на кадастровой карте (плане) территории. </w:t>
      </w:r>
    </w:p>
    <w:p w:rsidR="006A17BD" w:rsidRPr="00D572B8" w:rsidRDefault="006A17BD" w:rsidP="006A17BD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72B8">
        <w:rPr>
          <w:rFonts w:ascii="Times New Roman" w:hAnsi="Times New Roman" w:cs="Times New Roman"/>
          <w:sz w:val="24"/>
          <w:szCs w:val="24"/>
        </w:rPr>
        <w:t xml:space="preserve">2. На основании утверждённой схемы расположения земельных участков на кадастровой карте (плане) территории подготовить межевой план в трех экземплярах, скомплектованный в установленном порядке, и информацию, записанную на магнитных носителях в виде файлов в формате </w:t>
      </w:r>
      <w:r w:rsidRPr="00D572B8">
        <w:rPr>
          <w:rFonts w:ascii="Times New Roman" w:hAnsi="Times New Roman" w:cs="Times New Roman"/>
          <w:sz w:val="24"/>
          <w:szCs w:val="24"/>
          <w:lang w:val="en-US"/>
        </w:rPr>
        <w:t>MIF</w:t>
      </w:r>
      <w:r w:rsidRPr="00D572B8">
        <w:rPr>
          <w:rFonts w:ascii="Times New Roman" w:hAnsi="Times New Roman" w:cs="Times New Roman"/>
          <w:sz w:val="24"/>
          <w:szCs w:val="24"/>
        </w:rPr>
        <w:t>-</w:t>
      </w:r>
      <w:r w:rsidRPr="00D572B8">
        <w:rPr>
          <w:rFonts w:ascii="Times New Roman" w:hAnsi="Times New Roman" w:cs="Times New Roman"/>
          <w:sz w:val="24"/>
          <w:szCs w:val="24"/>
          <w:lang w:val="en-US"/>
        </w:rPr>
        <w:t>MID</w:t>
      </w:r>
      <w:r w:rsidRPr="00D572B8">
        <w:rPr>
          <w:rFonts w:ascii="Times New Roman" w:hAnsi="Times New Roman" w:cs="Times New Roman"/>
          <w:sz w:val="24"/>
          <w:szCs w:val="24"/>
        </w:rPr>
        <w:t xml:space="preserve"> или </w:t>
      </w:r>
      <w:r w:rsidRPr="00D572B8">
        <w:rPr>
          <w:rFonts w:ascii="Times New Roman" w:hAnsi="Times New Roman" w:cs="Times New Roman"/>
          <w:sz w:val="24"/>
          <w:szCs w:val="24"/>
          <w:lang w:val="en-US"/>
        </w:rPr>
        <w:t>CSV</w:t>
      </w:r>
      <w:r w:rsidRPr="00D572B8">
        <w:rPr>
          <w:rFonts w:ascii="Times New Roman" w:hAnsi="Times New Roman" w:cs="Times New Roman"/>
          <w:sz w:val="24"/>
          <w:szCs w:val="24"/>
        </w:rPr>
        <w:t xml:space="preserve"> и текстовом формате с каталогами координат границы земельного участка, зон обременений (ограничений).</w:t>
      </w:r>
    </w:p>
    <w:p w:rsidR="006A17BD" w:rsidRDefault="006A17BD" w:rsidP="006A17BD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72B8">
        <w:rPr>
          <w:rFonts w:ascii="Times New Roman" w:hAnsi="Times New Roman" w:cs="Times New Roman"/>
          <w:sz w:val="24"/>
          <w:szCs w:val="24"/>
        </w:rPr>
        <w:t xml:space="preserve">3. Согласовать с Заказчиком результаты выполненных работ, в том числе представить готовые материалы межевания (согласно пункту 2, 1-ый экземпляр межевого плана) для проверки Заказчику до их </w:t>
      </w:r>
      <w:r w:rsidR="00F55ADA">
        <w:rPr>
          <w:rFonts w:ascii="Times New Roman" w:hAnsi="Times New Roman" w:cs="Times New Roman"/>
          <w:sz w:val="24"/>
          <w:szCs w:val="24"/>
        </w:rPr>
        <w:t>предоставления в орган кадастрового учета</w:t>
      </w:r>
      <w:r w:rsidRPr="00D572B8">
        <w:rPr>
          <w:rFonts w:ascii="Times New Roman" w:hAnsi="Times New Roman" w:cs="Times New Roman"/>
          <w:sz w:val="24"/>
          <w:szCs w:val="24"/>
        </w:rPr>
        <w:t>.</w:t>
      </w:r>
    </w:p>
    <w:p w:rsidR="00F55ADA" w:rsidRDefault="00F55ADA" w:rsidP="006A17BD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Осуществить постановку вновь образованных земельных участков на государственный кадастровый учет.</w:t>
      </w:r>
    </w:p>
    <w:p w:rsidR="00F55ADA" w:rsidRDefault="00F55ADA" w:rsidP="006A17BD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55ADA" w:rsidRPr="00D572B8" w:rsidRDefault="00F55ADA" w:rsidP="006A17BD">
      <w:pPr>
        <w:pStyle w:val="HTML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A17BD" w:rsidRDefault="006A17BD" w:rsidP="006A17BD">
      <w:pPr>
        <w:tabs>
          <w:tab w:val="num" w:pos="720"/>
        </w:tabs>
        <w:rPr>
          <w:snapToGrid w:val="0"/>
        </w:rPr>
      </w:pPr>
    </w:p>
    <w:p w:rsidR="00D572B8" w:rsidRDefault="00D572B8" w:rsidP="006A17BD">
      <w:pPr>
        <w:tabs>
          <w:tab w:val="num" w:pos="720"/>
        </w:tabs>
        <w:rPr>
          <w:snapToGrid w:val="0"/>
        </w:rPr>
      </w:pPr>
    </w:p>
    <w:tbl>
      <w:tblPr>
        <w:tblpPr w:leftFromText="180" w:rightFromText="180" w:vertAnchor="text" w:horzAnchor="margin" w:tblpY="78"/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D572B8" w:rsidTr="00D572B8">
        <w:tc>
          <w:tcPr>
            <w:tcW w:w="4785" w:type="dxa"/>
          </w:tcPr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«Заказчик»</w:t>
            </w:r>
          </w:p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Ивановский городской комитет по управлению имуществом</w:t>
            </w:r>
          </w:p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</w:rPr>
            </w:pPr>
          </w:p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</w:rPr>
            </w:pPr>
          </w:p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  <w:vertAlign w:val="superscript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______________________ </w:t>
            </w:r>
          </w:p>
        </w:tc>
        <w:tc>
          <w:tcPr>
            <w:tcW w:w="4785" w:type="dxa"/>
          </w:tcPr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«Подрядчик»</w:t>
            </w:r>
          </w:p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</w:rPr>
            </w:pPr>
          </w:p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</w:rPr>
            </w:pPr>
          </w:p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</w:rPr>
            </w:pPr>
          </w:p>
          <w:p w:rsidR="00D572B8" w:rsidRDefault="00D572B8" w:rsidP="00D572B8">
            <w:pPr>
              <w:pStyle w:val="HTML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____________________ </w:t>
            </w:r>
          </w:p>
        </w:tc>
      </w:tr>
    </w:tbl>
    <w:p w:rsidR="00D572B8" w:rsidRDefault="00D572B8" w:rsidP="003755CC">
      <w:pPr>
        <w:tabs>
          <w:tab w:val="num" w:pos="720"/>
        </w:tabs>
        <w:rPr>
          <w:snapToGrid w:val="0"/>
        </w:rPr>
      </w:pPr>
    </w:p>
    <w:sectPr w:rsidR="00D572B8" w:rsidSect="00FC114D">
      <w:pgSz w:w="11906" w:h="16838"/>
      <w:pgMar w:top="993" w:right="851" w:bottom="1276" w:left="1418" w:header="709" w:footer="709" w:gutter="0"/>
      <w:pgNumType w:start="3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559EC"/>
    <w:multiLevelType w:val="hybridMultilevel"/>
    <w:tmpl w:val="17323402"/>
    <w:lvl w:ilvl="0" w:tplc="58341E3A">
      <w:start w:val="4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47EB5184"/>
    <w:multiLevelType w:val="multilevel"/>
    <w:tmpl w:val="DF6816D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2">
    <w:nsid w:val="5FC85575"/>
    <w:multiLevelType w:val="hybridMultilevel"/>
    <w:tmpl w:val="AE80DA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62825"/>
    <w:multiLevelType w:val="hybridMultilevel"/>
    <w:tmpl w:val="BD8A08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C437B2"/>
    <w:multiLevelType w:val="singleLevel"/>
    <w:tmpl w:val="CCF2FB3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>
    <w:nsid w:val="78146D88"/>
    <w:multiLevelType w:val="multilevel"/>
    <w:tmpl w:val="96CA4B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>
    <w:nsid w:val="7CB32FF5"/>
    <w:multiLevelType w:val="multilevel"/>
    <w:tmpl w:val="EF88BC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577"/>
    <w:rsid w:val="000072B5"/>
    <w:rsid w:val="00062960"/>
    <w:rsid w:val="000644AB"/>
    <w:rsid w:val="000A36EF"/>
    <w:rsid w:val="000C2FA4"/>
    <w:rsid w:val="000C63C3"/>
    <w:rsid w:val="000E6DC1"/>
    <w:rsid w:val="000E7F51"/>
    <w:rsid w:val="001335E3"/>
    <w:rsid w:val="00163834"/>
    <w:rsid w:val="001B43C0"/>
    <w:rsid w:val="001B7CAC"/>
    <w:rsid w:val="001E37FC"/>
    <w:rsid w:val="001F7104"/>
    <w:rsid w:val="00215C68"/>
    <w:rsid w:val="00247240"/>
    <w:rsid w:val="002520E6"/>
    <w:rsid w:val="002B539C"/>
    <w:rsid w:val="002C6E6F"/>
    <w:rsid w:val="0030293E"/>
    <w:rsid w:val="0030650C"/>
    <w:rsid w:val="003755CC"/>
    <w:rsid w:val="003A70A7"/>
    <w:rsid w:val="003B0917"/>
    <w:rsid w:val="003C01E7"/>
    <w:rsid w:val="004015DD"/>
    <w:rsid w:val="00435BE3"/>
    <w:rsid w:val="004C7A81"/>
    <w:rsid w:val="004D5AD7"/>
    <w:rsid w:val="004F7820"/>
    <w:rsid w:val="005922D1"/>
    <w:rsid w:val="005966DB"/>
    <w:rsid w:val="00621E9E"/>
    <w:rsid w:val="0062502E"/>
    <w:rsid w:val="006509E0"/>
    <w:rsid w:val="00650A2A"/>
    <w:rsid w:val="00675E30"/>
    <w:rsid w:val="00690236"/>
    <w:rsid w:val="006A17BD"/>
    <w:rsid w:val="006D1F9E"/>
    <w:rsid w:val="006D20E8"/>
    <w:rsid w:val="00713814"/>
    <w:rsid w:val="00725851"/>
    <w:rsid w:val="00735577"/>
    <w:rsid w:val="00755258"/>
    <w:rsid w:val="00794358"/>
    <w:rsid w:val="007970A0"/>
    <w:rsid w:val="0080731E"/>
    <w:rsid w:val="00843098"/>
    <w:rsid w:val="0085537C"/>
    <w:rsid w:val="008C7651"/>
    <w:rsid w:val="008F0F1A"/>
    <w:rsid w:val="00915AA4"/>
    <w:rsid w:val="00935424"/>
    <w:rsid w:val="009506AB"/>
    <w:rsid w:val="0095661E"/>
    <w:rsid w:val="0099491A"/>
    <w:rsid w:val="009B3F85"/>
    <w:rsid w:val="009C79B9"/>
    <w:rsid w:val="00A27C81"/>
    <w:rsid w:val="00A35CB6"/>
    <w:rsid w:val="00A45850"/>
    <w:rsid w:val="00A55F29"/>
    <w:rsid w:val="00A658AF"/>
    <w:rsid w:val="00A9005A"/>
    <w:rsid w:val="00A919DF"/>
    <w:rsid w:val="00AF15A3"/>
    <w:rsid w:val="00AF307F"/>
    <w:rsid w:val="00B22372"/>
    <w:rsid w:val="00B279D5"/>
    <w:rsid w:val="00B37284"/>
    <w:rsid w:val="00B54356"/>
    <w:rsid w:val="00B84D72"/>
    <w:rsid w:val="00BE4328"/>
    <w:rsid w:val="00BF0172"/>
    <w:rsid w:val="00BF6B53"/>
    <w:rsid w:val="00C509F5"/>
    <w:rsid w:val="00C81990"/>
    <w:rsid w:val="00CB08E5"/>
    <w:rsid w:val="00CD28E6"/>
    <w:rsid w:val="00CF3224"/>
    <w:rsid w:val="00D50800"/>
    <w:rsid w:val="00D54664"/>
    <w:rsid w:val="00D572B8"/>
    <w:rsid w:val="00D91164"/>
    <w:rsid w:val="00DA4ADE"/>
    <w:rsid w:val="00E03DFB"/>
    <w:rsid w:val="00E226D0"/>
    <w:rsid w:val="00E31DC6"/>
    <w:rsid w:val="00E61C91"/>
    <w:rsid w:val="00E76D72"/>
    <w:rsid w:val="00EE1F5B"/>
    <w:rsid w:val="00EE51BA"/>
    <w:rsid w:val="00EF0089"/>
    <w:rsid w:val="00EF4D14"/>
    <w:rsid w:val="00F103E2"/>
    <w:rsid w:val="00F43E0C"/>
    <w:rsid w:val="00F552CD"/>
    <w:rsid w:val="00F55ADA"/>
    <w:rsid w:val="00FA19CC"/>
    <w:rsid w:val="00FC114D"/>
    <w:rsid w:val="00FE651F"/>
    <w:rsid w:val="00FE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5577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link w:val="HTML0"/>
    <w:locked/>
    <w:rsid w:val="00735577"/>
    <w:rPr>
      <w:rFonts w:ascii="Arial Unicode MS" w:eastAsia="Arial Unicode MS" w:hAnsi="Arial Unicode MS" w:cs="Arial Unicode MS"/>
      <w:lang w:val="ru-RU" w:eastAsia="ru-RU" w:bidi="ar-SA"/>
    </w:rPr>
  </w:style>
  <w:style w:type="paragraph" w:styleId="HTML0">
    <w:name w:val="HTML Preformatted"/>
    <w:basedOn w:val="a"/>
    <w:link w:val="HTML"/>
    <w:rsid w:val="00735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a3">
    <w:name w:val="Название Знак"/>
    <w:link w:val="a4"/>
    <w:locked/>
    <w:rsid w:val="00735577"/>
    <w:rPr>
      <w:rFonts w:ascii="Arial" w:hAnsi="Arial" w:cs="Arial"/>
      <w:b/>
      <w:kern w:val="28"/>
      <w:sz w:val="32"/>
      <w:lang w:val="ru-RU" w:eastAsia="ru-RU" w:bidi="ar-SA"/>
    </w:rPr>
  </w:style>
  <w:style w:type="paragraph" w:styleId="a4">
    <w:name w:val="Title"/>
    <w:basedOn w:val="a"/>
    <w:link w:val="a3"/>
    <w:qFormat/>
    <w:rsid w:val="00735577"/>
    <w:pPr>
      <w:spacing w:before="240" w:after="60"/>
      <w:jc w:val="center"/>
      <w:outlineLvl w:val="0"/>
    </w:pPr>
    <w:rPr>
      <w:rFonts w:ascii="Arial" w:hAnsi="Arial" w:cs="Arial"/>
      <w:b/>
      <w:kern w:val="28"/>
      <w:sz w:val="32"/>
      <w:szCs w:val="20"/>
    </w:rPr>
  </w:style>
  <w:style w:type="character" w:customStyle="1" w:styleId="a5">
    <w:name w:val="Знак Знак Знак Знак"/>
    <w:aliases w:val="Знак Знак Знак Знак Знак Знак,Знак Знак1,Çàã1 Знак,BO Знак,ID Знак,body indent Знак,andrad Знак,EHPT Знак,Body Text2 Знак Знак,Знак Знак Знак1,Знак Знак"/>
    <w:link w:val="1"/>
    <w:locked/>
    <w:rsid w:val="00735577"/>
    <w:rPr>
      <w:sz w:val="24"/>
      <w:lang w:val="ru-RU" w:eastAsia="ru-RU" w:bidi="ar-SA"/>
    </w:rPr>
  </w:style>
  <w:style w:type="paragraph" w:customStyle="1" w:styleId="1">
    <w:name w:val="Основной текст1"/>
    <w:aliases w:val="Знак Знак Знак,Знак Знак Знак Знак Знак,Знак,Çàã1,BO,ID,body indent,andrad,EHPT,Body Text2 Знак,Основной текст Знак,Body Text2 Знак Знак Знак,Основной текст Знак Знак Зн"/>
    <w:basedOn w:val="a"/>
    <w:link w:val="a5"/>
    <w:rsid w:val="00735577"/>
    <w:pPr>
      <w:jc w:val="both"/>
    </w:pPr>
    <w:rPr>
      <w:szCs w:val="20"/>
    </w:rPr>
  </w:style>
  <w:style w:type="paragraph" w:styleId="a6">
    <w:name w:val="Body Text Indent"/>
    <w:basedOn w:val="a"/>
    <w:rsid w:val="00735577"/>
    <w:pPr>
      <w:ind w:firstLine="708"/>
      <w:jc w:val="both"/>
    </w:pPr>
    <w:rPr>
      <w:rFonts w:ascii="Arial" w:hAnsi="Arial"/>
      <w:szCs w:val="20"/>
    </w:rPr>
  </w:style>
  <w:style w:type="paragraph" w:styleId="3">
    <w:name w:val="Body Text Indent 3"/>
    <w:basedOn w:val="a"/>
    <w:rsid w:val="00735577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73557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">
    <w:name w:val="ConsPlusNormal Знак"/>
    <w:link w:val="ConsPlusNormal0"/>
    <w:locked/>
    <w:rsid w:val="00735577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7355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1 Знак Знак Знак Знак Знак Знак"/>
    <w:basedOn w:val="a"/>
    <w:rsid w:val="00A27C81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3A70A7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7">
    <w:name w:val="Balloon Text"/>
    <w:basedOn w:val="a"/>
    <w:link w:val="a8"/>
    <w:rsid w:val="00F55A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5577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link w:val="HTML0"/>
    <w:locked/>
    <w:rsid w:val="00735577"/>
    <w:rPr>
      <w:rFonts w:ascii="Arial Unicode MS" w:eastAsia="Arial Unicode MS" w:hAnsi="Arial Unicode MS" w:cs="Arial Unicode MS"/>
      <w:lang w:val="ru-RU" w:eastAsia="ru-RU" w:bidi="ar-SA"/>
    </w:rPr>
  </w:style>
  <w:style w:type="paragraph" w:styleId="HTML0">
    <w:name w:val="HTML Preformatted"/>
    <w:basedOn w:val="a"/>
    <w:link w:val="HTML"/>
    <w:rsid w:val="00735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a3">
    <w:name w:val="Название Знак"/>
    <w:link w:val="a4"/>
    <w:locked/>
    <w:rsid w:val="00735577"/>
    <w:rPr>
      <w:rFonts w:ascii="Arial" w:hAnsi="Arial" w:cs="Arial"/>
      <w:b/>
      <w:kern w:val="28"/>
      <w:sz w:val="32"/>
      <w:lang w:val="ru-RU" w:eastAsia="ru-RU" w:bidi="ar-SA"/>
    </w:rPr>
  </w:style>
  <w:style w:type="paragraph" w:styleId="a4">
    <w:name w:val="Title"/>
    <w:basedOn w:val="a"/>
    <w:link w:val="a3"/>
    <w:qFormat/>
    <w:rsid w:val="00735577"/>
    <w:pPr>
      <w:spacing w:before="240" w:after="60"/>
      <w:jc w:val="center"/>
      <w:outlineLvl w:val="0"/>
    </w:pPr>
    <w:rPr>
      <w:rFonts w:ascii="Arial" w:hAnsi="Arial" w:cs="Arial"/>
      <w:b/>
      <w:kern w:val="28"/>
      <w:sz w:val="32"/>
      <w:szCs w:val="20"/>
    </w:rPr>
  </w:style>
  <w:style w:type="character" w:customStyle="1" w:styleId="a5">
    <w:name w:val="Знак Знак Знак Знак"/>
    <w:aliases w:val="Знак Знак Знак Знак Знак Знак,Знак Знак1,Çàã1 Знак,BO Знак,ID Знак,body indent Знак,andrad Знак,EHPT Знак,Body Text2 Знак Знак,Знак Знак Знак1,Знак Знак"/>
    <w:link w:val="1"/>
    <w:locked/>
    <w:rsid w:val="00735577"/>
    <w:rPr>
      <w:sz w:val="24"/>
      <w:lang w:val="ru-RU" w:eastAsia="ru-RU" w:bidi="ar-SA"/>
    </w:rPr>
  </w:style>
  <w:style w:type="paragraph" w:customStyle="1" w:styleId="1">
    <w:name w:val="Основной текст1"/>
    <w:aliases w:val="Знак Знак Знак,Знак Знак Знак Знак Знак,Знак,Çàã1,BO,ID,body indent,andrad,EHPT,Body Text2 Знак,Основной текст Знак,Body Text2 Знак Знак Знак,Основной текст Знак Знак Зн"/>
    <w:basedOn w:val="a"/>
    <w:link w:val="a5"/>
    <w:rsid w:val="00735577"/>
    <w:pPr>
      <w:jc w:val="both"/>
    </w:pPr>
    <w:rPr>
      <w:szCs w:val="20"/>
    </w:rPr>
  </w:style>
  <w:style w:type="paragraph" w:styleId="a6">
    <w:name w:val="Body Text Indent"/>
    <w:basedOn w:val="a"/>
    <w:rsid w:val="00735577"/>
    <w:pPr>
      <w:ind w:firstLine="708"/>
      <w:jc w:val="both"/>
    </w:pPr>
    <w:rPr>
      <w:rFonts w:ascii="Arial" w:hAnsi="Arial"/>
      <w:szCs w:val="20"/>
    </w:rPr>
  </w:style>
  <w:style w:type="paragraph" w:styleId="3">
    <w:name w:val="Body Text Indent 3"/>
    <w:basedOn w:val="a"/>
    <w:rsid w:val="00735577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73557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">
    <w:name w:val="ConsPlusNormal Знак"/>
    <w:link w:val="ConsPlusNormal0"/>
    <w:locked/>
    <w:rsid w:val="00735577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7355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1 Знак Знак Знак Знак Знак Знак"/>
    <w:basedOn w:val="a"/>
    <w:rsid w:val="00A27C81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3A70A7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styleId="a7">
    <w:name w:val="Balloon Text"/>
    <w:basedOn w:val="a"/>
    <w:link w:val="a8"/>
    <w:rsid w:val="00F55AD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F55A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7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1715</Words>
  <Characters>12934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Муниципальный контракт №  27</vt:lpstr>
    </vt:vector>
  </TitlesOfParts>
  <Company>Администрация города Иванова</Company>
  <LinksUpToDate>false</LinksUpToDate>
  <CharactersWithSpaces>14620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Муниципальный контракт №  27</dc:title>
  <dc:creator>Repneva</dc:creator>
  <cp:lastModifiedBy>Юлия Леонидовна Песня</cp:lastModifiedBy>
  <cp:revision>3</cp:revision>
  <cp:lastPrinted>2012-07-23T12:51:00Z</cp:lastPrinted>
  <dcterms:created xsi:type="dcterms:W3CDTF">2012-08-01T10:41:00Z</dcterms:created>
  <dcterms:modified xsi:type="dcterms:W3CDTF">2012-08-01T10:42:00Z</dcterms:modified>
</cp:coreProperties>
</file>