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17" w:rsidRPr="00775083" w:rsidRDefault="00832E17" w:rsidP="00832E17">
      <w:pPr>
        <w:spacing w:line="240" w:lineRule="auto"/>
        <w:jc w:val="right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>Проект</w:t>
      </w:r>
    </w:p>
    <w:p w:rsidR="00832E17" w:rsidRPr="00775083" w:rsidRDefault="00832E17" w:rsidP="00832E1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  <w:t xml:space="preserve">МУНИЦИПАЛЬНОГО КОНТРАКТа </w:t>
      </w:r>
    </w:p>
    <w:p w:rsidR="00832E17" w:rsidRPr="00775083" w:rsidRDefault="00832E17" w:rsidP="00832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17" w:rsidRPr="00775083" w:rsidRDefault="00832E17" w:rsidP="00832E17">
      <w:pPr>
        <w:widowControl w:val="0"/>
        <w:tabs>
          <w:tab w:val="left" w:pos="694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г. _</w:t>
      </w:r>
      <w:r w:rsidRPr="007750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Иваново</w:t>
      </w: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                                                                 «___»____________20__г.</w:t>
      </w:r>
    </w:p>
    <w:p w:rsidR="00832E17" w:rsidRPr="00775083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17" w:rsidRPr="00270247" w:rsidRDefault="00832E17" w:rsidP="00832E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ru-RU"/>
        </w:rPr>
      </w:pPr>
      <w:proofErr w:type="gramStart"/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архитектуры и градостроительства Администрации города Иванова, именуемое в дальнейшем «Заказчик», в лице ___________________________, действующего на основании ___________,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 «__» _______ 2014 г. №___________________________, заключили настоящий муниципальный контракт на поставку товаров для муниципальных нужд (далее – Контракт) о нижеследующем:</w:t>
      </w:r>
      <w:proofErr w:type="gramEnd"/>
    </w:p>
    <w:p w:rsidR="00832E17" w:rsidRPr="00270247" w:rsidRDefault="00832E17" w:rsidP="00832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32E17" w:rsidRPr="00270247" w:rsidRDefault="00832E17" w:rsidP="00832E17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контракта.</w:t>
      </w:r>
    </w:p>
    <w:p w:rsidR="00832E17" w:rsidRPr="00270247" w:rsidRDefault="00832E17" w:rsidP="00832E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обязуется  поставить Заказчику в сроки и на условиях контракта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ужд государственные знаки почтовой оплаты (маркированные конверты с литерами «А» и «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далее именуемые «Товар»,  а  Заказчик - принять указанный Товар  и  произвести его оплату по Контракту. </w:t>
      </w:r>
      <w:proofErr w:type="gramEnd"/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Наименование, количество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технические характеристики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стоимость поставляемого Товара указаны в Спецификации (Приложение</w:t>
      </w:r>
      <w:r w:rsidRPr="0027024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Контракту).</w:t>
      </w:r>
    </w:p>
    <w:p w:rsidR="00832E1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Место поставки: </w:t>
      </w: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Иваново, пл. Революции, д.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1.4. Срок поставки Товара: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3 (трех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 с момента подписания настоящего Контракта.</w:t>
      </w:r>
    </w:p>
    <w:p w:rsidR="00832E17" w:rsidRPr="00A07EE9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Цена контракта и порядок расчетов.</w:t>
      </w:r>
    </w:p>
    <w:p w:rsidR="00832E17" w:rsidRPr="00660B6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533FE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Цена настоящего Контракта составляет: _______________ руб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(___________________) 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копеек, в том числе НДС </w:t>
      </w:r>
      <w:r w:rsidRPr="00F06A6E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customMarkFollows="1" w:id="1"/>
        <w:t>*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________________. </w:t>
      </w:r>
    </w:p>
    <w:p w:rsidR="00832E17" w:rsidRPr="00F06A6E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контракта включает в себя стоимость Товара с учетом налогов, сборы и другие обязательные платежи, таможенные пошл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ины, доставку Товара, разгрузку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 расходы, связанные с исполнением обязательств по контракту.</w:t>
      </w:r>
    </w:p>
    <w:p w:rsidR="00832E17" w:rsidRPr="00F06A6E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832E17" w:rsidRPr="00F06A6E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2.3. </w:t>
      </w:r>
      <w:r w:rsidRPr="00F06A6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Оплата производится в форме безналичного расчета путем перечисления денежных средств на расчетный счет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оставщика. Расчеты по контракту производятся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10 (десяти) рабочих дней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поставки Товара на основании подписанных Сторонами товарно-транспортной накладной, счета, счета – фактуры.</w:t>
      </w:r>
    </w:p>
    <w:p w:rsidR="00832E17" w:rsidRPr="00F06A6E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F06A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06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 платежей связанных с оплатой контракта.</w:t>
      </w: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Обязательства Сторон.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Поставщик обязуется:</w:t>
      </w:r>
    </w:p>
    <w:p w:rsidR="00832E17" w:rsidRPr="00270247" w:rsidRDefault="00832E17" w:rsidP="00832E17">
      <w:pPr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Товар в течение 3 (трех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 дней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заключения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3.1.2</w:t>
      </w:r>
      <w:r w:rsidRPr="0027024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27024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Поставить Товар надлежащего качества. 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3.1.3. Передать с поставляемым Товаром оригиналы Товарной накладной в 2х экземплярах, счета и счета-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фактуры, подписанные со своей стороны.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3.1.4. Предоставить с Товаром декларации о соответствии и иные документы, подтверждающие </w:t>
      </w:r>
      <w:r w:rsidRPr="0027024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качество Товара, </w:t>
      </w: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оформленные в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законодательством Российской Федерации.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3.1.5. </w:t>
      </w: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Не допускать к поставке: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недоброкачественный Товар,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Товар без сопроводительных документов.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3.2. Заказчик обязуется: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Принять Товар в соответствии с разделом 4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Оплатить поставку Товара в соответствии с условиями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Заказчик имеет право.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Осуществлять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3.3.2. Требовать замену поставляемого Товара ненадлежащего качества.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3.4. Поставщик имеет право: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3.4.1.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Требовать своевременного подписания Заказчиком Товарной накладной.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3.4.2. Требовать своевременной оплаты принятого Заказчиком Товара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4. Качество, комплектность Товара.</w:t>
      </w: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Гарантийные обязательства.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 Поставщик гарантирует, что: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>4.2.1. Поставляемый Товар должен быть новым (не бывшим в употреблении), не является предметом иных договорных (контрактных) обязательств и свободно от прав и притязаний третьих лиц.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832E17" w:rsidRDefault="00832E17" w:rsidP="00832E17">
      <w:pPr>
        <w:pStyle w:val="Standard"/>
        <w:jc w:val="both"/>
        <w:rPr>
          <w:rFonts w:cs="Times New Roman"/>
        </w:rPr>
      </w:pPr>
      <w:r>
        <w:rPr>
          <w:rFonts w:eastAsia="Times New Roman" w:cs="Times New Roman"/>
          <w:lang w:eastAsia="x-none"/>
        </w:rPr>
        <w:t>4.2.3. Товар должен быть</w:t>
      </w:r>
      <w:r w:rsidRPr="00270247">
        <w:rPr>
          <w:rFonts w:eastAsia="Times New Roman" w:cs="Times New Roman"/>
          <w:lang w:eastAsia="x-none"/>
        </w:rPr>
        <w:t xml:space="preserve"> поставлен Заказчику в надлежащей упаковке</w:t>
      </w:r>
      <w:r w:rsidRPr="006E5E15">
        <w:rPr>
          <w:rFonts w:eastAsia="Times New Roman" w:cs="Times New Roman"/>
          <w:lang w:eastAsia="x-none"/>
        </w:rPr>
        <w:t xml:space="preserve"> (таре), отвечающей требованиям,</w:t>
      </w:r>
      <w:r w:rsidRPr="00270247">
        <w:rPr>
          <w:rFonts w:eastAsia="Times New Roman" w:cs="Times New Roman"/>
          <w:lang w:eastAsia="x-none"/>
        </w:rPr>
        <w:t xml:space="preserve"> </w:t>
      </w:r>
      <w:r>
        <w:rPr>
          <w:rFonts w:eastAsia="Times New Roman" w:cs="Times New Roman"/>
          <w:lang w:eastAsia="x-none"/>
        </w:rPr>
        <w:t>обеспечивающей</w:t>
      </w:r>
      <w:r w:rsidRPr="00270247">
        <w:rPr>
          <w:rFonts w:eastAsia="Times New Roman" w:cs="Times New Roman"/>
          <w:lang w:eastAsia="x-none"/>
        </w:rPr>
        <w:t xml:space="preserve"> сохранность Товара при обычны</w:t>
      </w:r>
      <w:r>
        <w:rPr>
          <w:rFonts w:eastAsia="Times New Roman" w:cs="Times New Roman"/>
          <w:lang w:eastAsia="x-none"/>
        </w:rPr>
        <w:t xml:space="preserve">х условиях перевозки и хранения, </w:t>
      </w:r>
      <w:r>
        <w:rPr>
          <w:rFonts w:cs="Times New Roman"/>
        </w:rPr>
        <w:t>скомплектован в пачки по 100 штук. Каждая пачка должна быть скреплена бумажной лентой шириной от 40 до 50 мм. Пачки должны быть упакованы в коробки, предохраняющие от деформации и обеспечивающие сохранность конвертов.</w:t>
      </w:r>
    </w:p>
    <w:p w:rsidR="00832E17" w:rsidRDefault="00832E17" w:rsidP="00832E17">
      <w:pPr>
        <w:pStyle w:val="TableContents"/>
        <w:jc w:val="both"/>
        <w:rPr>
          <w:rFonts w:cs="Times New Roman"/>
        </w:rPr>
      </w:pPr>
      <w:r>
        <w:rPr>
          <w:rFonts w:cs="Times New Roman"/>
        </w:rPr>
        <w:t>4.2.4. Товар должен являться гарантией Заказчику в доставке внутренней и отправке международной корреспонденции Учреждением Федеральной почтовой связи, должен быть отпечатан Государственным производственным объединением государственных знаков Министерства финансов Российской Федерации  (</w:t>
      </w:r>
      <w:proofErr w:type="spellStart"/>
      <w:r>
        <w:rPr>
          <w:rFonts w:cs="Times New Roman"/>
        </w:rPr>
        <w:t>Госзнак</w:t>
      </w:r>
      <w:proofErr w:type="spellEnd"/>
      <w:r>
        <w:rPr>
          <w:rFonts w:cs="Times New Roman"/>
        </w:rPr>
        <w:t>).</w:t>
      </w:r>
    </w:p>
    <w:p w:rsidR="00832E17" w:rsidRDefault="00832E17" w:rsidP="00832E17">
      <w:pPr>
        <w:pStyle w:val="Standard"/>
        <w:jc w:val="both"/>
      </w:pPr>
      <w:r>
        <w:rPr>
          <w:rFonts w:eastAsia="Times New Roman" w:cs="Times New Roman"/>
          <w:lang w:eastAsia="x-none"/>
        </w:rPr>
        <w:t xml:space="preserve">4.2.5. </w:t>
      </w:r>
      <w:r>
        <w:t xml:space="preserve">Товар должен соответствовать требованиям приказа Министерства связи РФ от 26.05.1994 № 115 «Об утверждении Положения о знаках почтовой оплаты и специальных почтовых штемпелях Российской Федерации» и ГОСТ </w:t>
      </w:r>
      <w:proofErr w:type="gramStart"/>
      <w:r>
        <w:t>Р</w:t>
      </w:r>
      <w:proofErr w:type="gramEnd"/>
      <w:r>
        <w:t xml:space="preserve"> 51506-99 «Конверты почтовые. Технические требования. Методы контроля».</w:t>
      </w:r>
    </w:p>
    <w:p w:rsidR="00A533FE" w:rsidRPr="00A533FE" w:rsidRDefault="00A533FE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en-US" w:eastAsia="ru-RU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Порядок приемки товаров.</w:t>
      </w: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Поставка Товара должна быть осуществлена одной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партией в течение 3 (трех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 с момента заключения Контракта.</w:t>
      </w:r>
    </w:p>
    <w:p w:rsidR="00832E17" w:rsidRPr="006E5E15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Датой поставки Товара считается дата подписания Заказчиком Товарной накладной. 5.3.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язи. </w:t>
      </w:r>
      <w:r w:rsidRPr="006E5E15">
        <w:rPr>
          <w:rFonts w:ascii="Times New Roman" w:eastAsia="Times New Roman" w:hAnsi="Times New Roman" w:cs="Times New Roman"/>
          <w:kern w:val="16"/>
          <w:sz w:val="24"/>
          <w:szCs w:val="24"/>
          <w:lang w:val="x-none" w:eastAsia="x-none"/>
        </w:rPr>
        <w:t>Номером факса для получения уведомления является: ________________.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Товара включает в себя проверку Товара на соответствие требованиям  настоящего Контракта.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5.4. Приемка Товара по наименованию, качеству и количеству производится Заказчиком в течение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(трех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рабочих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поставки Товара,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5.5. Для проверки поставленных Поставщиком Товаров, предусмотренных Контрактом, в части их соответствия условиям Контракта Заказчик проводит экспертизу своими силами. 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5.7.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832E17" w:rsidRPr="00A533FE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32E1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 Ответственность Сторон.</w:t>
      </w:r>
    </w:p>
    <w:p w:rsidR="00832E17" w:rsidRPr="00A533FE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832E17" w:rsidRPr="00742F1B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 начисляются за неисполнение или ненад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лежащее исполнение Поставщиком 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обязательств, 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(поставка Товара ненадлежащего качества, недопоставка Товара, поставка Товара с нарушением ассортимента, не предоставление Заказчику документов, регламентирующих качество и безопасность Товара, иные нарушения условий настоящего Контракта)</w:t>
      </w:r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этом штрафы не применяются в случае просрочки испо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лнения Подрядчиком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обязательств, предусмотренных Контрактом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если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Поставщик, получивший уведомление от Заказчика о недопоставке либо о недостатках поставленного Товара, заменит его Товаром надлежащего качества либо осуществит поставку недостающего количества Товара в сроки, установленные настоящим Контракт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Размер штрафа устанавливается в размере 10 (дес</w:t>
      </w:r>
      <w:r w:rsidR="008339D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bookmarkStart w:id="0" w:name="_GoBack"/>
      <w:bookmarkEnd w:id="0"/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ти) процентов цены Контракта и </w:t>
      </w:r>
      <w:proofErr w:type="spellStart"/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________________рублей</w:t>
      </w:r>
      <w:proofErr w:type="spellEnd"/>
      <w:r w:rsidRPr="00742F1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8" w:history="1">
        <w:r w:rsidRPr="0027024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порядке</w:t>
        </w:r>
      </w:hyperlink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установленном Правительством РФ, но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Поставщиком.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Поставщика, выплачивает штраф. Штраф устанавливается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 2,5 % от цены контракта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составляет____________________</w:t>
      </w:r>
      <w:r w:rsidRPr="0074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_____копеек.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6.6. Уплата неустойки или штрафа не освобождает Стороны от исполнения обязательств по настоящему Контракту.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Обстоятельства непреодолимой силы.</w:t>
      </w: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Сторона, для которой ненадлежащее исполнение обязательств оказалось невозможным вследствие действия непреодолимой силы, должна незамедлительно </w:t>
      </w: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Порядок разрешения споров.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E17" w:rsidRPr="00270247" w:rsidRDefault="00832E17" w:rsidP="00832E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Заключительные положения.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Контра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вст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изменения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какой-либо</w:t>
      </w:r>
      <w:proofErr w:type="gramEnd"/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Неотъемлемой частью настоящего Контракта является следующее приложение:</w:t>
      </w:r>
    </w:p>
    <w:p w:rsidR="00832E17" w:rsidRPr="00270247" w:rsidRDefault="00832E17" w:rsidP="00832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№1 – Спецификация</w:t>
      </w:r>
    </w:p>
    <w:p w:rsidR="00832E17" w:rsidRDefault="00832E17" w:rsidP="00832E1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E17" w:rsidRPr="00775083" w:rsidRDefault="00832E17" w:rsidP="00832E1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75083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Адреса места нахождения, банковские реквизиты и подписи Сторон</w:t>
      </w:r>
    </w:p>
    <w:p w:rsidR="00832E17" w:rsidRPr="00775083" w:rsidRDefault="00832E17" w:rsidP="00832E17">
      <w:pPr>
        <w:shd w:val="clear" w:color="auto" w:fill="FFFFFF"/>
        <w:tabs>
          <w:tab w:val="left" w:pos="7034"/>
        </w:tabs>
        <w:spacing w:after="0" w:line="240" w:lineRule="auto"/>
        <w:ind w:left="1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0"/>
        <w:gridCol w:w="4733"/>
      </w:tblGrid>
      <w:tr w:rsidR="00832E17" w:rsidRPr="00775083" w:rsidTr="00771CE1">
        <w:tc>
          <w:tcPr>
            <w:tcW w:w="4730" w:type="dxa"/>
          </w:tcPr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33" w:type="dxa"/>
          </w:tcPr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"___" ______ 20__ г.</w:t>
            </w:r>
          </w:p>
          <w:p w:rsidR="00832E17" w:rsidRPr="00775083" w:rsidRDefault="00832E17" w:rsidP="00771C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E17" w:rsidRPr="0027024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№1</w:t>
      </w:r>
    </w:p>
    <w:p w:rsidR="00832E17" w:rsidRPr="00270247" w:rsidRDefault="00832E17" w:rsidP="00832E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к контракту №_____________ </w:t>
      </w:r>
    </w:p>
    <w:p w:rsidR="00832E17" w:rsidRPr="0027024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от «____» ___________ 2014 г.</w:t>
      </w:r>
    </w:p>
    <w:p w:rsidR="00832E17" w:rsidRPr="00270247" w:rsidRDefault="00832E17" w:rsidP="00832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2E17" w:rsidRPr="0027024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2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Спецификация </w:t>
      </w:r>
    </w:p>
    <w:p w:rsidR="00832E17" w:rsidRPr="0027024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832E17" w:rsidRPr="00270247" w:rsidTr="00771CE1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сумма, руб.</w:t>
            </w:r>
          </w:p>
        </w:tc>
      </w:tr>
      <w:tr w:rsidR="00832E17" w:rsidRPr="00270247" w:rsidTr="00771CE1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2E17" w:rsidRPr="00270247" w:rsidTr="00771CE1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32E17" w:rsidRPr="00270247" w:rsidTr="00771CE1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0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E17" w:rsidRPr="00270247" w:rsidRDefault="00832E17" w:rsidP="00771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32E17" w:rsidRPr="00270247" w:rsidRDefault="00832E17" w:rsidP="00832E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17" w:rsidRPr="00270247" w:rsidRDefault="00832E17" w:rsidP="00832E1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17" w:rsidRPr="00270247" w:rsidRDefault="00832E17" w:rsidP="00832E1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832E17" w:rsidRPr="009D1FF7" w:rsidTr="00771CE1">
        <w:tc>
          <w:tcPr>
            <w:tcW w:w="4994" w:type="dxa"/>
          </w:tcPr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4576" w:type="dxa"/>
          </w:tcPr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832E17" w:rsidRPr="009D1FF7" w:rsidRDefault="00832E17" w:rsidP="0077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D1FF7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D1FF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832E17" w:rsidRPr="009D1FF7" w:rsidRDefault="00832E17" w:rsidP="00832E17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 w:bidi="hi-IN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Pr="009D1FF7" w:rsidRDefault="00832E17" w:rsidP="0083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</w:p>
    <w:p w:rsidR="00832E17" w:rsidRDefault="00832E17" w:rsidP="00832E17"/>
    <w:p w:rsidR="00977DFD" w:rsidRDefault="00977DFD"/>
    <w:sectPr w:rsidR="00977DFD" w:rsidSect="003D7CF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E17" w:rsidRDefault="00832E17" w:rsidP="00832E17">
      <w:pPr>
        <w:spacing w:after="0" w:line="240" w:lineRule="auto"/>
      </w:pPr>
      <w:r>
        <w:separator/>
      </w:r>
    </w:p>
  </w:endnote>
  <w:endnote w:type="continuationSeparator" w:id="0">
    <w:p w:rsidR="00832E17" w:rsidRDefault="00832E17" w:rsidP="0083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E17" w:rsidRDefault="00832E17" w:rsidP="00832E17">
      <w:pPr>
        <w:spacing w:after="0" w:line="240" w:lineRule="auto"/>
      </w:pPr>
      <w:r>
        <w:separator/>
      </w:r>
    </w:p>
  </w:footnote>
  <w:footnote w:type="continuationSeparator" w:id="0">
    <w:p w:rsidR="00832E17" w:rsidRDefault="00832E17" w:rsidP="00832E17">
      <w:pPr>
        <w:spacing w:after="0" w:line="240" w:lineRule="auto"/>
      </w:pPr>
      <w:r>
        <w:continuationSeparator/>
      </w:r>
    </w:p>
  </w:footnote>
  <w:footnote w:id="1">
    <w:p w:rsidR="00832E17" w:rsidRDefault="00832E17" w:rsidP="00832E17">
      <w:pPr>
        <w:pStyle w:val="a3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Style w:val="a5"/>
        </w:rPr>
        <w:t>*</w:t>
      </w:r>
      <w:r>
        <w:t xml:space="preserve"> </w:t>
      </w:r>
      <w:r>
        <w:rPr>
          <w:sz w:val="18"/>
          <w:szCs w:val="18"/>
        </w:rPr>
        <w:t xml:space="preserve">В соответствии с системой налогообложения, применяемой поставщиком </w:t>
      </w:r>
    </w:p>
    <w:p w:rsidR="00832E17" w:rsidRDefault="00832E17" w:rsidP="00832E17">
      <w:pPr>
        <w:pStyle w:val="a3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hybridMultilevel"/>
    <w:tmpl w:val="BC6AD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17"/>
    <w:rsid w:val="000023FB"/>
    <w:rsid w:val="00010250"/>
    <w:rsid w:val="0001599A"/>
    <w:rsid w:val="00015E2D"/>
    <w:rsid w:val="00024053"/>
    <w:rsid w:val="000409E3"/>
    <w:rsid w:val="00043A60"/>
    <w:rsid w:val="00045E1C"/>
    <w:rsid w:val="00047262"/>
    <w:rsid w:val="000622C0"/>
    <w:rsid w:val="000655A4"/>
    <w:rsid w:val="00066DDC"/>
    <w:rsid w:val="000843D4"/>
    <w:rsid w:val="00086106"/>
    <w:rsid w:val="000907AC"/>
    <w:rsid w:val="000948D1"/>
    <w:rsid w:val="000B2616"/>
    <w:rsid w:val="000B4BE7"/>
    <w:rsid w:val="000C0315"/>
    <w:rsid w:val="000C2844"/>
    <w:rsid w:val="000C382B"/>
    <w:rsid w:val="000C3E5B"/>
    <w:rsid w:val="000C4099"/>
    <w:rsid w:val="000D30B8"/>
    <w:rsid w:val="000E2A65"/>
    <w:rsid w:val="000E2E48"/>
    <w:rsid w:val="000E5140"/>
    <w:rsid w:val="000F2AAF"/>
    <w:rsid w:val="000F54AB"/>
    <w:rsid w:val="000F6DA9"/>
    <w:rsid w:val="000F6E4C"/>
    <w:rsid w:val="0010339E"/>
    <w:rsid w:val="0011081F"/>
    <w:rsid w:val="00114BE2"/>
    <w:rsid w:val="00117086"/>
    <w:rsid w:val="0011748D"/>
    <w:rsid w:val="0012649F"/>
    <w:rsid w:val="001266BB"/>
    <w:rsid w:val="00131171"/>
    <w:rsid w:val="0013573D"/>
    <w:rsid w:val="001361CE"/>
    <w:rsid w:val="00142BE4"/>
    <w:rsid w:val="00147084"/>
    <w:rsid w:val="001507A8"/>
    <w:rsid w:val="00154DF2"/>
    <w:rsid w:val="00155919"/>
    <w:rsid w:val="00155F0E"/>
    <w:rsid w:val="0017116D"/>
    <w:rsid w:val="00172662"/>
    <w:rsid w:val="0018124D"/>
    <w:rsid w:val="001862FB"/>
    <w:rsid w:val="00191CEA"/>
    <w:rsid w:val="00194E4B"/>
    <w:rsid w:val="001950CA"/>
    <w:rsid w:val="00195E38"/>
    <w:rsid w:val="001A20B1"/>
    <w:rsid w:val="001A3093"/>
    <w:rsid w:val="001A35F1"/>
    <w:rsid w:val="001B1F80"/>
    <w:rsid w:val="001B2E80"/>
    <w:rsid w:val="001B3C31"/>
    <w:rsid w:val="001B5014"/>
    <w:rsid w:val="001B6C51"/>
    <w:rsid w:val="001C67BF"/>
    <w:rsid w:val="001D1329"/>
    <w:rsid w:val="001E1153"/>
    <w:rsid w:val="001E3836"/>
    <w:rsid w:val="001E6C93"/>
    <w:rsid w:val="001E710A"/>
    <w:rsid w:val="001F389B"/>
    <w:rsid w:val="00200712"/>
    <w:rsid w:val="00200B46"/>
    <w:rsid w:val="00202585"/>
    <w:rsid w:val="00203CD9"/>
    <w:rsid w:val="0020469E"/>
    <w:rsid w:val="002110A1"/>
    <w:rsid w:val="00211306"/>
    <w:rsid w:val="002127A9"/>
    <w:rsid w:val="0021549A"/>
    <w:rsid w:val="00215D27"/>
    <w:rsid w:val="00220D66"/>
    <w:rsid w:val="0022103E"/>
    <w:rsid w:val="002252ED"/>
    <w:rsid w:val="00242D16"/>
    <w:rsid w:val="00243277"/>
    <w:rsid w:val="002446A7"/>
    <w:rsid w:val="00246B1C"/>
    <w:rsid w:val="002474D0"/>
    <w:rsid w:val="0025077D"/>
    <w:rsid w:val="0025740F"/>
    <w:rsid w:val="0026133C"/>
    <w:rsid w:val="002623B4"/>
    <w:rsid w:val="00264B60"/>
    <w:rsid w:val="00265E60"/>
    <w:rsid w:val="00266A81"/>
    <w:rsid w:val="00266D6D"/>
    <w:rsid w:val="0027171E"/>
    <w:rsid w:val="00272408"/>
    <w:rsid w:val="00280FF1"/>
    <w:rsid w:val="00283A9B"/>
    <w:rsid w:val="002865F8"/>
    <w:rsid w:val="00295DC4"/>
    <w:rsid w:val="002A432F"/>
    <w:rsid w:val="002A7B43"/>
    <w:rsid w:val="002A7F35"/>
    <w:rsid w:val="002B37CD"/>
    <w:rsid w:val="002B6B23"/>
    <w:rsid w:val="002C467D"/>
    <w:rsid w:val="002C71DA"/>
    <w:rsid w:val="002D3C88"/>
    <w:rsid w:val="002D6AE2"/>
    <w:rsid w:val="002E07EA"/>
    <w:rsid w:val="002E2746"/>
    <w:rsid w:val="002E409A"/>
    <w:rsid w:val="002E4E65"/>
    <w:rsid w:val="00303FB2"/>
    <w:rsid w:val="00312BBA"/>
    <w:rsid w:val="003151B0"/>
    <w:rsid w:val="00315A65"/>
    <w:rsid w:val="003170CD"/>
    <w:rsid w:val="00322AB1"/>
    <w:rsid w:val="00330CD1"/>
    <w:rsid w:val="003345B8"/>
    <w:rsid w:val="00341056"/>
    <w:rsid w:val="00341883"/>
    <w:rsid w:val="00342F41"/>
    <w:rsid w:val="00354D15"/>
    <w:rsid w:val="00356A20"/>
    <w:rsid w:val="00357DAD"/>
    <w:rsid w:val="00361E5B"/>
    <w:rsid w:val="003738ED"/>
    <w:rsid w:val="00375C52"/>
    <w:rsid w:val="00382E31"/>
    <w:rsid w:val="0038734A"/>
    <w:rsid w:val="00394F3A"/>
    <w:rsid w:val="003A5726"/>
    <w:rsid w:val="003B0E1C"/>
    <w:rsid w:val="003B12F4"/>
    <w:rsid w:val="003B3AEE"/>
    <w:rsid w:val="003B5219"/>
    <w:rsid w:val="003B59E2"/>
    <w:rsid w:val="003C0981"/>
    <w:rsid w:val="003C2590"/>
    <w:rsid w:val="003C2DCD"/>
    <w:rsid w:val="003C34AF"/>
    <w:rsid w:val="003D0CBB"/>
    <w:rsid w:val="003D1F79"/>
    <w:rsid w:val="003D4A22"/>
    <w:rsid w:val="003D541C"/>
    <w:rsid w:val="003E5721"/>
    <w:rsid w:val="003E7BD8"/>
    <w:rsid w:val="003F2B71"/>
    <w:rsid w:val="003F3378"/>
    <w:rsid w:val="003F6887"/>
    <w:rsid w:val="0040317E"/>
    <w:rsid w:val="0040587B"/>
    <w:rsid w:val="00406093"/>
    <w:rsid w:val="004102B5"/>
    <w:rsid w:val="00410973"/>
    <w:rsid w:val="00424DAC"/>
    <w:rsid w:val="00424E7E"/>
    <w:rsid w:val="00427283"/>
    <w:rsid w:val="00443302"/>
    <w:rsid w:val="004513E6"/>
    <w:rsid w:val="00460615"/>
    <w:rsid w:val="00463516"/>
    <w:rsid w:val="00471E1E"/>
    <w:rsid w:val="0047487D"/>
    <w:rsid w:val="00476A38"/>
    <w:rsid w:val="00476CAE"/>
    <w:rsid w:val="00477760"/>
    <w:rsid w:val="00477F04"/>
    <w:rsid w:val="004852D4"/>
    <w:rsid w:val="00485CA4"/>
    <w:rsid w:val="00492133"/>
    <w:rsid w:val="004940DD"/>
    <w:rsid w:val="0049657C"/>
    <w:rsid w:val="00496DED"/>
    <w:rsid w:val="004A2CD0"/>
    <w:rsid w:val="004B0DA4"/>
    <w:rsid w:val="004B4D76"/>
    <w:rsid w:val="004C6C0A"/>
    <w:rsid w:val="004C7487"/>
    <w:rsid w:val="004D07AE"/>
    <w:rsid w:val="004D4E17"/>
    <w:rsid w:val="004D713E"/>
    <w:rsid w:val="004D7AFB"/>
    <w:rsid w:val="004E1CD3"/>
    <w:rsid w:val="004E2856"/>
    <w:rsid w:val="004F17D9"/>
    <w:rsid w:val="004F65ED"/>
    <w:rsid w:val="00500A05"/>
    <w:rsid w:val="00520B01"/>
    <w:rsid w:val="0052139D"/>
    <w:rsid w:val="005246C0"/>
    <w:rsid w:val="005258DE"/>
    <w:rsid w:val="00532D5C"/>
    <w:rsid w:val="00533150"/>
    <w:rsid w:val="00536089"/>
    <w:rsid w:val="005364A4"/>
    <w:rsid w:val="0053665F"/>
    <w:rsid w:val="00543545"/>
    <w:rsid w:val="00554861"/>
    <w:rsid w:val="00556CE8"/>
    <w:rsid w:val="005640FF"/>
    <w:rsid w:val="00564A3D"/>
    <w:rsid w:val="00566043"/>
    <w:rsid w:val="005812C0"/>
    <w:rsid w:val="00586641"/>
    <w:rsid w:val="005902FB"/>
    <w:rsid w:val="005907BC"/>
    <w:rsid w:val="00590EB0"/>
    <w:rsid w:val="00593F27"/>
    <w:rsid w:val="00594753"/>
    <w:rsid w:val="005948BB"/>
    <w:rsid w:val="005968ED"/>
    <w:rsid w:val="005A0414"/>
    <w:rsid w:val="005A1FE7"/>
    <w:rsid w:val="005A6482"/>
    <w:rsid w:val="005B4129"/>
    <w:rsid w:val="005C19E9"/>
    <w:rsid w:val="005C3FF9"/>
    <w:rsid w:val="005C7157"/>
    <w:rsid w:val="005D1434"/>
    <w:rsid w:val="005D2BC1"/>
    <w:rsid w:val="005D348E"/>
    <w:rsid w:val="005E1B22"/>
    <w:rsid w:val="005E2CB6"/>
    <w:rsid w:val="005F00F6"/>
    <w:rsid w:val="0060262D"/>
    <w:rsid w:val="00607E3E"/>
    <w:rsid w:val="00612001"/>
    <w:rsid w:val="00617D92"/>
    <w:rsid w:val="00620855"/>
    <w:rsid w:val="00621254"/>
    <w:rsid w:val="006230B1"/>
    <w:rsid w:val="006232CA"/>
    <w:rsid w:val="006239A8"/>
    <w:rsid w:val="00630550"/>
    <w:rsid w:val="00637280"/>
    <w:rsid w:val="0065000F"/>
    <w:rsid w:val="006527ED"/>
    <w:rsid w:val="00654175"/>
    <w:rsid w:val="00656BC0"/>
    <w:rsid w:val="00660B67"/>
    <w:rsid w:val="00661F9B"/>
    <w:rsid w:val="00665AA1"/>
    <w:rsid w:val="00667E1B"/>
    <w:rsid w:val="00672FDE"/>
    <w:rsid w:val="00683A77"/>
    <w:rsid w:val="00687AD4"/>
    <w:rsid w:val="00692A93"/>
    <w:rsid w:val="0069421B"/>
    <w:rsid w:val="006A631F"/>
    <w:rsid w:val="006A7312"/>
    <w:rsid w:val="006B04FA"/>
    <w:rsid w:val="006B1E0D"/>
    <w:rsid w:val="006B3EE4"/>
    <w:rsid w:val="006B47DC"/>
    <w:rsid w:val="006C0903"/>
    <w:rsid w:val="006C3742"/>
    <w:rsid w:val="006C5AF4"/>
    <w:rsid w:val="006C7BFD"/>
    <w:rsid w:val="006D0535"/>
    <w:rsid w:val="006D2E79"/>
    <w:rsid w:val="006D6110"/>
    <w:rsid w:val="006E0693"/>
    <w:rsid w:val="006E4132"/>
    <w:rsid w:val="006F30BA"/>
    <w:rsid w:val="006F5980"/>
    <w:rsid w:val="0070064E"/>
    <w:rsid w:val="00705A20"/>
    <w:rsid w:val="00707C73"/>
    <w:rsid w:val="00707D43"/>
    <w:rsid w:val="00712AC3"/>
    <w:rsid w:val="007133EC"/>
    <w:rsid w:val="00713AF2"/>
    <w:rsid w:val="00723E28"/>
    <w:rsid w:val="00731BEA"/>
    <w:rsid w:val="0073349C"/>
    <w:rsid w:val="007403D5"/>
    <w:rsid w:val="00743552"/>
    <w:rsid w:val="00744EE2"/>
    <w:rsid w:val="007464E6"/>
    <w:rsid w:val="007513F3"/>
    <w:rsid w:val="0075282C"/>
    <w:rsid w:val="00761FA2"/>
    <w:rsid w:val="00762015"/>
    <w:rsid w:val="00763BC3"/>
    <w:rsid w:val="00766613"/>
    <w:rsid w:val="00766E2B"/>
    <w:rsid w:val="00773B8F"/>
    <w:rsid w:val="00784367"/>
    <w:rsid w:val="0078515B"/>
    <w:rsid w:val="00791701"/>
    <w:rsid w:val="00793B09"/>
    <w:rsid w:val="0079702A"/>
    <w:rsid w:val="007A16AF"/>
    <w:rsid w:val="007A1A6A"/>
    <w:rsid w:val="007A4AEC"/>
    <w:rsid w:val="007B1DFA"/>
    <w:rsid w:val="007B3501"/>
    <w:rsid w:val="007B5150"/>
    <w:rsid w:val="007C060E"/>
    <w:rsid w:val="007C3C0D"/>
    <w:rsid w:val="007C627A"/>
    <w:rsid w:val="007C7D8D"/>
    <w:rsid w:val="007E410D"/>
    <w:rsid w:val="007E7E77"/>
    <w:rsid w:val="007F0411"/>
    <w:rsid w:val="007F3B5B"/>
    <w:rsid w:val="007F5B17"/>
    <w:rsid w:val="00800763"/>
    <w:rsid w:val="008007E8"/>
    <w:rsid w:val="00800B4D"/>
    <w:rsid w:val="008025A7"/>
    <w:rsid w:val="00806C3F"/>
    <w:rsid w:val="00807E66"/>
    <w:rsid w:val="0081340E"/>
    <w:rsid w:val="0081542B"/>
    <w:rsid w:val="00817B45"/>
    <w:rsid w:val="00823059"/>
    <w:rsid w:val="00826F52"/>
    <w:rsid w:val="00832E17"/>
    <w:rsid w:val="008339D8"/>
    <w:rsid w:val="00834434"/>
    <w:rsid w:val="00842A4E"/>
    <w:rsid w:val="008442F9"/>
    <w:rsid w:val="008474CF"/>
    <w:rsid w:val="00852C64"/>
    <w:rsid w:val="008546C2"/>
    <w:rsid w:val="008608D9"/>
    <w:rsid w:val="00866BA6"/>
    <w:rsid w:val="00867A2A"/>
    <w:rsid w:val="00870212"/>
    <w:rsid w:val="00872245"/>
    <w:rsid w:val="00874AA2"/>
    <w:rsid w:val="00874BC3"/>
    <w:rsid w:val="00875CCA"/>
    <w:rsid w:val="00875E78"/>
    <w:rsid w:val="00875FCE"/>
    <w:rsid w:val="00877892"/>
    <w:rsid w:val="00883862"/>
    <w:rsid w:val="008937C7"/>
    <w:rsid w:val="00893DEA"/>
    <w:rsid w:val="008A1A8C"/>
    <w:rsid w:val="008A3DD3"/>
    <w:rsid w:val="008A593A"/>
    <w:rsid w:val="008A6256"/>
    <w:rsid w:val="008B1F63"/>
    <w:rsid w:val="008B4259"/>
    <w:rsid w:val="008B49EF"/>
    <w:rsid w:val="008C0614"/>
    <w:rsid w:val="008C1AB1"/>
    <w:rsid w:val="008C23E7"/>
    <w:rsid w:val="008C2628"/>
    <w:rsid w:val="008C263A"/>
    <w:rsid w:val="008C704E"/>
    <w:rsid w:val="008D2D51"/>
    <w:rsid w:val="008D4BBC"/>
    <w:rsid w:val="008D5DC9"/>
    <w:rsid w:val="008E0E7A"/>
    <w:rsid w:val="008E63DA"/>
    <w:rsid w:val="008E7738"/>
    <w:rsid w:val="008F0CF4"/>
    <w:rsid w:val="008F1748"/>
    <w:rsid w:val="008F4924"/>
    <w:rsid w:val="00906902"/>
    <w:rsid w:val="00907A49"/>
    <w:rsid w:val="009105FC"/>
    <w:rsid w:val="00910C2D"/>
    <w:rsid w:val="0091162E"/>
    <w:rsid w:val="00917BD1"/>
    <w:rsid w:val="00921CEC"/>
    <w:rsid w:val="00932714"/>
    <w:rsid w:val="009358DA"/>
    <w:rsid w:val="0094200F"/>
    <w:rsid w:val="00950CD0"/>
    <w:rsid w:val="0095742C"/>
    <w:rsid w:val="009578FA"/>
    <w:rsid w:val="0095792F"/>
    <w:rsid w:val="00960D84"/>
    <w:rsid w:val="00961211"/>
    <w:rsid w:val="0096610D"/>
    <w:rsid w:val="00966423"/>
    <w:rsid w:val="00967954"/>
    <w:rsid w:val="009728B8"/>
    <w:rsid w:val="00976571"/>
    <w:rsid w:val="00977723"/>
    <w:rsid w:val="00977DFD"/>
    <w:rsid w:val="00981A08"/>
    <w:rsid w:val="00983F21"/>
    <w:rsid w:val="00987EA9"/>
    <w:rsid w:val="009909BC"/>
    <w:rsid w:val="009921DC"/>
    <w:rsid w:val="00995B65"/>
    <w:rsid w:val="00997254"/>
    <w:rsid w:val="009A0AEB"/>
    <w:rsid w:val="009A0B28"/>
    <w:rsid w:val="009A2E51"/>
    <w:rsid w:val="009A3E7A"/>
    <w:rsid w:val="009A49DF"/>
    <w:rsid w:val="009A4F7D"/>
    <w:rsid w:val="009B0207"/>
    <w:rsid w:val="009B13D4"/>
    <w:rsid w:val="009B2D28"/>
    <w:rsid w:val="009C5558"/>
    <w:rsid w:val="009C56AA"/>
    <w:rsid w:val="009E2DDB"/>
    <w:rsid w:val="009F0112"/>
    <w:rsid w:val="009F285C"/>
    <w:rsid w:val="009F3DCF"/>
    <w:rsid w:val="009F6305"/>
    <w:rsid w:val="009F7E4C"/>
    <w:rsid w:val="00A02770"/>
    <w:rsid w:val="00A03185"/>
    <w:rsid w:val="00A04770"/>
    <w:rsid w:val="00A07EE9"/>
    <w:rsid w:val="00A07FD7"/>
    <w:rsid w:val="00A12065"/>
    <w:rsid w:val="00A164C5"/>
    <w:rsid w:val="00A2055A"/>
    <w:rsid w:val="00A252A0"/>
    <w:rsid w:val="00A264FD"/>
    <w:rsid w:val="00A37FB0"/>
    <w:rsid w:val="00A533FE"/>
    <w:rsid w:val="00A5370F"/>
    <w:rsid w:val="00A56FDB"/>
    <w:rsid w:val="00A61AC2"/>
    <w:rsid w:val="00A64CB7"/>
    <w:rsid w:val="00A71561"/>
    <w:rsid w:val="00A743B7"/>
    <w:rsid w:val="00A77B0A"/>
    <w:rsid w:val="00A77C36"/>
    <w:rsid w:val="00A77CCF"/>
    <w:rsid w:val="00A77D14"/>
    <w:rsid w:val="00A80777"/>
    <w:rsid w:val="00A81E20"/>
    <w:rsid w:val="00A8343C"/>
    <w:rsid w:val="00A84170"/>
    <w:rsid w:val="00AA2E57"/>
    <w:rsid w:val="00AA3F60"/>
    <w:rsid w:val="00AA660C"/>
    <w:rsid w:val="00AB0424"/>
    <w:rsid w:val="00AB28A0"/>
    <w:rsid w:val="00AB46B6"/>
    <w:rsid w:val="00AB609E"/>
    <w:rsid w:val="00AC2E4C"/>
    <w:rsid w:val="00AC729C"/>
    <w:rsid w:val="00AD1ED6"/>
    <w:rsid w:val="00AD47B1"/>
    <w:rsid w:val="00AF5C11"/>
    <w:rsid w:val="00AF6CAC"/>
    <w:rsid w:val="00AF703A"/>
    <w:rsid w:val="00AF78BA"/>
    <w:rsid w:val="00B02C0E"/>
    <w:rsid w:val="00B05AB5"/>
    <w:rsid w:val="00B12463"/>
    <w:rsid w:val="00B1573D"/>
    <w:rsid w:val="00B17FFC"/>
    <w:rsid w:val="00B27051"/>
    <w:rsid w:val="00B316A2"/>
    <w:rsid w:val="00B32B26"/>
    <w:rsid w:val="00B37C87"/>
    <w:rsid w:val="00B40FEF"/>
    <w:rsid w:val="00B41620"/>
    <w:rsid w:val="00B42709"/>
    <w:rsid w:val="00B44B17"/>
    <w:rsid w:val="00B4634F"/>
    <w:rsid w:val="00B510CD"/>
    <w:rsid w:val="00B51FD2"/>
    <w:rsid w:val="00B52234"/>
    <w:rsid w:val="00B54989"/>
    <w:rsid w:val="00B54C98"/>
    <w:rsid w:val="00B60129"/>
    <w:rsid w:val="00B66841"/>
    <w:rsid w:val="00B672E9"/>
    <w:rsid w:val="00B754D0"/>
    <w:rsid w:val="00B75E79"/>
    <w:rsid w:val="00B8076E"/>
    <w:rsid w:val="00B82052"/>
    <w:rsid w:val="00B836BB"/>
    <w:rsid w:val="00B907C9"/>
    <w:rsid w:val="00B91E1E"/>
    <w:rsid w:val="00B92516"/>
    <w:rsid w:val="00B931CA"/>
    <w:rsid w:val="00B9363E"/>
    <w:rsid w:val="00B96BF1"/>
    <w:rsid w:val="00BA0BD8"/>
    <w:rsid w:val="00BA5668"/>
    <w:rsid w:val="00BA7515"/>
    <w:rsid w:val="00BA7A5B"/>
    <w:rsid w:val="00BB1A17"/>
    <w:rsid w:val="00BB2761"/>
    <w:rsid w:val="00BB4608"/>
    <w:rsid w:val="00BB5824"/>
    <w:rsid w:val="00BB7E2A"/>
    <w:rsid w:val="00BB7FC9"/>
    <w:rsid w:val="00BC036A"/>
    <w:rsid w:val="00BC4B21"/>
    <w:rsid w:val="00BC5C86"/>
    <w:rsid w:val="00BD3787"/>
    <w:rsid w:val="00BE1E58"/>
    <w:rsid w:val="00BE1FB9"/>
    <w:rsid w:val="00BE3DE4"/>
    <w:rsid w:val="00BE6497"/>
    <w:rsid w:val="00BF385F"/>
    <w:rsid w:val="00C10A33"/>
    <w:rsid w:val="00C157F8"/>
    <w:rsid w:val="00C169F3"/>
    <w:rsid w:val="00C20121"/>
    <w:rsid w:val="00C21DFD"/>
    <w:rsid w:val="00C2452E"/>
    <w:rsid w:val="00C25052"/>
    <w:rsid w:val="00C30660"/>
    <w:rsid w:val="00C3279F"/>
    <w:rsid w:val="00C3618A"/>
    <w:rsid w:val="00C40F3C"/>
    <w:rsid w:val="00C438C2"/>
    <w:rsid w:val="00C56573"/>
    <w:rsid w:val="00C61786"/>
    <w:rsid w:val="00C61C55"/>
    <w:rsid w:val="00C62552"/>
    <w:rsid w:val="00C635C3"/>
    <w:rsid w:val="00C64DC5"/>
    <w:rsid w:val="00C71102"/>
    <w:rsid w:val="00C768F4"/>
    <w:rsid w:val="00C8003F"/>
    <w:rsid w:val="00C82B0C"/>
    <w:rsid w:val="00C84359"/>
    <w:rsid w:val="00C91483"/>
    <w:rsid w:val="00C92BC6"/>
    <w:rsid w:val="00C9428B"/>
    <w:rsid w:val="00C96FE9"/>
    <w:rsid w:val="00C971CC"/>
    <w:rsid w:val="00C97CA1"/>
    <w:rsid w:val="00CA1187"/>
    <w:rsid w:val="00CA4115"/>
    <w:rsid w:val="00CA5A5F"/>
    <w:rsid w:val="00CA767A"/>
    <w:rsid w:val="00CB25A1"/>
    <w:rsid w:val="00CB4970"/>
    <w:rsid w:val="00CC31B5"/>
    <w:rsid w:val="00CC59DD"/>
    <w:rsid w:val="00CC73A0"/>
    <w:rsid w:val="00CD3E52"/>
    <w:rsid w:val="00CD631E"/>
    <w:rsid w:val="00CD6CB3"/>
    <w:rsid w:val="00CE21EB"/>
    <w:rsid w:val="00CF180E"/>
    <w:rsid w:val="00CF3D8D"/>
    <w:rsid w:val="00CF744F"/>
    <w:rsid w:val="00D059C7"/>
    <w:rsid w:val="00D06A13"/>
    <w:rsid w:val="00D20DA6"/>
    <w:rsid w:val="00D225FD"/>
    <w:rsid w:val="00D24E09"/>
    <w:rsid w:val="00D27562"/>
    <w:rsid w:val="00D335F2"/>
    <w:rsid w:val="00D35430"/>
    <w:rsid w:val="00D35CFD"/>
    <w:rsid w:val="00D45B28"/>
    <w:rsid w:val="00D552DD"/>
    <w:rsid w:val="00D559CF"/>
    <w:rsid w:val="00D6446C"/>
    <w:rsid w:val="00D8031E"/>
    <w:rsid w:val="00D81F5A"/>
    <w:rsid w:val="00D90446"/>
    <w:rsid w:val="00D92690"/>
    <w:rsid w:val="00DA2F28"/>
    <w:rsid w:val="00DC04D8"/>
    <w:rsid w:val="00DC690A"/>
    <w:rsid w:val="00DD1BD1"/>
    <w:rsid w:val="00DD3703"/>
    <w:rsid w:val="00DD51B0"/>
    <w:rsid w:val="00DD541D"/>
    <w:rsid w:val="00DD5D7D"/>
    <w:rsid w:val="00DD6BB2"/>
    <w:rsid w:val="00DD6C73"/>
    <w:rsid w:val="00DD7DF4"/>
    <w:rsid w:val="00DE01EC"/>
    <w:rsid w:val="00DE1ACE"/>
    <w:rsid w:val="00DE558F"/>
    <w:rsid w:val="00DE66FC"/>
    <w:rsid w:val="00DF6D8C"/>
    <w:rsid w:val="00E0057C"/>
    <w:rsid w:val="00E0149C"/>
    <w:rsid w:val="00E030E3"/>
    <w:rsid w:val="00E03601"/>
    <w:rsid w:val="00E05060"/>
    <w:rsid w:val="00E063F3"/>
    <w:rsid w:val="00E10B22"/>
    <w:rsid w:val="00E11DA6"/>
    <w:rsid w:val="00E11E41"/>
    <w:rsid w:val="00E13CF5"/>
    <w:rsid w:val="00E15F88"/>
    <w:rsid w:val="00E26B1B"/>
    <w:rsid w:val="00E4661D"/>
    <w:rsid w:val="00E505C6"/>
    <w:rsid w:val="00E52E37"/>
    <w:rsid w:val="00E564D1"/>
    <w:rsid w:val="00E6118E"/>
    <w:rsid w:val="00E64B19"/>
    <w:rsid w:val="00E6545E"/>
    <w:rsid w:val="00E72EB1"/>
    <w:rsid w:val="00E80884"/>
    <w:rsid w:val="00E90331"/>
    <w:rsid w:val="00E9142B"/>
    <w:rsid w:val="00E9510B"/>
    <w:rsid w:val="00E97C43"/>
    <w:rsid w:val="00EA1E18"/>
    <w:rsid w:val="00EC41BA"/>
    <w:rsid w:val="00EC7FF3"/>
    <w:rsid w:val="00ED1708"/>
    <w:rsid w:val="00ED1E83"/>
    <w:rsid w:val="00ED7A1A"/>
    <w:rsid w:val="00EE2843"/>
    <w:rsid w:val="00EE2EDC"/>
    <w:rsid w:val="00EE6270"/>
    <w:rsid w:val="00EF3C7B"/>
    <w:rsid w:val="00EF4825"/>
    <w:rsid w:val="00EF74BD"/>
    <w:rsid w:val="00EF7C27"/>
    <w:rsid w:val="00F00DAE"/>
    <w:rsid w:val="00F053E0"/>
    <w:rsid w:val="00F07425"/>
    <w:rsid w:val="00F07953"/>
    <w:rsid w:val="00F10C13"/>
    <w:rsid w:val="00F11CCA"/>
    <w:rsid w:val="00F17D52"/>
    <w:rsid w:val="00F23DE6"/>
    <w:rsid w:val="00F24949"/>
    <w:rsid w:val="00F3008A"/>
    <w:rsid w:val="00F37823"/>
    <w:rsid w:val="00F45E2A"/>
    <w:rsid w:val="00F47DAE"/>
    <w:rsid w:val="00F53B03"/>
    <w:rsid w:val="00F575C2"/>
    <w:rsid w:val="00F578B0"/>
    <w:rsid w:val="00F609DE"/>
    <w:rsid w:val="00F624BA"/>
    <w:rsid w:val="00F63845"/>
    <w:rsid w:val="00F6695E"/>
    <w:rsid w:val="00F738F5"/>
    <w:rsid w:val="00F73ED3"/>
    <w:rsid w:val="00F746CB"/>
    <w:rsid w:val="00F74E82"/>
    <w:rsid w:val="00F76978"/>
    <w:rsid w:val="00F80CC4"/>
    <w:rsid w:val="00F828C7"/>
    <w:rsid w:val="00F85D78"/>
    <w:rsid w:val="00F914EC"/>
    <w:rsid w:val="00F91617"/>
    <w:rsid w:val="00F92167"/>
    <w:rsid w:val="00F92908"/>
    <w:rsid w:val="00F94402"/>
    <w:rsid w:val="00F94DA3"/>
    <w:rsid w:val="00F9655D"/>
    <w:rsid w:val="00F96B37"/>
    <w:rsid w:val="00FA4CC8"/>
    <w:rsid w:val="00FB0679"/>
    <w:rsid w:val="00FB4D7E"/>
    <w:rsid w:val="00FC0E12"/>
    <w:rsid w:val="00FC2644"/>
    <w:rsid w:val="00FC30D0"/>
    <w:rsid w:val="00FC70DC"/>
    <w:rsid w:val="00FD34A1"/>
    <w:rsid w:val="00FD3B67"/>
    <w:rsid w:val="00FE0B1B"/>
    <w:rsid w:val="00FF06FB"/>
    <w:rsid w:val="00FF1B49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32E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32E17"/>
    <w:rPr>
      <w:sz w:val="20"/>
      <w:szCs w:val="20"/>
    </w:rPr>
  </w:style>
  <w:style w:type="character" w:styleId="a5">
    <w:name w:val="footnote reference"/>
    <w:uiPriority w:val="99"/>
    <w:semiHidden/>
    <w:unhideWhenUsed/>
    <w:rsid w:val="00832E17"/>
    <w:rPr>
      <w:vertAlign w:val="superscript"/>
    </w:rPr>
  </w:style>
  <w:style w:type="paragraph" w:customStyle="1" w:styleId="Standard">
    <w:name w:val="Standard"/>
    <w:rsid w:val="00832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32E17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32E1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32E17"/>
    <w:rPr>
      <w:sz w:val="20"/>
      <w:szCs w:val="20"/>
    </w:rPr>
  </w:style>
  <w:style w:type="character" w:styleId="a5">
    <w:name w:val="footnote reference"/>
    <w:uiPriority w:val="99"/>
    <w:semiHidden/>
    <w:unhideWhenUsed/>
    <w:rsid w:val="00832E17"/>
    <w:rPr>
      <w:vertAlign w:val="superscript"/>
    </w:rPr>
  </w:style>
  <w:style w:type="paragraph" w:customStyle="1" w:styleId="Standard">
    <w:name w:val="Standard"/>
    <w:rsid w:val="00832E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32E1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2F717D95A0D2AADDDA3BABC8E925F5C9DC669DAE288E861253B82D57FC6090852AF6F52DF94AEEfBl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Карнеева Ирина Александровна</dc:creator>
  <cp:lastModifiedBy>Ольга Ярославна Балденкова</cp:lastModifiedBy>
  <cp:revision>5</cp:revision>
  <dcterms:created xsi:type="dcterms:W3CDTF">2014-04-14T07:27:00Z</dcterms:created>
  <dcterms:modified xsi:type="dcterms:W3CDTF">2014-04-28T09:03:00Z</dcterms:modified>
</cp:coreProperties>
</file>