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EA" w:rsidRPr="00955BE5" w:rsidRDefault="005239EA" w:rsidP="005239EA">
      <w:pPr>
        <w:tabs>
          <w:tab w:val="left" w:pos="0"/>
        </w:tabs>
        <w:jc w:val="right"/>
        <w:rPr>
          <w:bCs/>
          <w:iCs/>
          <w:szCs w:val="24"/>
        </w:rPr>
      </w:pPr>
      <w:r w:rsidRPr="00955BE5">
        <w:rPr>
          <w:bCs/>
          <w:iCs/>
          <w:szCs w:val="24"/>
        </w:rPr>
        <w:t xml:space="preserve">Приложение № 1 </w:t>
      </w:r>
    </w:p>
    <w:p w:rsidR="005239EA" w:rsidRDefault="005239EA" w:rsidP="005239EA">
      <w:pPr>
        <w:tabs>
          <w:tab w:val="left" w:pos="0"/>
        </w:tabs>
        <w:jc w:val="right"/>
        <w:rPr>
          <w:bCs/>
          <w:iCs/>
          <w:szCs w:val="24"/>
        </w:rPr>
      </w:pPr>
      <w:r>
        <w:rPr>
          <w:bCs/>
          <w:iCs/>
          <w:szCs w:val="24"/>
        </w:rPr>
        <w:t xml:space="preserve">к   муниципальному контракту </w:t>
      </w:r>
    </w:p>
    <w:p w:rsidR="005239EA" w:rsidRPr="00955BE5" w:rsidRDefault="005239EA" w:rsidP="005239EA">
      <w:pPr>
        <w:tabs>
          <w:tab w:val="left" w:pos="0"/>
        </w:tabs>
        <w:jc w:val="right"/>
        <w:rPr>
          <w:bCs/>
          <w:iCs/>
          <w:szCs w:val="24"/>
        </w:rPr>
      </w:pPr>
      <w:r w:rsidRPr="00955BE5">
        <w:rPr>
          <w:bCs/>
          <w:iCs/>
          <w:szCs w:val="24"/>
        </w:rPr>
        <w:t xml:space="preserve"> №  </w:t>
      </w:r>
      <w:r>
        <w:rPr>
          <w:bCs/>
          <w:iCs/>
          <w:szCs w:val="24"/>
        </w:rPr>
        <w:t>__________   от «__»______</w:t>
      </w:r>
      <w:r w:rsidRPr="00955BE5">
        <w:rPr>
          <w:bCs/>
          <w:iCs/>
          <w:szCs w:val="24"/>
        </w:rPr>
        <w:t xml:space="preserve"> 201</w:t>
      </w:r>
      <w:r>
        <w:rPr>
          <w:bCs/>
          <w:iCs/>
          <w:szCs w:val="24"/>
        </w:rPr>
        <w:t>4</w:t>
      </w:r>
      <w:r w:rsidRPr="00955BE5">
        <w:rPr>
          <w:bCs/>
          <w:iCs/>
          <w:szCs w:val="24"/>
        </w:rPr>
        <w:t xml:space="preserve">г    </w:t>
      </w:r>
    </w:p>
    <w:p w:rsidR="005239EA" w:rsidRDefault="005239EA" w:rsidP="005239EA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9EA" w:rsidRDefault="005239EA" w:rsidP="005239EA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  <w:r w:rsidRPr="00955BE5">
        <w:rPr>
          <w:b/>
          <w:bCs/>
          <w:i/>
          <w:iCs/>
          <w:szCs w:val="24"/>
        </w:rPr>
        <w:t>ТЕХНИЧЕСКОЕ ЗАДАНИЕ</w:t>
      </w:r>
    </w:p>
    <w:p w:rsidR="005239EA" w:rsidRPr="00955BE5" w:rsidRDefault="005239EA" w:rsidP="005239EA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9EA" w:rsidRDefault="005239EA" w:rsidP="005239EA">
      <w:pPr>
        <w:tabs>
          <w:tab w:val="left" w:pos="0"/>
        </w:tabs>
        <w:jc w:val="center"/>
        <w:rPr>
          <w:bCs/>
          <w:iCs/>
          <w:szCs w:val="24"/>
        </w:rPr>
      </w:pPr>
      <w:r w:rsidRPr="00955BE5">
        <w:rPr>
          <w:bCs/>
          <w:iCs/>
          <w:szCs w:val="24"/>
        </w:rPr>
        <w:t>на выполнение работ по подготовке графических схем и натурного обследования</w:t>
      </w:r>
    </w:p>
    <w:p w:rsidR="005239EA" w:rsidRPr="006F48E9" w:rsidRDefault="005239EA" w:rsidP="005239EA">
      <w:pPr>
        <w:tabs>
          <w:tab w:val="left" w:pos="0"/>
        </w:tabs>
        <w:jc w:val="center"/>
        <w:rPr>
          <w:bCs/>
          <w:iCs/>
          <w:szCs w:val="24"/>
        </w:rPr>
      </w:pPr>
      <w:r>
        <w:t xml:space="preserve">детских, образовательных, медицинских организаций и объектов спорта, оптовых и розничных рынков, вокзалов, аэропортов, объектов военного назначения, расположенных </w:t>
      </w:r>
      <w:r w:rsidRPr="00955BE5">
        <w:rPr>
          <w:szCs w:val="24"/>
        </w:rPr>
        <w:t>в черте городского округа Иваново</w:t>
      </w:r>
      <w:r w:rsidRPr="00955BE5">
        <w:rPr>
          <w:bCs/>
          <w:iCs/>
          <w:szCs w:val="24"/>
        </w:rPr>
        <w:t xml:space="preserve"> </w:t>
      </w:r>
    </w:p>
    <w:p w:rsidR="006F48E9" w:rsidRPr="006F48E9" w:rsidRDefault="006F48E9" w:rsidP="005239EA">
      <w:pPr>
        <w:tabs>
          <w:tab w:val="left" w:pos="0"/>
        </w:tabs>
        <w:jc w:val="center"/>
        <w:rPr>
          <w:bCs/>
          <w:iCs/>
          <w:szCs w:val="24"/>
        </w:rPr>
      </w:pPr>
    </w:p>
    <w:tbl>
      <w:tblPr>
        <w:tblW w:w="98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3402"/>
        <w:gridCol w:w="5917"/>
      </w:tblGrid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4F45C4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4F45C4">
              <w:rPr>
                <w:bCs/>
                <w:iCs/>
                <w:szCs w:val="24"/>
              </w:rPr>
              <w:t>Общее количество объектов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4F45C4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4F45C4">
              <w:rPr>
                <w:bCs/>
                <w:iCs/>
                <w:szCs w:val="24"/>
              </w:rPr>
              <w:t>1</w:t>
            </w:r>
            <w:r>
              <w:rPr>
                <w:bCs/>
                <w:iCs/>
                <w:szCs w:val="24"/>
              </w:rPr>
              <w:t>49</w:t>
            </w:r>
          </w:p>
        </w:tc>
      </w:tr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Срок выполнения работы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до 20.12.2014</w:t>
            </w:r>
          </w:p>
        </w:tc>
      </w:tr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Особые условия исполнения 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Работа выполняется в один этап</w:t>
            </w:r>
          </w:p>
        </w:tc>
      </w:tr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Количество экземпляров передаваемых материалов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2 экз.   в распечатанном виде, в  масштабе 1:2000,</w:t>
            </w:r>
          </w:p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а так же электронная версия в формате </w:t>
            </w:r>
          </w:p>
          <w:p w:rsidR="005239EA" w:rsidRPr="00955BE5" w:rsidRDefault="005239EA" w:rsidP="006B51EC">
            <w:pPr>
              <w:tabs>
                <w:tab w:val="left" w:pos="0"/>
              </w:tabs>
              <w:rPr>
                <w:b/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файлов *.</w:t>
            </w:r>
            <w:proofErr w:type="spellStart"/>
            <w:r w:rsidRPr="00955BE5">
              <w:rPr>
                <w:bCs/>
                <w:iCs/>
                <w:szCs w:val="24"/>
              </w:rPr>
              <w:t>pdf</w:t>
            </w:r>
            <w:proofErr w:type="spellEnd"/>
            <w:r w:rsidRPr="00955BE5">
              <w:rPr>
                <w:bCs/>
                <w:iCs/>
                <w:szCs w:val="24"/>
              </w:rPr>
              <w:t xml:space="preserve">  и *.</w:t>
            </w:r>
            <w:proofErr w:type="spellStart"/>
            <w:r w:rsidRPr="00955BE5">
              <w:rPr>
                <w:bCs/>
                <w:iCs/>
                <w:szCs w:val="24"/>
              </w:rPr>
              <w:t>jepg</w:t>
            </w:r>
            <w:proofErr w:type="spellEnd"/>
            <w:r w:rsidRPr="00955BE5">
              <w:rPr>
                <w:bCs/>
                <w:iCs/>
                <w:szCs w:val="24"/>
              </w:rPr>
              <w:t xml:space="preserve"> на съемном носителе</w:t>
            </w:r>
          </w:p>
        </w:tc>
      </w:tr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Состав материалов предоставляемых заказчику в электронном виде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- графические схемы объектов в формате ПДФ</w:t>
            </w:r>
          </w:p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- </w:t>
            </w:r>
            <w:proofErr w:type="spellStart"/>
            <w:r w:rsidRPr="00955BE5">
              <w:rPr>
                <w:bCs/>
                <w:iCs/>
                <w:szCs w:val="24"/>
              </w:rPr>
              <w:t>фотофиксация</w:t>
            </w:r>
            <w:proofErr w:type="spellEnd"/>
            <w:r w:rsidRPr="00955BE5">
              <w:rPr>
                <w:bCs/>
                <w:iCs/>
                <w:szCs w:val="24"/>
              </w:rPr>
              <w:t xml:space="preserve"> существующей ситуации </w:t>
            </w:r>
          </w:p>
          <w:p w:rsidR="005239EA" w:rsidRPr="00955BE5" w:rsidRDefault="005239EA" w:rsidP="006B51EC">
            <w:pPr>
              <w:tabs>
                <w:tab w:val="left" w:pos="0"/>
              </w:tabs>
              <w:rPr>
                <w:b/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  (при    необходимости для спорных объектов)</w:t>
            </w:r>
          </w:p>
        </w:tc>
      </w:tr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Состав графических материалов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6F48E9" w:rsidRDefault="005239EA" w:rsidP="006B51EC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000000" w:themeColor="text1"/>
              </w:rPr>
            </w:pPr>
            <w:r w:rsidRPr="006F48E9">
              <w:rPr>
                <w:color w:val="000000" w:themeColor="text1"/>
              </w:rPr>
              <w:t xml:space="preserve">Альбомы графических материалов разделенные </w:t>
            </w:r>
          </w:p>
          <w:p w:rsidR="005239EA" w:rsidRPr="006F48E9" w:rsidRDefault="005239EA" w:rsidP="006B51EC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000000" w:themeColor="text1"/>
              </w:rPr>
            </w:pPr>
            <w:r w:rsidRPr="006F48E9">
              <w:rPr>
                <w:color w:val="000000" w:themeColor="text1"/>
              </w:rPr>
              <w:t>по принципу - назначение объектов:</w:t>
            </w:r>
          </w:p>
          <w:p w:rsidR="005239EA" w:rsidRPr="006F48E9" w:rsidRDefault="005239EA" w:rsidP="006B51EC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000000" w:themeColor="text1"/>
              </w:rPr>
            </w:pPr>
            <w:r w:rsidRPr="006F48E9">
              <w:rPr>
                <w:color w:val="000000" w:themeColor="text1"/>
              </w:rPr>
              <w:t>- заглавный лист (общие данные);</w:t>
            </w:r>
          </w:p>
          <w:p w:rsidR="005239EA" w:rsidRPr="006F48E9" w:rsidRDefault="005239EA" w:rsidP="006B51EC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000000" w:themeColor="text1"/>
              </w:rPr>
            </w:pPr>
            <w:r w:rsidRPr="006F48E9">
              <w:rPr>
                <w:color w:val="000000" w:themeColor="text1"/>
              </w:rPr>
              <w:t>- содержание;</w:t>
            </w:r>
          </w:p>
          <w:p w:rsidR="005239EA" w:rsidRPr="006F48E9" w:rsidRDefault="005239EA" w:rsidP="006B51EC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000000" w:themeColor="text1"/>
              </w:rPr>
            </w:pPr>
            <w:r w:rsidRPr="006F48E9">
              <w:rPr>
                <w:color w:val="000000" w:themeColor="text1"/>
              </w:rPr>
              <w:t>- графические схемы объектов;</w:t>
            </w:r>
          </w:p>
          <w:p w:rsidR="005239EA" w:rsidRPr="006F48E9" w:rsidRDefault="005239EA" w:rsidP="006B51EC">
            <w:pPr>
              <w:tabs>
                <w:tab w:val="left" w:pos="0"/>
              </w:tabs>
              <w:rPr>
                <w:bCs/>
                <w:iCs/>
                <w:color w:val="000000" w:themeColor="text1"/>
                <w:szCs w:val="24"/>
              </w:rPr>
            </w:pPr>
            <w:r w:rsidRPr="006F48E9">
              <w:rPr>
                <w:color w:val="000000" w:themeColor="text1"/>
                <w:szCs w:val="24"/>
              </w:rPr>
              <w:t>примечание: в ходе работы возможна выдача графических схем по запросу заказчика в виде отдельных листов</w:t>
            </w:r>
          </w:p>
        </w:tc>
      </w:tr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Вид работ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натурное обследование застройки в радиусе 100м от объекта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натурное обследование зданий и территории объекта</w:t>
            </w:r>
          </w:p>
          <w:p w:rsidR="005239EA" w:rsidRPr="00955BE5" w:rsidRDefault="005239EA" w:rsidP="006B51EC">
            <w:pPr>
              <w:pStyle w:val="a3"/>
              <w:tabs>
                <w:tab w:val="left" w:pos="0"/>
              </w:tabs>
              <w:spacing w:before="0" w:beforeAutospacing="0" w:after="0"/>
              <w:rPr>
                <w:bCs/>
                <w:iCs/>
              </w:rPr>
            </w:pPr>
            <w:r w:rsidRPr="00955BE5">
              <w:rPr>
                <w:bCs/>
                <w:iCs/>
              </w:rPr>
              <w:t xml:space="preserve">- </w:t>
            </w:r>
            <w:proofErr w:type="spellStart"/>
            <w:r w:rsidRPr="00955BE5">
              <w:rPr>
                <w:bCs/>
                <w:iCs/>
              </w:rPr>
              <w:t>фотофиксация</w:t>
            </w:r>
            <w:proofErr w:type="spellEnd"/>
            <w:r w:rsidRPr="00955BE5">
              <w:rPr>
                <w:bCs/>
                <w:iCs/>
              </w:rPr>
              <w:t xml:space="preserve"> существующей ситуации</w:t>
            </w:r>
          </w:p>
          <w:p w:rsidR="005239EA" w:rsidRPr="00955BE5" w:rsidRDefault="005239EA" w:rsidP="006B51EC">
            <w:pPr>
              <w:pStyle w:val="a3"/>
              <w:tabs>
                <w:tab w:val="left" w:pos="0"/>
              </w:tabs>
              <w:spacing w:before="0" w:beforeAutospacing="0" w:after="0"/>
              <w:rPr>
                <w:bCs/>
                <w:iCs/>
              </w:rPr>
            </w:pPr>
            <w:r w:rsidRPr="00955BE5">
              <w:rPr>
                <w:bCs/>
                <w:iCs/>
              </w:rPr>
              <w:t xml:space="preserve">  - контрольные замеры расстояний  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szCs w:val="24"/>
              </w:rPr>
              <w:t>- разработка графических схем в масштабе 1:2000</w:t>
            </w:r>
          </w:p>
        </w:tc>
      </w:tr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Особые требования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На каждой графической схеме должно быть отражено: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расположение объекта;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наличие входов/выходов в здания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наличие ограждения территории и входов/выходов с нее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расстояние 15</w:t>
            </w:r>
            <w:r>
              <w:rPr>
                <w:bCs/>
                <w:iCs/>
                <w:szCs w:val="24"/>
              </w:rPr>
              <w:t xml:space="preserve"> м </w:t>
            </w:r>
            <w:r w:rsidRPr="00955BE5">
              <w:rPr>
                <w:bCs/>
                <w:iCs/>
                <w:szCs w:val="24"/>
              </w:rPr>
              <w:t xml:space="preserve"> от каждого выхода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расстояние 50</w:t>
            </w:r>
            <w:r w:rsidR="006F48E9" w:rsidRPr="006F48E9">
              <w:rPr>
                <w:bCs/>
                <w:iCs/>
                <w:szCs w:val="24"/>
              </w:rPr>
              <w:t xml:space="preserve"> </w:t>
            </w:r>
            <w:r w:rsidRPr="00955BE5">
              <w:rPr>
                <w:bCs/>
                <w:iCs/>
                <w:szCs w:val="24"/>
              </w:rPr>
              <w:t>м от каждого выхода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</w:t>
            </w:r>
            <w:r w:rsidR="006F48E9" w:rsidRPr="006F48E9">
              <w:rPr>
                <w:bCs/>
                <w:iCs/>
                <w:szCs w:val="24"/>
              </w:rPr>
              <w:t xml:space="preserve"> </w:t>
            </w:r>
            <w:bookmarkStart w:id="0" w:name="_GoBack"/>
            <w:bookmarkEnd w:id="0"/>
            <w:r w:rsidRPr="00955BE5">
              <w:rPr>
                <w:bCs/>
                <w:iCs/>
                <w:szCs w:val="24"/>
              </w:rPr>
              <w:t>расположение соседних зданий/сооружений, автодорог, препятствия для пешеходов и контуры поверхностей доступные пешеходам</w:t>
            </w:r>
          </w:p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расположение входов/выходов в соседние здания нежилого назначения.</w:t>
            </w:r>
          </w:p>
        </w:tc>
      </w:tr>
      <w:tr w:rsidR="005239EA" w:rsidRPr="00955BE5" w:rsidTr="006B51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Дополнительные требования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9EA" w:rsidRPr="00955BE5" w:rsidRDefault="005239EA" w:rsidP="006B51EC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Поставщик предоставляет Заказчику графические схемы для обсуждения и проверки в электронном виде по мере выполнения работ либо по запросу заказчика схемы для конкретного объекта.</w:t>
            </w:r>
          </w:p>
        </w:tc>
      </w:tr>
    </w:tbl>
    <w:p w:rsidR="005239EA" w:rsidRPr="00955BE5" w:rsidRDefault="005239EA" w:rsidP="005239EA">
      <w:pPr>
        <w:tabs>
          <w:tab w:val="left" w:pos="0"/>
        </w:tabs>
        <w:rPr>
          <w:bCs/>
          <w:iCs/>
          <w:szCs w:val="24"/>
        </w:rPr>
      </w:pPr>
      <w:r w:rsidRPr="00955BE5">
        <w:rPr>
          <w:bCs/>
          <w:iCs/>
          <w:szCs w:val="24"/>
        </w:rPr>
        <w:t xml:space="preserve">                        </w:t>
      </w:r>
    </w:p>
    <w:p w:rsidR="005239EA" w:rsidRDefault="005239EA" w:rsidP="005239EA">
      <w:pPr>
        <w:tabs>
          <w:tab w:val="left" w:pos="0"/>
        </w:tabs>
        <w:jc w:val="center"/>
      </w:pPr>
    </w:p>
    <w:p w:rsidR="005239EA" w:rsidRDefault="005239EA" w:rsidP="005239EA">
      <w:pPr>
        <w:tabs>
          <w:tab w:val="left" w:pos="0"/>
        </w:tabs>
        <w:jc w:val="center"/>
      </w:pPr>
    </w:p>
    <w:p w:rsidR="005239EA" w:rsidRDefault="005239EA" w:rsidP="005239EA">
      <w:pPr>
        <w:tabs>
          <w:tab w:val="left" w:pos="0"/>
        </w:tabs>
        <w:jc w:val="center"/>
      </w:pPr>
    </w:p>
    <w:p w:rsidR="005239EA" w:rsidRDefault="005239EA" w:rsidP="005239EA">
      <w:pPr>
        <w:tabs>
          <w:tab w:val="left" w:pos="0"/>
        </w:tabs>
        <w:jc w:val="center"/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F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669F9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39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48E9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39EA"/>
    <w:pPr>
      <w:suppressAutoHyphens w:val="0"/>
      <w:spacing w:before="100" w:beforeAutospacing="1" w:after="119"/>
    </w:pPr>
    <w:rPr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39EA"/>
    <w:pPr>
      <w:suppressAutoHyphens w:val="0"/>
      <w:spacing w:before="100" w:beforeAutospacing="1" w:after="119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2014-11-21T06:12:00Z</dcterms:created>
  <dcterms:modified xsi:type="dcterms:W3CDTF">2014-11-21T08:34:00Z</dcterms:modified>
</cp:coreProperties>
</file>