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C33" w:rsidRPr="003B2C64" w:rsidRDefault="00144C33" w:rsidP="00144C33">
      <w:pPr>
        <w:pStyle w:val="ConsPlusNormal"/>
        <w:widowControl/>
        <w:ind w:left="-900" w:right="-365" w:firstLine="0"/>
        <w:jc w:val="right"/>
        <w:rPr>
          <w:rFonts w:ascii="Times New Roman" w:hAnsi="Times New Roman" w:cs="Times New Roman"/>
        </w:rPr>
      </w:pPr>
      <w:r w:rsidRPr="003B2C64">
        <w:rPr>
          <w:rFonts w:ascii="Times New Roman" w:hAnsi="Times New Roman" w:cs="Times New Roman"/>
        </w:rPr>
        <w:t>ПРОЕКТ</w:t>
      </w:r>
    </w:p>
    <w:p w:rsidR="00144C33" w:rsidRPr="003B2C64" w:rsidRDefault="00144C33" w:rsidP="00144C33">
      <w:pPr>
        <w:pStyle w:val="a5"/>
        <w:rPr>
          <w:b w:val="0"/>
        </w:rPr>
      </w:pPr>
      <w:r w:rsidRPr="003B2C64">
        <w:rPr>
          <w:b w:val="0"/>
        </w:rPr>
        <w:t xml:space="preserve">МУНИЦИПАЛЬНЫЙ КОНТРАКТ </w:t>
      </w:r>
    </w:p>
    <w:p w:rsidR="00144C33" w:rsidRPr="003B2C64" w:rsidRDefault="00144C33" w:rsidP="00144C33">
      <w:pPr>
        <w:jc w:val="center"/>
      </w:pPr>
      <w:r w:rsidRPr="003B2C64">
        <w:t>на проведение работ по оценке объекта оценки</w:t>
      </w:r>
    </w:p>
    <w:p w:rsidR="00144C33" w:rsidRPr="003B2C64" w:rsidRDefault="00144C33" w:rsidP="00144C33">
      <w:pPr>
        <w:jc w:val="center"/>
      </w:pPr>
    </w:p>
    <w:p w:rsidR="00144C33" w:rsidRPr="003B2C64" w:rsidRDefault="00144C33" w:rsidP="00144C33">
      <w:pPr>
        <w:jc w:val="center"/>
      </w:pPr>
    </w:p>
    <w:p w:rsidR="00144C33" w:rsidRPr="003B2C64" w:rsidRDefault="00144C33" w:rsidP="00144C33">
      <w:r w:rsidRPr="003B2C64">
        <w:t xml:space="preserve">город Иваново                                                                     </w:t>
      </w:r>
      <w:r w:rsidRPr="003B2C64">
        <w:tab/>
      </w:r>
      <w:r w:rsidRPr="003B2C64">
        <w:tab/>
      </w:r>
      <w:r w:rsidRPr="003B2C64">
        <w:tab/>
        <w:t xml:space="preserve"> «__» ____ 2014 года</w:t>
      </w:r>
    </w:p>
    <w:p w:rsidR="00144C33" w:rsidRPr="003B2C64" w:rsidRDefault="00144C33" w:rsidP="00144C33">
      <w:pPr>
        <w:jc w:val="center"/>
      </w:pPr>
    </w:p>
    <w:p w:rsidR="00144C33" w:rsidRPr="003B2C64" w:rsidRDefault="00144C33" w:rsidP="00144C33">
      <w:pPr>
        <w:ind w:firstLine="708"/>
        <w:jc w:val="both"/>
      </w:pPr>
      <w:proofErr w:type="gramStart"/>
      <w:r w:rsidRPr="003B2C64">
        <w:t>Управление жилищной политики и ипоте</w:t>
      </w:r>
      <w:r>
        <w:t>чного кредитования Администрации</w:t>
      </w:r>
      <w:r w:rsidRPr="003B2C64">
        <w:t xml:space="preserve"> города Иванова в лице </w:t>
      </w:r>
      <w:r>
        <w:t xml:space="preserve">начальника управления </w:t>
      </w:r>
      <w:proofErr w:type="spellStart"/>
      <w:r>
        <w:t>Сизовой</w:t>
      </w:r>
      <w:proofErr w:type="spellEnd"/>
      <w:r>
        <w:t xml:space="preserve"> Оксаны Валентиновны</w:t>
      </w:r>
      <w:r w:rsidRPr="003B2C64">
        <w:t>, действующ</w:t>
      </w:r>
      <w:r>
        <w:t>ей</w:t>
      </w:r>
      <w:r w:rsidRPr="003B2C64">
        <w:t xml:space="preserve"> на основании </w:t>
      </w:r>
      <w:r>
        <w:t>Положения</w:t>
      </w:r>
      <w:r w:rsidRPr="003B2C64">
        <w:t>, именуемый в дальнейшем Заказчик,  с одной стороны, и</w:t>
      </w:r>
      <w:r>
        <w:t xml:space="preserve"> </w:t>
      </w:r>
      <w:r w:rsidRPr="003B2C64">
        <w:t xml:space="preserve"> </w:t>
      </w:r>
      <w:r>
        <w:t>____________________________________________________________</w:t>
      </w:r>
      <w:r w:rsidRPr="003B2C64">
        <w:t xml:space="preserve">в лице </w:t>
      </w:r>
      <w:r>
        <w:t>____________________________________</w:t>
      </w:r>
      <w:r w:rsidRPr="003B2C64">
        <w:t xml:space="preserve">, действующего на основании </w:t>
      </w:r>
      <w:r>
        <w:t>_______________</w:t>
      </w:r>
      <w:r w:rsidRPr="003B2C64">
        <w:t>, в дальнейшем именуемое Исполнитель с другой стороны</w:t>
      </w:r>
      <w:r>
        <w:t xml:space="preserve">, </w:t>
      </w:r>
      <w:r w:rsidRPr="003B2C64">
        <w:t xml:space="preserve"> а вместе именуемые Стороны</w:t>
      </w:r>
      <w:r>
        <w:t xml:space="preserve"> </w:t>
      </w:r>
      <w:r w:rsidRPr="00510377">
        <w:t>на осн</w:t>
      </w:r>
      <w:r>
        <w:t xml:space="preserve">овании протокола от  </w:t>
      </w:r>
      <w:r w:rsidRPr="00510377">
        <w:t xml:space="preserve">№ </w:t>
      </w:r>
      <w:r>
        <w:t xml:space="preserve"> </w:t>
      </w:r>
      <w:r w:rsidR="00B0208D" w:rsidRPr="00B0208D">
        <w:t xml:space="preserve">     </w:t>
      </w:r>
      <w:r>
        <w:t xml:space="preserve">      </w:t>
      </w:r>
      <w:r w:rsidRPr="00B036E6">
        <w:t xml:space="preserve">заключили настоящий </w:t>
      </w:r>
      <w:r>
        <w:t>Муниципальный контракт (далее</w:t>
      </w:r>
      <w:r w:rsidRPr="00510377">
        <w:t xml:space="preserve"> - </w:t>
      </w:r>
      <w:r w:rsidRPr="00B036E6">
        <w:t>Контракт) о нижеследующем</w:t>
      </w:r>
      <w:r w:rsidRPr="003B2C64">
        <w:t>:</w:t>
      </w:r>
      <w:proofErr w:type="gramEnd"/>
    </w:p>
    <w:p w:rsidR="00144C33" w:rsidRPr="003B2C64" w:rsidRDefault="00144C33" w:rsidP="00144C33">
      <w:pPr>
        <w:jc w:val="both"/>
      </w:pPr>
    </w:p>
    <w:p w:rsidR="00144C33" w:rsidRPr="00B0208D" w:rsidRDefault="00144C33" w:rsidP="00B0208D">
      <w:pPr>
        <w:jc w:val="center"/>
        <w:rPr>
          <w:b/>
        </w:rPr>
      </w:pPr>
      <w:r w:rsidRPr="00B0208D">
        <w:rPr>
          <w:b/>
        </w:rPr>
        <w:t>1.</w:t>
      </w:r>
      <w:r w:rsidR="00B0208D" w:rsidRPr="000156C8">
        <w:rPr>
          <w:b/>
        </w:rPr>
        <w:t xml:space="preserve"> </w:t>
      </w:r>
      <w:r w:rsidRPr="00B0208D">
        <w:rPr>
          <w:b/>
        </w:rPr>
        <w:t>Предмет муниципального контракта.</w:t>
      </w:r>
    </w:p>
    <w:p w:rsidR="00144C33" w:rsidRPr="003B2C64" w:rsidRDefault="00144C33" w:rsidP="00144C33">
      <w:pPr>
        <w:ind w:left="2880"/>
        <w:jc w:val="both"/>
      </w:pPr>
    </w:p>
    <w:p w:rsidR="00144C33" w:rsidRPr="003B2C64" w:rsidRDefault="00144C33" w:rsidP="00144C33">
      <w:pPr>
        <w:jc w:val="both"/>
      </w:pPr>
      <w:r w:rsidRPr="003B2C64">
        <w:t>1.1. Заказчик поручает, а Исполнитель принимает на себя обязательства по проведению оценки объектов недвижимости, указанных в пункте 1.</w:t>
      </w:r>
      <w:r>
        <w:t>7</w:t>
      </w:r>
      <w:r w:rsidRPr="003B2C64">
        <w:t xml:space="preserve">. настоящего </w:t>
      </w:r>
      <w:r>
        <w:t>Контракт</w:t>
      </w:r>
      <w:r w:rsidRPr="003B2C64">
        <w:t>а.</w:t>
      </w:r>
    </w:p>
    <w:p w:rsidR="00144C33" w:rsidRPr="003B2C64" w:rsidRDefault="00144C33" w:rsidP="00144C33">
      <w:pPr>
        <w:jc w:val="both"/>
      </w:pPr>
      <w:r w:rsidRPr="003B2C64">
        <w:t>1.</w:t>
      </w:r>
      <w:r>
        <w:t>2</w:t>
      </w:r>
      <w:r w:rsidRPr="003B2C64">
        <w:t xml:space="preserve">. Заказчик принимает и оплачивает работу Исполнителя на условиях, предусмотренных настоящим </w:t>
      </w:r>
      <w:r>
        <w:t>Контракт</w:t>
      </w:r>
      <w:r w:rsidRPr="003B2C64">
        <w:t>ом.</w:t>
      </w:r>
    </w:p>
    <w:p w:rsidR="00144C33" w:rsidRPr="003B2C64" w:rsidRDefault="00144C33" w:rsidP="00144C33">
      <w:pPr>
        <w:jc w:val="both"/>
      </w:pPr>
      <w:r w:rsidRPr="003B2C64">
        <w:t>1.</w:t>
      </w:r>
      <w:r>
        <w:t>3</w:t>
      </w:r>
      <w:r w:rsidRPr="003B2C64">
        <w:t xml:space="preserve">. Работы по оценке проводятся с целью определения рыночной стоимости объектов </w:t>
      </w:r>
      <w:r w:rsidR="00294BB4" w:rsidRPr="003B2C64">
        <w:t xml:space="preserve">недвижимости </w:t>
      </w:r>
      <w:r w:rsidRPr="003B2C64">
        <w:t>(с учетом доли в праве общей долевой собственности на земельный участок, занятый жилым домом, и прочее общее имущество).</w:t>
      </w:r>
    </w:p>
    <w:p w:rsidR="00144C33" w:rsidRPr="003B2C64" w:rsidRDefault="00144C33" w:rsidP="00144C33">
      <w:pPr>
        <w:spacing w:line="220" w:lineRule="auto"/>
        <w:ind w:right="-2"/>
        <w:jc w:val="both"/>
      </w:pPr>
      <w:r w:rsidRPr="003B2C64">
        <w:t>1.</w:t>
      </w:r>
      <w:r>
        <w:t>4</w:t>
      </w:r>
      <w:r w:rsidRPr="003B2C64">
        <w:t xml:space="preserve">. </w:t>
      </w:r>
      <w:proofErr w:type="gramStart"/>
      <w:r w:rsidRPr="003B2C64">
        <w:t xml:space="preserve">Отчет Исполнителя необходим Заказчику для решения задач, связанных с </w:t>
      </w:r>
      <w:r>
        <w:t>реализацией специальной подпрограммы «Переселение граждан из аварийного жилищного фонда», входящей в муниципальную программу «Обеспечение качественным жильем и услугами жилищно-коммунального хозяйства населения города»</w:t>
      </w:r>
      <w:r w:rsidRPr="003B2C64">
        <w:t>, утвержденн</w:t>
      </w:r>
      <w:r>
        <w:t>ой</w:t>
      </w:r>
      <w:r w:rsidRPr="003B2C64">
        <w:t xml:space="preserve"> постановлением Администрации города Иванова от </w:t>
      </w:r>
      <w:r>
        <w:t>30</w:t>
      </w:r>
      <w:r w:rsidRPr="003B2C64">
        <w:t>.</w:t>
      </w:r>
      <w:r>
        <w:t>10.2013 №2371 и долгосрочной целевой программы города Иванова «Муниципальная адресная программа «Переселение граждан из аварийного жилищного фонда, расположенного на территории городского округа Иваново</w:t>
      </w:r>
      <w:proofErr w:type="gramEnd"/>
      <w:r>
        <w:t>, в 2013-2015 годах», утвержденной постановлением Администрации города Иванова от 12.10.2012 №2260</w:t>
      </w:r>
      <w:r w:rsidRPr="003B2C64">
        <w:t>.</w:t>
      </w:r>
    </w:p>
    <w:p w:rsidR="00144C33" w:rsidRPr="003B2C64" w:rsidRDefault="00144C33" w:rsidP="00144C33">
      <w:pPr>
        <w:jc w:val="both"/>
      </w:pPr>
      <w:r w:rsidRPr="003B2C64">
        <w:t>1.</w:t>
      </w:r>
      <w:r>
        <w:t>5</w:t>
      </w:r>
      <w:r w:rsidRPr="003B2C64">
        <w:t>. Выполнение работ, указанных в пункте 1.</w:t>
      </w:r>
      <w:r>
        <w:t>3</w:t>
      </w:r>
      <w:r w:rsidRPr="003B2C64">
        <w:t xml:space="preserve">. настоящего </w:t>
      </w:r>
      <w:r>
        <w:t>Контракт</w:t>
      </w:r>
      <w:r w:rsidRPr="003B2C64">
        <w:t xml:space="preserve">а, осуществляется Исполнителем в соответствии с требованиями Федерального </w:t>
      </w:r>
      <w:r>
        <w:t>з</w:t>
      </w:r>
      <w:r w:rsidRPr="003B2C64">
        <w:t>акона</w:t>
      </w:r>
      <w:r>
        <w:t xml:space="preserve"> от 29.07.1998 №135-ФЗ</w:t>
      </w:r>
      <w:r w:rsidRPr="003B2C64">
        <w:t xml:space="preserve"> «Об оценочной деятельности</w:t>
      </w:r>
      <w:r>
        <w:t xml:space="preserve"> в Российской Федерации</w:t>
      </w:r>
      <w:r w:rsidRPr="003B2C64">
        <w:t>».</w:t>
      </w:r>
    </w:p>
    <w:p w:rsidR="00144C33" w:rsidRPr="003B2C64" w:rsidRDefault="00144C33" w:rsidP="00144C33">
      <w:pPr>
        <w:jc w:val="both"/>
      </w:pPr>
      <w:r w:rsidRPr="003B2C64">
        <w:t>1.</w:t>
      </w:r>
      <w:r>
        <w:t>6</w:t>
      </w:r>
      <w:r w:rsidRPr="003B2C64">
        <w:t xml:space="preserve">. По итогам работы Исполнитель предоставляет Заказчику Отчеты </w:t>
      </w:r>
      <w:proofErr w:type="gramStart"/>
      <w:r w:rsidRPr="003B2C64">
        <w:t>об оценке в письменной форме на русском языке в двух экземплярах</w:t>
      </w:r>
      <w:r>
        <w:t xml:space="preserve"> по каждому объекту</w:t>
      </w:r>
      <w:proofErr w:type="gramEnd"/>
      <w:r>
        <w:t xml:space="preserve"> оценки указанному в пункте 1.7. настоящего Контракта</w:t>
      </w:r>
      <w:r w:rsidRPr="003B2C64">
        <w:t xml:space="preserve">. </w:t>
      </w:r>
    </w:p>
    <w:p w:rsidR="00144C33" w:rsidRPr="003B2C64" w:rsidRDefault="00144C33" w:rsidP="00144C33">
      <w:pPr>
        <w:jc w:val="both"/>
      </w:pPr>
      <w:r w:rsidRPr="003B2C64">
        <w:t>1.</w:t>
      </w:r>
      <w:r>
        <w:t>7</w:t>
      </w:r>
      <w:r w:rsidRPr="003B2C64">
        <w:t xml:space="preserve">. Объектами оценки по настоящему </w:t>
      </w:r>
      <w:r>
        <w:t>Контракт</w:t>
      </w:r>
      <w:r w:rsidRPr="003B2C64">
        <w:t>у являются:</w:t>
      </w:r>
    </w:p>
    <w:p w:rsidR="00144C33" w:rsidRDefault="00144C33" w:rsidP="00144C33">
      <w:pPr>
        <w:jc w:val="both"/>
      </w:pPr>
      <w:r>
        <w:t>-</w:t>
      </w:r>
      <w:r w:rsidRPr="000464D9">
        <w:t xml:space="preserve"> двухкомнатная квартира жилой площадью 25,8 </w:t>
      </w:r>
      <w:proofErr w:type="spellStart"/>
      <w:r w:rsidRPr="000464D9">
        <w:t>кв.м</w:t>
      </w:r>
      <w:proofErr w:type="spellEnd"/>
      <w:r w:rsidRPr="000464D9">
        <w:t xml:space="preserve">., общей площадью 41,3 </w:t>
      </w:r>
      <w:proofErr w:type="spellStart"/>
      <w:r w:rsidRPr="000464D9">
        <w:t>кв.м</w:t>
      </w:r>
      <w:proofErr w:type="spellEnd"/>
      <w:r w:rsidRPr="000464D9">
        <w:t>.</w:t>
      </w:r>
      <w:r>
        <w:t>,</w:t>
      </w:r>
      <w:r w:rsidRPr="000464D9">
        <w:t xml:space="preserve"> расположенная по адресу: г.</w:t>
      </w:r>
      <w:r w:rsidR="00B0208D" w:rsidRPr="00B0208D">
        <w:t xml:space="preserve"> </w:t>
      </w:r>
      <w:r w:rsidRPr="000464D9">
        <w:t>Иваново</w:t>
      </w:r>
      <w:r>
        <w:t>, пр.</w:t>
      </w:r>
      <w:r w:rsidR="00B0208D" w:rsidRPr="00B0208D">
        <w:t xml:space="preserve"> </w:t>
      </w:r>
      <w:r>
        <w:t>Текстильщиков, д.40, кв.35;</w:t>
      </w:r>
      <w:r w:rsidRPr="000464D9">
        <w:t xml:space="preserve"> </w:t>
      </w:r>
    </w:p>
    <w:p w:rsidR="00144C33" w:rsidRDefault="00144C33" w:rsidP="00144C33">
      <w:pPr>
        <w:jc w:val="both"/>
      </w:pPr>
      <w:r>
        <w:t>-</w:t>
      </w:r>
      <w:r w:rsidRPr="000464D9">
        <w:t xml:space="preserve"> двухкомнатная квартира жилой площадью 34,2 </w:t>
      </w:r>
      <w:proofErr w:type="spellStart"/>
      <w:r w:rsidRPr="000464D9">
        <w:t>кв.м</w:t>
      </w:r>
      <w:proofErr w:type="spellEnd"/>
      <w:r w:rsidRPr="000464D9">
        <w:t xml:space="preserve">., общей площадью 55,7 </w:t>
      </w:r>
      <w:proofErr w:type="spellStart"/>
      <w:r w:rsidRPr="000464D9">
        <w:t>кв.м</w:t>
      </w:r>
      <w:proofErr w:type="spellEnd"/>
      <w:r w:rsidRPr="000464D9">
        <w:t>.</w:t>
      </w:r>
      <w:r>
        <w:t>,</w:t>
      </w:r>
      <w:r w:rsidRPr="000464D9">
        <w:t xml:space="preserve"> расположенная по адресу: </w:t>
      </w:r>
      <w:proofErr w:type="spellStart"/>
      <w:r w:rsidRPr="000464D9">
        <w:t>г</w:t>
      </w:r>
      <w:proofErr w:type="gramStart"/>
      <w:r w:rsidRPr="000464D9">
        <w:t>.</w:t>
      </w:r>
      <w:r>
        <w:t>И</w:t>
      </w:r>
      <w:proofErr w:type="gramEnd"/>
      <w:r>
        <w:t>ваново</w:t>
      </w:r>
      <w:proofErr w:type="spellEnd"/>
      <w:r>
        <w:t xml:space="preserve">, </w:t>
      </w:r>
      <w:proofErr w:type="spellStart"/>
      <w:r>
        <w:t>ул.Кирякиных</w:t>
      </w:r>
      <w:proofErr w:type="spellEnd"/>
      <w:r>
        <w:t>, д.12, кв.26;</w:t>
      </w:r>
      <w:r w:rsidRPr="000464D9">
        <w:t xml:space="preserve"> </w:t>
      </w:r>
    </w:p>
    <w:p w:rsidR="00144C33" w:rsidRDefault="00144C33" w:rsidP="00144C33">
      <w:pPr>
        <w:jc w:val="both"/>
      </w:pPr>
      <w:r>
        <w:t xml:space="preserve">- </w:t>
      </w:r>
      <w:r w:rsidRPr="000464D9">
        <w:t xml:space="preserve">двухкомнатная квартира жилой площадью 27,6 </w:t>
      </w:r>
      <w:proofErr w:type="spellStart"/>
      <w:r w:rsidRPr="000464D9">
        <w:t>кв.м</w:t>
      </w:r>
      <w:proofErr w:type="spellEnd"/>
      <w:r w:rsidRPr="000464D9">
        <w:t xml:space="preserve">., общей площадью 43,9 </w:t>
      </w:r>
      <w:proofErr w:type="spellStart"/>
      <w:r w:rsidRPr="000464D9">
        <w:t>кв.м</w:t>
      </w:r>
      <w:proofErr w:type="spellEnd"/>
      <w:r w:rsidRPr="000464D9">
        <w:t>.</w:t>
      </w:r>
      <w:r>
        <w:t>,</w:t>
      </w:r>
      <w:r w:rsidRPr="000464D9">
        <w:t xml:space="preserve"> расположенная по адресу </w:t>
      </w:r>
      <w:proofErr w:type="spellStart"/>
      <w:r w:rsidRPr="000464D9">
        <w:t>г</w:t>
      </w:r>
      <w:proofErr w:type="gramStart"/>
      <w:r w:rsidRPr="000464D9">
        <w:t>.И</w:t>
      </w:r>
      <w:proofErr w:type="gramEnd"/>
      <w:r w:rsidRPr="000464D9">
        <w:t>ва</w:t>
      </w:r>
      <w:r>
        <w:t>ново</w:t>
      </w:r>
      <w:proofErr w:type="spellEnd"/>
      <w:r>
        <w:t>, ул. Ташкентская, д.95, кв.78;</w:t>
      </w:r>
      <w:r w:rsidRPr="000464D9">
        <w:t xml:space="preserve"> </w:t>
      </w:r>
    </w:p>
    <w:p w:rsidR="00144C33" w:rsidRDefault="00144C33" w:rsidP="00144C33">
      <w:pPr>
        <w:jc w:val="both"/>
      </w:pPr>
      <w:r>
        <w:t xml:space="preserve">- </w:t>
      </w:r>
      <w:r w:rsidRPr="000464D9">
        <w:t xml:space="preserve">двухкомнатная квартира жилой площадью 29,0 </w:t>
      </w:r>
      <w:proofErr w:type="spellStart"/>
      <w:r w:rsidRPr="000464D9">
        <w:t>км.м</w:t>
      </w:r>
      <w:proofErr w:type="spellEnd"/>
      <w:r w:rsidRPr="000464D9">
        <w:t>., общей площад</w:t>
      </w:r>
      <w:r>
        <w:t>ью</w:t>
      </w:r>
      <w:r w:rsidRPr="000464D9">
        <w:t xml:space="preserve"> 43,4 </w:t>
      </w:r>
      <w:proofErr w:type="spellStart"/>
      <w:r w:rsidRPr="000464D9">
        <w:t>кв.м</w:t>
      </w:r>
      <w:proofErr w:type="spellEnd"/>
      <w:r w:rsidRPr="000464D9">
        <w:t>.</w:t>
      </w:r>
      <w:r>
        <w:t>,</w:t>
      </w:r>
      <w:r w:rsidRPr="000464D9">
        <w:t xml:space="preserve"> расположенная по адресу </w:t>
      </w:r>
      <w:proofErr w:type="spellStart"/>
      <w:r w:rsidRPr="000464D9">
        <w:t>г</w:t>
      </w:r>
      <w:proofErr w:type="gramStart"/>
      <w:r w:rsidRPr="000464D9">
        <w:t>.И</w:t>
      </w:r>
      <w:proofErr w:type="gramEnd"/>
      <w:r w:rsidRPr="000464D9">
        <w:t>ваново</w:t>
      </w:r>
      <w:proofErr w:type="spellEnd"/>
      <w:r>
        <w:t>,</w:t>
      </w:r>
      <w:r w:rsidRPr="000464D9">
        <w:t xml:space="preserve"> ул.3 Чайковского</w:t>
      </w:r>
      <w:r>
        <w:t>,</w:t>
      </w:r>
      <w:r w:rsidRPr="000464D9">
        <w:t xml:space="preserve"> д.9</w:t>
      </w:r>
      <w:r>
        <w:t>,</w:t>
      </w:r>
      <w:r w:rsidRPr="000464D9">
        <w:t xml:space="preserve"> кв.80.</w:t>
      </w:r>
    </w:p>
    <w:p w:rsidR="00144C33" w:rsidRDefault="00144C33" w:rsidP="00144C33">
      <w:pPr>
        <w:jc w:val="both"/>
      </w:pPr>
      <w:r>
        <w:t xml:space="preserve">- </w:t>
      </w:r>
      <w:r w:rsidRPr="000464D9">
        <w:t>двухкомнатная квартира жилой площад</w:t>
      </w:r>
      <w:r>
        <w:t>ью</w:t>
      </w:r>
      <w:r w:rsidRPr="000464D9">
        <w:t xml:space="preserve"> 27,5 </w:t>
      </w:r>
      <w:proofErr w:type="spellStart"/>
      <w:r w:rsidRPr="000464D9">
        <w:t>кв.м</w:t>
      </w:r>
      <w:proofErr w:type="spellEnd"/>
      <w:r w:rsidRPr="000464D9">
        <w:t>., общей площад</w:t>
      </w:r>
      <w:r>
        <w:t>ью</w:t>
      </w:r>
      <w:r w:rsidRPr="000464D9">
        <w:t xml:space="preserve"> 42,8 </w:t>
      </w:r>
      <w:proofErr w:type="spellStart"/>
      <w:r w:rsidRPr="000464D9">
        <w:t>кв.м</w:t>
      </w:r>
      <w:proofErr w:type="spellEnd"/>
      <w:r>
        <w:t>.,</w:t>
      </w:r>
      <w:r w:rsidRPr="000464D9">
        <w:t xml:space="preserve"> расположенная по адресу </w:t>
      </w:r>
      <w:proofErr w:type="spellStart"/>
      <w:r w:rsidRPr="000464D9">
        <w:t>г</w:t>
      </w:r>
      <w:proofErr w:type="gramStart"/>
      <w:r w:rsidRPr="000464D9">
        <w:t>.И</w:t>
      </w:r>
      <w:proofErr w:type="gramEnd"/>
      <w:r w:rsidRPr="000464D9">
        <w:t>ваново</w:t>
      </w:r>
      <w:proofErr w:type="spellEnd"/>
      <w:r>
        <w:t>,</w:t>
      </w:r>
      <w:r w:rsidRPr="000464D9">
        <w:t xml:space="preserve"> пр. Текстильщиков</w:t>
      </w:r>
      <w:r>
        <w:t>,</w:t>
      </w:r>
      <w:r w:rsidRPr="000464D9">
        <w:t xml:space="preserve"> д.64</w:t>
      </w:r>
      <w:r>
        <w:t>,</w:t>
      </w:r>
      <w:r w:rsidRPr="000464D9">
        <w:t xml:space="preserve"> кв.2. </w:t>
      </w:r>
    </w:p>
    <w:p w:rsidR="00144C33" w:rsidRPr="000156C8" w:rsidRDefault="00144C33" w:rsidP="00144C33">
      <w:pPr>
        <w:jc w:val="both"/>
      </w:pPr>
      <w:r w:rsidRPr="003B2C64">
        <w:t>1.</w:t>
      </w:r>
      <w:r>
        <w:t>8</w:t>
      </w:r>
      <w:r w:rsidRPr="003B2C64">
        <w:t>. Срок выполнения работ по оценке</w:t>
      </w:r>
      <w:r>
        <w:t xml:space="preserve"> составляет 10 календарных дней с момента заключения настоящего Контракта.</w:t>
      </w:r>
    </w:p>
    <w:p w:rsidR="000D56E8" w:rsidRPr="000156C8" w:rsidRDefault="000D56E8" w:rsidP="00144C33">
      <w:pPr>
        <w:jc w:val="both"/>
      </w:pPr>
    </w:p>
    <w:p w:rsidR="00144C33" w:rsidRPr="000D56E8" w:rsidRDefault="00144C33" w:rsidP="000D56E8">
      <w:pPr>
        <w:jc w:val="center"/>
        <w:rPr>
          <w:b/>
        </w:rPr>
      </w:pPr>
      <w:r w:rsidRPr="000D56E8">
        <w:rPr>
          <w:b/>
        </w:rPr>
        <w:t>2. Сведения о работниках оценщика.</w:t>
      </w:r>
    </w:p>
    <w:p w:rsidR="00144C33" w:rsidRPr="003B2C64" w:rsidRDefault="00144C33" w:rsidP="00144C33">
      <w:pPr>
        <w:ind w:left="360"/>
        <w:jc w:val="both"/>
      </w:pPr>
    </w:p>
    <w:p w:rsidR="00144C33" w:rsidRPr="003B2C64" w:rsidRDefault="00144C33" w:rsidP="00144C33">
      <w:pPr>
        <w:jc w:val="both"/>
      </w:pPr>
      <w:r w:rsidRPr="003B2C64">
        <w:t>2.</w:t>
      </w:r>
      <w:r>
        <w:t>1</w:t>
      </w:r>
      <w:r w:rsidRPr="003B2C64">
        <w:t>. В штате вышеуказанной организации состоят:</w:t>
      </w:r>
    </w:p>
    <w:p w:rsidR="00144C33" w:rsidRDefault="00144C33" w:rsidP="00144C33">
      <w:pPr>
        <w:jc w:val="both"/>
      </w:pPr>
      <w:r>
        <w:lastRenderedPageBreak/>
        <w:t>_____________________________________________________________________________</w:t>
      </w:r>
    </w:p>
    <w:p w:rsidR="00144C33" w:rsidRDefault="00144C33" w:rsidP="00144C33">
      <w:pPr>
        <w:jc w:val="both"/>
      </w:pPr>
      <w:r>
        <w:t>_____________________________________________________________________________</w:t>
      </w:r>
    </w:p>
    <w:p w:rsidR="00144C33" w:rsidRPr="003B2C64" w:rsidRDefault="00144C33" w:rsidP="00144C33">
      <w:pPr>
        <w:jc w:val="both"/>
      </w:pPr>
      <w:r w:rsidRPr="003B2C64">
        <w:t>2.</w:t>
      </w:r>
      <w:r>
        <w:t>2</w:t>
      </w:r>
      <w:r w:rsidRPr="003B2C64">
        <w:t xml:space="preserve">. Гражданская ответственность работников застрахована </w:t>
      </w:r>
      <w:proofErr w:type="gramStart"/>
      <w:r w:rsidRPr="003B2C64">
        <w:t>в</w:t>
      </w:r>
      <w:proofErr w:type="gramEnd"/>
      <w:r w:rsidRPr="003B2C64">
        <w:t xml:space="preserve"> </w:t>
      </w:r>
      <w:r>
        <w:t xml:space="preserve"> _____________________________________________________________________________</w:t>
      </w:r>
    </w:p>
    <w:p w:rsidR="00144C33" w:rsidRPr="003B2C64" w:rsidRDefault="00144C33" w:rsidP="00144C33">
      <w:pPr>
        <w:jc w:val="both"/>
      </w:pPr>
      <w:r w:rsidRPr="003B2C64">
        <w:t>2.</w:t>
      </w:r>
      <w:r>
        <w:t>3</w:t>
      </w:r>
      <w:r w:rsidRPr="003B2C64">
        <w:t>. Работники  Исполнителя являются</w:t>
      </w:r>
      <w:r>
        <w:t xml:space="preserve"> членами</w:t>
      </w:r>
      <w:r w:rsidRPr="003B2C64">
        <w:t xml:space="preserve"> </w:t>
      </w:r>
      <w:r>
        <w:t>_______________________________________________________________________________________________________________________________________________________________________________________________________________________________________ (наименование и местонахождение саморегулируемой организации оценщиков)</w:t>
      </w:r>
    </w:p>
    <w:p w:rsidR="00144C33" w:rsidRPr="003B2C64" w:rsidRDefault="00144C33" w:rsidP="00144C33">
      <w:pPr>
        <w:jc w:val="both"/>
      </w:pPr>
    </w:p>
    <w:p w:rsidR="00144C33" w:rsidRPr="000D56E8" w:rsidRDefault="00144C33" w:rsidP="000D56E8">
      <w:pPr>
        <w:jc w:val="center"/>
        <w:rPr>
          <w:b/>
        </w:rPr>
      </w:pPr>
      <w:r w:rsidRPr="000D56E8">
        <w:rPr>
          <w:b/>
        </w:rPr>
        <w:t>3. Права  и обязанности сторон.</w:t>
      </w:r>
    </w:p>
    <w:p w:rsidR="00144C33" w:rsidRPr="003B2C64" w:rsidRDefault="00144C33" w:rsidP="00144C33">
      <w:pPr>
        <w:jc w:val="both"/>
      </w:pPr>
    </w:p>
    <w:p w:rsidR="00144C33" w:rsidRPr="003B2C64" w:rsidRDefault="00144C33" w:rsidP="00144C33">
      <w:pPr>
        <w:jc w:val="both"/>
      </w:pPr>
      <w:r w:rsidRPr="003B2C64">
        <w:t>3.1. Исполнитель обязуется:</w:t>
      </w:r>
    </w:p>
    <w:p w:rsidR="00144C33" w:rsidRPr="003B2C64" w:rsidRDefault="00144C33" w:rsidP="00144C33">
      <w:pPr>
        <w:jc w:val="both"/>
      </w:pPr>
      <w:r w:rsidRPr="003B2C64">
        <w:t xml:space="preserve">3.1.1. В срок, предусмотренный настоящим </w:t>
      </w:r>
      <w:r>
        <w:t>Контракт</w:t>
      </w:r>
      <w:r w:rsidRPr="003B2C64">
        <w:t>ом, выполнить работ</w:t>
      </w:r>
      <w:r>
        <w:t>ы</w:t>
      </w:r>
      <w:r w:rsidRPr="003B2C64">
        <w:t xml:space="preserve"> в соответствии с п.1.1. настоящего </w:t>
      </w:r>
      <w:r>
        <w:t>Контракт</w:t>
      </w:r>
      <w:r w:rsidRPr="003B2C64">
        <w:t>а и передать Заказчику подготовленные по результатам работы письменные отчеты об оценке</w:t>
      </w:r>
      <w:r>
        <w:t xml:space="preserve"> объектов оценки</w:t>
      </w:r>
      <w:r w:rsidRPr="003B2C64">
        <w:t>, являющиеся изложением непредвзятого мнения Исполнителя.</w:t>
      </w:r>
    </w:p>
    <w:p w:rsidR="00144C33" w:rsidRPr="003B2C64" w:rsidRDefault="00144C33" w:rsidP="00144C33">
      <w:pPr>
        <w:jc w:val="both"/>
      </w:pPr>
      <w:r w:rsidRPr="003B2C64">
        <w:t>3.1.2. Соблюдать при осуществлении оценочной деятельности требования Федерального закона</w:t>
      </w:r>
      <w:r>
        <w:t xml:space="preserve"> от 29.07.1998 №135-ФЗ</w:t>
      </w:r>
      <w:r w:rsidRPr="003B2C64">
        <w:t xml:space="preserve"> «Об оценочной деятельности в Российской Федерации», других федеральных законов и иных нормативно-правовых актов РФ, федеральных стандартов оценки, а также стандартов и правил оценочной деятельности, утвержденных саморегулируемой организацией оценщиков, членами которой являются работники Исполнителя.</w:t>
      </w:r>
    </w:p>
    <w:p w:rsidR="00144C33" w:rsidRPr="003B2C64" w:rsidRDefault="00144C33" w:rsidP="00144C33">
      <w:pPr>
        <w:jc w:val="both"/>
      </w:pPr>
      <w:r w:rsidRPr="003B2C64">
        <w:t xml:space="preserve">3.1.3. Сохранять конфиденциальность любой информации, связанной с исполнением </w:t>
      </w:r>
      <w:r>
        <w:t>Контракт</w:t>
      </w:r>
      <w:r w:rsidRPr="003B2C64">
        <w:t xml:space="preserve">а и не раскрывать ее третьим лицам без предварительного письменного согласия Заказчика в период действия </w:t>
      </w:r>
      <w:r>
        <w:t>Контракт</w:t>
      </w:r>
      <w:r w:rsidRPr="003B2C64">
        <w:t xml:space="preserve">а и до момента, когда указанная информация станет общедоступной. Обязательства конфиденциальности  и не использования информации, возложенные на Исполнителя настоящим </w:t>
      </w:r>
      <w:r>
        <w:t>Контракт</w:t>
      </w:r>
      <w:r w:rsidRPr="003B2C64">
        <w:t>ом, не распространяются  на общедоступную информацию, которая станет известна не по вине Исполнителя.  Обязательства по сохранению конфиденциальности не распространяются также на случаи предоставления информации по запросу уполномоченного должностного лица компетентного государственного органа, сделанному в установленном Законом порядке.</w:t>
      </w:r>
    </w:p>
    <w:p w:rsidR="00144C33" w:rsidRPr="003B2C64" w:rsidRDefault="00144C33" w:rsidP="00144C33">
      <w:pPr>
        <w:jc w:val="both"/>
      </w:pPr>
      <w:r w:rsidRPr="003B2C64">
        <w:t>3.1.4. Выполнить работ</w:t>
      </w:r>
      <w:r>
        <w:t>ы</w:t>
      </w:r>
      <w:r w:rsidRPr="003B2C64">
        <w:t xml:space="preserve"> с надлежащим качеством.</w:t>
      </w:r>
    </w:p>
    <w:p w:rsidR="00144C33" w:rsidRPr="003B2C64" w:rsidRDefault="00144C33" w:rsidP="00144C33">
      <w:pPr>
        <w:jc w:val="both"/>
      </w:pPr>
      <w:r w:rsidRPr="003B2C64">
        <w:t xml:space="preserve">3.1.5. Обеспечить сохранность документов, получаемых от Заказчика и третьих лиц в ходе </w:t>
      </w:r>
      <w:proofErr w:type="gramStart"/>
      <w:r w:rsidRPr="003B2C64">
        <w:t>проведения оценки объекта оценки</w:t>
      </w:r>
      <w:r>
        <w:t xml:space="preserve"> объектов оценки</w:t>
      </w:r>
      <w:proofErr w:type="gramEnd"/>
      <w:r w:rsidRPr="003B2C64">
        <w:t>.</w:t>
      </w:r>
    </w:p>
    <w:p w:rsidR="00144C33" w:rsidRPr="003B2C64" w:rsidRDefault="00144C33" w:rsidP="00144C33">
      <w:pPr>
        <w:jc w:val="both"/>
      </w:pPr>
      <w:r w:rsidRPr="003B2C64">
        <w:t>3.1.6. Хранить копии составляемых отчетов в течение трех лет.</w:t>
      </w:r>
    </w:p>
    <w:p w:rsidR="00144C33" w:rsidRPr="003B2C64" w:rsidRDefault="00144C33" w:rsidP="00144C33">
      <w:pPr>
        <w:jc w:val="both"/>
      </w:pPr>
      <w:r w:rsidRPr="003B2C64">
        <w:t>3.2. Заказчик обязуется:</w:t>
      </w:r>
    </w:p>
    <w:p w:rsidR="00144C33" w:rsidRPr="003B2C64" w:rsidRDefault="00144C33" w:rsidP="00144C33">
      <w:pPr>
        <w:jc w:val="both"/>
      </w:pPr>
      <w:r w:rsidRPr="003B2C64">
        <w:t xml:space="preserve">3.2.1. </w:t>
      </w:r>
      <w:proofErr w:type="gramStart"/>
      <w:r w:rsidRPr="003B2C64">
        <w:t>Предоставить Исполнителю все документы</w:t>
      </w:r>
      <w:proofErr w:type="gramEnd"/>
      <w:r w:rsidRPr="003B2C64">
        <w:t xml:space="preserve"> и сведения, необходимые для проведения оценки.</w:t>
      </w:r>
    </w:p>
    <w:p w:rsidR="00144C33" w:rsidRPr="003B2C64" w:rsidRDefault="00144C33" w:rsidP="00144C33">
      <w:pPr>
        <w:jc w:val="both"/>
      </w:pPr>
      <w:r w:rsidRPr="003B2C64">
        <w:t>3.2.2. Способствовать в получении Исполнителем дополнительной информации об объекте оценки, которая может потребоваться Исполнителю в ходе проведения оценки, в том числе  в государственных и местных органах и/или у иных лиц</w:t>
      </w:r>
      <w:r>
        <w:t>.</w:t>
      </w:r>
    </w:p>
    <w:p w:rsidR="00144C33" w:rsidRPr="003B2C64" w:rsidRDefault="00144C33" w:rsidP="00144C33">
      <w:pPr>
        <w:jc w:val="both"/>
      </w:pPr>
      <w:r w:rsidRPr="003B2C64">
        <w:t>3.2.3. Предоставить Исполнителю возможность осмотра оцениваемых объектов.</w:t>
      </w:r>
    </w:p>
    <w:p w:rsidR="00144C33" w:rsidRPr="003B2C64" w:rsidRDefault="00144C33" w:rsidP="00144C33">
      <w:pPr>
        <w:jc w:val="both"/>
      </w:pPr>
      <w:r w:rsidRPr="003B2C64">
        <w:t>3.2.4. Использовать отчет об оценке только в виде единого неделимого документа.</w:t>
      </w:r>
    </w:p>
    <w:p w:rsidR="00144C33" w:rsidRPr="003B2C64" w:rsidRDefault="00144C33" w:rsidP="00144C33">
      <w:pPr>
        <w:jc w:val="both"/>
      </w:pPr>
      <w:r w:rsidRPr="003B2C64">
        <w:t xml:space="preserve">3.2.5. Своевременно и в полном объеме оплатить работу Исполнителя в соответствии с условиями настоящего </w:t>
      </w:r>
      <w:r>
        <w:t>Контракт</w:t>
      </w:r>
      <w:r w:rsidRPr="003B2C64">
        <w:t>а.</w:t>
      </w:r>
    </w:p>
    <w:p w:rsidR="00144C33" w:rsidRPr="003B2C64" w:rsidRDefault="00144C33" w:rsidP="00144C33">
      <w:pPr>
        <w:jc w:val="both"/>
      </w:pPr>
      <w:r w:rsidRPr="003B2C64">
        <w:t>3.3. Исполнитель имеет право:</w:t>
      </w:r>
    </w:p>
    <w:p w:rsidR="00144C33" w:rsidRPr="003B2C64" w:rsidRDefault="00144C33" w:rsidP="00144C33">
      <w:pPr>
        <w:jc w:val="both"/>
      </w:pPr>
      <w:r w:rsidRPr="003B2C64">
        <w:t>3.3.1. Применять самостоятельно методы проведения оценки объекта в соответствии  со стандартами оценки.</w:t>
      </w:r>
    </w:p>
    <w:p w:rsidR="00144C33" w:rsidRPr="003B2C64" w:rsidRDefault="00144C33" w:rsidP="00144C33">
      <w:pPr>
        <w:jc w:val="both"/>
      </w:pPr>
      <w:r w:rsidRPr="003B2C64">
        <w:t xml:space="preserve">3.3.3.  Привлекать по письменному согласованию с Заказчиком или за свой счет  самостоятельные экспертные группы для выполнения отдельных частей работы по настоящему </w:t>
      </w:r>
      <w:r>
        <w:t>Контракт</w:t>
      </w:r>
      <w:r w:rsidRPr="003B2C64">
        <w:t>у.</w:t>
      </w:r>
    </w:p>
    <w:p w:rsidR="00144C33" w:rsidRPr="003B2C64" w:rsidRDefault="00144C33" w:rsidP="00144C33">
      <w:pPr>
        <w:jc w:val="both"/>
      </w:pPr>
      <w:r w:rsidRPr="003B2C64">
        <w:t>3.3.4. С согласия Заказчика отказаться от завершения работ в случае возникновения внешних обстоятельств, делающих невозможным качественное выполнение работ либо их выполнение нецелесообразным.</w:t>
      </w:r>
    </w:p>
    <w:p w:rsidR="00144C33" w:rsidRPr="003B2C64" w:rsidRDefault="00144C33" w:rsidP="00144C33">
      <w:pPr>
        <w:jc w:val="both"/>
      </w:pPr>
      <w:r w:rsidRPr="003B2C64">
        <w:t>3.4. Заказчик  имеет право:</w:t>
      </w:r>
    </w:p>
    <w:p w:rsidR="00144C33" w:rsidRPr="003B2C64" w:rsidRDefault="00144C33" w:rsidP="00144C33">
      <w:pPr>
        <w:jc w:val="both"/>
      </w:pPr>
      <w:r w:rsidRPr="003B2C64">
        <w:lastRenderedPageBreak/>
        <w:t>3.4.1. Потребовать предоставление Исполнителем</w:t>
      </w:r>
      <w:r>
        <w:t xml:space="preserve"> документов, подтверждающих членство в саморегулируемой организации оценщиков</w:t>
      </w:r>
      <w:r w:rsidRPr="003B2C64">
        <w:t>, страхового полиса, документа об образовании</w:t>
      </w:r>
      <w:r>
        <w:t xml:space="preserve"> оценщика</w:t>
      </w:r>
      <w:r w:rsidRPr="003B2C64">
        <w:t>, подтверждающего получение профессиональных знаний  в области оценочной деятельности.</w:t>
      </w:r>
    </w:p>
    <w:p w:rsidR="00144C33" w:rsidRPr="003B2C64" w:rsidRDefault="00144C33" w:rsidP="00144C33">
      <w:pPr>
        <w:jc w:val="both"/>
      </w:pPr>
      <w:r w:rsidRPr="003B2C64">
        <w:t xml:space="preserve">3.4.2. Использовать предоставленный ему отчет об оценке для решения задач, указанных в настоящем </w:t>
      </w:r>
      <w:r>
        <w:t>Контракт</w:t>
      </w:r>
      <w:r w:rsidRPr="003B2C64">
        <w:t>е.</w:t>
      </w:r>
    </w:p>
    <w:p w:rsidR="00144C33" w:rsidRPr="003B2C64" w:rsidRDefault="00144C33" w:rsidP="00144C33">
      <w:pPr>
        <w:jc w:val="both"/>
      </w:pPr>
      <w:r w:rsidRPr="003B2C64">
        <w:t>3.5. Стороны обязуются:</w:t>
      </w:r>
    </w:p>
    <w:p w:rsidR="00144C33" w:rsidRPr="003B2C64" w:rsidRDefault="00144C33" w:rsidP="00144C33">
      <w:pPr>
        <w:jc w:val="both"/>
      </w:pPr>
      <w:r w:rsidRPr="003B2C64">
        <w:t xml:space="preserve">3.5.1. Не разглашать конфиденциальную информацию друг о друге, ставшую им известной  в связи с исполнением </w:t>
      </w:r>
      <w:r>
        <w:t>Контракт</w:t>
      </w:r>
      <w:r w:rsidRPr="003B2C64">
        <w:t>а.</w:t>
      </w:r>
    </w:p>
    <w:p w:rsidR="00144C33" w:rsidRPr="003B2C64" w:rsidRDefault="00144C33" w:rsidP="00144C33">
      <w:pPr>
        <w:jc w:val="both"/>
      </w:pPr>
      <w:r w:rsidRPr="003B2C64">
        <w:t>3.5.2. Наличие отношений между Сторонами не является коммерческой тайной.</w:t>
      </w:r>
    </w:p>
    <w:p w:rsidR="00144C33" w:rsidRPr="003B2C64" w:rsidRDefault="00144C33" w:rsidP="00144C33">
      <w:pPr>
        <w:jc w:val="both"/>
      </w:pPr>
    </w:p>
    <w:p w:rsidR="00144C33" w:rsidRPr="000D56E8" w:rsidRDefault="00144C33" w:rsidP="000D56E8">
      <w:pPr>
        <w:jc w:val="center"/>
        <w:rPr>
          <w:b/>
        </w:rPr>
      </w:pPr>
      <w:r w:rsidRPr="000D56E8">
        <w:rPr>
          <w:b/>
        </w:rPr>
        <w:t>4. Порядок расчетов, стоимость и сроки выполнения работ.</w:t>
      </w:r>
    </w:p>
    <w:p w:rsidR="00144C33" w:rsidRPr="003B2C64" w:rsidRDefault="00144C33" w:rsidP="00144C33">
      <w:pPr>
        <w:jc w:val="both"/>
      </w:pPr>
    </w:p>
    <w:p w:rsidR="00144C33" w:rsidRPr="003B2C64" w:rsidRDefault="00144C33" w:rsidP="00144C33">
      <w:pPr>
        <w:jc w:val="both"/>
      </w:pPr>
      <w:r w:rsidRPr="003B2C64">
        <w:t xml:space="preserve">4.1. </w:t>
      </w:r>
      <w:r w:rsidR="00015EAC">
        <w:t xml:space="preserve">Цена контракта </w:t>
      </w:r>
      <w:r>
        <w:t>составляет ______________</w:t>
      </w:r>
      <w:r w:rsidR="00015EAC">
        <w:t>______рублей ___________ копеек и определяется на весь срок исполнения контракта.</w:t>
      </w:r>
    </w:p>
    <w:p w:rsidR="00144C33" w:rsidRPr="003B2C64" w:rsidRDefault="00144C33" w:rsidP="00144C33">
      <w:pPr>
        <w:jc w:val="both"/>
      </w:pPr>
      <w:r w:rsidRPr="003B2C64">
        <w:t>4.2. Оплата выполненных работ производится Заказчиком в течени</w:t>
      </w:r>
      <w:proofErr w:type="gramStart"/>
      <w:r w:rsidRPr="003B2C64">
        <w:t>и</w:t>
      </w:r>
      <w:proofErr w:type="gramEnd"/>
      <w:r w:rsidRPr="003B2C64">
        <w:t xml:space="preserve"> 5 рабочих дней с момента подписания акта приемки-сдачи выполненных работ. </w:t>
      </w:r>
    </w:p>
    <w:p w:rsidR="00144C33" w:rsidRPr="003B2C64" w:rsidRDefault="00144C33" w:rsidP="00144C33">
      <w:pPr>
        <w:pStyle w:val="a3"/>
        <w:jc w:val="both"/>
      </w:pPr>
      <w:r w:rsidRPr="003B2C64">
        <w:t>4.3. Исполнитель обязан приступить к работе с момента получения от Заказчика всей необходимой документации.</w:t>
      </w:r>
    </w:p>
    <w:p w:rsidR="00144C33" w:rsidRPr="003B2C64" w:rsidRDefault="00144C33" w:rsidP="00144C33">
      <w:pPr>
        <w:jc w:val="both"/>
      </w:pPr>
      <w:r w:rsidRPr="003B2C64">
        <w:t>4.4. В случае</w:t>
      </w:r>
      <w:proofErr w:type="gramStart"/>
      <w:r>
        <w:t>,</w:t>
      </w:r>
      <w:proofErr w:type="gramEnd"/>
      <w:r w:rsidRPr="003B2C64">
        <w:t xml:space="preserve"> если в процессе работ выявиться недостаток исходной информации, Исполнитель уведомляет об этом Заказчика и срок выполнения работ соразмерно увеличивается, что не является нарушением условий настоящего </w:t>
      </w:r>
      <w:r>
        <w:t>Контракт</w:t>
      </w:r>
      <w:r w:rsidRPr="003B2C64">
        <w:t>а.</w:t>
      </w:r>
    </w:p>
    <w:p w:rsidR="00144C33" w:rsidRPr="003B2C64" w:rsidRDefault="00144C33" w:rsidP="00144C33">
      <w:pPr>
        <w:jc w:val="both"/>
      </w:pPr>
      <w:r w:rsidRPr="003B2C64">
        <w:t xml:space="preserve">4.5. При завершении работ Исполнитель </w:t>
      </w:r>
      <w:proofErr w:type="gramStart"/>
      <w:r w:rsidRPr="003B2C64">
        <w:t>предоставляет Заказчику отчеты</w:t>
      </w:r>
      <w:proofErr w:type="gramEnd"/>
      <w:r>
        <w:t xml:space="preserve"> об оценки объектов оценки</w:t>
      </w:r>
      <w:r w:rsidRPr="003B2C64">
        <w:t xml:space="preserve"> и акт приемки-сдачи работ. </w:t>
      </w:r>
      <w:bookmarkStart w:id="0" w:name="_GoBack"/>
      <w:bookmarkEnd w:id="0"/>
    </w:p>
    <w:p w:rsidR="00144C33" w:rsidRPr="003B2C64" w:rsidRDefault="00144C33" w:rsidP="00144C33">
      <w:pPr>
        <w:jc w:val="both"/>
      </w:pPr>
      <w:r w:rsidRPr="003B2C64">
        <w:t>4.6. Заказчик обязуется принять работы в течение 5 дней с момента получения от Исполнителя акта приемки-сдачи работ. В случае мотивированного отказа Заказчиком от приемки работ, сторонами составляется двухсторонний акт с указанием перечня необходимых доработок и сроков их выполнения. Все недостатки устраняются Исполнителем за свой счет.</w:t>
      </w:r>
    </w:p>
    <w:p w:rsidR="00144C33" w:rsidRPr="003B2C64" w:rsidRDefault="00144C33" w:rsidP="00144C33">
      <w:pPr>
        <w:jc w:val="both"/>
      </w:pPr>
    </w:p>
    <w:p w:rsidR="00144C33" w:rsidRPr="000D56E8" w:rsidRDefault="00144C33" w:rsidP="000D56E8">
      <w:pPr>
        <w:jc w:val="center"/>
        <w:rPr>
          <w:b/>
        </w:rPr>
      </w:pPr>
      <w:r w:rsidRPr="000D56E8">
        <w:rPr>
          <w:b/>
        </w:rPr>
        <w:t>5. Основания прекращения Контракта и ответственность Сторон.</w:t>
      </w:r>
    </w:p>
    <w:p w:rsidR="00144C33" w:rsidRPr="003B2C64" w:rsidRDefault="00144C33" w:rsidP="00144C33">
      <w:pPr>
        <w:jc w:val="both"/>
      </w:pPr>
    </w:p>
    <w:p w:rsidR="00144C33" w:rsidRPr="003B2C64" w:rsidRDefault="00144C33" w:rsidP="00144C33">
      <w:pPr>
        <w:jc w:val="both"/>
      </w:pPr>
      <w:r w:rsidRPr="003B2C64">
        <w:t xml:space="preserve">5.1. </w:t>
      </w:r>
      <w:r>
        <w:t>Контра</w:t>
      </w:r>
      <w:proofErr w:type="gramStart"/>
      <w:r>
        <w:t>кт</w:t>
      </w:r>
      <w:r w:rsidRPr="003B2C64">
        <w:t xml:space="preserve"> вст</w:t>
      </w:r>
      <w:proofErr w:type="gramEnd"/>
      <w:r w:rsidRPr="003B2C64">
        <w:t xml:space="preserve">упает в силу с момента его подписания и действует до полного исполнения Сторонами  своих обязательств по </w:t>
      </w:r>
      <w:r>
        <w:t>Контракт</w:t>
      </w:r>
      <w:r w:rsidRPr="003B2C64">
        <w:t>у.</w:t>
      </w:r>
    </w:p>
    <w:p w:rsidR="00144C33" w:rsidRPr="003B2C64" w:rsidRDefault="00144C33" w:rsidP="00144C33">
      <w:pPr>
        <w:jc w:val="both"/>
      </w:pPr>
      <w:r w:rsidRPr="003B2C64">
        <w:t xml:space="preserve">5.2. Настоящий </w:t>
      </w:r>
      <w:r>
        <w:t>Контракт</w:t>
      </w:r>
      <w:r w:rsidRPr="003B2C64">
        <w:t xml:space="preserve"> может быть </w:t>
      </w:r>
      <w:r w:rsidRPr="00015EAC">
        <w:t>прекращен по соглашению Сторон.</w:t>
      </w:r>
    </w:p>
    <w:p w:rsidR="00144C33" w:rsidRPr="003B2C64" w:rsidRDefault="00144C33" w:rsidP="00144C33">
      <w:pPr>
        <w:jc w:val="both"/>
      </w:pPr>
      <w:r w:rsidRPr="003B2C64">
        <w:t xml:space="preserve">5.3. Если в тексте настоящего </w:t>
      </w:r>
      <w:r>
        <w:t>Контракт</w:t>
      </w:r>
      <w:r w:rsidRPr="003B2C64">
        <w:t>а прямо не предусмотрено иное, за неисполнение (ненадлежащее исполнение) своих обязатель</w:t>
      </w:r>
      <w:proofErr w:type="gramStart"/>
      <w:r w:rsidRPr="003B2C64">
        <w:t>ств Ст</w:t>
      </w:r>
      <w:proofErr w:type="gramEnd"/>
      <w:r w:rsidRPr="003B2C64">
        <w:t>ороны несут ответственность в соответствии с действующим законодательством Российской Федерации.</w:t>
      </w:r>
    </w:p>
    <w:p w:rsidR="00144C33" w:rsidRPr="003B2C64" w:rsidRDefault="00144C33" w:rsidP="00144C33">
      <w:pPr>
        <w:jc w:val="both"/>
      </w:pPr>
      <w:r w:rsidRPr="003B2C64">
        <w:t xml:space="preserve">5.4. Обстоятельствами, освобождающими от ответственности, являются обстоятельства непреодолимой силы, действия органов власти и управления Российской Федерации, делающие невозможными исполнение </w:t>
      </w:r>
      <w:r>
        <w:t>Контракт</w:t>
      </w:r>
      <w:r w:rsidRPr="003B2C64">
        <w:t>а любой из Сторон, а также иные обстоятельства, являющиеся таковыми, в соответствии с действующим законодательством Российской Федерации.</w:t>
      </w:r>
    </w:p>
    <w:p w:rsidR="00144C33" w:rsidRPr="003B2C64" w:rsidRDefault="00144C33" w:rsidP="00144C33">
      <w:pPr>
        <w:jc w:val="both"/>
      </w:pPr>
      <w:r w:rsidRPr="003B2C64">
        <w:t xml:space="preserve">5.5. За некачественное выполнение работ по настоящему </w:t>
      </w:r>
      <w:r>
        <w:t>Контракт</w:t>
      </w:r>
      <w:r w:rsidRPr="003B2C64">
        <w:t xml:space="preserve">у Исполнитель обязан уплатить Заказчику штраф в размере 10% от стоимости </w:t>
      </w:r>
      <w:r>
        <w:t>Контракта</w:t>
      </w:r>
      <w:r w:rsidRPr="003B2C64">
        <w:t>.</w:t>
      </w:r>
    </w:p>
    <w:p w:rsidR="00144C33" w:rsidRPr="003B2C64" w:rsidRDefault="00144C33" w:rsidP="00144C33">
      <w:pPr>
        <w:jc w:val="both"/>
      </w:pPr>
      <w:r w:rsidRPr="003B2C64">
        <w:t>5.6. Исполнитель по требованию Заказчика своими средствами и за свой счёт в срок, установленный Заказчиком, устраняет дефекты, допущенные при выполнении работ по его вине.</w:t>
      </w:r>
    </w:p>
    <w:p w:rsidR="00144C33" w:rsidRPr="00015EAC" w:rsidRDefault="00144C33" w:rsidP="00144C33">
      <w:pPr>
        <w:jc w:val="both"/>
      </w:pPr>
      <w:r w:rsidRPr="003B2C64">
        <w:t xml:space="preserve">5.7. </w:t>
      </w:r>
      <w:r w:rsidRPr="00015EAC">
        <w:t>Исполнитель уплачивает Заказчику неустойку за несвоевременное выполнение предусмотренных настоящим Контрактом работ в размере ставки рефинансирования Центрального банка РФ, действующей на день исполнения работ по настоящему Контракту, на каждый день просрочки от стоимости работ, подлежащих исполнению в соответствующем периоде.</w:t>
      </w:r>
    </w:p>
    <w:p w:rsidR="00144C33" w:rsidRPr="003B2C64" w:rsidRDefault="00144C33" w:rsidP="00144C33">
      <w:pPr>
        <w:jc w:val="both"/>
      </w:pPr>
      <w:r w:rsidRPr="00015EAC">
        <w:t>5.8. В случае просрочки платежей  Заказчик выплачивает пени 0,1 % за каждый день просрочки от суммы  не перечисленных средств.</w:t>
      </w:r>
    </w:p>
    <w:p w:rsidR="00144C33" w:rsidRPr="003B2C64" w:rsidRDefault="00144C33" w:rsidP="00144C33">
      <w:pPr>
        <w:jc w:val="both"/>
      </w:pPr>
      <w:r w:rsidRPr="003B2C64">
        <w:lastRenderedPageBreak/>
        <w:t>5.9. При прекращении работ по инициативе Заказчика оплата производится по фактическим затратам Исполнителя на момент прекращения работ.</w:t>
      </w:r>
    </w:p>
    <w:p w:rsidR="00144C33" w:rsidRPr="003B2C64" w:rsidRDefault="00144C33" w:rsidP="00144C33">
      <w:pPr>
        <w:jc w:val="both"/>
      </w:pPr>
      <w:r w:rsidRPr="003B2C64">
        <w:t xml:space="preserve">5.10. В случае полного или частичного невыполнения одной из сторон обязательств по настоящему </w:t>
      </w:r>
      <w:r>
        <w:t>Контракт</w:t>
      </w:r>
      <w:r w:rsidRPr="003B2C64">
        <w:t>у, последняя обязана возместить другой стороне причинённые в результате этого убытки.</w:t>
      </w:r>
    </w:p>
    <w:p w:rsidR="00144C33" w:rsidRPr="003B2C64" w:rsidRDefault="00144C33" w:rsidP="00144C33">
      <w:pPr>
        <w:jc w:val="both"/>
      </w:pPr>
      <w:r w:rsidRPr="003B2C64">
        <w:t xml:space="preserve">5.11. В случае возникновения форс-мажорных  обстоятельств, срок выполнения обязательств по настоящему </w:t>
      </w:r>
      <w:r>
        <w:t>Муниципальный контракт</w:t>
      </w:r>
      <w:r w:rsidRPr="003B2C64">
        <w:t>у отодвигается соразмерно времени, в течение которого действуют такие обстоятельства и их последствия.</w:t>
      </w:r>
    </w:p>
    <w:p w:rsidR="00144C33" w:rsidRPr="003B2C64" w:rsidRDefault="00144C33" w:rsidP="00144C33">
      <w:pPr>
        <w:jc w:val="both"/>
      </w:pPr>
      <w:r w:rsidRPr="003B2C64">
        <w:t xml:space="preserve">5.12. Исполнитель не несет ответственности за недостоверность информации, предоставленной ему Заказчиком, а также информации, необходимой Исполнителю для выполнения работы, которая получена </w:t>
      </w:r>
      <w:proofErr w:type="gramStart"/>
      <w:r w:rsidRPr="003B2C64">
        <w:t>от</w:t>
      </w:r>
      <w:proofErr w:type="gramEnd"/>
      <w:r w:rsidRPr="003B2C64">
        <w:t>:</w:t>
      </w:r>
    </w:p>
    <w:p w:rsidR="00144C33" w:rsidRPr="003B2C64" w:rsidRDefault="00144C33" w:rsidP="00144C33">
      <w:pPr>
        <w:numPr>
          <w:ilvl w:val="0"/>
          <w:numId w:val="1"/>
        </w:numPr>
        <w:suppressAutoHyphens w:val="0"/>
        <w:jc w:val="both"/>
      </w:pPr>
      <w:r w:rsidRPr="003B2C64">
        <w:t>уполномоченных лиц на предоставление такой информации государственных, муниципальных и местных органов, организаций и предприятий;</w:t>
      </w:r>
    </w:p>
    <w:p w:rsidR="00144C33" w:rsidRPr="003B2C64" w:rsidRDefault="00144C33" w:rsidP="00144C33">
      <w:pPr>
        <w:numPr>
          <w:ilvl w:val="0"/>
          <w:numId w:val="1"/>
        </w:numPr>
        <w:suppressAutoHyphens w:val="0"/>
        <w:jc w:val="both"/>
      </w:pPr>
      <w:r w:rsidRPr="003B2C64">
        <w:t>юридических и физических лиц, получение аналогичной информации у которых является деловым обычаем Оценщика (включая персональный листинг оценщика);</w:t>
      </w:r>
    </w:p>
    <w:p w:rsidR="00144C33" w:rsidRPr="003B2C64" w:rsidRDefault="00144C33" w:rsidP="00144C33">
      <w:pPr>
        <w:numPr>
          <w:ilvl w:val="0"/>
          <w:numId w:val="1"/>
        </w:numPr>
        <w:suppressAutoHyphens w:val="0"/>
        <w:jc w:val="both"/>
      </w:pPr>
      <w:r w:rsidRPr="003B2C64">
        <w:t>юридических и физических лиц, для которых предоставление информации является видом хозяйственной (коммерческой) или профессиональной деятельности.</w:t>
      </w:r>
    </w:p>
    <w:p w:rsidR="00144C33" w:rsidRPr="003B2C64" w:rsidRDefault="00144C33" w:rsidP="00144C33">
      <w:pPr>
        <w:jc w:val="both"/>
      </w:pPr>
      <w:r w:rsidRPr="003B2C64">
        <w:t>Исполнитель не несет ответственности за объективность результатов оценки, основанных на недостоверной информации.</w:t>
      </w:r>
    </w:p>
    <w:p w:rsidR="00144C33" w:rsidRPr="003B2C64" w:rsidRDefault="00144C33" w:rsidP="00144C33">
      <w:pPr>
        <w:jc w:val="both"/>
      </w:pPr>
    </w:p>
    <w:p w:rsidR="00144C33" w:rsidRPr="000D56E8" w:rsidRDefault="00144C33" w:rsidP="000D56E8">
      <w:pPr>
        <w:jc w:val="center"/>
        <w:rPr>
          <w:b/>
        </w:rPr>
      </w:pPr>
      <w:r w:rsidRPr="000D56E8">
        <w:rPr>
          <w:b/>
        </w:rPr>
        <w:t>6. Порядок разрешения споров.</w:t>
      </w:r>
    </w:p>
    <w:p w:rsidR="00144C33" w:rsidRPr="003B2C64" w:rsidRDefault="00144C33" w:rsidP="00144C33">
      <w:pPr>
        <w:jc w:val="both"/>
      </w:pPr>
    </w:p>
    <w:p w:rsidR="00144C33" w:rsidRPr="003B2C64" w:rsidRDefault="00144C33" w:rsidP="00144C33">
      <w:pPr>
        <w:jc w:val="both"/>
      </w:pPr>
      <w:r w:rsidRPr="003B2C64">
        <w:t xml:space="preserve">6.1. Все споры и разногласия, возникающие из </w:t>
      </w:r>
      <w:r>
        <w:t>Контракт</w:t>
      </w:r>
      <w:r w:rsidRPr="003B2C64">
        <w:t>а или в связи с ним и его толкованием, по возможности будут улаживаться Сторонами путем переговоров.</w:t>
      </w:r>
    </w:p>
    <w:p w:rsidR="00144C33" w:rsidRPr="003B2C64" w:rsidRDefault="00144C33" w:rsidP="00144C33">
      <w:pPr>
        <w:jc w:val="both"/>
      </w:pPr>
      <w:r w:rsidRPr="003B2C64">
        <w:t xml:space="preserve">6.2. В случае, если результат переговоров не </w:t>
      </w:r>
      <w:proofErr w:type="gramStart"/>
      <w:r w:rsidRPr="003B2C64">
        <w:t>будет</w:t>
      </w:r>
      <w:proofErr w:type="gramEnd"/>
      <w:r w:rsidRPr="003B2C64">
        <w:t xml:space="preserve"> достигнут, Сторона обращается за разрешением спора в суд по правилам подсудности в соответствии с положениями действующего законодательства Российской Федерации.</w:t>
      </w:r>
    </w:p>
    <w:p w:rsidR="00144C33" w:rsidRPr="003B2C64" w:rsidRDefault="00144C33" w:rsidP="00144C33">
      <w:pPr>
        <w:jc w:val="both"/>
      </w:pPr>
    </w:p>
    <w:p w:rsidR="00144C33" w:rsidRPr="000D56E8" w:rsidRDefault="00144C33" w:rsidP="000D56E8">
      <w:pPr>
        <w:jc w:val="center"/>
        <w:rPr>
          <w:b/>
        </w:rPr>
      </w:pPr>
      <w:r w:rsidRPr="000D56E8">
        <w:rPr>
          <w:b/>
        </w:rPr>
        <w:t>7. Заключительные положения.</w:t>
      </w:r>
    </w:p>
    <w:p w:rsidR="00144C33" w:rsidRPr="003B2C64" w:rsidRDefault="00144C33" w:rsidP="00144C33">
      <w:pPr>
        <w:jc w:val="both"/>
      </w:pPr>
    </w:p>
    <w:p w:rsidR="00144C33" w:rsidRPr="003B2C64" w:rsidRDefault="00144C33" w:rsidP="00144C33">
      <w:pPr>
        <w:jc w:val="both"/>
      </w:pPr>
      <w:r w:rsidRPr="003B2C64">
        <w:t xml:space="preserve">7.1. Стоимость работ по оценке объектов недвижимости определена только для исполнения настоящего </w:t>
      </w:r>
      <w:r>
        <w:t>Контракт</w:t>
      </w:r>
      <w:r w:rsidRPr="003B2C64">
        <w:t xml:space="preserve">а и не может служить прецедентом при заключении аналогичных </w:t>
      </w:r>
      <w:r>
        <w:t>Контракт</w:t>
      </w:r>
      <w:r w:rsidRPr="003B2C64">
        <w:t>ов в будущем.</w:t>
      </w:r>
    </w:p>
    <w:p w:rsidR="00144C33" w:rsidRPr="003B2C64" w:rsidRDefault="00144C33" w:rsidP="00144C33">
      <w:pPr>
        <w:jc w:val="both"/>
      </w:pPr>
      <w:r w:rsidRPr="003B2C64">
        <w:t xml:space="preserve">7.2. Ни одна из Сторон не вправе передавать свои права и обязанности по </w:t>
      </w:r>
      <w:r>
        <w:t>Контракт</w:t>
      </w:r>
      <w:r w:rsidRPr="003B2C64">
        <w:t xml:space="preserve">у третьим лицам без письменного согласия другой Стороны, если иное не указано в </w:t>
      </w:r>
      <w:r>
        <w:t>Контракт</w:t>
      </w:r>
      <w:r w:rsidRPr="003B2C64">
        <w:t>е.</w:t>
      </w:r>
    </w:p>
    <w:p w:rsidR="00144C33" w:rsidRPr="003B2C64" w:rsidRDefault="00144C33" w:rsidP="00144C33">
      <w:pPr>
        <w:jc w:val="both"/>
      </w:pPr>
      <w:r w:rsidRPr="003B2C64">
        <w:t>7.3. Любое уведомление  и сообщение, которое должно быть совершенно или направлено одной Стороной другой Стороне  в связи с</w:t>
      </w:r>
      <w:r>
        <w:t xml:space="preserve"> исполнением</w:t>
      </w:r>
      <w:r w:rsidRPr="003B2C64">
        <w:t xml:space="preserve"> </w:t>
      </w:r>
      <w:r>
        <w:t>Контракта</w:t>
      </w:r>
      <w:r w:rsidRPr="003B2C64">
        <w:t>, должно быть составлено в письменной форме и направленно в адрес лиц по реквизитам  Сторон в соответствии с п.</w:t>
      </w:r>
      <w:r>
        <w:t>8</w:t>
      </w:r>
      <w:r w:rsidRPr="003B2C64">
        <w:t xml:space="preserve"> </w:t>
      </w:r>
      <w:r>
        <w:t>Контракт</w:t>
      </w:r>
      <w:r w:rsidRPr="003B2C64">
        <w:t>а.</w:t>
      </w:r>
    </w:p>
    <w:p w:rsidR="00144C33" w:rsidRPr="003B2C64" w:rsidRDefault="00144C33" w:rsidP="00144C33">
      <w:pPr>
        <w:jc w:val="both"/>
      </w:pPr>
      <w:r w:rsidRPr="003B2C64">
        <w:t xml:space="preserve">7.4. Дополнения, изменения и расторжение </w:t>
      </w:r>
      <w:r>
        <w:t>Контракт</w:t>
      </w:r>
      <w:r w:rsidRPr="003B2C64">
        <w:t>а действительны, если они совершены в письменной форме и подписаны уполномоченными представителями Сторон.</w:t>
      </w:r>
    </w:p>
    <w:p w:rsidR="00144C33" w:rsidRPr="000156C8" w:rsidRDefault="00144C33" w:rsidP="00144C33">
      <w:pPr>
        <w:jc w:val="both"/>
      </w:pPr>
      <w:r w:rsidRPr="003B2C64">
        <w:t xml:space="preserve">7.5. Настоящий </w:t>
      </w:r>
      <w:r>
        <w:t>Контракт</w:t>
      </w:r>
      <w:r w:rsidRPr="003B2C64">
        <w:t xml:space="preserve"> составлен в двух экземплярах по одному для каждой из Сторон</w:t>
      </w:r>
      <w:r>
        <w:t>, имеющих равную юридическую силу.</w:t>
      </w:r>
    </w:p>
    <w:p w:rsidR="000D56E8" w:rsidRPr="000156C8" w:rsidRDefault="000D56E8" w:rsidP="00144C33">
      <w:pPr>
        <w:jc w:val="both"/>
      </w:pPr>
    </w:p>
    <w:p w:rsidR="00144C33" w:rsidRPr="00DE7531" w:rsidRDefault="00144C33" w:rsidP="000D56E8">
      <w:pPr>
        <w:jc w:val="center"/>
        <w:rPr>
          <w:b/>
        </w:rPr>
      </w:pPr>
      <w:r w:rsidRPr="000D56E8">
        <w:rPr>
          <w:b/>
        </w:rPr>
        <w:t>8. Реквизиты сторон</w:t>
      </w:r>
      <w:r w:rsidR="00DE7531">
        <w:rPr>
          <w:b/>
        </w:rPr>
        <w:t>.</w:t>
      </w:r>
    </w:p>
    <w:p w:rsidR="00144C33" w:rsidRPr="003B2C64" w:rsidRDefault="00144C33" w:rsidP="00144C33">
      <w:pPr>
        <w:jc w:val="both"/>
      </w:pPr>
    </w:p>
    <w:tbl>
      <w:tblPr>
        <w:tblW w:w="99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0"/>
        <w:gridCol w:w="4692"/>
      </w:tblGrid>
      <w:tr w:rsidR="00144C33" w:rsidRPr="003B2C64" w:rsidTr="005130E8">
        <w:trPr>
          <w:trHeight w:val="286"/>
        </w:trPr>
        <w:tc>
          <w:tcPr>
            <w:tcW w:w="5220" w:type="dxa"/>
            <w:tcBorders>
              <w:top w:val="single" w:sz="4" w:space="0" w:color="auto"/>
              <w:left w:val="single" w:sz="4" w:space="0" w:color="auto"/>
              <w:bottom w:val="single" w:sz="4" w:space="0" w:color="auto"/>
              <w:right w:val="single" w:sz="4" w:space="0" w:color="auto"/>
            </w:tcBorders>
          </w:tcPr>
          <w:p w:rsidR="00144C33" w:rsidRPr="003B2C64" w:rsidRDefault="00144C33" w:rsidP="005130E8">
            <w:pPr>
              <w:jc w:val="both"/>
              <w:rPr>
                <w:b/>
              </w:rPr>
            </w:pPr>
            <w:r w:rsidRPr="003B2C64">
              <w:rPr>
                <w:b/>
              </w:rPr>
              <w:t>Заказчик:</w:t>
            </w:r>
          </w:p>
        </w:tc>
        <w:tc>
          <w:tcPr>
            <w:tcW w:w="4692" w:type="dxa"/>
            <w:tcBorders>
              <w:top w:val="single" w:sz="4" w:space="0" w:color="auto"/>
              <w:left w:val="single" w:sz="4" w:space="0" w:color="auto"/>
              <w:right w:val="single" w:sz="4" w:space="0" w:color="auto"/>
            </w:tcBorders>
          </w:tcPr>
          <w:p w:rsidR="00144C33" w:rsidRPr="003B2C64" w:rsidRDefault="00144C33" w:rsidP="005130E8">
            <w:pPr>
              <w:jc w:val="both"/>
              <w:rPr>
                <w:b/>
              </w:rPr>
            </w:pPr>
            <w:r w:rsidRPr="003B2C64">
              <w:rPr>
                <w:b/>
              </w:rPr>
              <w:t>Исполнитель:</w:t>
            </w:r>
          </w:p>
        </w:tc>
      </w:tr>
      <w:tr w:rsidR="00144C33" w:rsidRPr="003B2C64" w:rsidTr="005130E8">
        <w:trPr>
          <w:trHeight w:val="680"/>
        </w:trPr>
        <w:tc>
          <w:tcPr>
            <w:tcW w:w="5220" w:type="dxa"/>
            <w:tcBorders>
              <w:top w:val="single" w:sz="4" w:space="0" w:color="auto"/>
              <w:left w:val="single" w:sz="4" w:space="0" w:color="auto"/>
              <w:bottom w:val="single" w:sz="4" w:space="0" w:color="auto"/>
              <w:right w:val="single" w:sz="4" w:space="0" w:color="auto"/>
            </w:tcBorders>
          </w:tcPr>
          <w:p w:rsidR="00144C33" w:rsidRPr="003B2C64" w:rsidRDefault="00144C33" w:rsidP="005130E8">
            <w:pPr>
              <w:jc w:val="both"/>
              <w:rPr>
                <w:highlight w:val="yellow"/>
              </w:rPr>
            </w:pPr>
            <w:r w:rsidRPr="003B2C64">
              <w:t xml:space="preserve">Управление жилищной политики и ипотечного кредитования Администрации города Иванова </w:t>
            </w:r>
          </w:p>
        </w:tc>
        <w:tc>
          <w:tcPr>
            <w:tcW w:w="4692" w:type="dxa"/>
            <w:tcBorders>
              <w:left w:val="single" w:sz="4" w:space="0" w:color="auto"/>
              <w:right w:val="single" w:sz="4" w:space="0" w:color="auto"/>
            </w:tcBorders>
          </w:tcPr>
          <w:p w:rsidR="00144C33" w:rsidRPr="003B2C64" w:rsidRDefault="00144C33" w:rsidP="005130E8">
            <w:pPr>
              <w:jc w:val="both"/>
            </w:pPr>
          </w:p>
        </w:tc>
      </w:tr>
      <w:tr w:rsidR="00144C33" w:rsidRPr="003B2C64" w:rsidTr="005130E8">
        <w:trPr>
          <w:trHeight w:val="680"/>
        </w:trPr>
        <w:tc>
          <w:tcPr>
            <w:tcW w:w="5220" w:type="dxa"/>
            <w:tcBorders>
              <w:top w:val="single" w:sz="4" w:space="0" w:color="auto"/>
              <w:left w:val="single" w:sz="4" w:space="0" w:color="auto"/>
              <w:bottom w:val="single" w:sz="4" w:space="0" w:color="auto"/>
              <w:right w:val="single" w:sz="4" w:space="0" w:color="auto"/>
            </w:tcBorders>
          </w:tcPr>
          <w:p w:rsidR="00144C33" w:rsidRPr="003B2C64" w:rsidRDefault="00144C33" w:rsidP="005130E8">
            <w:pPr>
              <w:jc w:val="both"/>
              <w:rPr>
                <w:highlight w:val="yellow"/>
              </w:rPr>
            </w:pPr>
            <w:smartTag w:uri="urn:schemas-microsoft-com:office:smarttags" w:element="metricconverter">
              <w:smartTagPr>
                <w:attr w:name="ProductID" w:val="153000, г"/>
              </w:smartTagPr>
              <w:r w:rsidRPr="003B2C64">
                <w:t>153000, г</w:t>
              </w:r>
            </w:smartTag>
            <w:r w:rsidRPr="003B2C64">
              <w:t xml:space="preserve"> Иваново, пл. Революции, д. 6, к. 820</w:t>
            </w:r>
          </w:p>
        </w:tc>
        <w:tc>
          <w:tcPr>
            <w:tcW w:w="4692" w:type="dxa"/>
            <w:tcBorders>
              <w:left w:val="single" w:sz="4" w:space="0" w:color="auto"/>
              <w:right w:val="single" w:sz="4" w:space="0" w:color="auto"/>
            </w:tcBorders>
          </w:tcPr>
          <w:p w:rsidR="00144C33" w:rsidRPr="003B2C64" w:rsidRDefault="00144C33" w:rsidP="005130E8">
            <w:pPr>
              <w:jc w:val="both"/>
            </w:pPr>
          </w:p>
        </w:tc>
      </w:tr>
      <w:tr w:rsidR="00144C33" w:rsidRPr="003B2C64" w:rsidTr="005130E8">
        <w:trPr>
          <w:trHeight w:val="680"/>
        </w:trPr>
        <w:tc>
          <w:tcPr>
            <w:tcW w:w="5220" w:type="dxa"/>
            <w:tcBorders>
              <w:top w:val="single" w:sz="4" w:space="0" w:color="auto"/>
              <w:left w:val="single" w:sz="4" w:space="0" w:color="auto"/>
              <w:bottom w:val="single" w:sz="4" w:space="0" w:color="auto"/>
              <w:right w:val="single" w:sz="4" w:space="0" w:color="auto"/>
            </w:tcBorders>
          </w:tcPr>
          <w:p w:rsidR="00144C33" w:rsidRPr="003B2C64" w:rsidRDefault="00144C33" w:rsidP="005130E8">
            <w:pPr>
              <w:jc w:val="both"/>
            </w:pPr>
            <w:r w:rsidRPr="003B2C64">
              <w:t>ИНН/КПП 3702022642/370201001</w:t>
            </w:r>
          </w:p>
        </w:tc>
        <w:tc>
          <w:tcPr>
            <w:tcW w:w="4692" w:type="dxa"/>
            <w:tcBorders>
              <w:left w:val="single" w:sz="4" w:space="0" w:color="auto"/>
              <w:right w:val="single" w:sz="4" w:space="0" w:color="auto"/>
            </w:tcBorders>
          </w:tcPr>
          <w:p w:rsidR="00144C33" w:rsidRPr="003B2C64" w:rsidRDefault="00144C33" w:rsidP="005130E8">
            <w:pPr>
              <w:jc w:val="both"/>
            </w:pPr>
          </w:p>
        </w:tc>
      </w:tr>
      <w:tr w:rsidR="00144C33" w:rsidRPr="003B2C64" w:rsidTr="005130E8">
        <w:trPr>
          <w:trHeight w:val="680"/>
        </w:trPr>
        <w:tc>
          <w:tcPr>
            <w:tcW w:w="5220" w:type="dxa"/>
            <w:tcBorders>
              <w:top w:val="single" w:sz="4" w:space="0" w:color="auto"/>
              <w:left w:val="single" w:sz="4" w:space="0" w:color="auto"/>
              <w:bottom w:val="single" w:sz="4" w:space="0" w:color="auto"/>
              <w:right w:val="single" w:sz="4" w:space="0" w:color="auto"/>
            </w:tcBorders>
          </w:tcPr>
          <w:p w:rsidR="00144C33" w:rsidRPr="003B2C64" w:rsidRDefault="00144C33" w:rsidP="005130E8">
            <w:pPr>
              <w:jc w:val="both"/>
            </w:pPr>
            <w:r w:rsidRPr="003B2C64">
              <w:lastRenderedPageBreak/>
              <w:t xml:space="preserve">Счет №40204810800000000054 </w:t>
            </w:r>
          </w:p>
        </w:tc>
        <w:tc>
          <w:tcPr>
            <w:tcW w:w="4692" w:type="dxa"/>
            <w:tcBorders>
              <w:left w:val="single" w:sz="4" w:space="0" w:color="auto"/>
              <w:right w:val="single" w:sz="4" w:space="0" w:color="auto"/>
            </w:tcBorders>
          </w:tcPr>
          <w:p w:rsidR="00144C33" w:rsidRPr="003B2C64" w:rsidRDefault="00144C33" w:rsidP="005130E8">
            <w:pPr>
              <w:jc w:val="both"/>
            </w:pPr>
          </w:p>
        </w:tc>
      </w:tr>
      <w:tr w:rsidR="00144C33" w:rsidRPr="003B2C64" w:rsidTr="005130E8">
        <w:trPr>
          <w:trHeight w:val="680"/>
        </w:trPr>
        <w:tc>
          <w:tcPr>
            <w:tcW w:w="5220" w:type="dxa"/>
            <w:tcBorders>
              <w:top w:val="single" w:sz="4" w:space="0" w:color="auto"/>
              <w:left w:val="single" w:sz="4" w:space="0" w:color="auto"/>
              <w:bottom w:val="single" w:sz="4" w:space="0" w:color="auto"/>
              <w:right w:val="single" w:sz="4" w:space="0" w:color="auto"/>
            </w:tcBorders>
          </w:tcPr>
          <w:p w:rsidR="00144C33" w:rsidRPr="003B2C64" w:rsidRDefault="00144C33" w:rsidP="005130E8">
            <w:pPr>
              <w:jc w:val="both"/>
            </w:pPr>
            <w:r w:rsidRPr="003B2C64">
              <w:t xml:space="preserve">ГРКЦ ГУ Банка России </w:t>
            </w:r>
            <w:proofErr w:type="gramStart"/>
            <w:r w:rsidRPr="003B2C64">
              <w:t>по</w:t>
            </w:r>
            <w:proofErr w:type="gramEnd"/>
            <w:r w:rsidRPr="003B2C64">
              <w:t xml:space="preserve"> Ивановской обл. г. Иваново</w:t>
            </w:r>
          </w:p>
        </w:tc>
        <w:tc>
          <w:tcPr>
            <w:tcW w:w="4692" w:type="dxa"/>
            <w:tcBorders>
              <w:left w:val="single" w:sz="4" w:space="0" w:color="auto"/>
              <w:right w:val="single" w:sz="4" w:space="0" w:color="auto"/>
            </w:tcBorders>
          </w:tcPr>
          <w:p w:rsidR="00144C33" w:rsidRPr="003B2C64" w:rsidRDefault="00144C33" w:rsidP="005130E8">
            <w:pPr>
              <w:jc w:val="both"/>
            </w:pPr>
          </w:p>
        </w:tc>
      </w:tr>
      <w:tr w:rsidR="00144C33" w:rsidRPr="003B2C64" w:rsidTr="005130E8">
        <w:trPr>
          <w:trHeight w:val="680"/>
        </w:trPr>
        <w:tc>
          <w:tcPr>
            <w:tcW w:w="5220" w:type="dxa"/>
            <w:tcBorders>
              <w:top w:val="single" w:sz="4" w:space="0" w:color="auto"/>
              <w:left w:val="single" w:sz="4" w:space="0" w:color="auto"/>
              <w:bottom w:val="single" w:sz="4" w:space="0" w:color="auto"/>
              <w:right w:val="single" w:sz="4" w:space="0" w:color="auto"/>
            </w:tcBorders>
          </w:tcPr>
          <w:p w:rsidR="00144C33" w:rsidRPr="003B2C64" w:rsidRDefault="00144C33" w:rsidP="005130E8">
            <w:pPr>
              <w:jc w:val="both"/>
            </w:pPr>
          </w:p>
        </w:tc>
        <w:tc>
          <w:tcPr>
            <w:tcW w:w="4692" w:type="dxa"/>
            <w:tcBorders>
              <w:left w:val="single" w:sz="4" w:space="0" w:color="auto"/>
              <w:right w:val="single" w:sz="4" w:space="0" w:color="auto"/>
            </w:tcBorders>
          </w:tcPr>
          <w:p w:rsidR="00144C33" w:rsidRPr="003B2C64" w:rsidRDefault="00144C33" w:rsidP="005130E8">
            <w:pPr>
              <w:jc w:val="both"/>
            </w:pPr>
          </w:p>
        </w:tc>
      </w:tr>
      <w:tr w:rsidR="00144C33" w:rsidRPr="003B2C64" w:rsidTr="005130E8">
        <w:trPr>
          <w:trHeight w:val="680"/>
        </w:trPr>
        <w:tc>
          <w:tcPr>
            <w:tcW w:w="5220" w:type="dxa"/>
            <w:tcBorders>
              <w:top w:val="single" w:sz="4" w:space="0" w:color="auto"/>
              <w:left w:val="single" w:sz="4" w:space="0" w:color="auto"/>
              <w:bottom w:val="single" w:sz="4" w:space="0" w:color="auto"/>
              <w:right w:val="single" w:sz="4" w:space="0" w:color="auto"/>
            </w:tcBorders>
          </w:tcPr>
          <w:p w:rsidR="00144C33" w:rsidRPr="003B2C64" w:rsidRDefault="00144C33" w:rsidP="005130E8">
            <w:pPr>
              <w:jc w:val="both"/>
            </w:pPr>
            <w:r w:rsidRPr="003B2C64">
              <w:t>БИК 042406001</w:t>
            </w:r>
          </w:p>
        </w:tc>
        <w:tc>
          <w:tcPr>
            <w:tcW w:w="4692" w:type="dxa"/>
            <w:tcBorders>
              <w:left w:val="single" w:sz="4" w:space="0" w:color="auto"/>
              <w:bottom w:val="single" w:sz="4" w:space="0" w:color="auto"/>
              <w:right w:val="single" w:sz="4" w:space="0" w:color="auto"/>
            </w:tcBorders>
          </w:tcPr>
          <w:p w:rsidR="00144C33" w:rsidRPr="003B2C64" w:rsidRDefault="00144C33" w:rsidP="005130E8">
            <w:pPr>
              <w:jc w:val="both"/>
            </w:pPr>
          </w:p>
        </w:tc>
      </w:tr>
    </w:tbl>
    <w:p w:rsidR="00144C33" w:rsidRPr="003B2C64" w:rsidRDefault="00144C33" w:rsidP="00144C33">
      <w:pPr>
        <w:jc w:val="both"/>
        <w:rPr>
          <w:b/>
        </w:rPr>
      </w:pPr>
    </w:p>
    <w:p w:rsidR="00144C33" w:rsidRDefault="00144C33" w:rsidP="00144C33">
      <w:pPr>
        <w:jc w:val="both"/>
      </w:pPr>
      <w:r>
        <w:t xml:space="preserve">О.В. </w:t>
      </w:r>
      <w:proofErr w:type="spellStart"/>
      <w:r>
        <w:t>Сизова</w:t>
      </w:r>
      <w:proofErr w:type="spellEnd"/>
      <w:r>
        <w:t xml:space="preserve">  __________</w:t>
      </w:r>
      <w:r w:rsidRPr="003B2C64">
        <w:t xml:space="preserve">___________  </w:t>
      </w:r>
      <w:r w:rsidRPr="003B2C64">
        <w:tab/>
      </w:r>
    </w:p>
    <w:p w:rsidR="00144C33" w:rsidRPr="003B2C64" w:rsidRDefault="00144C33" w:rsidP="00144C33">
      <w:pPr>
        <w:jc w:val="both"/>
      </w:pPr>
      <w:r w:rsidRPr="003B2C64">
        <w:t xml:space="preserve">                              </w:t>
      </w:r>
      <w:proofErr w:type="spellStart"/>
      <w:r w:rsidRPr="003B2C64">
        <w:t>м.п</w:t>
      </w:r>
      <w:proofErr w:type="spellEnd"/>
      <w:r w:rsidRPr="003B2C64">
        <w:t xml:space="preserve">. </w:t>
      </w:r>
      <w:r w:rsidRPr="003B2C64">
        <w:tab/>
      </w:r>
      <w:r w:rsidRPr="003B2C64">
        <w:tab/>
      </w:r>
      <w:r w:rsidRPr="003B2C64">
        <w:tab/>
      </w:r>
      <w:r w:rsidRPr="003B2C64">
        <w:tab/>
      </w:r>
      <w:r w:rsidRPr="003B2C64">
        <w:tab/>
      </w:r>
      <w:r w:rsidRPr="003B2C64">
        <w:tab/>
      </w:r>
      <w:r w:rsidRPr="003B2C64">
        <w:tab/>
        <w:t xml:space="preserve">                              </w:t>
      </w:r>
      <w:proofErr w:type="spellStart"/>
      <w:r w:rsidRPr="003B2C64">
        <w:t>м.п</w:t>
      </w:r>
      <w:proofErr w:type="spellEnd"/>
      <w:r w:rsidRPr="003B2C64">
        <w:t>.</w:t>
      </w:r>
    </w:p>
    <w:p w:rsidR="00144C33" w:rsidRPr="003B2C64" w:rsidRDefault="00144C33" w:rsidP="00144C33">
      <w:pPr>
        <w:jc w:val="both"/>
        <w:rPr>
          <w:b/>
        </w:rPr>
      </w:pPr>
    </w:p>
    <w:p w:rsidR="00144C33" w:rsidRPr="003B2C64" w:rsidRDefault="00144C33" w:rsidP="00144C33">
      <w:pPr>
        <w:pStyle w:val="ConsPlusNormal"/>
        <w:ind w:firstLine="708"/>
        <w:jc w:val="both"/>
        <w:rPr>
          <w:rFonts w:ascii="Times New Roman" w:hAnsi="Times New Roman" w:cs="Times New Roman"/>
        </w:rPr>
      </w:pPr>
    </w:p>
    <w:p w:rsidR="00E44BF7" w:rsidRDefault="00E44BF7"/>
    <w:sectPr w:rsidR="00E44BF7" w:rsidSect="00D76140">
      <w:pgSz w:w="11906" w:h="16838"/>
      <w:pgMar w:top="540" w:right="746"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295073"/>
    <w:multiLevelType w:val="hybridMultilevel"/>
    <w:tmpl w:val="1BC6DD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095"/>
    <w:rsid w:val="00006B0A"/>
    <w:rsid w:val="000072BF"/>
    <w:rsid w:val="000116C0"/>
    <w:rsid w:val="000125AC"/>
    <w:rsid w:val="000153D5"/>
    <w:rsid w:val="000156C8"/>
    <w:rsid w:val="00015EAC"/>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56E8"/>
    <w:rsid w:val="000D7A86"/>
    <w:rsid w:val="000E21B2"/>
    <w:rsid w:val="000E31AF"/>
    <w:rsid w:val="000E3628"/>
    <w:rsid w:val="000E5ABE"/>
    <w:rsid w:val="000F0FAB"/>
    <w:rsid w:val="000F147A"/>
    <w:rsid w:val="001025CE"/>
    <w:rsid w:val="00103B60"/>
    <w:rsid w:val="00106DA7"/>
    <w:rsid w:val="00122806"/>
    <w:rsid w:val="00141653"/>
    <w:rsid w:val="00144C3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94BB4"/>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1E77"/>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0208D"/>
    <w:rsid w:val="00B10DFC"/>
    <w:rsid w:val="00B13597"/>
    <w:rsid w:val="00B2000B"/>
    <w:rsid w:val="00B31AED"/>
    <w:rsid w:val="00B32A62"/>
    <w:rsid w:val="00B36C3E"/>
    <w:rsid w:val="00B41A50"/>
    <w:rsid w:val="00B42095"/>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31"/>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C33"/>
    <w:pPr>
      <w:suppressAutoHyphens/>
      <w:spacing w:after="0" w:line="240" w:lineRule="auto"/>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4C33"/>
  </w:style>
  <w:style w:type="character" w:customStyle="1" w:styleId="a4">
    <w:name w:val="Основной текст Знак"/>
    <w:basedOn w:val="a0"/>
    <w:link w:val="a3"/>
    <w:rsid w:val="00144C33"/>
    <w:rPr>
      <w:rFonts w:ascii="Times New Roman" w:eastAsia="Calibri" w:hAnsi="Times New Roman" w:cs="Times New Roman"/>
      <w:sz w:val="24"/>
      <w:szCs w:val="24"/>
      <w:lang w:eastAsia="ar-SA"/>
    </w:rPr>
  </w:style>
  <w:style w:type="paragraph" w:customStyle="1" w:styleId="ConsPlusNormal">
    <w:name w:val="ConsPlusNormal"/>
    <w:link w:val="ConsPlusNormal0"/>
    <w:rsid w:val="00144C33"/>
    <w:pPr>
      <w:widowControl w:val="0"/>
      <w:autoSpaceDE w:val="0"/>
      <w:autoSpaceDN w:val="0"/>
      <w:adjustRightInd w:val="0"/>
      <w:spacing w:after="0" w:line="240" w:lineRule="auto"/>
      <w:ind w:firstLine="720"/>
    </w:pPr>
    <w:rPr>
      <w:rFonts w:ascii="Arial" w:eastAsia="Calibri" w:hAnsi="Arial" w:cs="Arial"/>
      <w:sz w:val="24"/>
      <w:szCs w:val="24"/>
      <w:lang w:eastAsia="ru-RU"/>
    </w:rPr>
  </w:style>
  <w:style w:type="paragraph" w:styleId="a5">
    <w:name w:val="Title"/>
    <w:basedOn w:val="a"/>
    <w:link w:val="a6"/>
    <w:qFormat/>
    <w:rsid w:val="00144C33"/>
    <w:pPr>
      <w:suppressAutoHyphens w:val="0"/>
      <w:jc w:val="center"/>
    </w:pPr>
    <w:rPr>
      <w:b/>
      <w:bCs/>
      <w:lang w:eastAsia="ru-RU"/>
    </w:rPr>
  </w:style>
  <w:style w:type="character" w:customStyle="1" w:styleId="a6">
    <w:name w:val="Название Знак"/>
    <w:basedOn w:val="a0"/>
    <w:link w:val="a5"/>
    <w:rsid w:val="00144C33"/>
    <w:rPr>
      <w:rFonts w:ascii="Times New Roman" w:eastAsia="Calibri" w:hAnsi="Times New Roman" w:cs="Times New Roman"/>
      <w:b/>
      <w:bCs/>
      <w:sz w:val="24"/>
      <w:szCs w:val="24"/>
      <w:lang w:eastAsia="ru-RU"/>
    </w:rPr>
  </w:style>
  <w:style w:type="character" w:customStyle="1" w:styleId="ConsPlusNormal0">
    <w:name w:val="ConsPlusNormal Знак"/>
    <w:link w:val="ConsPlusNormal"/>
    <w:locked/>
    <w:rsid w:val="00144C33"/>
    <w:rPr>
      <w:rFonts w:ascii="Arial" w:eastAsia="Calibri"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C33"/>
    <w:pPr>
      <w:suppressAutoHyphens/>
      <w:spacing w:after="0" w:line="240" w:lineRule="auto"/>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4C33"/>
  </w:style>
  <w:style w:type="character" w:customStyle="1" w:styleId="a4">
    <w:name w:val="Основной текст Знак"/>
    <w:basedOn w:val="a0"/>
    <w:link w:val="a3"/>
    <w:rsid w:val="00144C33"/>
    <w:rPr>
      <w:rFonts w:ascii="Times New Roman" w:eastAsia="Calibri" w:hAnsi="Times New Roman" w:cs="Times New Roman"/>
      <w:sz w:val="24"/>
      <w:szCs w:val="24"/>
      <w:lang w:eastAsia="ar-SA"/>
    </w:rPr>
  </w:style>
  <w:style w:type="paragraph" w:customStyle="1" w:styleId="ConsPlusNormal">
    <w:name w:val="ConsPlusNormal"/>
    <w:link w:val="ConsPlusNormal0"/>
    <w:rsid w:val="00144C33"/>
    <w:pPr>
      <w:widowControl w:val="0"/>
      <w:autoSpaceDE w:val="0"/>
      <w:autoSpaceDN w:val="0"/>
      <w:adjustRightInd w:val="0"/>
      <w:spacing w:after="0" w:line="240" w:lineRule="auto"/>
      <w:ind w:firstLine="720"/>
    </w:pPr>
    <w:rPr>
      <w:rFonts w:ascii="Arial" w:eastAsia="Calibri" w:hAnsi="Arial" w:cs="Arial"/>
      <w:sz w:val="24"/>
      <w:szCs w:val="24"/>
      <w:lang w:eastAsia="ru-RU"/>
    </w:rPr>
  </w:style>
  <w:style w:type="paragraph" w:styleId="a5">
    <w:name w:val="Title"/>
    <w:basedOn w:val="a"/>
    <w:link w:val="a6"/>
    <w:qFormat/>
    <w:rsid w:val="00144C33"/>
    <w:pPr>
      <w:suppressAutoHyphens w:val="0"/>
      <w:jc w:val="center"/>
    </w:pPr>
    <w:rPr>
      <w:b/>
      <w:bCs/>
      <w:lang w:eastAsia="ru-RU"/>
    </w:rPr>
  </w:style>
  <w:style w:type="character" w:customStyle="1" w:styleId="a6">
    <w:name w:val="Название Знак"/>
    <w:basedOn w:val="a0"/>
    <w:link w:val="a5"/>
    <w:rsid w:val="00144C33"/>
    <w:rPr>
      <w:rFonts w:ascii="Times New Roman" w:eastAsia="Calibri" w:hAnsi="Times New Roman" w:cs="Times New Roman"/>
      <w:b/>
      <w:bCs/>
      <w:sz w:val="24"/>
      <w:szCs w:val="24"/>
      <w:lang w:eastAsia="ru-RU"/>
    </w:rPr>
  </w:style>
  <w:style w:type="character" w:customStyle="1" w:styleId="ConsPlusNormal0">
    <w:name w:val="ConsPlusNormal Знак"/>
    <w:link w:val="ConsPlusNormal"/>
    <w:locked/>
    <w:rsid w:val="00144C33"/>
    <w:rPr>
      <w:rFonts w:ascii="Arial" w:eastAsia="Calibri"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5</Pages>
  <Words>1972</Words>
  <Characters>11245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2014-03-27T06:14:00Z</dcterms:created>
  <dcterms:modified xsi:type="dcterms:W3CDTF">2014-03-27T12:23:00Z</dcterms:modified>
</cp:coreProperties>
</file>