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974A3" w:rsidTr="00D974A3">
        <w:trPr>
          <w:trHeight w:val="747"/>
        </w:trPr>
        <w:tc>
          <w:tcPr>
            <w:tcW w:w="4219" w:type="dxa"/>
            <w:vAlign w:val="center"/>
          </w:tcPr>
          <w:p w:rsidR="00D974A3" w:rsidRPr="006673FA" w:rsidRDefault="00D974A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974A3" w:rsidRDefault="00D974A3" w:rsidP="00D974A3">
            <w:pPr>
              <w:jc w:val="center"/>
              <w:rPr>
                <w:rFonts w:ascii="Times New Roman" w:hAnsi="Times New Roman"/>
                <w:sz w:val="24"/>
                <w:szCs w:val="24"/>
              </w:rPr>
            </w:pPr>
            <w:r>
              <w:rPr>
                <w:rFonts w:ascii="Times New Roman" w:hAnsi="Times New Roman"/>
                <w:sz w:val="24"/>
                <w:szCs w:val="24"/>
              </w:rPr>
              <w:t>Ивановская городская Дума</w:t>
            </w:r>
          </w:p>
        </w:tc>
      </w:tr>
      <w:tr w:rsidR="00D974A3" w:rsidTr="00D974A3">
        <w:trPr>
          <w:trHeight w:val="843"/>
        </w:trPr>
        <w:tc>
          <w:tcPr>
            <w:tcW w:w="4219" w:type="dxa"/>
            <w:vAlign w:val="center"/>
          </w:tcPr>
          <w:p w:rsidR="00D974A3" w:rsidRPr="006673FA" w:rsidRDefault="00D974A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974A3" w:rsidRDefault="00D974A3" w:rsidP="00D974A3">
            <w:pPr>
              <w:jc w:val="center"/>
              <w:rPr>
                <w:rFonts w:ascii="Times New Roman" w:hAnsi="Times New Roman"/>
                <w:sz w:val="24"/>
                <w:szCs w:val="24"/>
              </w:rPr>
            </w:pPr>
            <w:r>
              <w:rPr>
                <w:rFonts w:ascii="Times New Roman" w:hAnsi="Times New Roman"/>
                <w:sz w:val="24"/>
                <w:szCs w:val="24"/>
              </w:rPr>
              <w:t>153000, г. Иваново, пл. Революции, д.6, к.1014</w:t>
            </w:r>
          </w:p>
        </w:tc>
      </w:tr>
      <w:tr w:rsidR="00D974A3" w:rsidTr="00D974A3">
        <w:trPr>
          <w:trHeight w:val="698"/>
        </w:trPr>
        <w:tc>
          <w:tcPr>
            <w:tcW w:w="4219" w:type="dxa"/>
            <w:vAlign w:val="center"/>
          </w:tcPr>
          <w:p w:rsidR="00D974A3" w:rsidRPr="006673FA" w:rsidRDefault="00D974A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974A3" w:rsidRDefault="00D974A3" w:rsidP="00D974A3">
            <w:pPr>
              <w:jc w:val="center"/>
              <w:rPr>
                <w:rFonts w:ascii="Times New Roman" w:hAnsi="Times New Roman"/>
                <w:sz w:val="24"/>
                <w:szCs w:val="24"/>
              </w:rPr>
            </w:pPr>
            <w:r>
              <w:rPr>
                <w:rFonts w:ascii="Times New Roman" w:hAnsi="Times New Roman"/>
                <w:sz w:val="24"/>
                <w:szCs w:val="24"/>
              </w:rPr>
              <w:t xml:space="preserve">153000, г. Иваново, пл. </w:t>
            </w:r>
            <w:bookmarkStart w:id="0" w:name="_GoBack"/>
            <w:bookmarkEnd w:id="0"/>
            <w:r>
              <w:rPr>
                <w:rFonts w:ascii="Times New Roman" w:hAnsi="Times New Roman"/>
                <w:sz w:val="24"/>
                <w:szCs w:val="24"/>
              </w:rPr>
              <w:t>Революции, д.6, к.1014</w:t>
            </w:r>
          </w:p>
        </w:tc>
      </w:tr>
      <w:tr w:rsidR="00D974A3" w:rsidTr="00D974A3">
        <w:trPr>
          <w:trHeight w:val="554"/>
        </w:trPr>
        <w:tc>
          <w:tcPr>
            <w:tcW w:w="4219" w:type="dxa"/>
            <w:vAlign w:val="center"/>
          </w:tcPr>
          <w:p w:rsidR="00D974A3" w:rsidRPr="006673FA" w:rsidRDefault="00D974A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974A3" w:rsidRDefault="00D974A3" w:rsidP="00D974A3">
            <w:pPr>
              <w:jc w:val="center"/>
              <w:rPr>
                <w:rFonts w:ascii="Times New Roman" w:hAnsi="Times New Roman"/>
                <w:sz w:val="24"/>
                <w:szCs w:val="24"/>
              </w:rPr>
            </w:pPr>
            <w:r>
              <w:rPr>
                <w:rFonts w:ascii="Times New Roman" w:hAnsi="Times New Roman"/>
                <w:sz w:val="24"/>
                <w:szCs w:val="24"/>
                <w:lang w:val="en-US"/>
              </w:rPr>
              <w:t>duma</w:t>
            </w:r>
            <w:r>
              <w:rPr>
                <w:rFonts w:ascii="Times New Roman" w:hAnsi="Times New Roman"/>
                <w:sz w:val="24"/>
                <w:szCs w:val="24"/>
              </w:rPr>
              <w:t>1007@</w:t>
            </w:r>
            <w:r>
              <w:rPr>
                <w:rFonts w:ascii="Times New Roman" w:hAnsi="Times New Roman"/>
                <w:sz w:val="24"/>
                <w:szCs w:val="24"/>
                <w:lang w:val="en-US"/>
              </w:rPr>
              <w:t>mail</w:t>
            </w:r>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D974A3" w:rsidTr="00D974A3">
        <w:trPr>
          <w:trHeight w:val="986"/>
        </w:trPr>
        <w:tc>
          <w:tcPr>
            <w:tcW w:w="4219" w:type="dxa"/>
            <w:vAlign w:val="center"/>
          </w:tcPr>
          <w:p w:rsidR="00D974A3" w:rsidRPr="006673FA" w:rsidRDefault="00D974A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974A3" w:rsidRDefault="00D974A3" w:rsidP="00D974A3">
            <w:pPr>
              <w:jc w:val="center"/>
              <w:rPr>
                <w:rFonts w:ascii="Times New Roman" w:hAnsi="Times New Roman"/>
                <w:sz w:val="24"/>
                <w:szCs w:val="24"/>
                <w:lang w:val="en-US"/>
              </w:rPr>
            </w:pPr>
            <w:r>
              <w:rPr>
                <w:rFonts w:ascii="Times New Roman" w:hAnsi="Times New Roman"/>
                <w:sz w:val="24"/>
                <w:szCs w:val="24"/>
                <w:lang w:val="en-US"/>
              </w:rPr>
              <w:t>8 (4932) 32-41-15</w:t>
            </w:r>
          </w:p>
        </w:tc>
      </w:tr>
      <w:tr w:rsidR="00D974A3" w:rsidTr="00D974A3">
        <w:trPr>
          <w:trHeight w:val="702"/>
        </w:trPr>
        <w:tc>
          <w:tcPr>
            <w:tcW w:w="4219" w:type="dxa"/>
            <w:vAlign w:val="center"/>
          </w:tcPr>
          <w:p w:rsidR="00D974A3" w:rsidRPr="0082337A" w:rsidRDefault="00D974A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974A3" w:rsidRDefault="00D974A3" w:rsidP="00D974A3">
            <w:pPr>
              <w:jc w:val="center"/>
              <w:rPr>
                <w:rFonts w:ascii="Times New Roman" w:hAnsi="Times New Roman"/>
                <w:sz w:val="24"/>
                <w:szCs w:val="24"/>
              </w:rPr>
            </w:pPr>
            <w:r>
              <w:rPr>
                <w:rFonts w:ascii="Times New Roman" w:hAnsi="Times New Roman"/>
                <w:sz w:val="24"/>
                <w:szCs w:val="24"/>
              </w:rPr>
              <w:t>Леонтьева Елена Вячеславовна</w:t>
            </w:r>
          </w:p>
        </w:tc>
      </w:tr>
      <w:tr w:rsidR="00D974A3" w:rsidTr="00D974A3">
        <w:trPr>
          <w:trHeight w:val="702"/>
        </w:trPr>
        <w:tc>
          <w:tcPr>
            <w:tcW w:w="4219" w:type="dxa"/>
            <w:vAlign w:val="center"/>
          </w:tcPr>
          <w:p w:rsidR="00D974A3" w:rsidRPr="0082337A" w:rsidRDefault="00D974A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D974A3" w:rsidRDefault="00D974A3" w:rsidP="00D974A3">
            <w:pPr>
              <w:pStyle w:val="ConsPlusNormal"/>
              <w:jc w:val="center"/>
              <w:rPr>
                <w:rFonts w:ascii="Times New Roman" w:hAnsi="Times New Roman"/>
                <w:sz w:val="22"/>
                <w:szCs w:val="22"/>
                <w:lang w:eastAsia="ru-RU"/>
              </w:rPr>
            </w:pPr>
            <w:r>
              <w:rPr>
                <w:rFonts w:ascii="Times New Roman" w:hAnsi="Times New Roman"/>
                <w:sz w:val="22"/>
                <w:szCs w:val="22"/>
              </w:rPr>
              <w:t>Заместитель руководителя контрактной службы Леонтьева Елена Вячеславовна</w:t>
            </w:r>
          </w:p>
          <w:p w:rsidR="00D974A3" w:rsidRDefault="00D974A3" w:rsidP="00D974A3">
            <w:pPr>
              <w:jc w:val="center"/>
              <w:rPr>
                <w:rFonts w:ascii="Times New Roman" w:hAnsi="Times New Roman"/>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сумм </w:t>
      </w:r>
      <w:proofErr w:type="gramStart"/>
      <w:r w:rsidRPr="00ED555E">
        <w:rPr>
          <w:rFonts w:ascii="Times New Roman" w:hAnsi="Times New Roman" w:cs="Times New Roman"/>
          <w:sz w:val="24"/>
          <w:szCs w:val="24"/>
        </w:rPr>
        <w:t>исполненной</w:t>
      </w:r>
      <w:proofErr w:type="gramEnd"/>
      <w:r w:rsidRPr="00ED555E">
        <w:rPr>
          <w:rFonts w:ascii="Times New Roman" w:hAnsi="Times New Roman" w:cs="Times New Roman"/>
          <w:sz w:val="24"/>
          <w:szCs w:val="24"/>
        </w:rPr>
        <w:t xml:space="preserve">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974A3"/>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681</Words>
  <Characters>3888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2015-02-26T07:58:00Z</dcterms:modified>
</cp:coreProperties>
</file>