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F0149C" w:rsidP="00A34B98">
      <w:pPr>
        <w:pStyle w:val="ConsPlusNormal"/>
        <w:ind w:firstLine="0"/>
        <w:jc w:val="center"/>
        <w:rPr>
          <w:b/>
          <w:sz w:val="28"/>
          <w:szCs w:val="28"/>
        </w:rPr>
      </w:pPr>
      <w:r>
        <w:rPr>
          <w:rFonts w:ascii="Times New Roman" w:hAnsi="Times New Roman" w:cs="Times New Roman"/>
          <w:b/>
          <w:sz w:val="28"/>
          <w:szCs w:val="28"/>
        </w:rPr>
        <w:t xml:space="preserve">Установка площадок под </w:t>
      </w:r>
      <w:proofErr w:type="spellStart"/>
      <w:r>
        <w:rPr>
          <w:rFonts w:ascii="Times New Roman" w:hAnsi="Times New Roman" w:cs="Times New Roman"/>
          <w:b/>
          <w:sz w:val="28"/>
          <w:szCs w:val="28"/>
        </w:rPr>
        <w:t>евроконтейнеры</w:t>
      </w:r>
      <w:proofErr w:type="spellEnd"/>
      <w:r>
        <w:rPr>
          <w:rFonts w:ascii="Times New Roman" w:hAnsi="Times New Roman" w:cs="Times New Roman"/>
          <w:b/>
          <w:sz w:val="28"/>
          <w:szCs w:val="28"/>
        </w:rPr>
        <w:t xml:space="preserve"> </w:t>
      </w:r>
      <w:r w:rsidR="00EE32D0">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073989" w:rsidRDefault="00073989" w:rsidP="00EE32D0"/>
    <w:p w:rsidR="00073989" w:rsidRDefault="00073989"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EE32D0" w:rsidP="008D2830">
            <w:pPr>
              <w:pStyle w:val="31"/>
            </w:pPr>
            <w:r w:rsidRPr="007D2BC4">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7D2BC4" w:rsidP="008D2830">
            <w:pPr>
              <w:pStyle w:val="31"/>
              <w:rPr>
                <w:lang w:val="en-US"/>
              </w:rPr>
            </w:pPr>
            <w:r>
              <w:t>29</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7D2BC4">
              <w:t>5</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EE32D0" w:rsidP="008D2830">
            <w:pPr>
              <w:pStyle w:val="31"/>
            </w:pPr>
            <w:r w:rsidRPr="007D2BC4">
              <w:t>ПРОЕКТ МУНИЦИПАЛЬНОГО КОНТРАКТА</w:t>
            </w:r>
          </w:p>
        </w:tc>
        <w:tc>
          <w:tcPr>
            <w:tcW w:w="1277" w:type="dxa"/>
            <w:vAlign w:val="center"/>
          </w:tcPr>
          <w:p w:rsidR="00EE32D0" w:rsidRPr="007D2BC4" w:rsidRDefault="00EE32D0" w:rsidP="008D2830">
            <w:pPr>
              <w:pStyle w:val="31"/>
            </w:pPr>
            <w:r w:rsidRPr="007D2BC4">
              <w:t>3</w:t>
            </w:r>
            <w:r w:rsidR="007D2BC4">
              <w:t>8</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7D2BC4" w:rsidRDefault="007D2BC4" w:rsidP="008D2830">
            <w:pPr>
              <w:pStyle w:val="31"/>
            </w:pPr>
            <w:r>
              <w:t>48</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F7398A" w:rsidRPr="00F7398A" w:rsidRDefault="00F7398A" w:rsidP="00F7398A">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 xml:space="preserve">              </w:t>
      </w:r>
      <w:r w:rsidRPr="00F7398A">
        <w:rPr>
          <w:sz w:val="24"/>
          <w:szCs w:val="24"/>
        </w:rPr>
        <w:t xml:space="preserve">Настоящим приглашаются к участию в открытом аукционе в электронной форме только </w:t>
      </w:r>
      <w:r w:rsidRPr="00F7398A">
        <w:rPr>
          <w:b/>
          <w:sz w:val="24"/>
          <w:szCs w:val="24"/>
        </w:rPr>
        <w:t>субъекты малого предпринимательства</w:t>
      </w:r>
      <w:r w:rsidRPr="00F7398A">
        <w:rPr>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E32D0" w:rsidRPr="005C3AF3" w:rsidRDefault="001C31CA" w:rsidP="00EE32D0">
      <w:pPr>
        <w:keepNext/>
        <w:keepLines/>
        <w:suppressLineNumbers/>
        <w:suppressAutoHyphens/>
        <w:ind w:firstLine="567"/>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Федеральным законом от 24.07.2007 № 209-ФЗ «О развитии малого и среднего предпринимательства</w:t>
      </w:r>
      <w:proofErr w:type="gramEnd"/>
      <w:r w:rsidR="00F7398A">
        <w:rPr>
          <w:sz w:val="24"/>
          <w:szCs w:val="24"/>
        </w:rPr>
        <w:t xml:space="preserve">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w:t>
      </w:r>
      <w:r w:rsidRPr="00C40422">
        <w:rPr>
          <w:rFonts w:ascii="Times New Roman" w:hAnsi="Times New Roman" w:cs="Times New Roman"/>
          <w:sz w:val="24"/>
          <w:szCs w:val="24"/>
        </w:rPr>
        <w:lastRenderedPageBreak/>
        <w:t>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индивидуальных предпринимателей), </w:t>
      </w:r>
      <w:r w:rsidRPr="0088212F">
        <w:rPr>
          <w:rFonts w:ascii="Times New Roman" w:hAnsi="Times New Roman" w:cs="Times New Roman"/>
          <w:sz w:val="24"/>
          <w:szCs w:val="24"/>
        </w:rPr>
        <w:lastRenderedPageBreak/>
        <w:t>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w:t>
      </w:r>
      <w:r w:rsidRPr="0088212F">
        <w:rPr>
          <w:rFonts w:ascii="Times New Roman" w:hAnsi="Times New Roman" w:cs="Times New Roman"/>
          <w:sz w:val="24"/>
          <w:szCs w:val="24"/>
        </w:rPr>
        <w:lastRenderedPageBreak/>
        <w:t>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lastRenderedPageBreak/>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xml:space="preserve">) (при его наличии) </w:t>
      </w:r>
      <w:r w:rsidRPr="006A5AB7">
        <w:rPr>
          <w:rFonts w:ascii="Times New Roman" w:hAnsi="Times New Roman" w:cs="Times New Roman"/>
          <w:sz w:val="24"/>
          <w:szCs w:val="24"/>
        </w:rPr>
        <w:lastRenderedPageBreak/>
        <w:t>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r w:rsidRPr="0088212F">
        <w:rPr>
          <w:rFonts w:ascii="Times New Roman" w:hAnsi="Times New Roman" w:cs="Times New Roman"/>
          <w:sz w:val="24"/>
          <w:szCs w:val="24"/>
        </w:rPr>
        <w:lastRenderedPageBreak/>
        <w:t xml:space="preserve">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превышающей начальной (максимальной) цены </w:t>
      </w:r>
      <w:r w:rsidRPr="0088212F">
        <w:rPr>
          <w:rFonts w:ascii="Times New Roman" w:hAnsi="Times New Roman" w:cs="Times New Roman"/>
          <w:sz w:val="24"/>
          <w:szCs w:val="24"/>
        </w:rPr>
        <w:lastRenderedPageBreak/>
        <w:t>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в соответствии с пунктом </w:t>
      </w:r>
      <w:r w:rsidRPr="0088212F">
        <w:rPr>
          <w:rFonts w:ascii="Times New Roman" w:hAnsi="Times New Roman" w:cs="Times New Roman"/>
          <w:sz w:val="24"/>
          <w:szCs w:val="24"/>
        </w:rPr>
        <w:lastRenderedPageBreak/>
        <w:t>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lastRenderedPageBreak/>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с которым </w:t>
      </w:r>
      <w:r w:rsidRPr="0088212F">
        <w:rPr>
          <w:rFonts w:ascii="Times New Roman" w:hAnsi="Times New Roman" w:cs="Times New Roman"/>
          <w:sz w:val="24"/>
          <w:szCs w:val="24"/>
        </w:rPr>
        <w:lastRenderedPageBreak/>
        <w:t>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которые обязаны заключить контракт при </w:t>
      </w:r>
      <w:r w:rsidRPr="0088212F">
        <w:rPr>
          <w:rFonts w:ascii="Times New Roman" w:hAnsi="Times New Roman" w:cs="Times New Roman"/>
          <w:sz w:val="24"/>
          <w:szCs w:val="24"/>
        </w:rPr>
        <w:lastRenderedPageBreak/>
        <w:t>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 xml:space="preserve">аукциона, с которым заключается контракт, в виде договора поручительства, договор поручительства должен соответствовать требованиям, установленным </w:t>
      </w:r>
      <w:r w:rsidRPr="00D21EA1">
        <w:rPr>
          <w:sz w:val="24"/>
          <w:szCs w:val="24"/>
        </w:rPr>
        <w:lastRenderedPageBreak/>
        <w:t>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Pr="0021471B">
              <w:rPr>
                <w:sz w:val="24"/>
                <w:szCs w:val="24"/>
              </w:rPr>
              <w:t>пл. Революции, д. 6, к. 504.</w:t>
            </w:r>
            <w:proofErr w:type="gramEnd"/>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596DB0">
            <w:pPr>
              <w:jc w:val="both"/>
              <w:rPr>
                <w:sz w:val="24"/>
                <w:szCs w:val="24"/>
              </w:rPr>
            </w:pPr>
            <w:r w:rsidRPr="0021471B">
              <w:rPr>
                <w:sz w:val="24"/>
                <w:szCs w:val="24"/>
              </w:rPr>
              <w:t xml:space="preserve">Ответственный исполнитель: </w:t>
            </w:r>
            <w:proofErr w:type="spellStart"/>
            <w:r w:rsidR="00596DB0">
              <w:rPr>
                <w:sz w:val="24"/>
                <w:szCs w:val="24"/>
              </w:rPr>
              <w:t>Балденкова</w:t>
            </w:r>
            <w:proofErr w:type="spellEnd"/>
            <w:r w:rsidR="00596DB0">
              <w:rPr>
                <w:sz w:val="24"/>
                <w:szCs w:val="24"/>
              </w:rPr>
              <w:t xml:space="preserve"> Ольга Ярославна </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4C515F"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27787B" w:rsidRDefault="00EE32D0" w:rsidP="006E72A4">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0027787B">
              <w:rPr>
                <w:rFonts w:ascii="Times New Roman" w:hAnsi="Times New Roman" w:cs="Times New Roman"/>
                <w:sz w:val="24"/>
                <w:szCs w:val="24"/>
              </w:rPr>
              <w:t xml:space="preserve">установку площадок под </w:t>
            </w:r>
            <w:proofErr w:type="spellStart"/>
            <w:r w:rsidR="0027787B">
              <w:rPr>
                <w:rFonts w:ascii="Times New Roman" w:hAnsi="Times New Roman" w:cs="Times New Roman"/>
                <w:sz w:val="24"/>
                <w:szCs w:val="24"/>
              </w:rPr>
              <w:t>евроконтейнеры</w:t>
            </w:r>
            <w:proofErr w:type="spellEnd"/>
            <w:r w:rsidR="0027787B">
              <w:rPr>
                <w:rFonts w:ascii="Times New Roman" w:hAnsi="Times New Roman" w:cs="Times New Roman"/>
                <w:sz w:val="24"/>
                <w:szCs w:val="24"/>
              </w:rPr>
              <w:t>.</w:t>
            </w:r>
          </w:p>
          <w:p w:rsidR="00EC1649" w:rsidRDefault="0027787B" w:rsidP="006E72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r w:rsidR="00EC1649">
              <w:rPr>
                <w:rFonts w:ascii="Times New Roman" w:hAnsi="Times New Roman" w:cs="Times New Roman"/>
                <w:sz w:val="24"/>
                <w:szCs w:val="24"/>
              </w:rPr>
              <w:t>.</w:t>
            </w:r>
          </w:p>
          <w:p w:rsidR="0027787B" w:rsidRPr="00EC1649" w:rsidRDefault="00EC1649" w:rsidP="00EC1649">
            <w:pPr>
              <w:pStyle w:val="ConsPlusNormal"/>
              <w:ind w:firstLine="0"/>
              <w:jc w:val="both"/>
              <w:rPr>
                <w:rFonts w:ascii="Times New Roman" w:hAnsi="Times New Roman" w:cs="Times New Roman"/>
                <w:b/>
                <w:sz w:val="24"/>
                <w:szCs w:val="24"/>
              </w:rPr>
            </w:pPr>
            <w:r w:rsidRPr="00EC1649">
              <w:rPr>
                <w:rFonts w:ascii="Times New Roman" w:hAnsi="Times New Roman" w:cs="Times New Roman"/>
                <w:b/>
                <w:i/>
                <w:sz w:val="24"/>
                <w:szCs w:val="24"/>
              </w:rPr>
              <w:t>Аукцион проводится для субъектов малого предпринимательства</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t>Условия 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9C7FDC" w:rsidRDefault="00EE32D0" w:rsidP="009C7FDC">
            <w:pPr>
              <w:jc w:val="both"/>
              <w:rPr>
                <w:sz w:val="24"/>
                <w:szCs w:val="24"/>
              </w:rPr>
            </w:pPr>
            <w:r w:rsidRPr="009C7FDC">
              <w:rPr>
                <w:sz w:val="24"/>
                <w:szCs w:val="24"/>
              </w:rPr>
              <w:t xml:space="preserve">Работы должны быть выполнены </w:t>
            </w:r>
            <w:r w:rsidR="009C7FDC" w:rsidRPr="009C7FDC">
              <w:rPr>
                <w:sz w:val="24"/>
                <w:szCs w:val="24"/>
              </w:rPr>
              <w:t>в соответствии с проектом муниципального контракта, локальными смет</w:t>
            </w:r>
            <w:r w:rsidR="009C7FDC">
              <w:rPr>
                <w:sz w:val="24"/>
                <w:szCs w:val="24"/>
              </w:rPr>
              <w:t>ами и ведомостями объемов работ</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lastRenderedPageBreak/>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lastRenderedPageBreak/>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C7FDC" w:rsidRDefault="009C7FDC" w:rsidP="00BA2CA2">
            <w:pPr>
              <w:jc w:val="both"/>
              <w:rPr>
                <w:sz w:val="24"/>
                <w:szCs w:val="24"/>
              </w:rPr>
            </w:pPr>
            <w:r w:rsidRPr="009C7FDC">
              <w:rPr>
                <w:sz w:val="24"/>
                <w:szCs w:val="24"/>
              </w:rPr>
              <w:t>г. Иваново</w:t>
            </w:r>
          </w:p>
          <w:p w:rsidR="009C7FDC" w:rsidRDefault="009C7FDC" w:rsidP="00BA2CA2">
            <w:pPr>
              <w:jc w:val="both"/>
              <w:rPr>
                <w:sz w:val="24"/>
                <w:szCs w:val="24"/>
              </w:rPr>
            </w:pPr>
            <w:r>
              <w:rPr>
                <w:sz w:val="24"/>
                <w:szCs w:val="24"/>
              </w:rPr>
              <w:lastRenderedPageBreak/>
              <w:t>ул. Ташкентская, д.16</w:t>
            </w:r>
          </w:p>
          <w:p w:rsidR="009C7FDC" w:rsidRPr="009C7FDC" w:rsidRDefault="009C7FDC" w:rsidP="00BA2CA2">
            <w:pPr>
              <w:jc w:val="both"/>
              <w:rPr>
                <w:sz w:val="24"/>
                <w:szCs w:val="24"/>
              </w:rPr>
            </w:pPr>
            <w:r>
              <w:rPr>
                <w:sz w:val="24"/>
                <w:szCs w:val="24"/>
              </w:rPr>
              <w:t>ул. 5-я Первомайская, д.3</w:t>
            </w:r>
          </w:p>
          <w:p w:rsidR="009C7FDC" w:rsidRPr="009C7FDC" w:rsidRDefault="009C7FDC" w:rsidP="00BA2CA2">
            <w:pPr>
              <w:jc w:val="both"/>
              <w:rPr>
                <w:sz w:val="16"/>
                <w:szCs w:val="16"/>
                <w:u w:val="single"/>
              </w:rPr>
            </w:pP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AD277A" w:rsidRDefault="009C7FDC" w:rsidP="00BA2CA2">
            <w:pPr>
              <w:jc w:val="both"/>
              <w:rPr>
                <w:sz w:val="24"/>
                <w:szCs w:val="24"/>
              </w:rPr>
            </w:pPr>
            <w:r>
              <w:rPr>
                <w:sz w:val="24"/>
                <w:szCs w:val="24"/>
              </w:rPr>
              <w:t>В течение 15 календарных дней с момента заключения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9C7FDC" w:rsidP="00670C8F">
            <w:pPr>
              <w:pStyle w:val="aa"/>
              <w:spacing w:after="0"/>
              <w:jc w:val="left"/>
              <w:rPr>
                <w:rFonts w:ascii="Times New Roman" w:hAnsi="Times New Roman"/>
                <w:szCs w:val="24"/>
              </w:rPr>
            </w:pPr>
            <w:r>
              <w:rPr>
                <w:rFonts w:ascii="Times New Roman" w:hAnsi="Times New Roman"/>
                <w:szCs w:val="24"/>
              </w:rPr>
              <w:t xml:space="preserve">100 000,00  руб. </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697093">
              <w:rPr>
                <w:rFonts w:ascii="Times New Roman" w:hAnsi="Times New Roman"/>
                <w:szCs w:val="24"/>
              </w:rPr>
              <w:t xml:space="preserve"> локальных смет</w:t>
            </w:r>
            <w:r w:rsidRPr="00904895">
              <w:rPr>
                <w:rFonts w:ascii="Times New Roman" w:hAnsi="Times New Roman"/>
                <w:szCs w:val="24"/>
              </w:rPr>
              <w:t>, с котор</w:t>
            </w:r>
            <w:r w:rsidR="00697093">
              <w:rPr>
                <w:rFonts w:ascii="Times New Roman" w:hAnsi="Times New Roman"/>
                <w:szCs w:val="24"/>
              </w:rPr>
              <w:t xml:space="preserve">ыми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EE32D0" w:rsidP="00EE32D0">
            <w:pPr>
              <w:jc w:val="both"/>
              <w:rPr>
                <w:sz w:val="24"/>
                <w:szCs w:val="24"/>
              </w:rPr>
            </w:pPr>
            <w:r w:rsidRPr="00D256A7">
              <w:rPr>
                <w:sz w:val="24"/>
                <w:szCs w:val="24"/>
              </w:rPr>
              <w:t>Цена контракта в</w:t>
            </w:r>
            <w:r w:rsidR="00D256A7" w:rsidRPr="00D256A7">
              <w:rPr>
                <w:sz w:val="24"/>
                <w:szCs w:val="24"/>
              </w:rPr>
              <w:t>ключает в себя стоимость работ</w:t>
            </w:r>
            <w:r w:rsidRPr="00D256A7">
              <w:rPr>
                <w:sz w:val="24"/>
                <w:szCs w:val="24"/>
              </w:rPr>
              <w:t xml:space="preserve">, стоимость материалов, необходимых для их выполнения, приобретаемых подрядчиком, </w:t>
            </w:r>
            <w:r w:rsidR="00B308F4" w:rsidRPr="00D256A7">
              <w:rPr>
                <w:sz w:val="24"/>
                <w:szCs w:val="24"/>
              </w:rPr>
              <w:t>транспортные затраты</w:t>
            </w:r>
            <w:r w:rsidRPr="00D256A7">
              <w:rPr>
                <w:sz w:val="24"/>
                <w:szCs w:val="24"/>
              </w:rPr>
              <w:t xml:space="preserve">, </w:t>
            </w:r>
            <w:r w:rsidR="00B308F4" w:rsidRPr="00D256A7">
              <w:rPr>
                <w:sz w:val="24"/>
                <w:szCs w:val="24"/>
              </w:rPr>
              <w:t xml:space="preserve">накладные расходы, </w:t>
            </w:r>
            <w:r w:rsidRPr="00D256A7">
              <w:rPr>
                <w:sz w:val="24"/>
                <w:szCs w:val="24"/>
              </w:rPr>
              <w:t>налоги, в т. ч. НДС</w:t>
            </w:r>
            <w:r w:rsidRPr="00D256A7">
              <w:rPr>
                <w:rStyle w:val="aff1"/>
                <w:szCs w:val="24"/>
              </w:rPr>
              <w:footnoteReference w:customMarkFollows="1" w:id="1"/>
              <w:t>*</w:t>
            </w:r>
            <w:r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r>
              <w:lastRenderedPageBreak/>
              <w:t>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lastRenderedPageBreak/>
              <w:t xml:space="preserve">Источник </w:t>
            </w:r>
            <w:r w:rsidRPr="00F061E9">
              <w:lastRenderedPageBreak/>
              <w:t>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EE32D0">
            <w:pPr>
              <w:pStyle w:val="ConsPlusNormal"/>
              <w:ind w:firstLine="0"/>
            </w:pPr>
            <w:r w:rsidRPr="00760FFB">
              <w:rPr>
                <w:rFonts w:ascii="Times New Roman" w:hAnsi="Times New Roman" w:cs="Times New Roman"/>
                <w:sz w:val="24"/>
                <w:szCs w:val="24"/>
              </w:rPr>
              <w:lastRenderedPageBreak/>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(наказы депутатам </w:t>
            </w:r>
            <w:r w:rsidR="00D256A7">
              <w:rPr>
                <w:rFonts w:ascii="Times New Roman" w:hAnsi="Times New Roman" w:cs="Times New Roman"/>
                <w:sz w:val="24"/>
                <w:szCs w:val="24"/>
              </w:rPr>
              <w:lastRenderedPageBreak/>
              <w:t>Ивановской городской Думы)</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B94E1A" w:rsidRDefault="00EE32D0" w:rsidP="00B94E1A">
            <w:pPr>
              <w:jc w:val="both"/>
              <w:rPr>
                <w:sz w:val="24"/>
                <w:szCs w:val="24"/>
              </w:rPr>
            </w:pPr>
            <w:proofErr w:type="gramStart"/>
            <w:r w:rsidRPr="00B94E1A">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w:t>
            </w:r>
            <w:r w:rsidR="00465FE4" w:rsidRPr="00B94E1A">
              <w:rPr>
                <w:noProof/>
                <w:sz w:val="24"/>
                <w:szCs w:val="24"/>
              </w:rPr>
              <w:t>б</w:t>
            </w:r>
            <w:r w:rsidR="00B94E1A" w:rsidRPr="00B94E1A">
              <w:rPr>
                <w:noProof/>
                <w:sz w:val="24"/>
                <w:szCs w:val="24"/>
              </w:rPr>
              <w:t>от и затрат (форма КС-3), счета</w:t>
            </w:r>
            <w:r w:rsidR="00465FE4" w:rsidRPr="00B94E1A">
              <w:rPr>
                <w:noProof/>
                <w:sz w:val="24"/>
                <w:szCs w:val="24"/>
              </w:rPr>
              <w:t>-фактур</w:t>
            </w:r>
            <w:r w:rsidR="00B94E1A" w:rsidRPr="00B94E1A">
              <w:rPr>
                <w:noProof/>
                <w:sz w:val="24"/>
                <w:szCs w:val="24"/>
              </w:rPr>
              <w:t>ы</w:t>
            </w:r>
            <w:r w:rsidRPr="00B94E1A">
              <w:rPr>
                <w:noProof/>
                <w:sz w:val="24"/>
                <w:szCs w:val="24"/>
              </w:rPr>
              <w:t>,</w:t>
            </w:r>
            <w:r w:rsidR="00465FE4" w:rsidRPr="00B94E1A">
              <w:rPr>
                <w:noProof/>
                <w:sz w:val="24"/>
                <w:szCs w:val="24"/>
              </w:rPr>
              <w:t xml:space="preserve"> </w:t>
            </w:r>
            <w:r w:rsidRPr="00B94E1A">
              <w:rPr>
                <w:noProof/>
                <w:sz w:val="24"/>
                <w:szCs w:val="24"/>
              </w:rPr>
              <w:t xml:space="preserve">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sidRPr="00B94E1A">
              <w:rPr>
                <w:sz w:val="24"/>
                <w:szCs w:val="24"/>
              </w:rPr>
              <w:t>Контракт</w:t>
            </w:r>
            <w:r w:rsidRPr="00B94E1A">
              <w:rPr>
                <w:noProof/>
                <w:sz w:val="24"/>
                <w:szCs w:val="24"/>
              </w:rPr>
              <w:t>у, до 31 декабря 2012</w:t>
            </w:r>
            <w:proofErr w:type="gramEnd"/>
            <w:r w:rsidRPr="00B94E1A">
              <w:rPr>
                <w:noProof/>
                <w:sz w:val="24"/>
                <w:szCs w:val="24"/>
              </w:rPr>
              <w:t xml:space="preserve"> года путем перечисления денежных средств на расчетный счет Подрядчика</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xml:space="preserve">) требованию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xml:space="preserve">) требованию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EE32D0" w:rsidRPr="00F10DBE">
              <w:rPr>
                <w:sz w:val="24"/>
                <w:szCs w:val="24"/>
              </w:rPr>
              <w:t>) требованию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r>
              <w:lastRenderedPageBreak/>
              <w:t>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lastRenderedPageBreak/>
              <w:t xml:space="preserve">Требования к </w:t>
            </w:r>
            <w:r>
              <w:lastRenderedPageBreak/>
              <w:t xml:space="preserve">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lastRenderedPageBreak/>
              <w:t xml:space="preserve">Заявка на участие в открытом аукционе в </w:t>
            </w:r>
            <w:r w:rsidRPr="009233A0">
              <w:lastRenderedPageBreak/>
              <w:t xml:space="preserve">электронной форме должна состоять </w:t>
            </w:r>
            <w:r w:rsidRPr="009233A0">
              <w:rPr>
                <w:b/>
              </w:rPr>
              <w:t>из двух частей</w:t>
            </w:r>
            <w:r w:rsidRPr="009233A0">
              <w:t>.</w:t>
            </w:r>
          </w:p>
          <w:p w:rsidR="0013137C" w:rsidRPr="0051351B" w:rsidRDefault="00FD28DA" w:rsidP="00391F96">
            <w:pPr>
              <w:keepNext/>
              <w:widowControl/>
              <w:jc w:val="both"/>
              <w:outlineLvl w:val="1"/>
              <w:rPr>
                <w:sz w:val="24"/>
                <w:szCs w:val="24"/>
              </w:rPr>
            </w:pPr>
            <w:proofErr w:type="gramStart"/>
            <w:r w:rsidRPr="00FE7AC6">
              <w:rPr>
                <w:b/>
                <w:sz w:val="24"/>
                <w:szCs w:val="24"/>
              </w:rPr>
              <w:t xml:space="preserve">Первая </w:t>
            </w:r>
            <w:r w:rsidRPr="00FE7AC6">
              <w:rPr>
                <w:sz w:val="24"/>
                <w:szCs w:val="24"/>
              </w:rPr>
              <w:t xml:space="preserve">часть заявки на участие в аукционе должна </w:t>
            </w:r>
            <w:r w:rsidRPr="0051351B">
              <w:rPr>
                <w:sz w:val="24"/>
                <w:szCs w:val="24"/>
              </w:rPr>
              <w:t xml:space="preserve">содержать </w:t>
            </w:r>
            <w:r w:rsidR="0013137C" w:rsidRPr="0051351B">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13137C" w:rsidRPr="0051351B">
              <w:rPr>
                <w:bCs/>
                <w:sz w:val="24"/>
                <w:szCs w:val="24"/>
              </w:rPr>
              <w:t>его словесное обозначение</w:t>
            </w:r>
            <w:r w:rsidR="0013137C" w:rsidRPr="0051351B">
              <w:rPr>
                <w:sz w:val="24"/>
                <w:szCs w:val="24"/>
              </w:rPr>
              <w:t>) (при его наличии) предлагаемого для использования товара.</w:t>
            </w:r>
            <w:proofErr w:type="gramEnd"/>
          </w:p>
          <w:p w:rsidR="0029464A" w:rsidRPr="0051351B" w:rsidRDefault="0029464A" w:rsidP="0029464A">
            <w:pPr>
              <w:spacing w:before="120"/>
              <w:jc w:val="both"/>
              <w:rPr>
                <w:sz w:val="24"/>
                <w:szCs w:val="24"/>
              </w:rPr>
            </w:pPr>
            <w:r w:rsidRPr="0051351B">
              <w:rPr>
                <w:sz w:val="24"/>
                <w:szCs w:val="24"/>
              </w:rPr>
              <w:t>* Участнику размещения заказа необходимо указать в заявке товарный знак товара (его словесное обозначение), используемого при выполнении работ (при его наличии)</w:t>
            </w:r>
          </w:p>
          <w:p w:rsidR="00EE32D0" w:rsidRPr="009233A0" w:rsidRDefault="00EE32D0" w:rsidP="00EE32D0">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lastRenderedPageBreak/>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EC1649" w:rsidP="00EE32D0">
            <w:pPr>
              <w:jc w:val="both"/>
              <w:rPr>
                <w:sz w:val="24"/>
                <w:szCs w:val="24"/>
              </w:rPr>
            </w:pPr>
            <w:r>
              <w:rPr>
                <w:sz w:val="24"/>
                <w:szCs w:val="24"/>
              </w:rPr>
              <w:t>2</w:t>
            </w:r>
            <w:r w:rsidR="00EE32D0">
              <w:rPr>
                <w:sz w:val="24"/>
                <w:szCs w:val="24"/>
              </w:rPr>
              <w:t xml:space="preserve"> </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DF1B59">
              <w:rPr>
                <w:sz w:val="24"/>
                <w:szCs w:val="24"/>
              </w:rPr>
              <w:t>редоставления разъяснений: 03.05</w:t>
            </w:r>
            <w:r>
              <w:rPr>
                <w:sz w:val="24"/>
                <w:szCs w:val="24"/>
              </w:rPr>
              <w:t>.2012</w:t>
            </w:r>
          </w:p>
          <w:p w:rsidR="00EE32D0" w:rsidRPr="00DD1C85" w:rsidRDefault="00EE32D0" w:rsidP="00EE32D0">
            <w:pPr>
              <w:jc w:val="both"/>
              <w:rPr>
                <w:sz w:val="16"/>
                <w:szCs w:val="16"/>
              </w:rPr>
            </w:pPr>
          </w:p>
          <w:p w:rsidR="00EE32D0" w:rsidRPr="00750F9E" w:rsidRDefault="00EE32D0" w:rsidP="00F860C9">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C21EA5">
              <w:rPr>
                <w:sz w:val="24"/>
                <w:szCs w:val="24"/>
              </w:rPr>
              <w:t>07.05</w:t>
            </w:r>
            <w:r w:rsidRPr="00355880">
              <w:rPr>
                <w:sz w:val="24"/>
                <w:szCs w:val="24"/>
              </w:rPr>
              <w:t>.201</w:t>
            </w:r>
            <w:r>
              <w:rPr>
                <w:sz w:val="24"/>
                <w:szCs w:val="24"/>
              </w:rPr>
              <w:t>2</w:t>
            </w:r>
          </w:p>
        </w:tc>
      </w:tr>
      <w:tr w:rsidR="00EE32D0" w:rsidRPr="005C4A75" w:rsidTr="00E57713">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C21EA5" w:rsidP="009A5328">
            <w:pPr>
              <w:pStyle w:val="Web"/>
              <w:spacing w:before="0" w:beforeAutospacing="0" w:after="0" w:afterAutospacing="0"/>
              <w:jc w:val="both"/>
              <w:rPr>
                <w:bCs/>
                <w:color w:val="000000"/>
                <w:highlight w:val="cyan"/>
              </w:rPr>
            </w:pPr>
            <w:r>
              <w:t>11.05</w:t>
            </w:r>
            <w:r w:rsidR="00EE32D0" w:rsidRPr="00355880">
              <w:t>.201</w:t>
            </w:r>
            <w:r w:rsidR="00EE32D0">
              <w:t>2</w:t>
            </w:r>
            <w:r w:rsidR="00EE32D0" w:rsidRPr="00355880">
              <w:t xml:space="preserve"> </w:t>
            </w:r>
            <w:r w:rsidR="009A5328">
              <w:t xml:space="preserve">  д</w:t>
            </w:r>
            <w:r w:rsidR="00EE32D0" w:rsidRPr="00355880">
              <w:t xml:space="preserve">о </w:t>
            </w:r>
            <w:r w:rsidR="009A5328">
              <w:t xml:space="preserve"> </w:t>
            </w:r>
            <w:r w:rsidR="00EE32D0" w:rsidRPr="00355880">
              <w:t>09-00</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w:t>
            </w:r>
            <w:r w:rsidRPr="00F061E9">
              <w:lastRenderedPageBreak/>
              <w:t xml:space="preserve">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0877A4" w:rsidP="00EE32D0">
            <w:pPr>
              <w:pStyle w:val="Web"/>
              <w:spacing w:before="0" w:beforeAutospacing="0" w:after="0" w:afterAutospacing="0"/>
              <w:rPr>
                <w:highlight w:val="cyan"/>
              </w:rPr>
            </w:pPr>
            <w:r>
              <w:rPr>
                <w:color w:val="000000"/>
              </w:rPr>
              <w:t>14.05</w:t>
            </w:r>
            <w:r w:rsidR="00EE32D0">
              <w:rPr>
                <w:color w:val="000000"/>
              </w:rPr>
              <w:t>.2012</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0877A4" w:rsidP="00EE32D0">
            <w:pPr>
              <w:pStyle w:val="Web"/>
              <w:spacing w:before="0" w:beforeAutospacing="0" w:after="0" w:afterAutospacing="0"/>
            </w:pPr>
            <w:r>
              <w:t>17.05</w:t>
            </w:r>
            <w:bookmarkStart w:id="0" w:name="_GoBack"/>
            <w:bookmarkEnd w:id="0"/>
            <w:r w:rsidR="00EE32D0">
              <w:t>.2012</w:t>
            </w:r>
          </w:p>
          <w:p w:rsidR="005C6B9D" w:rsidRPr="00142CFB" w:rsidRDefault="005C6B9D" w:rsidP="00EE32D0">
            <w:pPr>
              <w:pStyle w:val="Web"/>
              <w:spacing w:before="0" w:beforeAutospacing="0" w:after="0" w:afterAutospacing="0"/>
              <w:rPr>
                <w:highlight w:val="cyan"/>
              </w:rPr>
            </w:pPr>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74050A" w:rsidRDefault="00EE32D0" w:rsidP="00EE32D0">
            <w:pPr>
              <w:rPr>
                <w:sz w:val="24"/>
                <w:szCs w:val="24"/>
              </w:rPr>
            </w:pPr>
            <w:r w:rsidRPr="0074050A">
              <w:rPr>
                <w:sz w:val="24"/>
                <w:szCs w:val="24"/>
                <w:u w:val="single"/>
              </w:rPr>
              <w:t>Получатель платежа</w:t>
            </w:r>
          </w:p>
          <w:p w:rsidR="00EE32D0" w:rsidRPr="0074050A" w:rsidRDefault="00EE32D0" w:rsidP="00EE32D0">
            <w:pPr>
              <w:rPr>
                <w:sz w:val="24"/>
                <w:szCs w:val="24"/>
              </w:rPr>
            </w:pPr>
            <w:r w:rsidRPr="0074050A">
              <w:rPr>
                <w:sz w:val="24"/>
                <w:szCs w:val="24"/>
              </w:rPr>
              <w:t>ГРКЦ ГУ Банка России по Ивановской области г.</w:t>
            </w:r>
            <w:r w:rsidR="00D7012D" w:rsidRPr="0074050A">
              <w:rPr>
                <w:sz w:val="24"/>
                <w:szCs w:val="24"/>
              </w:rPr>
              <w:t xml:space="preserve"> </w:t>
            </w:r>
            <w:r w:rsidRPr="0074050A">
              <w:rPr>
                <w:sz w:val="24"/>
                <w:szCs w:val="24"/>
              </w:rPr>
              <w:t xml:space="preserve">Иваново БИК 042406001 </w:t>
            </w:r>
          </w:p>
          <w:p w:rsidR="00EE32D0" w:rsidRPr="0074050A" w:rsidRDefault="00EE32D0" w:rsidP="00EE32D0">
            <w:pPr>
              <w:rPr>
                <w:sz w:val="24"/>
                <w:szCs w:val="24"/>
              </w:rPr>
            </w:pPr>
            <w:proofErr w:type="gramStart"/>
            <w:r w:rsidRPr="0074050A">
              <w:rPr>
                <w:sz w:val="24"/>
                <w:szCs w:val="24"/>
              </w:rPr>
              <w:t>р</w:t>
            </w:r>
            <w:proofErr w:type="gramEnd"/>
            <w:r w:rsidRPr="0074050A">
              <w:rPr>
                <w:sz w:val="24"/>
                <w:szCs w:val="24"/>
              </w:rPr>
              <w:t>/с  403 028 100 000 050 000 36</w:t>
            </w:r>
          </w:p>
          <w:p w:rsidR="00EE32D0" w:rsidRPr="0074050A" w:rsidRDefault="00EE32D0" w:rsidP="00EE32D0">
            <w:pPr>
              <w:rPr>
                <w:sz w:val="24"/>
                <w:szCs w:val="24"/>
              </w:rPr>
            </w:pPr>
            <w:r w:rsidRPr="0074050A">
              <w:rPr>
                <w:sz w:val="24"/>
                <w:szCs w:val="24"/>
                <w:u w:val="single"/>
              </w:rPr>
              <w:t>Назначение платежа</w:t>
            </w:r>
            <w:r w:rsidRPr="0074050A">
              <w:rPr>
                <w:sz w:val="24"/>
                <w:szCs w:val="24"/>
              </w:rPr>
              <w:t>:</w:t>
            </w:r>
          </w:p>
          <w:p w:rsidR="00EE32D0" w:rsidRPr="00121920" w:rsidRDefault="00EE32D0" w:rsidP="00EE32D0">
            <w:pPr>
              <w:rPr>
                <w:sz w:val="24"/>
                <w:szCs w:val="24"/>
              </w:rPr>
            </w:pPr>
            <w:r w:rsidRPr="0074050A">
              <w:rPr>
                <w:sz w:val="24"/>
                <w:szCs w:val="24"/>
              </w:rPr>
              <w:t>(</w:t>
            </w:r>
            <w:proofErr w:type="gramStart"/>
            <w:r w:rsidRPr="0074050A">
              <w:rPr>
                <w:sz w:val="24"/>
                <w:szCs w:val="24"/>
              </w:rPr>
              <w:t>л</w:t>
            </w:r>
            <w:proofErr w:type="gramEnd"/>
            <w:r w:rsidRPr="0074050A">
              <w:rPr>
                <w:sz w:val="24"/>
                <w:szCs w:val="24"/>
              </w:rPr>
              <w:t>/с 019.99.291.0)</w:t>
            </w:r>
            <w:r w:rsidRPr="00121920">
              <w:rPr>
                <w:sz w:val="24"/>
                <w:szCs w:val="24"/>
              </w:rPr>
              <w:t xml:space="preserve"> </w:t>
            </w: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5A166F" w:rsidRDefault="00EE32D0" w:rsidP="00EE32D0">
      <w:pPr>
        <w:jc w:val="center"/>
        <w:rPr>
          <w:b/>
          <w:sz w:val="28"/>
          <w:szCs w:val="28"/>
        </w:rPr>
      </w:pPr>
      <w:r>
        <w:rPr>
          <w:b/>
          <w:sz w:val="24"/>
          <w:szCs w:val="24"/>
        </w:rPr>
        <w:br w:type="page"/>
      </w:r>
      <w:r w:rsidRPr="005A166F">
        <w:rPr>
          <w:b/>
          <w:sz w:val="28"/>
          <w:szCs w:val="28"/>
        </w:rPr>
        <w:lastRenderedPageBreak/>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5A166F" w:rsidRPr="005A166F" w:rsidRDefault="00EE32D0" w:rsidP="005A166F">
      <w:pPr>
        <w:pStyle w:val="ConsPlusNormal"/>
        <w:ind w:firstLine="0"/>
        <w:jc w:val="both"/>
        <w:rPr>
          <w:rFonts w:ascii="Times New Roman" w:hAnsi="Times New Roman" w:cs="Times New Roman"/>
          <w:sz w:val="24"/>
          <w:szCs w:val="24"/>
        </w:rPr>
      </w:pPr>
      <w:r w:rsidRPr="005A166F">
        <w:rPr>
          <w:rFonts w:ascii="Times New Roman" w:hAnsi="Times New Roman" w:cs="Times New Roman"/>
          <w:bCs/>
          <w:spacing w:val="-9"/>
          <w:sz w:val="24"/>
          <w:szCs w:val="24"/>
        </w:rPr>
        <w:t xml:space="preserve">Согласие участника размещения заказа </w:t>
      </w:r>
      <w:proofErr w:type="gramStart"/>
      <w:r w:rsidRPr="005A166F">
        <w:rPr>
          <w:rFonts w:ascii="Times New Roman" w:hAnsi="Times New Roman" w:cs="Times New Roman"/>
          <w:bCs/>
          <w:spacing w:val="-9"/>
          <w:sz w:val="24"/>
          <w:szCs w:val="24"/>
        </w:rPr>
        <w:t xml:space="preserve">на участие в открытом аукционе в электронной форме </w:t>
      </w:r>
      <w:r w:rsidRPr="005A166F">
        <w:rPr>
          <w:rFonts w:ascii="Times New Roman" w:hAnsi="Times New Roman" w:cs="Times New Roman"/>
          <w:sz w:val="24"/>
          <w:szCs w:val="24"/>
        </w:rPr>
        <w:t>на право заключения муниципального контракта</w:t>
      </w:r>
      <w:r w:rsidR="005A166F" w:rsidRPr="005A166F">
        <w:rPr>
          <w:rFonts w:ascii="Times New Roman" w:hAnsi="Times New Roman" w:cs="Times New Roman"/>
          <w:sz w:val="24"/>
          <w:szCs w:val="24"/>
        </w:rPr>
        <w:t xml:space="preserve"> на установку</w:t>
      </w:r>
      <w:proofErr w:type="gramEnd"/>
      <w:r w:rsidR="005A166F" w:rsidRPr="005A166F">
        <w:rPr>
          <w:rFonts w:ascii="Times New Roman" w:hAnsi="Times New Roman" w:cs="Times New Roman"/>
          <w:sz w:val="24"/>
          <w:szCs w:val="24"/>
        </w:rPr>
        <w:t xml:space="preserve"> площадок под </w:t>
      </w:r>
      <w:proofErr w:type="spellStart"/>
      <w:r w:rsidR="005A166F" w:rsidRPr="005A166F">
        <w:rPr>
          <w:rFonts w:ascii="Times New Roman" w:hAnsi="Times New Roman" w:cs="Times New Roman"/>
          <w:sz w:val="24"/>
          <w:szCs w:val="24"/>
        </w:rPr>
        <w:t>евроконтейнеры</w:t>
      </w:r>
      <w:proofErr w:type="spellEnd"/>
      <w:r w:rsidR="005A166F" w:rsidRPr="005A166F">
        <w:rPr>
          <w:rFonts w:ascii="Times New Roman" w:hAnsi="Times New Roman" w:cs="Times New Roman"/>
          <w:sz w:val="24"/>
          <w:szCs w:val="24"/>
        </w:rPr>
        <w:t>.</w:t>
      </w:r>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w:t>
      </w:r>
      <w:proofErr w:type="gramStart"/>
      <w:r w:rsidRPr="00A20AF9">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roofErr w:type="gramEnd"/>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proofErr w:type="gramStart"/>
            <w:r w:rsidRPr="00A20AF9">
              <w:rPr>
                <w:sz w:val="24"/>
                <w:szCs w:val="24"/>
              </w:rPr>
              <w:t>п</w:t>
            </w:r>
            <w:proofErr w:type="gramEnd"/>
            <w:r w:rsidRPr="00A20AF9">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083B86" w:rsidRPr="00083B86" w:rsidRDefault="00EE32D0" w:rsidP="00083B86">
      <w:pPr>
        <w:pStyle w:val="ConsPlusNormal"/>
        <w:ind w:firstLine="0"/>
        <w:jc w:val="both"/>
        <w:rPr>
          <w:rFonts w:ascii="Times New Roman" w:hAnsi="Times New Roman" w:cs="Times New Roman"/>
          <w:i/>
          <w:sz w:val="24"/>
          <w:szCs w:val="24"/>
        </w:rPr>
      </w:pPr>
      <w:r w:rsidRPr="00083B86">
        <w:rPr>
          <w:rFonts w:ascii="Times New Roman" w:hAnsi="Times New Roman" w:cs="Times New Roman"/>
          <w:i/>
          <w:sz w:val="24"/>
          <w:szCs w:val="24"/>
        </w:rPr>
        <w:t xml:space="preserve">на право заключения </w:t>
      </w:r>
      <w:r w:rsidR="00083B86" w:rsidRPr="00083B86">
        <w:rPr>
          <w:rFonts w:ascii="Times New Roman" w:hAnsi="Times New Roman" w:cs="Times New Roman"/>
          <w:i/>
          <w:sz w:val="24"/>
          <w:szCs w:val="24"/>
        </w:rPr>
        <w:t>муниципального контракт</w:t>
      </w:r>
      <w:r w:rsidR="00A20AF9">
        <w:rPr>
          <w:rFonts w:ascii="Times New Roman" w:hAnsi="Times New Roman" w:cs="Times New Roman"/>
          <w:i/>
          <w:sz w:val="24"/>
          <w:szCs w:val="24"/>
        </w:rPr>
        <w:t>а</w:t>
      </w:r>
      <w:r w:rsidR="00083B86" w:rsidRPr="00083B86">
        <w:rPr>
          <w:rFonts w:ascii="Times New Roman" w:hAnsi="Times New Roman" w:cs="Times New Roman"/>
          <w:i/>
          <w:sz w:val="24"/>
          <w:szCs w:val="24"/>
        </w:rPr>
        <w:t xml:space="preserve"> </w:t>
      </w:r>
      <w:r w:rsidRPr="00083B86">
        <w:rPr>
          <w:rFonts w:ascii="Times New Roman" w:hAnsi="Times New Roman" w:cs="Times New Roman"/>
          <w:i/>
          <w:sz w:val="24"/>
          <w:szCs w:val="24"/>
        </w:rPr>
        <w:t xml:space="preserve"> на </w:t>
      </w:r>
      <w:r w:rsidR="00083B86" w:rsidRPr="00083B86">
        <w:rPr>
          <w:rFonts w:ascii="Times New Roman" w:hAnsi="Times New Roman" w:cs="Times New Roman"/>
          <w:i/>
          <w:sz w:val="24"/>
          <w:szCs w:val="24"/>
        </w:rPr>
        <w:t xml:space="preserve"> установку </w:t>
      </w:r>
      <w:r w:rsidR="00083B86">
        <w:rPr>
          <w:rFonts w:ascii="Times New Roman" w:hAnsi="Times New Roman" w:cs="Times New Roman"/>
          <w:i/>
          <w:sz w:val="24"/>
          <w:szCs w:val="24"/>
        </w:rPr>
        <w:t xml:space="preserve">площадок под </w:t>
      </w:r>
      <w:proofErr w:type="spellStart"/>
      <w:r w:rsidR="00083B86">
        <w:rPr>
          <w:rFonts w:ascii="Times New Roman" w:hAnsi="Times New Roman" w:cs="Times New Roman"/>
          <w:i/>
          <w:sz w:val="24"/>
          <w:szCs w:val="24"/>
        </w:rPr>
        <w:t>евроконтейнеры</w:t>
      </w:r>
      <w:proofErr w:type="spellEnd"/>
    </w:p>
    <w:p w:rsidR="00083B86" w:rsidRPr="00083B86" w:rsidRDefault="00083B86" w:rsidP="00EE32D0">
      <w:pPr>
        <w:ind w:firstLine="72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Pr="00BA0057" w:rsidRDefault="00EE32D0" w:rsidP="00EE32D0">
      <w:pPr>
        <w:ind w:firstLine="720"/>
        <w:jc w:val="both"/>
        <w:rPr>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007A23D4">
        <w:rPr>
          <w:i/>
          <w:sz w:val="24"/>
          <w:szCs w:val="24"/>
        </w:rPr>
        <w:t xml:space="preserve"> </w:t>
      </w:r>
      <w:r w:rsidR="007A23D4" w:rsidRPr="00083B86">
        <w:rPr>
          <w:i/>
          <w:sz w:val="24"/>
          <w:szCs w:val="24"/>
        </w:rPr>
        <w:t xml:space="preserve">на  установку </w:t>
      </w:r>
      <w:r w:rsidR="007A23D4">
        <w:rPr>
          <w:i/>
          <w:sz w:val="24"/>
          <w:szCs w:val="24"/>
        </w:rPr>
        <w:t xml:space="preserve">площадок под </w:t>
      </w:r>
      <w:proofErr w:type="spellStart"/>
      <w:r w:rsidR="007A23D4">
        <w:rPr>
          <w:i/>
          <w:sz w:val="24"/>
          <w:szCs w:val="24"/>
        </w:rPr>
        <w:t>евроконтейнеры</w:t>
      </w:r>
      <w:proofErr w:type="spellEnd"/>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810F28" w:rsidRPr="007C74A5" w:rsidRDefault="007C74A5" w:rsidP="00810F28">
      <w:pPr>
        <w:jc w:val="right"/>
        <w:rPr>
          <w:sz w:val="22"/>
          <w:szCs w:val="22"/>
        </w:rPr>
      </w:pPr>
      <w:r w:rsidRPr="007C74A5">
        <w:rPr>
          <w:sz w:val="22"/>
          <w:szCs w:val="22"/>
        </w:rPr>
        <w:t>проект</w:t>
      </w:r>
    </w:p>
    <w:p w:rsidR="00810F28" w:rsidRPr="00E27A44" w:rsidRDefault="00810F28" w:rsidP="00810F28">
      <w:pPr>
        <w:pStyle w:val="af4"/>
        <w:rPr>
          <w:rFonts w:ascii="Times New Roman" w:hAnsi="Times New Roman"/>
          <w:b w:val="0"/>
          <w:szCs w:val="24"/>
        </w:rPr>
      </w:pPr>
      <w:r w:rsidRPr="00E27A44">
        <w:rPr>
          <w:rFonts w:ascii="Times New Roman" w:hAnsi="Times New Roman"/>
          <w:b w:val="0"/>
          <w:szCs w:val="24"/>
        </w:rPr>
        <w:t>Муниципальный контракт  № ____</w:t>
      </w:r>
    </w:p>
    <w:p w:rsidR="00810F28" w:rsidRPr="00E27A44" w:rsidRDefault="00810F28" w:rsidP="00810F28">
      <w:pPr>
        <w:pStyle w:val="af4"/>
        <w:rPr>
          <w:rFonts w:ascii="Times New Roman" w:hAnsi="Times New Roman"/>
          <w:b w:val="0"/>
          <w:szCs w:val="24"/>
        </w:rPr>
      </w:pPr>
      <w:r w:rsidRPr="00E27A44">
        <w:rPr>
          <w:rFonts w:ascii="Times New Roman" w:hAnsi="Times New Roman"/>
          <w:b w:val="0"/>
          <w:szCs w:val="24"/>
        </w:rPr>
        <w:t>на выполнение работ для муниципальных нужд</w:t>
      </w:r>
    </w:p>
    <w:p w:rsidR="00810F28" w:rsidRPr="00E27A44" w:rsidRDefault="00810F28" w:rsidP="00810F28">
      <w:pPr>
        <w:rPr>
          <w:i/>
          <w:sz w:val="24"/>
          <w:szCs w:val="24"/>
        </w:rPr>
      </w:pPr>
    </w:p>
    <w:p w:rsidR="00810F28" w:rsidRDefault="00810F28" w:rsidP="00810F28">
      <w:pPr>
        <w:pStyle w:val="32"/>
        <w:jc w:val="center"/>
        <w:rPr>
          <w:i/>
          <w:sz w:val="24"/>
          <w:szCs w:val="24"/>
        </w:rPr>
      </w:pPr>
      <w:r w:rsidRPr="00E27A44">
        <w:rPr>
          <w:i/>
          <w:sz w:val="24"/>
          <w:szCs w:val="24"/>
        </w:rPr>
        <w:t>г. Иваново</w:t>
      </w:r>
      <w:r w:rsidRPr="00E27A44">
        <w:rPr>
          <w:i/>
          <w:sz w:val="24"/>
          <w:szCs w:val="24"/>
        </w:rPr>
        <w:tab/>
      </w:r>
      <w:r w:rsidRPr="00E27A44">
        <w:rPr>
          <w:i/>
          <w:sz w:val="24"/>
          <w:szCs w:val="24"/>
        </w:rPr>
        <w:tab/>
      </w:r>
      <w:r w:rsidRPr="00E27A44">
        <w:rPr>
          <w:i/>
          <w:sz w:val="24"/>
          <w:szCs w:val="24"/>
        </w:rPr>
        <w:tab/>
      </w:r>
      <w:r w:rsidRPr="00E27A44">
        <w:rPr>
          <w:i/>
          <w:sz w:val="24"/>
          <w:szCs w:val="24"/>
        </w:rPr>
        <w:tab/>
      </w:r>
      <w:r w:rsidRPr="00E27A44">
        <w:rPr>
          <w:i/>
          <w:sz w:val="24"/>
          <w:szCs w:val="24"/>
        </w:rPr>
        <w:tab/>
      </w:r>
      <w:r w:rsidRPr="00E27A44">
        <w:rPr>
          <w:i/>
          <w:sz w:val="24"/>
          <w:szCs w:val="24"/>
        </w:rPr>
        <w:tab/>
      </w:r>
      <w:r w:rsidRPr="00E27A44">
        <w:rPr>
          <w:i/>
          <w:sz w:val="24"/>
          <w:szCs w:val="24"/>
        </w:rPr>
        <w:tab/>
        <w:t xml:space="preserve">          «___» __________ 2012 г.</w:t>
      </w:r>
    </w:p>
    <w:p w:rsidR="00E27A44" w:rsidRDefault="00E27A44" w:rsidP="00810F28">
      <w:pPr>
        <w:pStyle w:val="af2"/>
        <w:ind w:firstLine="720"/>
        <w:jc w:val="both"/>
        <w:rPr>
          <w:sz w:val="24"/>
          <w:szCs w:val="24"/>
        </w:rPr>
      </w:pPr>
    </w:p>
    <w:p w:rsidR="00810F28" w:rsidRDefault="00810F28" w:rsidP="00810F28">
      <w:pPr>
        <w:pStyle w:val="af2"/>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основании_________________________________</w:t>
      </w:r>
      <w:r w:rsidR="00E27A44">
        <w:rPr>
          <w:sz w:val="24"/>
          <w:szCs w:val="24"/>
        </w:rPr>
        <w:t xml:space="preserve">_____________________ </w:t>
      </w:r>
      <w:r>
        <w:rPr>
          <w:sz w:val="24"/>
          <w:szCs w:val="24"/>
        </w:rPr>
        <w:t>от _____________ № ____ заключили настоящий контракт о нижеследующем:</w:t>
      </w:r>
    </w:p>
    <w:p w:rsidR="00810F28" w:rsidRDefault="00810F28" w:rsidP="00810F28">
      <w:pPr>
        <w:widowControl/>
        <w:numPr>
          <w:ilvl w:val="0"/>
          <w:numId w:val="7"/>
        </w:numPr>
        <w:autoSpaceDE/>
        <w:autoSpaceDN/>
        <w:adjustRightInd/>
        <w:jc w:val="center"/>
        <w:rPr>
          <w:b/>
          <w:sz w:val="24"/>
          <w:szCs w:val="24"/>
        </w:rPr>
      </w:pPr>
      <w:r>
        <w:rPr>
          <w:b/>
          <w:sz w:val="24"/>
          <w:szCs w:val="24"/>
        </w:rPr>
        <w:t>Предмет Контракта</w:t>
      </w:r>
    </w:p>
    <w:p w:rsidR="00810F28" w:rsidRDefault="00810F28" w:rsidP="00810F28">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w:t>
      </w:r>
      <w:r>
        <w:rPr>
          <w:b/>
          <w:sz w:val="24"/>
          <w:szCs w:val="24"/>
        </w:rPr>
        <w:t xml:space="preserve">по </w:t>
      </w:r>
      <w:r w:rsidR="000D2905">
        <w:rPr>
          <w:b/>
          <w:sz w:val="24"/>
          <w:szCs w:val="24"/>
        </w:rPr>
        <w:t>установке</w:t>
      </w:r>
      <w:r>
        <w:rPr>
          <w:b/>
          <w:sz w:val="24"/>
          <w:szCs w:val="24"/>
        </w:rPr>
        <w:t xml:space="preserve"> площадки под </w:t>
      </w:r>
      <w:proofErr w:type="spellStart"/>
      <w:r>
        <w:rPr>
          <w:b/>
          <w:sz w:val="24"/>
          <w:szCs w:val="24"/>
        </w:rPr>
        <w:t>евроконтейнеры</w:t>
      </w:r>
      <w:proofErr w:type="spellEnd"/>
      <w:r>
        <w:rPr>
          <w:b/>
          <w:sz w:val="24"/>
          <w:szCs w:val="24"/>
        </w:rPr>
        <w:t xml:space="preserve"> по адресу: г. Иваново, ул. Ташкентская, д. 16, ул. 5-я Первомайская, д.3</w:t>
      </w:r>
      <w:r>
        <w:rPr>
          <w:sz w:val="24"/>
          <w:szCs w:val="24"/>
        </w:rPr>
        <w:t xml:space="preserve"> согласно </w:t>
      </w:r>
      <w:r>
        <w:rPr>
          <w:spacing w:val="-4"/>
          <w:sz w:val="24"/>
          <w:szCs w:val="24"/>
        </w:rPr>
        <w:t xml:space="preserve">Графику производства </w:t>
      </w:r>
      <w:r>
        <w:rPr>
          <w:spacing w:val="-6"/>
          <w:sz w:val="24"/>
          <w:szCs w:val="24"/>
        </w:rPr>
        <w:t>работ (Приложение № 1 к контракту)</w:t>
      </w:r>
      <w:r>
        <w:rPr>
          <w:spacing w:val="3"/>
          <w:sz w:val="24"/>
          <w:szCs w:val="24"/>
        </w:rPr>
        <w:t xml:space="preserve"> </w:t>
      </w:r>
      <w:r>
        <w:rPr>
          <w:sz w:val="24"/>
          <w:szCs w:val="24"/>
        </w:rPr>
        <w:t xml:space="preserve">по цене и в сроки, обусловленные настоящим контрактом. </w:t>
      </w:r>
    </w:p>
    <w:p w:rsidR="00810F28" w:rsidRPr="00770769" w:rsidRDefault="00810F28" w:rsidP="00810F28">
      <w:pPr>
        <w:tabs>
          <w:tab w:val="left" w:pos="0"/>
        </w:tabs>
        <w:jc w:val="both"/>
        <w:rPr>
          <w:sz w:val="24"/>
          <w:szCs w:val="24"/>
        </w:rPr>
      </w:pPr>
      <w:r>
        <w:rPr>
          <w:sz w:val="24"/>
          <w:szCs w:val="24"/>
        </w:rPr>
        <w:t xml:space="preserve">1.2. Объем работ определяется в соответствии с </w:t>
      </w:r>
      <w:r w:rsidRPr="00770769">
        <w:rPr>
          <w:sz w:val="24"/>
          <w:szCs w:val="24"/>
        </w:rPr>
        <w:t>утвержденными сметами, являющимися неотъемлемой частью контракта,</w:t>
      </w:r>
      <w:r w:rsidRPr="00770769">
        <w:rPr>
          <w:spacing w:val="-6"/>
          <w:sz w:val="24"/>
          <w:szCs w:val="24"/>
        </w:rPr>
        <w:t xml:space="preserve"> проверенными МКУ «</w:t>
      </w:r>
      <w:proofErr w:type="spellStart"/>
      <w:r w:rsidRPr="00770769">
        <w:rPr>
          <w:spacing w:val="-6"/>
          <w:sz w:val="24"/>
          <w:szCs w:val="24"/>
        </w:rPr>
        <w:t>ПДСиТК</w:t>
      </w:r>
      <w:proofErr w:type="spellEnd"/>
      <w:r w:rsidRPr="00770769">
        <w:rPr>
          <w:spacing w:val="-6"/>
          <w:sz w:val="24"/>
          <w:szCs w:val="24"/>
        </w:rPr>
        <w:t>»</w:t>
      </w:r>
      <w:r w:rsidRPr="00770769">
        <w:rPr>
          <w:sz w:val="24"/>
          <w:szCs w:val="24"/>
        </w:rPr>
        <w:t xml:space="preserve"> </w:t>
      </w:r>
      <w:r w:rsidRPr="00770769">
        <w:rPr>
          <w:spacing w:val="-6"/>
          <w:sz w:val="24"/>
          <w:szCs w:val="24"/>
        </w:rPr>
        <w:t>(Приложение № 2 к контракту).</w:t>
      </w:r>
    </w:p>
    <w:p w:rsidR="00810F28" w:rsidRDefault="00C3503E" w:rsidP="00810F28">
      <w:pPr>
        <w:jc w:val="both"/>
        <w:rPr>
          <w:sz w:val="24"/>
          <w:szCs w:val="24"/>
        </w:rPr>
      </w:pPr>
      <w:r w:rsidRPr="00770769">
        <w:rPr>
          <w:sz w:val="24"/>
          <w:szCs w:val="24"/>
        </w:rPr>
        <w:t>1.3</w:t>
      </w:r>
      <w:r w:rsidR="00810F28" w:rsidRPr="00770769">
        <w:rPr>
          <w:sz w:val="24"/>
          <w:szCs w:val="24"/>
        </w:rPr>
        <w:t xml:space="preserve">. Заказчик обязуется принять работы, произведенные по настоящему контракту </w:t>
      </w:r>
      <w:r w:rsidR="00810F28">
        <w:rPr>
          <w:sz w:val="24"/>
          <w:szCs w:val="24"/>
        </w:rPr>
        <w:t>и оплатить в размере и порядке, предусмотренном настоящим контрактом.</w:t>
      </w:r>
    </w:p>
    <w:p w:rsidR="00810F28" w:rsidRDefault="00810F28" w:rsidP="00810F28">
      <w:pPr>
        <w:widowControl/>
        <w:numPr>
          <w:ilvl w:val="0"/>
          <w:numId w:val="7"/>
        </w:numPr>
        <w:autoSpaceDE/>
        <w:autoSpaceDN/>
        <w:adjustRightInd/>
        <w:jc w:val="center"/>
        <w:rPr>
          <w:b/>
          <w:sz w:val="24"/>
          <w:szCs w:val="24"/>
        </w:rPr>
      </w:pPr>
      <w:r>
        <w:rPr>
          <w:b/>
          <w:sz w:val="24"/>
          <w:szCs w:val="24"/>
        </w:rPr>
        <w:t>Сроки выполнения работ</w:t>
      </w:r>
    </w:p>
    <w:p w:rsidR="00810F28" w:rsidRDefault="00810F28" w:rsidP="00F756DD">
      <w:pPr>
        <w:widowControl/>
        <w:numPr>
          <w:ilvl w:val="1"/>
          <w:numId w:val="8"/>
        </w:numPr>
        <w:tabs>
          <w:tab w:val="clear" w:pos="360"/>
          <w:tab w:val="num" w:pos="0"/>
        </w:tabs>
        <w:autoSpaceDE/>
        <w:autoSpaceDN/>
        <w:adjustRightInd/>
        <w:ind w:left="0" w:firstLine="0"/>
        <w:jc w:val="both"/>
        <w:rPr>
          <w:sz w:val="24"/>
          <w:szCs w:val="24"/>
        </w:rPr>
      </w:pPr>
      <w:r>
        <w:rPr>
          <w:sz w:val="24"/>
          <w:szCs w:val="24"/>
        </w:rPr>
        <w:t>Сроки выполнения работ на объекте по настоящему Контракту устанавливаются в течени</w:t>
      </w:r>
      <w:proofErr w:type="gramStart"/>
      <w:r>
        <w:rPr>
          <w:sz w:val="24"/>
          <w:szCs w:val="24"/>
        </w:rPr>
        <w:t>и</w:t>
      </w:r>
      <w:proofErr w:type="gramEnd"/>
      <w:r>
        <w:rPr>
          <w:sz w:val="24"/>
          <w:szCs w:val="24"/>
        </w:rPr>
        <w:t xml:space="preserve"> 15</w:t>
      </w:r>
      <w:r w:rsidR="00F756DD">
        <w:rPr>
          <w:sz w:val="24"/>
          <w:szCs w:val="24"/>
        </w:rPr>
        <w:t xml:space="preserve"> </w:t>
      </w:r>
      <w:r>
        <w:rPr>
          <w:sz w:val="24"/>
          <w:szCs w:val="24"/>
        </w:rPr>
        <w:t>(пятнадцати) 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810F28" w:rsidRDefault="00810F28" w:rsidP="00810F28">
      <w:pPr>
        <w:tabs>
          <w:tab w:val="num" w:pos="360"/>
        </w:tabs>
        <w:ind w:left="360" w:hanging="360"/>
        <w:jc w:val="center"/>
        <w:rPr>
          <w:b/>
          <w:sz w:val="24"/>
          <w:szCs w:val="24"/>
        </w:rPr>
      </w:pPr>
      <w:r>
        <w:rPr>
          <w:b/>
          <w:sz w:val="24"/>
          <w:szCs w:val="24"/>
        </w:rPr>
        <w:t>3.  Цена контракта, порядок расчетов</w:t>
      </w:r>
    </w:p>
    <w:p w:rsidR="00810F28" w:rsidRDefault="00810F28" w:rsidP="00F756DD">
      <w:pPr>
        <w:pStyle w:val="21"/>
        <w:spacing w:after="0" w:line="240" w:lineRule="auto"/>
        <w:ind w:left="0"/>
        <w:rPr>
          <w:szCs w:val="28"/>
        </w:rPr>
      </w:pPr>
      <w:r>
        <w:t>3.1. Цена контракта составляет</w:t>
      </w:r>
      <w:proofErr w:type="gramStart"/>
      <w:r>
        <w:t xml:space="preserve"> _____________(               ) </w:t>
      </w:r>
      <w:proofErr w:type="gramEnd"/>
      <w:r>
        <w:t xml:space="preserve">рублей.   Цена контракта включает в себя стоимость работ, материалов, накладные расходы, налоги, сборы и другие обязательные платежи. </w:t>
      </w:r>
    </w:p>
    <w:p w:rsidR="00810F28" w:rsidRDefault="00810F28" w:rsidP="00F756DD">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случая предусмотренного п. 3.3.</w:t>
      </w:r>
    </w:p>
    <w:p w:rsidR="00810F28" w:rsidRDefault="00810F28" w:rsidP="00F756DD">
      <w:pPr>
        <w:jc w:val="both"/>
        <w:rPr>
          <w:sz w:val="24"/>
          <w:szCs w:val="24"/>
        </w:rPr>
      </w:pPr>
      <w:r>
        <w:rPr>
          <w:sz w:val="24"/>
          <w:szCs w:val="24"/>
        </w:rPr>
        <w:t>3.3.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810F28" w:rsidRPr="00F64DA7" w:rsidRDefault="00810F28" w:rsidP="00810F28">
      <w:pPr>
        <w:jc w:val="both"/>
        <w:rPr>
          <w:sz w:val="24"/>
          <w:szCs w:val="24"/>
        </w:rPr>
      </w:pPr>
      <w:r w:rsidRPr="00F64DA7">
        <w:rPr>
          <w:sz w:val="24"/>
          <w:szCs w:val="24"/>
        </w:rPr>
        <w:t>В случае</w:t>
      </w:r>
      <w:proofErr w:type="gramStart"/>
      <w:r w:rsidRPr="00F64DA7">
        <w:rPr>
          <w:sz w:val="24"/>
          <w:szCs w:val="24"/>
        </w:rPr>
        <w:t>,</w:t>
      </w:r>
      <w:proofErr w:type="gramEnd"/>
      <w:r w:rsidRPr="00F64DA7">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810F28" w:rsidRDefault="00810F28" w:rsidP="00810F28">
      <w:pPr>
        <w:jc w:val="both"/>
        <w:rPr>
          <w:sz w:val="24"/>
          <w:szCs w:val="24"/>
        </w:rPr>
      </w:pPr>
      <w:r w:rsidRPr="00F64DA7">
        <w:rPr>
          <w:sz w:val="24"/>
          <w:szCs w:val="24"/>
        </w:rPr>
        <w:t>3.4.</w:t>
      </w:r>
      <w:r w:rsidRPr="00F64DA7">
        <w:t xml:space="preserve"> </w:t>
      </w:r>
      <w:proofErr w:type="gramStart"/>
      <w:r w:rsidRPr="00F64DA7">
        <w:rPr>
          <w:noProof/>
          <w:sz w:val="24"/>
          <w:szCs w:val="24"/>
        </w:rPr>
        <w:t>Оплата за выполненные</w:t>
      </w:r>
      <w:r>
        <w:rPr>
          <w:noProof/>
          <w:sz w:val="24"/>
          <w:szCs w:val="24"/>
        </w:rPr>
        <w:t xml:space="preserve">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w:t>
      </w:r>
      <w:r>
        <w:rPr>
          <w:noProof/>
          <w:sz w:val="24"/>
          <w:szCs w:val="24"/>
        </w:rPr>
        <w:lastRenderedPageBreak/>
        <w:t>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2012</w:t>
      </w:r>
      <w:proofErr w:type="gramEnd"/>
      <w:r>
        <w:rPr>
          <w:noProof/>
          <w:sz w:val="24"/>
          <w:szCs w:val="24"/>
        </w:rPr>
        <w:t xml:space="preserve"> года путем перечисления денежных средств на расчетный счет Подрядчика.</w:t>
      </w:r>
    </w:p>
    <w:p w:rsidR="00810F28" w:rsidRDefault="00810F28" w:rsidP="00810F28">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810F28" w:rsidRDefault="00810F28" w:rsidP="00810F28">
      <w:pPr>
        <w:jc w:val="both"/>
        <w:rPr>
          <w:sz w:val="24"/>
          <w:szCs w:val="24"/>
        </w:rPr>
      </w:pPr>
      <w:r>
        <w:rPr>
          <w:sz w:val="24"/>
          <w:szCs w:val="24"/>
        </w:rPr>
        <w:t>3.6. Валютой платежа является российский рубль.</w:t>
      </w:r>
    </w:p>
    <w:p w:rsidR="00810F28" w:rsidRPr="00F64DA7" w:rsidRDefault="00810F28" w:rsidP="00810F28">
      <w:pPr>
        <w:jc w:val="both"/>
        <w:rPr>
          <w:sz w:val="24"/>
          <w:szCs w:val="24"/>
        </w:rPr>
      </w:pPr>
      <w:r w:rsidRPr="00F64DA7">
        <w:rPr>
          <w:sz w:val="24"/>
          <w:szCs w:val="24"/>
        </w:rPr>
        <w:t>3.7. Оплата производится за счет средств бюджета г. Иваново (наказы депутатам Ивановской городской Думы).</w:t>
      </w:r>
    </w:p>
    <w:p w:rsidR="00810F28" w:rsidRDefault="00810F28" w:rsidP="00753357">
      <w:pPr>
        <w:jc w:val="center"/>
        <w:rPr>
          <w:b/>
          <w:sz w:val="24"/>
          <w:szCs w:val="24"/>
        </w:rPr>
      </w:pPr>
      <w:r>
        <w:rPr>
          <w:b/>
          <w:sz w:val="24"/>
          <w:szCs w:val="24"/>
        </w:rPr>
        <w:t>4.Права и обязанности Подрядчика</w:t>
      </w:r>
    </w:p>
    <w:p w:rsidR="00810F28" w:rsidRDefault="00810F28" w:rsidP="00810F28">
      <w:pPr>
        <w:jc w:val="both"/>
        <w:rPr>
          <w:sz w:val="24"/>
          <w:szCs w:val="24"/>
        </w:rPr>
      </w:pPr>
      <w:r>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Pr>
          <w:sz w:val="24"/>
          <w:szCs w:val="24"/>
        </w:rPr>
        <w:t>СниП</w:t>
      </w:r>
      <w:proofErr w:type="spellEnd"/>
      <w:r>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810F28" w:rsidRDefault="00810F28" w:rsidP="00810F28">
      <w:pPr>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810F28" w:rsidRDefault="00810F28" w:rsidP="00810F28">
      <w:pPr>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810F28" w:rsidRDefault="00810F28" w:rsidP="00810F28">
      <w:pPr>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810F28" w:rsidRDefault="00810F28" w:rsidP="00810F28">
      <w:pPr>
        <w:jc w:val="both"/>
        <w:rPr>
          <w:sz w:val="24"/>
          <w:szCs w:val="24"/>
        </w:rPr>
      </w:pPr>
      <w:r>
        <w:rPr>
          <w:sz w:val="24"/>
          <w:szCs w:val="24"/>
        </w:rPr>
        <w:t>4.5. Выполнить в полном объеме все свои обязательства, предусмотренные в настоящем Контракте.</w:t>
      </w:r>
    </w:p>
    <w:p w:rsidR="00810F28" w:rsidRDefault="00810F28" w:rsidP="00810F28">
      <w:pPr>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810F28" w:rsidRDefault="00810F28" w:rsidP="00810F28">
      <w:pPr>
        <w:jc w:val="both"/>
        <w:rPr>
          <w:sz w:val="24"/>
          <w:szCs w:val="24"/>
        </w:rPr>
      </w:pPr>
      <w:r>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Pr>
          <w:sz w:val="24"/>
          <w:szCs w:val="24"/>
        </w:rPr>
        <w:t>дневный</w:t>
      </w:r>
      <w:proofErr w:type="spellEnd"/>
      <w:r>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810F28" w:rsidRDefault="00810F28" w:rsidP="00810F28">
      <w:pPr>
        <w:jc w:val="both"/>
        <w:rPr>
          <w:sz w:val="24"/>
          <w:szCs w:val="24"/>
        </w:rPr>
      </w:pPr>
      <w:r>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810F28" w:rsidRDefault="00810F28" w:rsidP="00810F28">
      <w:pPr>
        <w:jc w:val="both"/>
        <w:rPr>
          <w:sz w:val="24"/>
          <w:szCs w:val="24"/>
        </w:rPr>
      </w:pPr>
      <w:r>
        <w:rPr>
          <w:sz w:val="24"/>
          <w:szCs w:val="24"/>
        </w:rPr>
        <w:t>4.9. При обнаружении дефектов работ в ходе приемки, недостатки устраняются Подрядчиком в согласованные Сторонами сроки.</w:t>
      </w:r>
    </w:p>
    <w:p w:rsidR="00810F28" w:rsidRDefault="00810F28" w:rsidP="00810F28">
      <w:pPr>
        <w:jc w:val="both"/>
        <w:rPr>
          <w:sz w:val="24"/>
          <w:szCs w:val="24"/>
        </w:rPr>
      </w:pPr>
      <w:r>
        <w:rPr>
          <w:sz w:val="24"/>
          <w:szCs w:val="24"/>
        </w:rPr>
        <w:t>4.10. Подрядчик обязан обеспечить доступ на объект специалистов МКУ «ПДС и ТК».</w:t>
      </w:r>
    </w:p>
    <w:p w:rsidR="00810F28" w:rsidRDefault="00810F28" w:rsidP="00810F28">
      <w:pPr>
        <w:jc w:val="both"/>
        <w:rPr>
          <w:sz w:val="24"/>
          <w:szCs w:val="24"/>
        </w:rPr>
      </w:pPr>
      <w:r>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810F28" w:rsidRDefault="00810F28" w:rsidP="00810F28">
      <w:pPr>
        <w:jc w:val="both"/>
        <w:rPr>
          <w:sz w:val="24"/>
          <w:szCs w:val="24"/>
        </w:rPr>
      </w:pPr>
      <w:r>
        <w:rPr>
          <w:sz w:val="24"/>
          <w:szCs w:val="24"/>
        </w:rPr>
        <w:t>4.12. Представителями Подрядчика по настоящему контракту являются  _________________________________________________________________________.</w:t>
      </w:r>
    </w:p>
    <w:p w:rsidR="00810F28" w:rsidRPr="00B20BCE" w:rsidRDefault="00810F28" w:rsidP="00810F28">
      <w:pPr>
        <w:ind w:left="1416"/>
        <w:jc w:val="center"/>
        <w:rPr>
          <w:b/>
          <w:sz w:val="16"/>
          <w:szCs w:val="16"/>
        </w:rPr>
      </w:pPr>
    </w:p>
    <w:p w:rsidR="00810F28" w:rsidRPr="003718D0" w:rsidRDefault="00810F28" w:rsidP="00810F28">
      <w:pPr>
        <w:ind w:left="1416"/>
        <w:jc w:val="center"/>
        <w:rPr>
          <w:b/>
          <w:sz w:val="24"/>
          <w:szCs w:val="24"/>
        </w:rPr>
      </w:pPr>
      <w:r w:rsidRPr="003718D0">
        <w:rPr>
          <w:b/>
          <w:sz w:val="24"/>
          <w:szCs w:val="24"/>
        </w:rPr>
        <w:t>5.Права и обязанности Заказчика</w:t>
      </w:r>
    </w:p>
    <w:p w:rsidR="00810F28" w:rsidRPr="003718D0" w:rsidRDefault="00810F28" w:rsidP="00D31C38">
      <w:pPr>
        <w:pStyle w:val="a0"/>
        <w:numPr>
          <w:ilvl w:val="0"/>
          <w:numId w:val="0"/>
        </w:numPr>
        <w:ind w:left="142"/>
        <w:jc w:val="both"/>
        <w:rPr>
          <w:sz w:val="24"/>
          <w:szCs w:val="24"/>
        </w:rPr>
      </w:pPr>
      <w:r w:rsidRPr="003718D0">
        <w:rPr>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w:t>
      </w:r>
      <w:r w:rsidRPr="003718D0">
        <w:rPr>
          <w:sz w:val="24"/>
          <w:szCs w:val="24"/>
        </w:rPr>
        <w:lastRenderedPageBreak/>
        <w:t>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810F28" w:rsidRPr="003718D0" w:rsidRDefault="00810F28" w:rsidP="00810F28">
      <w:pPr>
        <w:pStyle w:val="a0"/>
        <w:widowControl/>
        <w:numPr>
          <w:ilvl w:val="0"/>
          <w:numId w:val="38"/>
        </w:numPr>
        <w:autoSpaceDE/>
        <w:autoSpaceDN/>
        <w:adjustRightInd/>
        <w:spacing w:after="0"/>
        <w:jc w:val="both"/>
        <w:rPr>
          <w:sz w:val="24"/>
          <w:szCs w:val="24"/>
        </w:rPr>
      </w:pPr>
      <w:r w:rsidRPr="003718D0">
        <w:rPr>
          <w:sz w:val="24"/>
          <w:szCs w:val="24"/>
        </w:rPr>
        <w:t>визуального осмотра в сравнении со Сметой представителями Заказчика;</w:t>
      </w:r>
    </w:p>
    <w:p w:rsidR="00810F28" w:rsidRPr="003718D0" w:rsidRDefault="00810F28" w:rsidP="00810F28">
      <w:pPr>
        <w:pStyle w:val="a0"/>
        <w:widowControl/>
        <w:numPr>
          <w:ilvl w:val="0"/>
          <w:numId w:val="38"/>
        </w:numPr>
        <w:autoSpaceDE/>
        <w:autoSpaceDN/>
        <w:adjustRightInd/>
        <w:spacing w:after="0"/>
        <w:jc w:val="both"/>
        <w:rPr>
          <w:sz w:val="24"/>
          <w:szCs w:val="24"/>
        </w:rPr>
      </w:pPr>
      <w:r w:rsidRPr="003718D0">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3718D0">
        <w:rPr>
          <w:sz w:val="24"/>
          <w:szCs w:val="24"/>
        </w:rPr>
        <w:t>последний</w:t>
      </w:r>
      <w:proofErr w:type="gramEnd"/>
      <w:r w:rsidRPr="003718D0">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810F28" w:rsidRPr="003718D0" w:rsidRDefault="00810F28" w:rsidP="00D31C38">
      <w:pPr>
        <w:pStyle w:val="a0"/>
        <w:numPr>
          <w:ilvl w:val="0"/>
          <w:numId w:val="0"/>
        </w:numPr>
        <w:ind w:left="142"/>
        <w:jc w:val="both"/>
        <w:rPr>
          <w:sz w:val="24"/>
          <w:szCs w:val="24"/>
        </w:rPr>
      </w:pPr>
      <w:r w:rsidRPr="003718D0">
        <w:rPr>
          <w:sz w:val="24"/>
          <w:szCs w:val="24"/>
        </w:rPr>
        <w:t>Несоответствием качества материала является несоответствие Смете:</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марки материала;</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наименования материала;</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стоимости материала;</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 xml:space="preserve">количества материала; </w:t>
      </w:r>
    </w:p>
    <w:p w:rsidR="00810F28" w:rsidRPr="003718D0" w:rsidRDefault="00810F28" w:rsidP="00D31C38">
      <w:pPr>
        <w:pStyle w:val="a0"/>
        <w:numPr>
          <w:ilvl w:val="0"/>
          <w:numId w:val="0"/>
        </w:numPr>
        <w:ind w:left="142"/>
        <w:jc w:val="both"/>
        <w:rPr>
          <w:sz w:val="24"/>
          <w:szCs w:val="24"/>
        </w:rPr>
      </w:pPr>
      <w:r w:rsidRPr="003718D0">
        <w:rPr>
          <w:sz w:val="24"/>
          <w:szCs w:val="24"/>
        </w:rPr>
        <w:t>Несоответствием работ является:</w:t>
      </w:r>
    </w:p>
    <w:p w:rsidR="00810F28" w:rsidRPr="003718D0" w:rsidRDefault="00810F28" w:rsidP="00810F28">
      <w:pPr>
        <w:pStyle w:val="a0"/>
        <w:widowControl/>
        <w:numPr>
          <w:ilvl w:val="0"/>
          <w:numId w:val="40"/>
        </w:numPr>
        <w:autoSpaceDE/>
        <w:autoSpaceDN/>
        <w:adjustRightInd/>
        <w:spacing w:after="0"/>
        <w:jc w:val="both"/>
        <w:rPr>
          <w:sz w:val="24"/>
          <w:szCs w:val="24"/>
        </w:rPr>
      </w:pPr>
      <w:r w:rsidRPr="003718D0">
        <w:rPr>
          <w:sz w:val="24"/>
          <w:szCs w:val="24"/>
        </w:rPr>
        <w:t>несоответствие Смете объемов и состава;</w:t>
      </w:r>
    </w:p>
    <w:p w:rsidR="00810F28" w:rsidRPr="003718D0" w:rsidRDefault="00810F28" w:rsidP="00810F28">
      <w:pPr>
        <w:pStyle w:val="a0"/>
        <w:widowControl/>
        <w:numPr>
          <w:ilvl w:val="0"/>
          <w:numId w:val="40"/>
        </w:numPr>
        <w:autoSpaceDE/>
        <w:autoSpaceDN/>
        <w:adjustRightInd/>
        <w:spacing w:after="0"/>
        <w:jc w:val="both"/>
        <w:rPr>
          <w:sz w:val="24"/>
          <w:szCs w:val="24"/>
        </w:rPr>
      </w:pPr>
      <w:r w:rsidRPr="003718D0">
        <w:rPr>
          <w:sz w:val="24"/>
          <w:szCs w:val="24"/>
        </w:rPr>
        <w:t>несоответствие действующим требованиям технологии способа производства работ;</w:t>
      </w:r>
    </w:p>
    <w:p w:rsidR="00810F28" w:rsidRPr="003718D0" w:rsidRDefault="00810F28" w:rsidP="00810F28">
      <w:pPr>
        <w:pStyle w:val="a0"/>
        <w:widowControl/>
        <w:numPr>
          <w:ilvl w:val="0"/>
          <w:numId w:val="40"/>
        </w:numPr>
        <w:autoSpaceDE/>
        <w:autoSpaceDN/>
        <w:adjustRightInd/>
        <w:spacing w:after="0"/>
        <w:jc w:val="both"/>
        <w:rPr>
          <w:sz w:val="24"/>
          <w:szCs w:val="24"/>
        </w:rPr>
      </w:pPr>
      <w:r w:rsidRPr="003718D0">
        <w:rPr>
          <w:sz w:val="24"/>
          <w:szCs w:val="24"/>
        </w:rPr>
        <w:t>несоответствие Графику сроков выполнения работ.</w:t>
      </w:r>
    </w:p>
    <w:p w:rsidR="00810F28" w:rsidRPr="003718D0" w:rsidRDefault="00D31C38" w:rsidP="00D31C38">
      <w:pPr>
        <w:pStyle w:val="a0"/>
        <w:numPr>
          <w:ilvl w:val="0"/>
          <w:numId w:val="0"/>
        </w:numPr>
        <w:ind w:hanging="142"/>
        <w:jc w:val="both"/>
        <w:rPr>
          <w:sz w:val="24"/>
          <w:szCs w:val="24"/>
        </w:rPr>
      </w:pPr>
      <w:r w:rsidRPr="003718D0">
        <w:rPr>
          <w:sz w:val="24"/>
          <w:szCs w:val="24"/>
        </w:rPr>
        <w:t xml:space="preserve">  </w:t>
      </w:r>
      <w:r w:rsidR="00810F28" w:rsidRPr="003718D0">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810F28" w:rsidRPr="003718D0" w:rsidRDefault="00810F28" w:rsidP="00D31C38">
      <w:pPr>
        <w:pStyle w:val="a0"/>
        <w:numPr>
          <w:ilvl w:val="0"/>
          <w:numId w:val="0"/>
        </w:numPr>
        <w:jc w:val="both"/>
        <w:rPr>
          <w:sz w:val="24"/>
          <w:szCs w:val="24"/>
        </w:rPr>
      </w:pPr>
      <w:r w:rsidRPr="003718D0">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810F28" w:rsidRPr="003718D0" w:rsidRDefault="00810F28" w:rsidP="00D31C38">
      <w:pPr>
        <w:pStyle w:val="a0"/>
        <w:numPr>
          <w:ilvl w:val="0"/>
          <w:numId w:val="0"/>
        </w:numPr>
        <w:jc w:val="both"/>
        <w:rPr>
          <w:sz w:val="24"/>
          <w:szCs w:val="24"/>
        </w:rPr>
      </w:pPr>
      <w:r w:rsidRPr="003718D0">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3718D0">
        <w:rPr>
          <w:sz w:val="24"/>
          <w:szCs w:val="24"/>
        </w:rPr>
        <w:t>согласованные</w:t>
      </w:r>
      <w:proofErr w:type="gramEnd"/>
      <w:r w:rsidRPr="003718D0">
        <w:rPr>
          <w:sz w:val="24"/>
          <w:szCs w:val="24"/>
        </w:rPr>
        <w:t xml:space="preserve"> срок и время.</w:t>
      </w:r>
    </w:p>
    <w:p w:rsidR="00810F28" w:rsidRPr="003718D0" w:rsidRDefault="00810F28" w:rsidP="003E4234">
      <w:pPr>
        <w:pStyle w:val="a0"/>
        <w:numPr>
          <w:ilvl w:val="0"/>
          <w:numId w:val="0"/>
        </w:numPr>
        <w:spacing w:after="0"/>
        <w:jc w:val="both"/>
        <w:rPr>
          <w:sz w:val="24"/>
          <w:szCs w:val="24"/>
        </w:rPr>
      </w:pPr>
      <w:r w:rsidRPr="003718D0">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810F28" w:rsidRPr="003718D0" w:rsidRDefault="00810F28" w:rsidP="003E4234">
      <w:pPr>
        <w:jc w:val="both"/>
        <w:rPr>
          <w:sz w:val="24"/>
          <w:szCs w:val="24"/>
        </w:rPr>
      </w:pPr>
      <w:r w:rsidRPr="003718D0">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810F28" w:rsidRPr="003718D0" w:rsidRDefault="00810F28" w:rsidP="003E4234">
      <w:pPr>
        <w:tabs>
          <w:tab w:val="left" w:pos="709"/>
        </w:tabs>
        <w:jc w:val="both"/>
        <w:rPr>
          <w:sz w:val="24"/>
          <w:szCs w:val="24"/>
        </w:rPr>
      </w:pPr>
      <w:r w:rsidRPr="003718D0">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810F28" w:rsidRPr="003718D0" w:rsidRDefault="00810F28" w:rsidP="003E4234">
      <w:pPr>
        <w:jc w:val="both"/>
        <w:rPr>
          <w:sz w:val="24"/>
          <w:szCs w:val="24"/>
        </w:rPr>
      </w:pPr>
      <w:r w:rsidRPr="003718D0">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810F28" w:rsidRPr="003718D0" w:rsidRDefault="00810F28" w:rsidP="00810F28">
      <w:pPr>
        <w:jc w:val="both"/>
        <w:rPr>
          <w:sz w:val="24"/>
          <w:szCs w:val="24"/>
        </w:rPr>
      </w:pPr>
      <w:r w:rsidRPr="003718D0">
        <w:rPr>
          <w:sz w:val="24"/>
          <w:szCs w:val="24"/>
        </w:rPr>
        <w:t xml:space="preserve">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w:t>
      </w:r>
      <w:r w:rsidRPr="003718D0">
        <w:rPr>
          <w:sz w:val="24"/>
          <w:szCs w:val="24"/>
        </w:rPr>
        <w:lastRenderedPageBreak/>
        <w:t>жилищного хозяйства являются лица, уполномоченные на основании доверенности выданной руководителями указанных предприятий.</w:t>
      </w:r>
    </w:p>
    <w:p w:rsidR="00810F28" w:rsidRPr="003718D0" w:rsidRDefault="00810F28" w:rsidP="00810F28">
      <w:pPr>
        <w:widowControl/>
        <w:numPr>
          <w:ilvl w:val="0"/>
          <w:numId w:val="17"/>
        </w:numPr>
        <w:tabs>
          <w:tab w:val="left" w:pos="0"/>
        </w:tabs>
        <w:autoSpaceDE/>
        <w:autoSpaceDN/>
        <w:adjustRightInd/>
        <w:jc w:val="center"/>
        <w:rPr>
          <w:b/>
          <w:sz w:val="24"/>
          <w:szCs w:val="24"/>
        </w:rPr>
      </w:pPr>
      <w:r w:rsidRPr="003718D0">
        <w:rPr>
          <w:b/>
          <w:sz w:val="24"/>
          <w:szCs w:val="24"/>
        </w:rPr>
        <w:t>Форс-мажор</w:t>
      </w:r>
    </w:p>
    <w:p w:rsidR="00810F28" w:rsidRDefault="00810F28" w:rsidP="00810F28">
      <w:pPr>
        <w:tabs>
          <w:tab w:val="left" w:pos="0"/>
        </w:tabs>
        <w:jc w:val="both"/>
        <w:rPr>
          <w:sz w:val="24"/>
          <w:szCs w:val="24"/>
        </w:rPr>
      </w:pPr>
      <w:r w:rsidRPr="003718D0">
        <w:rPr>
          <w:sz w:val="24"/>
          <w:szCs w:val="24"/>
        </w:rPr>
        <w:t>6.1. Ни одна из Сторон не будет нести ответственность за полное или частичное</w:t>
      </w:r>
      <w:r>
        <w:rPr>
          <w:sz w:val="24"/>
          <w:szCs w:val="24"/>
        </w:rPr>
        <w:t xml:space="preserve">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810F28" w:rsidRDefault="00810F28" w:rsidP="00810F28">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10F28" w:rsidRDefault="00810F28" w:rsidP="00810F28">
      <w:pPr>
        <w:widowControl/>
        <w:numPr>
          <w:ilvl w:val="0"/>
          <w:numId w:val="17"/>
        </w:numPr>
        <w:tabs>
          <w:tab w:val="left" w:pos="0"/>
        </w:tabs>
        <w:autoSpaceDE/>
        <w:autoSpaceDN/>
        <w:adjustRightInd/>
        <w:jc w:val="center"/>
        <w:rPr>
          <w:b/>
          <w:sz w:val="24"/>
          <w:szCs w:val="24"/>
        </w:rPr>
      </w:pPr>
      <w:r>
        <w:rPr>
          <w:b/>
          <w:sz w:val="24"/>
          <w:szCs w:val="24"/>
        </w:rPr>
        <w:t>Приемка результата выполненных Работ</w:t>
      </w:r>
    </w:p>
    <w:p w:rsidR="00810F28" w:rsidRDefault="00810F28" w:rsidP="00810F28">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10F28" w:rsidRDefault="00810F28" w:rsidP="00810F28">
      <w:pPr>
        <w:tabs>
          <w:tab w:val="left" w:pos="0"/>
        </w:tabs>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r w:rsidR="00B438F5">
        <w:rPr>
          <w:sz w:val="24"/>
          <w:szCs w:val="24"/>
        </w:rPr>
        <w:t>.</w:t>
      </w:r>
    </w:p>
    <w:p w:rsidR="00810F28" w:rsidRDefault="00810F28" w:rsidP="00810F28">
      <w:pPr>
        <w:tabs>
          <w:tab w:val="left" w:pos="0"/>
        </w:tabs>
        <w:jc w:val="both"/>
        <w:rPr>
          <w:sz w:val="24"/>
          <w:szCs w:val="24"/>
        </w:rPr>
      </w:pPr>
      <w:r>
        <w:rPr>
          <w:sz w:val="24"/>
          <w:szCs w:val="24"/>
        </w:rPr>
        <w:t xml:space="preserve">7.3. Приемка объекта производится </w:t>
      </w:r>
      <w:r w:rsidRPr="00D14432">
        <w:rPr>
          <w:sz w:val="24"/>
          <w:szCs w:val="24"/>
        </w:rPr>
        <w:t>после</w:t>
      </w:r>
      <w:r>
        <w:rPr>
          <w:sz w:val="24"/>
          <w:szCs w:val="24"/>
        </w:rPr>
        <w:t xml:space="preserve"> получения Заказчиком  письменного уведомления Подрядчика о завершении выполнения Работ.</w:t>
      </w:r>
    </w:p>
    <w:p w:rsidR="00810F28" w:rsidRDefault="00810F28" w:rsidP="00810F28">
      <w:pPr>
        <w:tabs>
          <w:tab w:val="left" w:pos="0"/>
        </w:tabs>
        <w:jc w:val="both"/>
        <w:rPr>
          <w:color w:val="FF0000"/>
          <w:sz w:val="24"/>
          <w:szCs w:val="24"/>
        </w:rPr>
      </w:pPr>
      <w:r>
        <w:rPr>
          <w:sz w:val="24"/>
          <w:szCs w:val="24"/>
        </w:rPr>
        <w:t>7.4. Подрядчик передает Заказчику до начала приемки результата Работ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810F28" w:rsidRDefault="00810F28" w:rsidP="00810F28">
      <w:pPr>
        <w:widowControl/>
        <w:numPr>
          <w:ilvl w:val="0"/>
          <w:numId w:val="17"/>
        </w:numPr>
        <w:tabs>
          <w:tab w:val="left" w:pos="0"/>
        </w:tabs>
        <w:autoSpaceDE/>
        <w:autoSpaceDN/>
        <w:adjustRightInd/>
        <w:jc w:val="center"/>
        <w:rPr>
          <w:b/>
          <w:sz w:val="24"/>
          <w:szCs w:val="24"/>
        </w:rPr>
      </w:pPr>
      <w:r>
        <w:rPr>
          <w:b/>
          <w:sz w:val="24"/>
          <w:szCs w:val="24"/>
        </w:rPr>
        <w:t>Гарантии</w:t>
      </w:r>
    </w:p>
    <w:p w:rsidR="00810F28" w:rsidRDefault="00810F28" w:rsidP="00810F28">
      <w:pPr>
        <w:tabs>
          <w:tab w:val="left" w:pos="0"/>
        </w:tabs>
        <w:jc w:val="both"/>
        <w:rPr>
          <w:sz w:val="24"/>
          <w:szCs w:val="24"/>
        </w:rPr>
      </w:pPr>
      <w:r>
        <w:rPr>
          <w:sz w:val="24"/>
          <w:szCs w:val="24"/>
        </w:rPr>
        <w:t>8.1. Подрядчик гарантирует:</w:t>
      </w:r>
    </w:p>
    <w:p w:rsidR="00810F28" w:rsidRDefault="00810F28" w:rsidP="00810F28">
      <w:pPr>
        <w:tabs>
          <w:tab w:val="left" w:pos="0"/>
        </w:tabs>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810F28" w:rsidRDefault="00810F28" w:rsidP="00810F28">
      <w:pPr>
        <w:tabs>
          <w:tab w:val="left" w:pos="0"/>
        </w:tabs>
        <w:jc w:val="both"/>
        <w:rPr>
          <w:sz w:val="24"/>
          <w:szCs w:val="24"/>
        </w:rPr>
      </w:pPr>
      <w:r>
        <w:rPr>
          <w:sz w:val="24"/>
          <w:szCs w:val="24"/>
        </w:rPr>
        <w:t>- качество выполнения Работ в соответствии со сметной документацией и действующими нормами;</w:t>
      </w:r>
    </w:p>
    <w:p w:rsidR="00810F28" w:rsidRDefault="00810F28" w:rsidP="00810F28">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810F28" w:rsidRDefault="00810F28" w:rsidP="00810F28">
      <w:pPr>
        <w:tabs>
          <w:tab w:val="left" w:pos="0"/>
        </w:tabs>
        <w:jc w:val="both"/>
        <w:rPr>
          <w:sz w:val="24"/>
          <w:szCs w:val="24"/>
        </w:rPr>
      </w:pPr>
      <w:r>
        <w:rPr>
          <w:sz w:val="24"/>
          <w:szCs w:val="24"/>
        </w:rPr>
        <w:t xml:space="preserve">8.2. Срок гарантии выполненных Работ составляет </w:t>
      </w:r>
      <w:r w:rsidRPr="003718D0">
        <w:rPr>
          <w:sz w:val="24"/>
          <w:szCs w:val="24"/>
        </w:rPr>
        <w:t xml:space="preserve">3 года </w:t>
      </w:r>
      <w:r>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810F28" w:rsidRDefault="00810F28" w:rsidP="00810F28">
      <w:pPr>
        <w:widowControl/>
        <w:numPr>
          <w:ilvl w:val="0"/>
          <w:numId w:val="17"/>
        </w:numPr>
        <w:tabs>
          <w:tab w:val="left" w:pos="0"/>
        </w:tabs>
        <w:autoSpaceDE/>
        <w:autoSpaceDN/>
        <w:adjustRightInd/>
        <w:jc w:val="center"/>
        <w:rPr>
          <w:b/>
          <w:sz w:val="24"/>
          <w:szCs w:val="24"/>
        </w:rPr>
      </w:pPr>
      <w:r>
        <w:rPr>
          <w:b/>
          <w:sz w:val="24"/>
          <w:szCs w:val="24"/>
        </w:rPr>
        <w:t>Порядок рассмотрения споров</w:t>
      </w:r>
    </w:p>
    <w:p w:rsidR="00810F28" w:rsidRDefault="00810F28" w:rsidP="00810F28">
      <w:pPr>
        <w:jc w:val="both"/>
        <w:rPr>
          <w:sz w:val="24"/>
          <w:szCs w:val="24"/>
        </w:rPr>
      </w:pPr>
      <w:r>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810F28" w:rsidRDefault="00810F28" w:rsidP="00810F28">
      <w:pPr>
        <w:jc w:val="both"/>
        <w:rPr>
          <w:sz w:val="24"/>
          <w:szCs w:val="24"/>
        </w:rPr>
      </w:pPr>
      <w:r>
        <w:rPr>
          <w:sz w:val="24"/>
          <w:szCs w:val="24"/>
        </w:rPr>
        <w:lastRenderedPageBreak/>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810F28" w:rsidRDefault="00810F28" w:rsidP="00810F28">
      <w:pPr>
        <w:ind w:left="3420"/>
        <w:rPr>
          <w:b/>
          <w:sz w:val="24"/>
          <w:szCs w:val="24"/>
        </w:rPr>
      </w:pPr>
      <w:r>
        <w:rPr>
          <w:b/>
          <w:sz w:val="24"/>
          <w:szCs w:val="24"/>
        </w:rPr>
        <w:t>10.Ответственность сторон</w:t>
      </w:r>
    </w:p>
    <w:p w:rsidR="00810F28" w:rsidRDefault="00810F28" w:rsidP="00810F28">
      <w:pPr>
        <w:snapToGrid w:val="0"/>
        <w:ind w:right="57"/>
        <w:jc w:val="both"/>
        <w:rPr>
          <w:sz w:val="24"/>
          <w:szCs w:val="24"/>
        </w:rPr>
      </w:pPr>
      <w:r>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810F28" w:rsidRDefault="00810F28" w:rsidP="00810F28">
      <w:pPr>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810F28" w:rsidRDefault="00810F28" w:rsidP="00810F28">
      <w:pPr>
        <w:snapToGrid w:val="0"/>
        <w:ind w:right="57"/>
        <w:jc w:val="both"/>
        <w:rPr>
          <w:sz w:val="24"/>
          <w:szCs w:val="24"/>
        </w:rPr>
      </w:pPr>
      <w:r>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810F28" w:rsidRDefault="00810F28" w:rsidP="00810F28">
      <w:pPr>
        <w:ind w:firstLine="567"/>
        <w:jc w:val="both"/>
        <w:rPr>
          <w:sz w:val="24"/>
          <w:szCs w:val="24"/>
        </w:rPr>
      </w:pPr>
      <w:r>
        <w:rPr>
          <w:sz w:val="24"/>
          <w:szCs w:val="24"/>
        </w:rPr>
        <w:t>Уплата неустоек, а также возмещение убытков не освобождает стороны от исполнения своих обязательств по контракту.</w:t>
      </w:r>
    </w:p>
    <w:p w:rsidR="00810F28" w:rsidRDefault="00810F28" w:rsidP="00810F28">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810F28" w:rsidRDefault="00810F28" w:rsidP="00810F28">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810F28" w:rsidRDefault="00810F28" w:rsidP="00810F28">
      <w:pPr>
        <w:jc w:val="center"/>
        <w:rPr>
          <w:b/>
          <w:sz w:val="24"/>
          <w:szCs w:val="24"/>
        </w:rPr>
      </w:pPr>
      <w:r>
        <w:rPr>
          <w:b/>
          <w:sz w:val="24"/>
          <w:szCs w:val="24"/>
        </w:rPr>
        <w:t>11. Расторжение Контракта</w:t>
      </w:r>
    </w:p>
    <w:p w:rsidR="00810F28" w:rsidRDefault="00810F28" w:rsidP="00810F28">
      <w:pPr>
        <w:numPr>
          <w:ilvl w:val="0"/>
          <w:numId w:val="41"/>
        </w:numPr>
        <w:tabs>
          <w:tab w:val="clear" w:pos="360"/>
          <w:tab w:val="left" w:pos="0"/>
          <w:tab w:val="num" w:pos="786"/>
        </w:tabs>
        <w:ind w:left="0" w:firstLine="0"/>
        <w:jc w:val="both"/>
        <w:rPr>
          <w:sz w:val="24"/>
          <w:szCs w:val="24"/>
        </w:rPr>
      </w:pPr>
      <w:r>
        <w:rPr>
          <w:sz w:val="24"/>
          <w:szCs w:val="24"/>
        </w:rPr>
        <w:t xml:space="preserve">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810F28" w:rsidRDefault="00810F28" w:rsidP="00810F28">
      <w:pPr>
        <w:numPr>
          <w:ilvl w:val="0"/>
          <w:numId w:val="41"/>
        </w:numPr>
        <w:tabs>
          <w:tab w:val="clear" w:pos="360"/>
          <w:tab w:val="left" w:pos="0"/>
          <w:tab w:val="num" w:pos="786"/>
        </w:tabs>
        <w:ind w:left="0" w:firstLine="0"/>
        <w:jc w:val="both"/>
        <w:rPr>
          <w:sz w:val="24"/>
          <w:szCs w:val="24"/>
        </w:rPr>
      </w:pPr>
      <w:r>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810F28" w:rsidRDefault="00810F28" w:rsidP="00810F28">
      <w:pPr>
        <w:tabs>
          <w:tab w:val="left" w:pos="0"/>
        </w:tabs>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810F28" w:rsidRDefault="00810F28" w:rsidP="00810F28">
      <w:pPr>
        <w:tabs>
          <w:tab w:val="left" w:pos="0"/>
        </w:tabs>
        <w:jc w:val="both"/>
        <w:rPr>
          <w:sz w:val="24"/>
          <w:szCs w:val="24"/>
        </w:rPr>
      </w:pPr>
      <w:r>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10F28" w:rsidRDefault="00810F28" w:rsidP="00810F28">
      <w:pPr>
        <w:tabs>
          <w:tab w:val="left" w:pos="0"/>
        </w:tabs>
        <w:jc w:val="both"/>
        <w:rPr>
          <w:sz w:val="24"/>
          <w:szCs w:val="24"/>
        </w:rPr>
      </w:pPr>
      <w:r>
        <w:rPr>
          <w:sz w:val="24"/>
          <w:szCs w:val="24"/>
        </w:rPr>
        <w:t xml:space="preserve">11.4.  </w:t>
      </w:r>
      <w:proofErr w:type="gramStart"/>
      <w:r>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w:t>
      </w:r>
      <w:r>
        <w:rPr>
          <w:sz w:val="24"/>
          <w:szCs w:val="24"/>
        </w:rPr>
        <w:lastRenderedPageBreak/>
        <w:t>должна быть уменьшена пропорционально объему выполненных работ.</w:t>
      </w:r>
    </w:p>
    <w:p w:rsidR="00810F28" w:rsidRDefault="00810F28" w:rsidP="00810F28">
      <w:pPr>
        <w:tabs>
          <w:tab w:val="left" w:pos="0"/>
        </w:tabs>
        <w:ind w:left="360"/>
        <w:jc w:val="center"/>
        <w:rPr>
          <w:b/>
          <w:sz w:val="24"/>
          <w:szCs w:val="24"/>
        </w:rPr>
      </w:pPr>
      <w:r>
        <w:rPr>
          <w:b/>
          <w:sz w:val="24"/>
          <w:szCs w:val="24"/>
        </w:rPr>
        <w:t>12.Прочие условия</w:t>
      </w:r>
    </w:p>
    <w:p w:rsidR="00810F28" w:rsidRDefault="00810F28" w:rsidP="00810F28">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упает в силу с момента его подписания сторонами и действует до полного исполнения сторонами своих обязательств  до  31 декабря 2012 г.</w:t>
      </w:r>
    </w:p>
    <w:p w:rsidR="00810F28" w:rsidRDefault="00810F28" w:rsidP="00810F28">
      <w:pPr>
        <w:tabs>
          <w:tab w:val="left" w:pos="0"/>
        </w:tabs>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810F28" w:rsidRDefault="00810F28" w:rsidP="00810F28">
      <w:pPr>
        <w:tabs>
          <w:tab w:val="left" w:pos="0"/>
        </w:tabs>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810F28" w:rsidRDefault="00810F28" w:rsidP="00810F28">
      <w:pPr>
        <w:tabs>
          <w:tab w:val="left" w:pos="0"/>
        </w:tabs>
        <w:ind w:left="360"/>
        <w:jc w:val="center"/>
        <w:rPr>
          <w:b/>
          <w:sz w:val="24"/>
          <w:szCs w:val="24"/>
        </w:rPr>
      </w:pPr>
      <w:r>
        <w:rPr>
          <w:b/>
          <w:sz w:val="24"/>
          <w:szCs w:val="24"/>
        </w:rPr>
        <w:t>13.Юридические адреса и реквизиты Сторон</w:t>
      </w:r>
    </w:p>
    <w:p w:rsidR="00810F28" w:rsidRDefault="00810F28" w:rsidP="00810F28">
      <w:pPr>
        <w:rPr>
          <w:sz w:val="24"/>
          <w:szCs w:val="24"/>
        </w:rPr>
      </w:pPr>
      <w:r>
        <w:rPr>
          <w:sz w:val="24"/>
          <w:szCs w:val="24"/>
        </w:rPr>
        <w:t>Заказчик:  Управление жилищно-коммунального хозяйства Администрации города Иванова</w:t>
      </w:r>
    </w:p>
    <w:p w:rsidR="00810F28" w:rsidRDefault="00810F28" w:rsidP="00810F28">
      <w:pPr>
        <w:rPr>
          <w:sz w:val="24"/>
          <w:szCs w:val="24"/>
        </w:rPr>
      </w:pPr>
      <w:r>
        <w:rPr>
          <w:sz w:val="24"/>
          <w:szCs w:val="24"/>
        </w:rPr>
        <w:t xml:space="preserve">153000, г. Иваново, </w:t>
      </w:r>
      <w:proofErr w:type="spellStart"/>
      <w:r>
        <w:rPr>
          <w:sz w:val="24"/>
          <w:szCs w:val="24"/>
        </w:rPr>
        <w:t>пл</w:t>
      </w:r>
      <w:proofErr w:type="gramStart"/>
      <w:r>
        <w:rPr>
          <w:sz w:val="24"/>
          <w:szCs w:val="24"/>
        </w:rPr>
        <w:t>.Р</w:t>
      </w:r>
      <w:proofErr w:type="gramEnd"/>
      <w:r>
        <w:rPr>
          <w:sz w:val="24"/>
          <w:szCs w:val="24"/>
        </w:rPr>
        <w:t>еволюции</w:t>
      </w:r>
      <w:proofErr w:type="spellEnd"/>
      <w:r>
        <w:rPr>
          <w:sz w:val="24"/>
          <w:szCs w:val="24"/>
        </w:rPr>
        <w:t>, д.6, тел.(4932) 59-46-18, 59-45-61</w:t>
      </w:r>
    </w:p>
    <w:p w:rsidR="00810F28" w:rsidRDefault="00810F28" w:rsidP="00810F28">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810F28" w:rsidRDefault="00810F28" w:rsidP="00810F28">
      <w:pPr>
        <w:rPr>
          <w:sz w:val="24"/>
          <w:szCs w:val="24"/>
        </w:rPr>
      </w:pPr>
      <w:r>
        <w:rPr>
          <w:sz w:val="24"/>
          <w:szCs w:val="24"/>
        </w:rPr>
        <w:t>БИК 042406001 ИНН 3702525090 КПП 370201001</w:t>
      </w:r>
    </w:p>
    <w:p w:rsidR="00810F28" w:rsidRDefault="00810F28" w:rsidP="00810F28">
      <w:pPr>
        <w:tabs>
          <w:tab w:val="left" w:pos="0"/>
        </w:tabs>
        <w:ind w:left="360"/>
        <w:jc w:val="center"/>
        <w:rPr>
          <w:b/>
          <w:sz w:val="24"/>
          <w:szCs w:val="24"/>
        </w:rPr>
      </w:pPr>
    </w:p>
    <w:p w:rsidR="00810F28" w:rsidRDefault="00810F28" w:rsidP="00810F28">
      <w:pPr>
        <w:tabs>
          <w:tab w:val="left" w:pos="0"/>
        </w:tabs>
        <w:ind w:left="360"/>
        <w:jc w:val="center"/>
        <w:rPr>
          <w:b/>
          <w:sz w:val="24"/>
          <w:szCs w:val="24"/>
        </w:rPr>
      </w:pPr>
    </w:p>
    <w:p w:rsidR="00810F28" w:rsidRDefault="00810F28" w:rsidP="00810F28">
      <w:pPr>
        <w:tabs>
          <w:tab w:val="left" w:pos="0"/>
        </w:tabs>
        <w:ind w:left="360"/>
        <w:jc w:val="center"/>
        <w:rPr>
          <w:b/>
          <w:sz w:val="24"/>
          <w:szCs w:val="24"/>
        </w:rPr>
      </w:pPr>
    </w:p>
    <w:p w:rsidR="00810F28" w:rsidRDefault="00810F28" w:rsidP="00810F28">
      <w:pPr>
        <w:pStyle w:val="1"/>
        <w:numPr>
          <w:ilvl w:val="0"/>
          <w:numId w:val="0"/>
        </w:numPr>
        <w:ind w:left="574" w:hanging="432"/>
        <w:rPr>
          <w:b w:val="0"/>
          <w:szCs w:val="24"/>
        </w:rPr>
      </w:pPr>
      <w:r w:rsidRPr="00810F28">
        <w:rPr>
          <w:b w:val="0"/>
          <w:szCs w:val="24"/>
        </w:rPr>
        <w:t>Подрядчик:</w:t>
      </w:r>
      <w:r>
        <w:rPr>
          <w:szCs w:val="24"/>
        </w:rPr>
        <w:t xml:space="preserve"> __________________________________________________________________________</w:t>
      </w:r>
    </w:p>
    <w:p w:rsidR="00810F28" w:rsidRDefault="00810F28" w:rsidP="00810F28">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p>
    <w:p w:rsidR="00810F28" w:rsidRDefault="00810F28" w:rsidP="00810F28">
      <w:pPr>
        <w:rPr>
          <w:sz w:val="24"/>
          <w:szCs w:val="24"/>
        </w:rPr>
      </w:pPr>
    </w:p>
    <w:p w:rsidR="00810F28" w:rsidRDefault="00810F28" w:rsidP="00810F28">
      <w:pPr>
        <w:rPr>
          <w:sz w:val="24"/>
          <w:szCs w:val="24"/>
        </w:rPr>
      </w:pPr>
    </w:p>
    <w:p w:rsidR="00810F28" w:rsidRDefault="00810F28" w:rsidP="00810F28">
      <w:pPr>
        <w:pStyle w:val="34"/>
        <w:rPr>
          <w:sz w:val="24"/>
          <w:szCs w:val="24"/>
        </w:rPr>
      </w:pPr>
      <w:r>
        <w:rPr>
          <w:sz w:val="24"/>
          <w:szCs w:val="24"/>
        </w:rPr>
        <w:t xml:space="preserve">       Заказчик___________ С.В. Смагин                               Подрядчик__________</w:t>
      </w:r>
    </w:p>
    <w:p w:rsidR="00810F28" w:rsidRDefault="00810F28" w:rsidP="00810F28">
      <w:pPr>
        <w:pStyle w:val="34"/>
        <w:rPr>
          <w:sz w:val="24"/>
          <w:szCs w:val="24"/>
        </w:r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D31C38" w:rsidRDefault="00D31C38" w:rsidP="00810F28"/>
    <w:p w:rsidR="00D31C38" w:rsidRDefault="00D31C38" w:rsidP="00810F28"/>
    <w:p w:rsidR="00D31C38" w:rsidRDefault="00D31C38" w:rsidP="00810F28"/>
    <w:p w:rsidR="00D31C38" w:rsidRDefault="00D31C38" w:rsidP="00810F28"/>
    <w:p w:rsidR="00D31C38" w:rsidRDefault="00D31C38" w:rsidP="00810F28"/>
    <w:p w:rsidR="00D31C38" w:rsidRDefault="00D31C38" w:rsidP="00810F28"/>
    <w:p w:rsidR="00D31C38" w:rsidRPr="007D2BC4" w:rsidRDefault="00D31C38" w:rsidP="00810F28"/>
    <w:p w:rsidR="00C31CC2" w:rsidRDefault="00C31CC2" w:rsidP="00810F28"/>
    <w:p w:rsidR="00C31CC2" w:rsidRDefault="00C31CC2" w:rsidP="00810F28"/>
    <w:p w:rsidR="00F756DD" w:rsidRDefault="00F756DD" w:rsidP="00810F28"/>
    <w:p w:rsidR="00F756DD" w:rsidRDefault="00F756DD" w:rsidP="00810F28"/>
    <w:p w:rsidR="00810F28" w:rsidRPr="00AE0797" w:rsidRDefault="00810F28" w:rsidP="00810F28">
      <w:pPr>
        <w:jc w:val="right"/>
        <w:rPr>
          <w:sz w:val="24"/>
          <w:szCs w:val="24"/>
        </w:rPr>
      </w:pPr>
      <w:r>
        <w:rPr>
          <w:sz w:val="24"/>
          <w:szCs w:val="24"/>
        </w:rPr>
        <w:t>Приложение №1</w:t>
      </w:r>
      <w:r w:rsidRPr="00AE0797">
        <w:rPr>
          <w:sz w:val="24"/>
          <w:szCs w:val="24"/>
        </w:rPr>
        <w:t xml:space="preserve">* </w:t>
      </w:r>
    </w:p>
    <w:p w:rsidR="00810F28" w:rsidRPr="00AE0797" w:rsidRDefault="00810F28" w:rsidP="00810F28">
      <w:pPr>
        <w:jc w:val="right"/>
        <w:rPr>
          <w:sz w:val="24"/>
          <w:szCs w:val="24"/>
        </w:rPr>
      </w:pPr>
      <w:r w:rsidRPr="00AE0797">
        <w:rPr>
          <w:sz w:val="24"/>
          <w:szCs w:val="24"/>
        </w:rPr>
        <w:t>к муниципальному контракту</w:t>
      </w:r>
    </w:p>
    <w:p w:rsidR="00810F28" w:rsidRPr="00AE0797" w:rsidRDefault="00810F28" w:rsidP="00810F28">
      <w:pPr>
        <w:jc w:val="right"/>
        <w:rPr>
          <w:sz w:val="24"/>
          <w:szCs w:val="24"/>
        </w:rPr>
      </w:pPr>
      <w:r w:rsidRPr="00AE0797">
        <w:rPr>
          <w:sz w:val="24"/>
          <w:szCs w:val="24"/>
        </w:rPr>
        <w:t xml:space="preserve">№________ от _____________ </w:t>
      </w: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r w:rsidRPr="00AE0797">
        <w:rPr>
          <w:sz w:val="24"/>
          <w:szCs w:val="24"/>
        </w:rPr>
        <w:t xml:space="preserve">* </w:t>
      </w:r>
      <w:r>
        <w:rPr>
          <w:sz w:val="24"/>
          <w:szCs w:val="24"/>
        </w:rPr>
        <w:t>Приложение № 1</w:t>
      </w:r>
      <w:r w:rsidRPr="00AE0797">
        <w:rPr>
          <w:sz w:val="24"/>
          <w:szCs w:val="24"/>
        </w:rPr>
        <w:t xml:space="preserve"> размещено отдельным файлом на сайте </w:t>
      </w:r>
      <w:hyperlink r:id="rId12" w:history="1">
        <w:r w:rsidRPr="00AE0797">
          <w:rPr>
            <w:color w:val="0000FF"/>
            <w:sz w:val="24"/>
            <w:szCs w:val="24"/>
            <w:u w:val="single"/>
            <w:lang w:val="en-US"/>
          </w:rPr>
          <w:t>www</w:t>
        </w:r>
        <w:r w:rsidRPr="00AE0797">
          <w:rPr>
            <w:color w:val="0000FF"/>
            <w:sz w:val="24"/>
            <w:szCs w:val="24"/>
            <w:u w:val="single"/>
          </w:rPr>
          <w:t>.zakupki.gov.ru</w:t>
        </w:r>
      </w:hyperlink>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Pr="00AE0797"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Pr>
        <w:jc w:val="center"/>
        <w:rPr>
          <w:b/>
          <w:sz w:val="24"/>
          <w:szCs w:val="24"/>
        </w:rPr>
      </w:pP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Pr>
        <w:sectPr w:rsidR="00810F28">
          <w:footerReference w:type="default" r:id="rId13"/>
          <w:pgSz w:w="11906" w:h="16838"/>
          <w:pgMar w:top="539" w:right="1286" w:bottom="540" w:left="1701" w:header="708" w:footer="708" w:gutter="0"/>
          <w:cols w:space="720"/>
        </w:sectPr>
      </w:pPr>
    </w:p>
    <w:p w:rsidR="00810F28" w:rsidRDefault="00810F28" w:rsidP="00810F28">
      <w:pPr>
        <w:jc w:val="center"/>
      </w:pPr>
      <w:r>
        <w:lastRenderedPageBreak/>
        <w:t xml:space="preserve">                                                                                           </w:t>
      </w:r>
      <w:r w:rsidR="00C31CC2">
        <w:t xml:space="preserve">                  Приложение № 1</w:t>
      </w:r>
    </w:p>
    <w:p w:rsidR="00810F28" w:rsidRDefault="00810F28" w:rsidP="00810F28">
      <w:pPr>
        <w:jc w:val="center"/>
      </w:pPr>
      <w:r>
        <w:t xml:space="preserve">                                                                                                                                                                                          к муниципальному контракту №            от                    20___ г.</w:t>
      </w:r>
    </w:p>
    <w:p w:rsidR="00810F28" w:rsidRDefault="00810F28" w:rsidP="00810F28"/>
    <w:p w:rsidR="00810F28" w:rsidRDefault="00810F28" w:rsidP="00810F28">
      <w:pPr>
        <w:ind w:left="4248"/>
        <w:rPr>
          <w:b/>
          <w:bCs/>
        </w:rPr>
      </w:pPr>
      <w:r>
        <w:rPr>
          <w:b/>
          <w:bCs/>
        </w:rPr>
        <w:t xml:space="preserve">                                                                                                                                                      УТВЕРЖДАЮ</w:t>
      </w:r>
    </w:p>
    <w:p w:rsidR="00810F28" w:rsidRDefault="00810F28" w:rsidP="00810F28">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810F28" w:rsidRDefault="00810F28" w:rsidP="00810F28">
      <w:r>
        <w:t xml:space="preserve">                                                                                                                                                                                                                                              «____»___________20__г.</w:t>
      </w:r>
    </w:p>
    <w:p w:rsidR="00810F28" w:rsidRDefault="00810F28" w:rsidP="00810F28">
      <w:pPr>
        <w:ind w:left="9912" w:firstLine="708"/>
      </w:pPr>
    </w:p>
    <w:p w:rsidR="00810F28" w:rsidRDefault="00810F28" w:rsidP="00D31C38">
      <w:pPr>
        <w:pStyle w:val="1"/>
        <w:numPr>
          <w:ilvl w:val="0"/>
          <w:numId w:val="0"/>
        </w:numPr>
        <w:spacing w:line="360" w:lineRule="auto"/>
        <w:ind w:left="142"/>
        <w:jc w:val="center"/>
      </w:pPr>
      <w:r>
        <w:rPr>
          <w:b w:val="0"/>
        </w:rPr>
        <w:t>ГРАФИК</w:t>
      </w:r>
    </w:p>
    <w:p w:rsidR="00F756DD" w:rsidRDefault="00810F28" w:rsidP="00810F28">
      <w:pPr>
        <w:jc w:val="center"/>
        <w:rPr>
          <w:b/>
          <w:sz w:val="24"/>
          <w:szCs w:val="24"/>
        </w:rPr>
      </w:pPr>
      <w:r>
        <w:rPr>
          <w:b/>
          <w:sz w:val="24"/>
          <w:szCs w:val="24"/>
        </w:rPr>
        <w:t xml:space="preserve">по выполнению работ по установке площадок под </w:t>
      </w:r>
      <w:proofErr w:type="spellStart"/>
      <w:r>
        <w:rPr>
          <w:b/>
          <w:sz w:val="24"/>
          <w:szCs w:val="24"/>
        </w:rPr>
        <w:t>евроконтейнеры</w:t>
      </w:r>
      <w:proofErr w:type="spellEnd"/>
      <w:r>
        <w:rPr>
          <w:b/>
          <w:sz w:val="24"/>
          <w:szCs w:val="24"/>
        </w:rPr>
        <w:t xml:space="preserve"> по адресу: г. Иваново, ул. </w:t>
      </w:r>
      <w:proofErr w:type="gramStart"/>
      <w:r>
        <w:rPr>
          <w:b/>
          <w:sz w:val="24"/>
          <w:szCs w:val="24"/>
        </w:rPr>
        <w:t>Ташкентская</w:t>
      </w:r>
      <w:proofErr w:type="gramEnd"/>
      <w:r>
        <w:rPr>
          <w:b/>
          <w:sz w:val="24"/>
          <w:szCs w:val="24"/>
        </w:rPr>
        <w:t xml:space="preserve">, д.16,                                 </w:t>
      </w:r>
    </w:p>
    <w:p w:rsidR="00810F28" w:rsidRDefault="00810F28" w:rsidP="00810F28">
      <w:pPr>
        <w:jc w:val="center"/>
        <w:rPr>
          <w:b/>
          <w:sz w:val="24"/>
          <w:szCs w:val="24"/>
        </w:rPr>
      </w:pPr>
      <w:r>
        <w:rPr>
          <w:b/>
          <w:sz w:val="24"/>
          <w:szCs w:val="24"/>
        </w:rPr>
        <w:t xml:space="preserve">ул. 5-я </w:t>
      </w:r>
      <w:r w:rsidRPr="00C31CC2">
        <w:rPr>
          <w:b/>
          <w:sz w:val="24"/>
          <w:szCs w:val="24"/>
        </w:rPr>
        <w:t>Первомайская, д.3</w:t>
      </w:r>
    </w:p>
    <w:p w:rsidR="00810F28" w:rsidRDefault="00810F28" w:rsidP="00810F28">
      <w:pPr>
        <w:jc w:val="center"/>
        <w:rPr>
          <w:b/>
          <w:sz w:val="24"/>
          <w:szCs w:val="24"/>
        </w:rPr>
      </w:pPr>
    </w:p>
    <w:p w:rsidR="00810F28" w:rsidRDefault="00810F28" w:rsidP="00810F28">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227"/>
        <w:gridCol w:w="795"/>
        <w:gridCol w:w="567"/>
        <w:gridCol w:w="753"/>
        <w:gridCol w:w="1845"/>
        <w:gridCol w:w="1035"/>
        <w:gridCol w:w="1665"/>
        <w:gridCol w:w="1620"/>
        <w:gridCol w:w="1080"/>
      </w:tblGrid>
      <w:tr w:rsidR="00810F28" w:rsidTr="00810F28">
        <w:trPr>
          <w:trHeight w:val="155"/>
        </w:trPr>
        <w:tc>
          <w:tcPr>
            <w:tcW w:w="481"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w:t>
            </w:r>
          </w:p>
          <w:p w:rsidR="00810F28" w:rsidRDefault="00810F28">
            <w:pPr>
              <w:jc w:val="both"/>
              <w:rPr>
                <w:sz w:val="24"/>
                <w:szCs w:val="24"/>
              </w:rPr>
            </w:pPr>
            <w:proofErr w:type="spellStart"/>
            <w:r>
              <w:rPr>
                <w:sz w:val="24"/>
                <w:szCs w:val="24"/>
              </w:rPr>
              <w:t>п</w:t>
            </w:r>
            <w:proofErr w:type="gramStart"/>
            <w:r>
              <w:rPr>
                <w:sz w:val="24"/>
                <w:szCs w:val="24"/>
              </w:rPr>
              <w:t>.п</w:t>
            </w:r>
            <w:proofErr w:type="spellEnd"/>
            <w:proofErr w:type="gramEnd"/>
          </w:p>
        </w:tc>
        <w:tc>
          <w:tcPr>
            <w:tcW w:w="3227"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Наименование работ</w:t>
            </w:r>
          </w:p>
          <w:p w:rsidR="00810F28" w:rsidRDefault="00810F28">
            <w:pPr>
              <w:jc w:val="both"/>
              <w:rPr>
                <w:sz w:val="24"/>
                <w:szCs w:val="24"/>
              </w:rPr>
            </w:pPr>
            <w:r>
              <w:rPr>
                <w:sz w:val="24"/>
                <w:szCs w:val="24"/>
              </w:rPr>
              <w:t>(согласно смете)</w:t>
            </w:r>
          </w:p>
        </w:tc>
        <w:tc>
          <w:tcPr>
            <w:tcW w:w="795"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 xml:space="preserve">Ед. </w:t>
            </w:r>
            <w:proofErr w:type="spellStart"/>
            <w:r>
              <w:rPr>
                <w:sz w:val="24"/>
                <w:szCs w:val="24"/>
              </w:rPr>
              <w:t>изм</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Количество</w:t>
            </w:r>
          </w:p>
        </w:tc>
        <w:tc>
          <w:tcPr>
            <w:tcW w:w="5298" w:type="dxa"/>
            <w:gridSpan w:val="4"/>
            <w:tcBorders>
              <w:top w:val="single" w:sz="4" w:space="0" w:color="auto"/>
              <w:left w:val="single" w:sz="4" w:space="0" w:color="auto"/>
              <w:bottom w:val="single" w:sz="4" w:space="0" w:color="auto"/>
              <w:right w:val="single" w:sz="4" w:space="0" w:color="auto"/>
            </w:tcBorders>
          </w:tcPr>
          <w:p w:rsidR="00810F28" w:rsidRDefault="00810F28">
            <w:pPr>
              <w:jc w:val="center"/>
              <w:rPr>
                <w:sz w:val="24"/>
                <w:szCs w:val="24"/>
              </w:rPr>
            </w:pPr>
            <w:r>
              <w:rPr>
                <w:sz w:val="24"/>
                <w:szCs w:val="24"/>
              </w:rPr>
              <w:t>Сроки исполнения работ</w:t>
            </w:r>
          </w:p>
          <w:p w:rsidR="00810F28" w:rsidRDefault="00810F28">
            <w:pPr>
              <w:jc w:val="both"/>
              <w:rPr>
                <w:sz w:val="24"/>
                <w:szCs w:val="24"/>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center"/>
              <w:rPr>
                <w:sz w:val="24"/>
                <w:szCs w:val="24"/>
              </w:rPr>
            </w:pPr>
            <w:r>
              <w:rPr>
                <w:sz w:val="24"/>
                <w:szCs w:val="24"/>
              </w:rPr>
              <w:t>Итого</w:t>
            </w:r>
          </w:p>
        </w:tc>
      </w:tr>
      <w:tr w:rsidR="00810F28" w:rsidTr="00810F28">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2598"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С 1-го по 7-ой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С 8-го по 15-ый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center"/>
              <w:rPr>
                <w:sz w:val="24"/>
                <w:szCs w:val="24"/>
              </w:rPr>
            </w:pPr>
            <w:r>
              <w:rPr>
                <w:sz w:val="24"/>
                <w:szCs w:val="24"/>
              </w:rPr>
              <w:t>Дата окончания работ</w:t>
            </w:r>
          </w:p>
        </w:tc>
      </w:tr>
      <w:tr w:rsidR="00810F28" w:rsidTr="00810F28">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План</w:t>
            </w:r>
          </w:p>
        </w:tc>
        <w:tc>
          <w:tcPr>
            <w:tcW w:w="1845"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Факт</w:t>
            </w:r>
          </w:p>
        </w:tc>
        <w:tc>
          <w:tcPr>
            <w:tcW w:w="1035"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План</w:t>
            </w:r>
          </w:p>
        </w:tc>
        <w:tc>
          <w:tcPr>
            <w:tcW w:w="1665"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Факт</w:t>
            </w:r>
          </w:p>
        </w:tc>
        <w:tc>
          <w:tcPr>
            <w:tcW w:w="1620"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План</w:t>
            </w:r>
          </w:p>
        </w:tc>
        <w:tc>
          <w:tcPr>
            <w:tcW w:w="1080"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Факт</w:t>
            </w:r>
          </w:p>
        </w:tc>
      </w:tr>
      <w:tr w:rsidR="00810F28" w:rsidTr="00810F28">
        <w:tc>
          <w:tcPr>
            <w:tcW w:w="481" w:type="dxa"/>
            <w:tcBorders>
              <w:top w:val="single" w:sz="4" w:space="0" w:color="auto"/>
              <w:left w:val="single" w:sz="4" w:space="0" w:color="auto"/>
              <w:bottom w:val="single" w:sz="4" w:space="0" w:color="auto"/>
              <w:right w:val="single" w:sz="4" w:space="0" w:color="auto"/>
            </w:tcBorders>
          </w:tcPr>
          <w:p w:rsidR="00810F28" w:rsidRDefault="00810F28">
            <w:pPr>
              <w:jc w:val="both"/>
            </w:pPr>
          </w:p>
        </w:tc>
        <w:tc>
          <w:tcPr>
            <w:tcW w:w="3227" w:type="dxa"/>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 xml:space="preserve">Выполнение работ по установке площадок под </w:t>
            </w:r>
            <w:proofErr w:type="spellStart"/>
            <w:r>
              <w:rPr>
                <w:sz w:val="24"/>
                <w:szCs w:val="24"/>
              </w:rPr>
              <w:t>евроконтейнеры</w:t>
            </w:r>
            <w:proofErr w:type="spellEnd"/>
            <w:r>
              <w:rPr>
                <w:sz w:val="24"/>
                <w:szCs w:val="24"/>
              </w:rPr>
              <w:t xml:space="preserve"> по адресу: г. Иваново, ул. </w:t>
            </w:r>
            <w:proofErr w:type="gramStart"/>
            <w:r>
              <w:rPr>
                <w:sz w:val="24"/>
                <w:szCs w:val="24"/>
              </w:rPr>
              <w:t>Ташкентская</w:t>
            </w:r>
            <w:proofErr w:type="gramEnd"/>
            <w:r>
              <w:rPr>
                <w:sz w:val="24"/>
                <w:szCs w:val="24"/>
              </w:rPr>
              <w:t xml:space="preserve">, д.16,                                       ул. 5-я Первомайская, д.3 </w:t>
            </w:r>
          </w:p>
        </w:tc>
        <w:tc>
          <w:tcPr>
            <w:tcW w:w="795"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50 %</w:t>
            </w:r>
          </w:p>
        </w:tc>
        <w:tc>
          <w:tcPr>
            <w:tcW w:w="1845"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1035" w:type="dxa"/>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100 %</w:t>
            </w:r>
          </w:p>
        </w:tc>
        <w:tc>
          <w:tcPr>
            <w:tcW w:w="1665"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810F28" w:rsidRDefault="00810F28">
            <w:pPr>
              <w:jc w:val="center"/>
              <w:rPr>
                <w:sz w:val="24"/>
                <w:szCs w:val="24"/>
              </w:rPr>
            </w:pPr>
            <w:r>
              <w:rPr>
                <w:sz w:val="24"/>
                <w:szCs w:val="24"/>
              </w:rPr>
              <w:t>На 15-ый день с момента заключения контракта</w:t>
            </w:r>
          </w:p>
        </w:tc>
        <w:tc>
          <w:tcPr>
            <w:tcW w:w="1080"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r>
    </w:tbl>
    <w:p w:rsidR="00810F28" w:rsidRDefault="00810F28" w:rsidP="00810F28">
      <w:pPr>
        <w:jc w:val="both"/>
      </w:pPr>
    </w:p>
    <w:p w:rsidR="00810F28" w:rsidRDefault="00810F28" w:rsidP="00810F28">
      <w:pPr>
        <w:jc w:val="both"/>
      </w:pPr>
    </w:p>
    <w:p w:rsidR="00810F28" w:rsidRDefault="00810F28" w:rsidP="00810F28">
      <w:pPr>
        <w:jc w:val="both"/>
      </w:pPr>
    </w:p>
    <w:p w:rsidR="00810F28" w:rsidRDefault="00810F28" w:rsidP="00810F28">
      <w:pPr>
        <w:jc w:val="both"/>
        <w:rPr>
          <w:sz w:val="24"/>
          <w:szCs w:val="24"/>
        </w:rPr>
      </w:pPr>
      <w:proofErr w:type="gramStart"/>
      <w:r>
        <w:rPr>
          <w:sz w:val="24"/>
          <w:szCs w:val="24"/>
        </w:rPr>
        <w:t>Ответственный</w:t>
      </w:r>
      <w:proofErr w:type="gramEnd"/>
      <w:r>
        <w:rPr>
          <w:sz w:val="24"/>
          <w:szCs w:val="24"/>
        </w:rPr>
        <w:t xml:space="preserve"> за проведение работ по контракту №                от  ______________</w:t>
      </w:r>
    </w:p>
    <w:p w:rsidR="00810F28" w:rsidRDefault="00810F28" w:rsidP="00810F28">
      <w:pPr>
        <w:jc w:val="both"/>
        <w:rPr>
          <w:sz w:val="24"/>
          <w:szCs w:val="24"/>
        </w:rPr>
      </w:pPr>
    </w:p>
    <w:p w:rsidR="00810F28" w:rsidRDefault="00810F28" w:rsidP="00810F28">
      <w:pPr>
        <w:jc w:val="both"/>
        <w:rPr>
          <w:sz w:val="24"/>
          <w:szCs w:val="24"/>
        </w:rPr>
      </w:pPr>
      <w:r>
        <w:rPr>
          <w:sz w:val="24"/>
          <w:szCs w:val="24"/>
        </w:rPr>
        <w:t xml:space="preserve">Подрядная организация _________________________     Директор   ________________               Печать                              Число                                                                          </w:t>
      </w:r>
    </w:p>
    <w:p w:rsidR="00810F28" w:rsidRDefault="00810F28" w:rsidP="00810F28">
      <w:pPr>
        <w:jc w:val="both"/>
        <w:rPr>
          <w:sz w:val="24"/>
          <w:szCs w:val="24"/>
        </w:rPr>
      </w:pPr>
      <w:r>
        <w:rPr>
          <w:sz w:val="24"/>
          <w:szCs w:val="24"/>
        </w:rPr>
        <w:t xml:space="preserve">    </w:t>
      </w:r>
    </w:p>
    <w:p w:rsidR="00810F28" w:rsidRDefault="00810F28" w:rsidP="00810F28">
      <w:pPr>
        <w:jc w:val="both"/>
        <w:rPr>
          <w:sz w:val="24"/>
          <w:szCs w:val="24"/>
        </w:rPr>
      </w:pPr>
      <w:r>
        <w:rPr>
          <w:sz w:val="24"/>
          <w:szCs w:val="24"/>
        </w:rPr>
        <w:t xml:space="preserve">Проверил                                   ________________________                                                 </w:t>
      </w:r>
    </w:p>
    <w:p w:rsidR="00810F28" w:rsidRDefault="00810F28" w:rsidP="00810F28">
      <w:pPr>
        <w:jc w:val="both"/>
        <w:rPr>
          <w:sz w:val="24"/>
          <w:szCs w:val="24"/>
        </w:rPr>
      </w:pPr>
      <w:r>
        <w:rPr>
          <w:sz w:val="24"/>
          <w:szCs w:val="24"/>
        </w:rPr>
        <w:t xml:space="preserve">Начальник           </w:t>
      </w:r>
      <w:r>
        <w:rPr>
          <w:sz w:val="24"/>
          <w:szCs w:val="24"/>
        </w:rPr>
        <w:tab/>
        <w:t xml:space="preserve">          _________________________ </w:t>
      </w:r>
    </w:p>
    <w:p w:rsidR="00720D08" w:rsidRDefault="00720D08" w:rsidP="00720D08">
      <w:pPr>
        <w:sectPr w:rsidR="00720D08" w:rsidSect="007D2BC4">
          <w:footerReference w:type="default" r:id="rId14"/>
          <w:pgSz w:w="16838" w:h="11906" w:orient="landscape"/>
          <w:pgMar w:top="1080" w:right="719" w:bottom="566" w:left="899" w:header="709" w:footer="709" w:gutter="0"/>
          <w:pgNumType w:start="45"/>
          <w:cols w:space="720"/>
          <w:docGrid w:linePitch="272"/>
        </w:sectPr>
      </w:pPr>
    </w:p>
    <w:p w:rsidR="00C31CC2" w:rsidRDefault="00C31CC2" w:rsidP="00316FAA">
      <w:pPr>
        <w:jc w:val="right"/>
        <w:rPr>
          <w:sz w:val="24"/>
          <w:szCs w:val="24"/>
        </w:rPr>
      </w:pPr>
    </w:p>
    <w:p w:rsidR="00C31CC2" w:rsidRPr="00AE0797" w:rsidRDefault="00C31CC2" w:rsidP="00C31CC2">
      <w:pPr>
        <w:jc w:val="right"/>
        <w:rPr>
          <w:sz w:val="24"/>
          <w:szCs w:val="24"/>
        </w:rPr>
      </w:pPr>
      <w:r>
        <w:rPr>
          <w:sz w:val="24"/>
          <w:szCs w:val="24"/>
        </w:rPr>
        <w:t>Приложение №2</w:t>
      </w:r>
      <w:r w:rsidRPr="00AE0797">
        <w:rPr>
          <w:sz w:val="24"/>
          <w:szCs w:val="24"/>
        </w:rPr>
        <w:t xml:space="preserve">* </w:t>
      </w:r>
    </w:p>
    <w:p w:rsidR="00C31CC2" w:rsidRPr="00AE0797" w:rsidRDefault="00C31CC2" w:rsidP="00C31CC2">
      <w:pPr>
        <w:jc w:val="right"/>
        <w:rPr>
          <w:sz w:val="24"/>
          <w:szCs w:val="24"/>
        </w:rPr>
      </w:pPr>
      <w:r w:rsidRPr="00AE0797">
        <w:rPr>
          <w:sz w:val="24"/>
          <w:szCs w:val="24"/>
        </w:rPr>
        <w:t>к муниципальному контракту</w:t>
      </w:r>
    </w:p>
    <w:p w:rsidR="00C31CC2" w:rsidRPr="00AE0797" w:rsidRDefault="00C31CC2" w:rsidP="00C31CC2">
      <w:pPr>
        <w:jc w:val="right"/>
        <w:rPr>
          <w:sz w:val="24"/>
          <w:szCs w:val="24"/>
        </w:rPr>
      </w:pPr>
      <w:r w:rsidRPr="00AE0797">
        <w:rPr>
          <w:sz w:val="24"/>
          <w:szCs w:val="24"/>
        </w:rPr>
        <w:t xml:space="preserve">№________ от _____________ </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5"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316FAA" w:rsidRDefault="00D31C38" w:rsidP="00316FAA">
      <w:pPr>
        <w:jc w:val="right"/>
        <w:rPr>
          <w:sz w:val="24"/>
          <w:szCs w:val="24"/>
        </w:rPr>
      </w:pPr>
      <w:r>
        <w:rPr>
          <w:sz w:val="24"/>
          <w:szCs w:val="24"/>
        </w:rPr>
        <w:lastRenderedPageBreak/>
        <w:t>Приложение № 3</w:t>
      </w:r>
    </w:p>
    <w:p w:rsidR="00316FAA" w:rsidRDefault="00316FAA" w:rsidP="00316FAA">
      <w:pPr>
        <w:jc w:val="right"/>
        <w:rPr>
          <w:sz w:val="24"/>
          <w:szCs w:val="24"/>
        </w:rPr>
      </w:pPr>
      <w:r>
        <w:rPr>
          <w:sz w:val="24"/>
          <w:szCs w:val="24"/>
        </w:rPr>
        <w:t>к муниципальному контракту</w:t>
      </w:r>
    </w:p>
    <w:p w:rsidR="00316FAA" w:rsidRDefault="00316FAA" w:rsidP="00316FAA">
      <w:pPr>
        <w:jc w:val="right"/>
        <w:rPr>
          <w:sz w:val="24"/>
          <w:szCs w:val="24"/>
        </w:rPr>
      </w:pPr>
      <w:r>
        <w:rPr>
          <w:sz w:val="24"/>
          <w:szCs w:val="24"/>
        </w:rPr>
        <w:t>от ___________ № _________</w:t>
      </w:r>
    </w:p>
    <w:p w:rsidR="00316FAA" w:rsidRDefault="00316FAA" w:rsidP="00316FAA">
      <w:pPr>
        <w:jc w:val="right"/>
        <w:rPr>
          <w:sz w:val="24"/>
          <w:szCs w:val="24"/>
        </w:rPr>
      </w:pPr>
    </w:p>
    <w:p w:rsidR="00316FAA" w:rsidRDefault="00316FAA" w:rsidP="00316FAA">
      <w:pPr>
        <w:jc w:val="right"/>
        <w:rPr>
          <w:sz w:val="24"/>
          <w:szCs w:val="24"/>
        </w:rPr>
      </w:pP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EE32D0" w:rsidRPr="004A400F" w:rsidRDefault="00EE32D0" w:rsidP="00EE32D0">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EE32D0" w:rsidRDefault="00EE32D0" w:rsidP="00303D41">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EE32D0" w:rsidRDefault="00EE32D0" w:rsidP="00303D41">
      <w:pPr>
        <w:ind w:right="154" w:firstLine="900"/>
        <w:jc w:val="both"/>
        <w:rPr>
          <w:sz w:val="24"/>
          <w:szCs w:val="24"/>
        </w:rPr>
      </w:pPr>
      <w:r w:rsidRPr="00382CC5">
        <w:rPr>
          <w:sz w:val="24"/>
          <w:szCs w:val="24"/>
        </w:rPr>
        <w:t>Все работы выполняются в соответствии с</w:t>
      </w:r>
      <w:r w:rsidR="00810F28">
        <w:rPr>
          <w:sz w:val="24"/>
          <w:szCs w:val="24"/>
        </w:rPr>
        <w:t xml:space="preserve">о </w:t>
      </w:r>
      <w:r>
        <w:rPr>
          <w:sz w:val="24"/>
          <w:szCs w:val="24"/>
        </w:rPr>
        <w:t xml:space="preserve"> </w:t>
      </w:r>
      <w:r w:rsidR="00785594">
        <w:rPr>
          <w:sz w:val="24"/>
          <w:szCs w:val="24"/>
        </w:rPr>
        <w:t>сметной документацией</w:t>
      </w:r>
      <w:r w:rsidRPr="00382CC5">
        <w:rPr>
          <w:sz w:val="24"/>
          <w:szCs w:val="24"/>
        </w:rPr>
        <w:t>, с</w:t>
      </w:r>
      <w:r>
        <w:rPr>
          <w:sz w:val="24"/>
          <w:szCs w:val="24"/>
        </w:rPr>
        <w:t xml:space="preserve"> которой </w:t>
      </w:r>
      <w:r w:rsidRPr="00F51953">
        <w:rPr>
          <w:sz w:val="24"/>
          <w:szCs w:val="24"/>
        </w:rPr>
        <w:t xml:space="preserve"> можно ознакомиться на сайте</w:t>
      </w:r>
      <w:r w:rsidRPr="00F51953">
        <w:t xml:space="preserve"> </w:t>
      </w:r>
      <w:hyperlink r:id="rId16"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EE32D0" w:rsidRDefault="00EE32D0" w:rsidP="00303D41">
      <w:pPr>
        <w:ind w:right="153" w:firstLine="902"/>
        <w:jc w:val="both"/>
        <w:rPr>
          <w:sz w:val="16"/>
          <w:szCs w:val="16"/>
        </w:rPr>
      </w:pPr>
    </w:p>
    <w:p w:rsidR="00EE32D0" w:rsidRDefault="00EE32D0" w:rsidP="00303D41">
      <w:pPr>
        <w:ind w:right="153" w:firstLine="902"/>
        <w:jc w:val="both"/>
        <w:rPr>
          <w:b/>
          <w:sz w:val="24"/>
          <w:szCs w:val="24"/>
        </w:rPr>
      </w:pPr>
      <w:r>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EE32D0" w:rsidRPr="00C512C2" w:rsidRDefault="00EE32D0" w:rsidP="004C20B2">
      <w:pPr>
        <w:tabs>
          <w:tab w:val="left" w:pos="709"/>
        </w:tabs>
        <w:jc w:val="both"/>
        <w:rPr>
          <w:sz w:val="24"/>
          <w:szCs w:val="24"/>
        </w:rPr>
      </w:pPr>
      <w:r>
        <w:rPr>
          <w:sz w:val="24"/>
          <w:szCs w:val="24"/>
        </w:rPr>
        <w:tab/>
      </w:r>
      <w:r w:rsidRPr="00C512C2">
        <w:rPr>
          <w:sz w:val="24"/>
          <w:szCs w:val="24"/>
        </w:rPr>
        <w:t>Работы</w:t>
      </w:r>
      <w:r>
        <w:rPr>
          <w:sz w:val="24"/>
          <w:szCs w:val="24"/>
        </w:rPr>
        <w:t xml:space="preserve"> должны быть выполнены надлежащим образом,</w:t>
      </w:r>
      <w:r w:rsidRPr="00C512C2">
        <w:rPr>
          <w:sz w:val="24"/>
          <w:szCs w:val="24"/>
        </w:rPr>
        <w:t xml:space="preserve"> в объеме и сроки, предусмотренные в настоящем Контракте</w:t>
      </w:r>
      <w:r>
        <w:rPr>
          <w:sz w:val="24"/>
          <w:szCs w:val="24"/>
        </w:rPr>
        <w:t xml:space="preserve"> и </w:t>
      </w:r>
      <w:r w:rsidR="005804D9">
        <w:rPr>
          <w:sz w:val="24"/>
          <w:szCs w:val="24"/>
        </w:rPr>
        <w:t>сметной документации</w:t>
      </w:r>
      <w:r w:rsidRPr="00C512C2">
        <w:rPr>
          <w:sz w:val="24"/>
          <w:szCs w:val="24"/>
        </w:rPr>
        <w:t xml:space="preserve">. </w:t>
      </w:r>
      <w:r w:rsidRPr="00C31CC2">
        <w:rPr>
          <w:sz w:val="24"/>
          <w:szCs w:val="24"/>
        </w:rPr>
        <w:t xml:space="preserve">Выполнение работ должно соответствовать СНиП, ТУ, ГОСТ, </w:t>
      </w:r>
      <w:r w:rsidRPr="00C31CC2">
        <w:rPr>
          <w:color w:val="000000"/>
          <w:sz w:val="24"/>
          <w:szCs w:val="24"/>
        </w:rPr>
        <w:t xml:space="preserve">Правилам пожарной безопасности (ППБ 01-03) в РФ, утвержденным приказом МЧС России от 18.06.2003 № 313, </w:t>
      </w:r>
      <w:r w:rsidRPr="00C31CC2">
        <w:rPr>
          <w:sz w:val="24"/>
          <w:szCs w:val="24"/>
        </w:rPr>
        <w:t>другим нормативным актам, регламентирующим прои</w:t>
      </w:r>
      <w:r w:rsidR="00DA3ABF" w:rsidRPr="00C31CC2">
        <w:rPr>
          <w:sz w:val="24"/>
          <w:szCs w:val="24"/>
        </w:rPr>
        <w:t>зводство соответствующих работ.</w:t>
      </w:r>
    </w:p>
    <w:p w:rsidR="00EE32D0" w:rsidRDefault="00EE32D0" w:rsidP="00303D41">
      <w:pPr>
        <w:tabs>
          <w:tab w:val="left" w:pos="709"/>
        </w:tabs>
        <w:jc w:val="both"/>
        <w:rPr>
          <w:sz w:val="24"/>
          <w:szCs w:val="24"/>
        </w:rPr>
      </w:pPr>
      <w:r>
        <w:rPr>
          <w:sz w:val="24"/>
          <w:szCs w:val="24"/>
        </w:rPr>
        <w:tab/>
        <w:t>Подрядчик обязан</w:t>
      </w:r>
      <w:r w:rsidRPr="00C25D09">
        <w:rPr>
          <w:sz w:val="24"/>
          <w:szCs w:val="24"/>
        </w:rPr>
        <w:t xml:space="preserve"> </w:t>
      </w:r>
      <w:r>
        <w:rPr>
          <w:sz w:val="24"/>
          <w:szCs w:val="24"/>
        </w:rPr>
        <w:t>о</w:t>
      </w:r>
      <w:r w:rsidRPr="00C512C2">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r w:rsidRPr="006941A7">
        <w:rPr>
          <w:sz w:val="24"/>
          <w:szCs w:val="24"/>
        </w:rPr>
        <w:t xml:space="preserve"> </w:t>
      </w:r>
    </w:p>
    <w:p w:rsidR="00EE32D0" w:rsidRPr="00C512C2" w:rsidRDefault="00EE32D0" w:rsidP="00303D41">
      <w:pPr>
        <w:tabs>
          <w:tab w:val="left" w:pos="709"/>
        </w:tabs>
        <w:jc w:val="both"/>
        <w:rPr>
          <w:sz w:val="24"/>
          <w:szCs w:val="24"/>
        </w:rPr>
      </w:pPr>
      <w:r>
        <w:rPr>
          <w:sz w:val="24"/>
          <w:szCs w:val="24"/>
        </w:rPr>
        <w:tab/>
        <w:t>Так же о</w:t>
      </w:r>
      <w:r w:rsidRPr="00C512C2">
        <w:rPr>
          <w:sz w:val="24"/>
          <w:szCs w:val="24"/>
        </w:rPr>
        <w:t xml:space="preserve">беспечить содержание и уборку территории, на которой производится выполнение работ и прилегающей к ней территории. Вывезти в 3-х </w:t>
      </w:r>
      <w:proofErr w:type="spellStart"/>
      <w:r w:rsidRPr="00C512C2">
        <w:rPr>
          <w:sz w:val="24"/>
          <w:szCs w:val="24"/>
        </w:rPr>
        <w:t>дневный</w:t>
      </w:r>
      <w:proofErr w:type="spellEnd"/>
      <w:r w:rsidRPr="00C512C2">
        <w:rPr>
          <w:sz w:val="24"/>
          <w:szCs w:val="24"/>
        </w:rPr>
        <w:t xml:space="preserve"> срок со дня подписания акта приемки Работ за пределы указанной территории </w:t>
      </w:r>
      <w:r w:rsidR="000E3EC1">
        <w:rPr>
          <w:sz w:val="24"/>
          <w:szCs w:val="24"/>
        </w:rPr>
        <w:t xml:space="preserve"> </w:t>
      </w:r>
      <w:r w:rsidRPr="00C512C2">
        <w:rPr>
          <w:sz w:val="24"/>
          <w:szCs w:val="24"/>
        </w:rPr>
        <w:t>все</w:t>
      </w:r>
      <w:r w:rsidR="000E3EC1">
        <w:rPr>
          <w:sz w:val="24"/>
          <w:szCs w:val="24"/>
        </w:rPr>
        <w:t xml:space="preserve"> </w:t>
      </w:r>
      <w:r w:rsidRPr="00C512C2">
        <w:rPr>
          <w:sz w:val="24"/>
          <w:szCs w:val="24"/>
        </w:rPr>
        <w:t xml:space="preserve"> принадлежащее ему </w:t>
      </w:r>
      <w:r>
        <w:rPr>
          <w:sz w:val="24"/>
          <w:szCs w:val="24"/>
        </w:rPr>
        <w:t>имущество и строительный мусор.</w:t>
      </w: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numPr>
          <w:ilvl w:val="0"/>
          <w:numId w:val="18"/>
        </w:numPr>
        <w:ind w:right="154"/>
        <w:jc w:val="both"/>
        <w:rPr>
          <w:b/>
          <w:sz w:val="24"/>
          <w:szCs w:val="24"/>
        </w:rPr>
      </w:pPr>
      <w:r>
        <w:rPr>
          <w:b/>
          <w:sz w:val="24"/>
          <w:szCs w:val="24"/>
        </w:rPr>
        <w:t>Требования к сроку предоставления гарантии качества работ</w:t>
      </w:r>
    </w:p>
    <w:p w:rsidR="00AE10D1" w:rsidRPr="00720D08" w:rsidRDefault="00D8673E" w:rsidP="00D8673E">
      <w:pPr>
        <w:ind w:right="154"/>
        <w:jc w:val="both"/>
        <w:rPr>
          <w:b/>
          <w:sz w:val="16"/>
          <w:szCs w:val="16"/>
        </w:rPr>
      </w:pPr>
      <w:r>
        <w:rPr>
          <w:sz w:val="24"/>
          <w:szCs w:val="24"/>
        </w:rPr>
        <w:t xml:space="preserve">Срок гарантии выполненных Работ составляет </w:t>
      </w:r>
      <w:r w:rsidR="00C31CC2">
        <w:rPr>
          <w:sz w:val="24"/>
          <w:szCs w:val="24"/>
        </w:rPr>
        <w:t xml:space="preserve">3 года </w:t>
      </w:r>
      <w:r>
        <w:rPr>
          <w:sz w:val="24"/>
          <w:szCs w:val="24"/>
        </w:rPr>
        <w:t>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p>
    <w:p w:rsidR="00BC3CF8" w:rsidRPr="00720D08" w:rsidRDefault="00EE32D0" w:rsidP="00303D41">
      <w:pPr>
        <w:tabs>
          <w:tab w:val="left" w:pos="0"/>
        </w:tabs>
        <w:jc w:val="both"/>
        <w:rPr>
          <w:sz w:val="16"/>
          <w:szCs w:val="16"/>
        </w:rPr>
      </w:pPr>
      <w:r>
        <w:rPr>
          <w:sz w:val="24"/>
          <w:szCs w:val="24"/>
        </w:rPr>
        <w:tab/>
      </w:r>
    </w:p>
    <w:p w:rsidR="00EE32D0" w:rsidRDefault="00EE32D0" w:rsidP="00303D41">
      <w:pPr>
        <w:pStyle w:val="aff7"/>
        <w:numPr>
          <w:ilvl w:val="0"/>
          <w:numId w:val="18"/>
        </w:numPr>
        <w:ind w:right="154"/>
        <w:jc w:val="both"/>
        <w:rPr>
          <w:b/>
          <w:sz w:val="24"/>
          <w:szCs w:val="24"/>
        </w:rPr>
      </w:pPr>
      <w:r w:rsidRPr="009364DF">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BC3CF8" w:rsidRPr="00720D08" w:rsidRDefault="00BC3CF8" w:rsidP="00303D41">
      <w:pPr>
        <w:ind w:left="360" w:right="154"/>
        <w:jc w:val="both"/>
        <w:rPr>
          <w:b/>
          <w:sz w:val="16"/>
          <w:szCs w:val="16"/>
        </w:rPr>
      </w:pPr>
    </w:p>
    <w:p w:rsidR="0037021D" w:rsidRDefault="00EE32D0" w:rsidP="0037021D">
      <w:pPr>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8C1570" w:rsidRDefault="008C157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sectPr w:rsidR="008D2830" w:rsidSect="007D2BC4">
          <w:footerReference w:type="default" r:id="rId17"/>
          <w:pgSz w:w="11906" w:h="16838"/>
          <w:pgMar w:top="1134" w:right="849" w:bottom="1134" w:left="1701" w:header="708" w:footer="708" w:gutter="0"/>
          <w:pgNumType w:start="46"/>
          <w:cols w:space="708"/>
          <w:titlePg/>
          <w:docGrid w:linePitch="360"/>
        </w:sectPr>
      </w:pPr>
    </w:p>
    <w:p w:rsidR="00D31C38" w:rsidRDefault="00D31C38" w:rsidP="00D31C38">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lastRenderedPageBreak/>
        <w:t>Технические характеристики товаров, используемых при выполнении работ</w:t>
      </w:r>
    </w:p>
    <w:p w:rsidR="00D31C38" w:rsidRDefault="00D31C38" w:rsidP="00D31C38">
      <w:pPr>
        <w:pStyle w:val="ConsNormal"/>
        <w:widowControl/>
        <w:ind w:right="57" w:firstLine="540"/>
        <w:jc w:val="center"/>
        <w:rPr>
          <w:rFonts w:ascii="Times New Roman" w:hAnsi="Times New Roman" w:cs="Times New Roman"/>
          <w:b/>
          <w:sz w:val="24"/>
          <w:szCs w:val="24"/>
        </w:rPr>
      </w:pPr>
    </w:p>
    <w:tbl>
      <w:tblPr>
        <w:tblW w:w="158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160"/>
        <w:gridCol w:w="12960"/>
      </w:tblGrid>
      <w:tr w:rsidR="00D31C38" w:rsidRPr="00D31C38" w:rsidTr="00D31C38">
        <w:tc>
          <w:tcPr>
            <w:tcW w:w="720" w:type="dxa"/>
            <w:tcBorders>
              <w:top w:val="single" w:sz="4" w:space="0" w:color="000000"/>
              <w:left w:val="single" w:sz="4" w:space="0" w:color="000000"/>
              <w:bottom w:val="single" w:sz="4" w:space="0" w:color="000000"/>
              <w:right w:val="single" w:sz="4" w:space="0" w:color="000000"/>
            </w:tcBorders>
            <w:hideMark/>
          </w:tcPr>
          <w:p w:rsidR="00D31C38" w:rsidRPr="00D31C38" w:rsidRDefault="00D31C38">
            <w:pPr>
              <w:rPr>
                <w:b/>
                <w:sz w:val="22"/>
                <w:szCs w:val="22"/>
              </w:rPr>
            </w:pPr>
            <w:r w:rsidRPr="00D31C38">
              <w:rPr>
                <w:b/>
                <w:sz w:val="22"/>
                <w:szCs w:val="22"/>
              </w:rPr>
              <w:t>№</w:t>
            </w:r>
          </w:p>
          <w:p w:rsidR="00D31C38" w:rsidRPr="00D31C38" w:rsidRDefault="00D31C38">
            <w:pPr>
              <w:rPr>
                <w:b/>
                <w:sz w:val="22"/>
                <w:szCs w:val="22"/>
              </w:rPr>
            </w:pPr>
            <w:proofErr w:type="gramStart"/>
            <w:r w:rsidRPr="00D31C38">
              <w:rPr>
                <w:b/>
                <w:sz w:val="22"/>
                <w:szCs w:val="22"/>
              </w:rPr>
              <w:t>п</w:t>
            </w:r>
            <w:proofErr w:type="gramEnd"/>
            <w:r w:rsidRPr="00D31C38">
              <w:rPr>
                <w:b/>
                <w:sz w:val="22"/>
                <w:szCs w:val="22"/>
              </w:rPr>
              <w:t>/п</w:t>
            </w:r>
          </w:p>
        </w:tc>
        <w:tc>
          <w:tcPr>
            <w:tcW w:w="2160" w:type="dxa"/>
            <w:tcBorders>
              <w:top w:val="single" w:sz="4" w:space="0" w:color="000000"/>
              <w:left w:val="single" w:sz="4" w:space="0" w:color="000000"/>
              <w:bottom w:val="single" w:sz="4" w:space="0" w:color="000000"/>
              <w:right w:val="single" w:sz="4" w:space="0" w:color="000000"/>
            </w:tcBorders>
            <w:hideMark/>
          </w:tcPr>
          <w:p w:rsidR="00D31C38" w:rsidRPr="00D31C38" w:rsidRDefault="00D31C38">
            <w:pPr>
              <w:jc w:val="center"/>
              <w:rPr>
                <w:b/>
                <w:sz w:val="22"/>
                <w:szCs w:val="22"/>
              </w:rPr>
            </w:pPr>
            <w:r w:rsidRPr="00D31C38">
              <w:rPr>
                <w:b/>
                <w:sz w:val="22"/>
                <w:szCs w:val="22"/>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2960" w:type="dxa"/>
            <w:tcBorders>
              <w:top w:val="single" w:sz="4" w:space="0" w:color="000000"/>
              <w:left w:val="single" w:sz="4" w:space="0" w:color="000000"/>
              <w:bottom w:val="single" w:sz="4" w:space="0" w:color="000000"/>
              <w:right w:val="single" w:sz="4" w:space="0" w:color="000000"/>
            </w:tcBorders>
            <w:vAlign w:val="center"/>
            <w:hideMark/>
          </w:tcPr>
          <w:p w:rsidR="00D31C38" w:rsidRPr="00D31C38" w:rsidRDefault="00D31C38">
            <w:pPr>
              <w:jc w:val="center"/>
              <w:rPr>
                <w:b/>
                <w:sz w:val="22"/>
                <w:szCs w:val="22"/>
              </w:rPr>
            </w:pPr>
            <w:r w:rsidRPr="00D31C38">
              <w:rPr>
                <w:b/>
                <w:sz w:val="22"/>
                <w:szCs w:val="22"/>
              </w:rPr>
              <w:t>Требуемые показатели товара</w:t>
            </w:r>
          </w:p>
        </w:tc>
      </w:tr>
      <w:tr w:rsidR="00D31C38" w:rsidRPr="00C31CC2" w:rsidTr="00D31C38">
        <w:tc>
          <w:tcPr>
            <w:tcW w:w="720" w:type="dxa"/>
            <w:tcBorders>
              <w:top w:val="single" w:sz="4" w:space="0" w:color="000000"/>
              <w:left w:val="single" w:sz="4" w:space="0" w:color="000000"/>
              <w:bottom w:val="single" w:sz="4" w:space="0" w:color="000000"/>
              <w:right w:val="single" w:sz="4" w:space="0" w:color="000000"/>
            </w:tcBorders>
            <w:hideMark/>
          </w:tcPr>
          <w:p w:rsidR="00D31C38" w:rsidRPr="00C31CC2" w:rsidRDefault="00D31C38">
            <w:pPr>
              <w:rPr>
                <w:b/>
                <w:sz w:val="22"/>
                <w:szCs w:val="22"/>
              </w:rPr>
            </w:pPr>
            <w:r w:rsidRPr="00C31CC2">
              <w:rPr>
                <w:b/>
                <w:sz w:val="22"/>
                <w:szCs w:val="22"/>
              </w:rPr>
              <w:t>1</w:t>
            </w:r>
          </w:p>
        </w:tc>
        <w:tc>
          <w:tcPr>
            <w:tcW w:w="2160" w:type="dxa"/>
            <w:tcBorders>
              <w:top w:val="single" w:sz="4" w:space="0" w:color="000000"/>
              <w:left w:val="single" w:sz="4" w:space="0" w:color="000000"/>
              <w:bottom w:val="single" w:sz="4" w:space="0" w:color="000000"/>
              <w:right w:val="single" w:sz="4" w:space="0" w:color="000000"/>
            </w:tcBorders>
            <w:hideMark/>
          </w:tcPr>
          <w:p w:rsidR="00D31C38" w:rsidRPr="00C31CC2" w:rsidRDefault="00D31C38">
            <w:pPr>
              <w:jc w:val="center"/>
              <w:rPr>
                <w:b/>
                <w:sz w:val="22"/>
                <w:szCs w:val="22"/>
              </w:rPr>
            </w:pPr>
            <w:proofErr w:type="spellStart"/>
            <w:r w:rsidRPr="00C31CC2">
              <w:rPr>
                <w:b/>
                <w:sz w:val="22"/>
                <w:szCs w:val="22"/>
              </w:rPr>
              <w:t>Профнастил</w:t>
            </w:r>
            <w:proofErr w:type="spellEnd"/>
          </w:p>
        </w:tc>
        <w:tc>
          <w:tcPr>
            <w:tcW w:w="12960" w:type="dxa"/>
            <w:tcBorders>
              <w:top w:val="single" w:sz="4" w:space="0" w:color="000000"/>
              <w:left w:val="single" w:sz="4" w:space="0" w:color="000000"/>
              <w:bottom w:val="single" w:sz="4" w:space="0" w:color="000000"/>
              <w:right w:val="single" w:sz="4" w:space="0" w:color="000000"/>
            </w:tcBorders>
            <w:vAlign w:val="center"/>
            <w:hideMark/>
          </w:tcPr>
          <w:p w:rsidR="00D31C38" w:rsidRPr="00C31CC2" w:rsidRDefault="00D31C38">
            <w:pPr>
              <w:rPr>
                <w:sz w:val="22"/>
                <w:szCs w:val="22"/>
              </w:rPr>
            </w:pPr>
            <w:r w:rsidRPr="00C31CC2">
              <w:rPr>
                <w:sz w:val="22"/>
                <w:szCs w:val="22"/>
              </w:rPr>
              <w:t>Габаритная ширина 1051 мм</w:t>
            </w:r>
          </w:p>
          <w:p w:rsidR="00D31C38" w:rsidRPr="00C31CC2" w:rsidRDefault="00D31C38">
            <w:pPr>
              <w:rPr>
                <w:sz w:val="22"/>
                <w:szCs w:val="22"/>
              </w:rPr>
            </w:pPr>
            <w:r w:rsidRPr="00C31CC2">
              <w:rPr>
                <w:sz w:val="22"/>
                <w:szCs w:val="22"/>
              </w:rPr>
              <w:t>Полезная ширина 1000 мм</w:t>
            </w:r>
          </w:p>
          <w:p w:rsidR="00D31C38" w:rsidRPr="00C31CC2" w:rsidRDefault="00D31C38">
            <w:pPr>
              <w:rPr>
                <w:sz w:val="22"/>
                <w:szCs w:val="22"/>
              </w:rPr>
            </w:pPr>
            <w:r w:rsidRPr="00C31CC2">
              <w:rPr>
                <w:sz w:val="22"/>
                <w:szCs w:val="22"/>
              </w:rPr>
              <w:t>Высота профиля 21 мм</w:t>
            </w:r>
          </w:p>
          <w:p w:rsidR="00D31C38" w:rsidRPr="00C31CC2" w:rsidRDefault="00D31C38">
            <w:pPr>
              <w:rPr>
                <w:b/>
                <w:sz w:val="22"/>
                <w:szCs w:val="22"/>
              </w:rPr>
            </w:pPr>
            <w:r w:rsidRPr="00C31CC2">
              <w:rPr>
                <w:sz w:val="22"/>
                <w:szCs w:val="22"/>
              </w:rPr>
              <w:t>Толщина металла 0,5-0,7 мм</w:t>
            </w:r>
          </w:p>
        </w:tc>
      </w:tr>
      <w:tr w:rsidR="00D31C38" w:rsidRPr="00C31CC2" w:rsidTr="00D31C38">
        <w:trPr>
          <w:trHeight w:val="699"/>
        </w:trPr>
        <w:tc>
          <w:tcPr>
            <w:tcW w:w="720" w:type="dxa"/>
            <w:tcBorders>
              <w:top w:val="single" w:sz="4" w:space="0" w:color="000000"/>
              <w:left w:val="single" w:sz="4" w:space="0" w:color="000000"/>
              <w:bottom w:val="single" w:sz="4" w:space="0" w:color="000000"/>
              <w:right w:val="single" w:sz="4" w:space="0" w:color="000000"/>
            </w:tcBorders>
            <w:hideMark/>
          </w:tcPr>
          <w:p w:rsidR="00D31C38" w:rsidRPr="00C31CC2" w:rsidRDefault="00D31C38">
            <w:pPr>
              <w:rPr>
                <w:b/>
                <w:sz w:val="22"/>
                <w:szCs w:val="22"/>
                <w:lang w:val="en-US"/>
              </w:rPr>
            </w:pPr>
            <w:r w:rsidRPr="00C31CC2">
              <w:rPr>
                <w:b/>
                <w:sz w:val="22"/>
                <w:szCs w:val="22"/>
                <w:lang w:val="en-US"/>
              </w:rPr>
              <w:t>2</w:t>
            </w:r>
          </w:p>
        </w:tc>
        <w:tc>
          <w:tcPr>
            <w:tcW w:w="2160" w:type="dxa"/>
            <w:tcBorders>
              <w:top w:val="single" w:sz="4" w:space="0" w:color="000000"/>
              <w:left w:val="single" w:sz="4" w:space="0" w:color="000000"/>
              <w:bottom w:val="single" w:sz="4" w:space="0" w:color="000000"/>
              <w:right w:val="single" w:sz="4" w:space="0" w:color="000000"/>
            </w:tcBorders>
          </w:tcPr>
          <w:p w:rsidR="00D31C38" w:rsidRPr="00C31CC2" w:rsidRDefault="00D31C38" w:rsidP="00D31C38">
            <w:pPr>
              <w:pStyle w:val="1"/>
              <w:numPr>
                <w:ilvl w:val="0"/>
                <w:numId w:val="0"/>
              </w:numPr>
              <w:shd w:val="clear" w:color="auto" w:fill="FFFFFF"/>
              <w:ind w:left="142"/>
              <w:jc w:val="center"/>
              <w:rPr>
                <w:sz w:val="22"/>
                <w:szCs w:val="22"/>
              </w:rPr>
            </w:pPr>
            <w:r w:rsidRPr="00C31CC2">
              <w:rPr>
                <w:sz w:val="22"/>
                <w:szCs w:val="22"/>
              </w:rPr>
              <w:t>Грунтовка ГФ-021</w:t>
            </w:r>
          </w:p>
          <w:p w:rsidR="00D31C38" w:rsidRPr="00C31CC2" w:rsidRDefault="00D31C38">
            <w:pPr>
              <w:rPr>
                <w:b/>
                <w:sz w:val="22"/>
                <w:szCs w:val="22"/>
              </w:rPr>
            </w:pPr>
          </w:p>
        </w:tc>
        <w:tc>
          <w:tcPr>
            <w:tcW w:w="12960" w:type="dxa"/>
            <w:tcBorders>
              <w:top w:val="single" w:sz="4" w:space="0" w:color="000000"/>
              <w:left w:val="single" w:sz="4" w:space="0" w:color="000000"/>
              <w:bottom w:val="single" w:sz="4" w:space="0" w:color="000000"/>
              <w:right w:val="single" w:sz="4" w:space="0" w:color="auto"/>
            </w:tcBorders>
          </w:tcPr>
          <w:p w:rsidR="00D31C38" w:rsidRPr="00C31CC2" w:rsidRDefault="00D31C38">
            <w:pPr>
              <w:rPr>
                <w:sz w:val="22"/>
                <w:szCs w:val="22"/>
              </w:rPr>
            </w:pPr>
          </w:p>
          <w:tbl>
            <w:tblPr>
              <w:tblW w:w="1344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466"/>
              <w:gridCol w:w="7974"/>
            </w:tblGrid>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Наименование показателя</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Значение показателя</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Внешний вид пленки</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1CC2" w:rsidRPr="00C31CC2" w:rsidRDefault="00D31C38">
                  <w:pPr>
                    <w:widowControl/>
                    <w:autoSpaceDE/>
                    <w:adjustRightInd/>
                    <w:rPr>
                      <w:sz w:val="22"/>
                      <w:szCs w:val="22"/>
                    </w:rPr>
                  </w:pPr>
                  <w:r w:rsidRPr="00C31CC2">
                    <w:rPr>
                      <w:sz w:val="22"/>
                      <w:szCs w:val="22"/>
                    </w:rPr>
                    <w:t xml:space="preserve">После высыхания образуется однородная ровная пленка без расслаивания, </w:t>
                  </w:r>
                </w:p>
                <w:p w:rsidR="00D31C38" w:rsidRPr="00C31CC2" w:rsidRDefault="00D31C38" w:rsidP="00C31CC2">
                  <w:pPr>
                    <w:widowControl/>
                    <w:autoSpaceDE/>
                    <w:adjustRightInd/>
                    <w:rPr>
                      <w:sz w:val="22"/>
                      <w:szCs w:val="22"/>
                    </w:rPr>
                  </w:pPr>
                  <w:r w:rsidRPr="00C31CC2">
                    <w:rPr>
                      <w:sz w:val="22"/>
                      <w:szCs w:val="22"/>
                    </w:rPr>
                    <w:t>пост</w:t>
                  </w:r>
                  <w:r w:rsidR="00C31CC2" w:rsidRPr="00C31CC2">
                    <w:rPr>
                      <w:sz w:val="22"/>
                      <w:szCs w:val="22"/>
                    </w:rPr>
                    <w:t>о</w:t>
                  </w:r>
                  <w:r w:rsidRPr="00C31CC2">
                    <w:rPr>
                      <w:sz w:val="22"/>
                      <w:szCs w:val="22"/>
                    </w:rPr>
                    <w:t>ронних включений, кратеров.</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Массовая доля нелетучих веществ, %</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54-60</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 xml:space="preserve">Условная вязкость по ВЗ-4 при температуре (20+0,5)  </w:t>
                  </w:r>
                  <w:proofErr w:type="gramStart"/>
                  <w:r w:rsidRPr="00C31CC2">
                    <w:rPr>
                      <w:sz w:val="22"/>
                      <w:szCs w:val="22"/>
                    </w:rPr>
                    <w:t>С</w:t>
                  </w:r>
                  <w:proofErr w:type="gramEnd"/>
                  <w:r w:rsidRPr="00C31CC2">
                    <w:rPr>
                      <w:sz w:val="22"/>
                      <w:szCs w:val="22"/>
                    </w:rPr>
                    <w:t>°, с не менее</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45</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 xml:space="preserve">Степень </w:t>
                  </w:r>
                  <w:proofErr w:type="spellStart"/>
                  <w:r w:rsidRPr="00C31CC2">
                    <w:rPr>
                      <w:sz w:val="22"/>
                      <w:szCs w:val="22"/>
                    </w:rPr>
                    <w:t>перетира</w:t>
                  </w:r>
                  <w:proofErr w:type="spellEnd"/>
                  <w:r w:rsidRPr="00C31CC2">
                    <w:rPr>
                      <w:sz w:val="22"/>
                      <w:szCs w:val="22"/>
                    </w:rPr>
                    <w:t>, мкм</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40</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Время высыхания при температуре 20 + 2 0С</w:t>
                  </w:r>
                  <w:proofErr w:type="gramStart"/>
                  <w:r w:rsidRPr="00C31CC2">
                    <w:rPr>
                      <w:sz w:val="22"/>
                      <w:szCs w:val="22"/>
                    </w:rPr>
                    <w:t>,ч</w:t>
                  </w:r>
                  <w:proofErr w:type="gramEnd"/>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24</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Адгезия.</w:t>
                  </w:r>
                  <w:proofErr w:type="gramStart"/>
                  <w:r w:rsidRPr="00C31CC2">
                    <w:rPr>
                      <w:sz w:val="22"/>
                      <w:szCs w:val="22"/>
                    </w:rPr>
                    <w:t xml:space="preserve"> ,</w:t>
                  </w:r>
                  <w:proofErr w:type="gramEnd"/>
                  <w:r w:rsidRPr="00C31CC2">
                    <w:rPr>
                      <w:sz w:val="22"/>
                      <w:szCs w:val="22"/>
                    </w:rPr>
                    <w:t>балл</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1</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rsidP="00D31C38">
                  <w:pPr>
                    <w:widowControl/>
                    <w:autoSpaceDE/>
                    <w:adjustRightInd/>
                    <w:rPr>
                      <w:sz w:val="22"/>
                      <w:szCs w:val="22"/>
                    </w:rPr>
                  </w:pPr>
                  <w:r w:rsidRPr="00C31CC2">
                    <w:rPr>
                      <w:sz w:val="22"/>
                      <w:szCs w:val="22"/>
                    </w:rPr>
                    <w:t>Способность шлифоваться</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C31CC2">
                  <w:pPr>
                    <w:widowControl/>
                    <w:autoSpaceDE/>
                    <w:adjustRightInd/>
                    <w:rPr>
                      <w:sz w:val="22"/>
                      <w:szCs w:val="22"/>
                    </w:rPr>
                  </w:pPr>
                  <w:r w:rsidRPr="00C31CC2">
                    <w:rPr>
                      <w:sz w:val="22"/>
                      <w:szCs w:val="22"/>
                    </w:rPr>
                    <w:t xml:space="preserve"> </w:t>
                  </w:r>
                  <w:r w:rsidR="00D31C38" w:rsidRPr="00C31CC2">
                    <w:rPr>
                      <w:sz w:val="22"/>
                      <w:szCs w:val="22"/>
                    </w:rPr>
                    <w:t>Ровная пове</w:t>
                  </w:r>
                  <w:r w:rsidRPr="00C31CC2">
                    <w:rPr>
                      <w:sz w:val="22"/>
                      <w:szCs w:val="22"/>
                    </w:rPr>
                    <w:t>рхность, не засаливаемая шкурка</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 xml:space="preserve">Стойкость пленки к воздействию 3% раствора </w:t>
                  </w:r>
                  <w:proofErr w:type="spellStart"/>
                  <w:r w:rsidRPr="00C31CC2">
                    <w:rPr>
                      <w:sz w:val="22"/>
                      <w:szCs w:val="22"/>
                    </w:rPr>
                    <w:t>NaCl</w:t>
                  </w:r>
                  <w:proofErr w:type="spellEnd"/>
                  <w:r w:rsidRPr="00C31CC2">
                    <w:rPr>
                      <w:sz w:val="22"/>
                      <w:szCs w:val="22"/>
                    </w:rPr>
                    <w:t>, ч</w:t>
                  </w:r>
                  <w:proofErr w:type="gramStart"/>
                  <w:r w:rsidRPr="00C31CC2">
                    <w:rPr>
                      <w:sz w:val="22"/>
                      <w:szCs w:val="22"/>
                    </w:rPr>
                    <w:t xml:space="preserve"> ,</w:t>
                  </w:r>
                  <w:proofErr w:type="gramEnd"/>
                  <w:r w:rsidRPr="00C31CC2">
                    <w:rPr>
                      <w:sz w:val="22"/>
                      <w:szCs w:val="22"/>
                    </w:rPr>
                    <w:t xml:space="preserve"> не менее</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24</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Температура эксплуатации</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От  - 300</w:t>
                  </w:r>
                  <w:proofErr w:type="gramStart"/>
                  <w:r w:rsidRPr="00C31CC2">
                    <w:rPr>
                      <w:sz w:val="22"/>
                      <w:szCs w:val="22"/>
                    </w:rPr>
                    <w:t xml:space="preserve"> С</w:t>
                  </w:r>
                  <w:proofErr w:type="gramEnd"/>
                  <w:r w:rsidRPr="00C31CC2">
                    <w:rPr>
                      <w:sz w:val="22"/>
                      <w:szCs w:val="22"/>
                    </w:rPr>
                    <w:t>° до + 60 С°</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Расход при толщине сухой пленки 25-30 мкм</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 xml:space="preserve">120  </w:t>
                  </w:r>
                  <w:proofErr w:type="spellStart"/>
                  <w:r w:rsidRPr="00C31CC2">
                    <w:rPr>
                      <w:sz w:val="22"/>
                      <w:szCs w:val="22"/>
                    </w:rPr>
                    <w:t>гр</w:t>
                  </w:r>
                  <w:proofErr w:type="spellEnd"/>
                  <w:r w:rsidRPr="00C31CC2">
                    <w:rPr>
                      <w:sz w:val="22"/>
                      <w:szCs w:val="22"/>
                    </w:rPr>
                    <w:t xml:space="preserve"> на 1 м</w:t>
                  </w:r>
                  <w:proofErr w:type="gramStart"/>
                  <w:r w:rsidRPr="00C31CC2">
                    <w:rPr>
                      <w:sz w:val="22"/>
                      <w:szCs w:val="22"/>
                    </w:rPr>
                    <w:t>2</w:t>
                  </w:r>
                  <w:proofErr w:type="gramEnd"/>
                </w:p>
              </w:tc>
            </w:tr>
          </w:tbl>
          <w:p w:rsidR="00D31C38" w:rsidRPr="00C31CC2" w:rsidRDefault="00D31C38">
            <w:pPr>
              <w:rPr>
                <w:b/>
                <w:sz w:val="22"/>
                <w:szCs w:val="22"/>
              </w:rPr>
            </w:pPr>
          </w:p>
        </w:tc>
      </w:tr>
      <w:tr w:rsidR="00D31C38" w:rsidRPr="00C31CC2" w:rsidTr="00D31C38">
        <w:trPr>
          <w:trHeight w:val="1455"/>
        </w:trPr>
        <w:tc>
          <w:tcPr>
            <w:tcW w:w="720" w:type="dxa"/>
            <w:tcBorders>
              <w:top w:val="single" w:sz="4" w:space="0" w:color="auto"/>
              <w:left w:val="single" w:sz="4" w:space="0" w:color="auto"/>
              <w:bottom w:val="single" w:sz="4" w:space="0" w:color="auto"/>
              <w:right w:val="single" w:sz="4" w:space="0" w:color="auto"/>
            </w:tcBorders>
            <w:hideMark/>
          </w:tcPr>
          <w:p w:rsidR="00D31C38" w:rsidRPr="00C31CC2" w:rsidRDefault="00D31C38">
            <w:pPr>
              <w:rPr>
                <w:b/>
                <w:sz w:val="22"/>
                <w:szCs w:val="22"/>
              </w:rPr>
            </w:pPr>
            <w:r w:rsidRPr="00C31CC2">
              <w:rPr>
                <w:b/>
                <w:sz w:val="22"/>
                <w:szCs w:val="22"/>
              </w:rPr>
              <w:lastRenderedPageBreak/>
              <w:t>3</w:t>
            </w:r>
          </w:p>
        </w:tc>
        <w:tc>
          <w:tcPr>
            <w:tcW w:w="2160" w:type="dxa"/>
            <w:tcBorders>
              <w:top w:val="single" w:sz="4" w:space="0" w:color="auto"/>
              <w:left w:val="single" w:sz="4" w:space="0" w:color="auto"/>
              <w:bottom w:val="single" w:sz="4" w:space="0" w:color="auto"/>
              <w:right w:val="single" w:sz="4" w:space="0" w:color="auto"/>
            </w:tcBorders>
          </w:tcPr>
          <w:p w:rsidR="00D31C38" w:rsidRPr="00C31CC2" w:rsidRDefault="00D31C38" w:rsidP="00D31C38">
            <w:pPr>
              <w:pStyle w:val="1"/>
              <w:numPr>
                <w:ilvl w:val="0"/>
                <w:numId w:val="0"/>
              </w:numPr>
              <w:shd w:val="clear" w:color="auto" w:fill="FFFFFF"/>
              <w:spacing w:before="0" w:after="0"/>
              <w:ind w:left="142"/>
              <w:rPr>
                <w:sz w:val="22"/>
                <w:szCs w:val="22"/>
              </w:rPr>
            </w:pPr>
            <w:r w:rsidRPr="00C31CC2">
              <w:rPr>
                <w:sz w:val="22"/>
                <w:szCs w:val="22"/>
              </w:rPr>
              <w:t xml:space="preserve">Эмаль </w:t>
            </w:r>
          </w:p>
          <w:p w:rsidR="00D31C38" w:rsidRPr="00C31CC2" w:rsidRDefault="00D31C38" w:rsidP="00D31C38">
            <w:pPr>
              <w:pStyle w:val="1"/>
              <w:numPr>
                <w:ilvl w:val="0"/>
                <w:numId w:val="0"/>
              </w:numPr>
              <w:shd w:val="clear" w:color="auto" w:fill="FFFFFF"/>
              <w:spacing w:before="0" w:after="0"/>
              <w:ind w:left="142"/>
              <w:rPr>
                <w:sz w:val="22"/>
                <w:szCs w:val="22"/>
              </w:rPr>
            </w:pPr>
            <w:r w:rsidRPr="00C31CC2">
              <w:rPr>
                <w:sz w:val="22"/>
                <w:szCs w:val="22"/>
              </w:rPr>
              <w:t>ПФ-115</w:t>
            </w:r>
          </w:p>
          <w:p w:rsidR="00D31C38" w:rsidRPr="00C31CC2" w:rsidRDefault="00D31C38">
            <w:pPr>
              <w:rPr>
                <w:sz w:val="22"/>
                <w:szCs w:val="22"/>
              </w:rPr>
            </w:pPr>
          </w:p>
        </w:tc>
        <w:tc>
          <w:tcPr>
            <w:tcW w:w="12960" w:type="dxa"/>
            <w:tcBorders>
              <w:top w:val="single" w:sz="4" w:space="0" w:color="auto"/>
              <w:left w:val="single" w:sz="4" w:space="0" w:color="auto"/>
              <w:bottom w:val="single" w:sz="4" w:space="0" w:color="auto"/>
              <w:right w:val="single" w:sz="4" w:space="0" w:color="auto"/>
            </w:tcBorders>
          </w:tcPr>
          <w:tbl>
            <w:tblPr>
              <w:tblW w:w="8925" w:type="dxa"/>
              <w:jc w:val="center"/>
              <w:tblBorders>
                <w:top w:val="single" w:sz="6" w:space="0" w:color="ADACB2"/>
                <w:left w:val="single" w:sz="6" w:space="0" w:color="ADACB2"/>
                <w:bottom w:val="single" w:sz="6" w:space="0" w:color="ADACB2"/>
                <w:right w:val="single" w:sz="6" w:space="0" w:color="ADACB2"/>
              </w:tblBorders>
              <w:tblLayout w:type="fixed"/>
              <w:tblLook w:val="04A0" w:firstRow="1" w:lastRow="0" w:firstColumn="1" w:lastColumn="0" w:noHBand="0" w:noVBand="1"/>
            </w:tblPr>
            <w:tblGrid>
              <w:gridCol w:w="5247"/>
              <w:gridCol w:w="3678"/>
            </w:tblGrid>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Состав</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505E4" w:rsidRDefault="00D31C38">
                  <w:pPr>
                    <w:widowControl/>
                    <w:autoSpaceDE/>
                    <w:adjustRightInd/>
                    <w:spacing w:before="45" w:after="15"/>
                    <w:jc w:val="center"/>
                    <w:rPr>
                      <w:sz w:val="22"/>
                      <w:szCs w:val="22"/>
                    </w:rPr>
                  </w:pPr>
                  <w:r w:rsidRPr="00C31CC2">
                    <w:rPr>
                      <w:sz w:val="22"/>
                      <w:szCs w:val="22"/>
                    </w:rPr>
                    <w:t xml:space="preserve">Суспензия </w:t>
                  </w:r>
                </w:p>
                <w:p w:rsidR="00D31C38" w:rsidRPr="00C31CC2" w:rsidRDefault="00D31C38" w:rsidP="00D505E4">
                  <w:pPr>
                    <w:widowControl/>
                    <w:autoSpaceDE/>
                    <w:adjustRightInd/>
                    <w:spacing w:before="45" w:after="15"/>
                    <w:jc w:val="center"/>
                    <w:rPr>
                      <w:sz w:val="22"/>
                      <w:szCs w:val="22"/>
                    </w:rPr>
                  </w:pPr>
                  <w:r w:rsidRPr="00C31CC2">
                    <w:rPr>
                      <w:sz w:val="22"/>
                      <w:szCs w:val="22"/>
                    </w:rPr>
                    <w:t>д</w:t>
                  </w:r>
                  <w:r w:rsidR="00D505E4">
                    <w:rPr>
                      <w:sz w:val="22"/>
                      <w:szCs w:val="22"/>
                    </w:rPr>
                    <w:t>в</w:t>
                  </w:r>
                  <w:r w:rsidRPr="00C31CC2">
                    <w:rPr>
                      <w:sz w:val="22"/>
                      <w:szCs w:val="22"/>
                    </w:rPr>
                    <w:t xml:space="preserve">уокиси титана </w:t>
                  </w:r>
                  <w:proofErr w:type="spellStart"/>
                  <w:r w:rsidRPr="00C31CC2">
                    <w:rPr>
                      <w:sz w:val="22"/>
                      <w:szCs w:val="22"/>
                    </w:rPr>
                    <w:t>рутильной</w:t>
                  </w:r>
                  <w:proofErr w:type="spellEnd"/>
                  <w:r w:rsidRPr="00C31CC2">
                    <w:rPr>
                      <w:sz w:val="22"/>
                      <w:szCs w:val="22"/>
                    </w:rPr>
                    <w:t xml:space="preserve"> формы и других пигментов и наполнителей в пентафталевом лаке с добавлением сиккатива и растворителей.</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Условная вязкость по вискозиметру типа ВЗ-246 с диаметром сопла 4 мм при температуре (20±0,5)°</w:t>
                  </w:r>
                  <w:proofErr w:type="gramStart"/>
                  <w:r w:rsidRPr="00C31CC2">
                    <w:rPr>
                      <w:sz w:val="22"/>
                      <w:szCs w:val="22"/>
                    </w:rPr>
                    <w:t>С</w:t>
                  </w:r>
                  <w:proofErr w:type="gramEnd"/>
                  <w:r w:rsidRPr="00C31CC2">
                    <w:rPr>
                      <w:sz w:val="22"/>
                      <w:szCs w:val="22"/>
                    </w:rPr>
                    <w:t>, с</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60-120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Массовая доля нелетучих веществ (в зависимости от цвета), %</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49-70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 xml:space="preserve">Блеск пленки по </w:t>
                  </w:r>
                  <w:proofErr w:type="gramStart"/>
                  <w:r w:rsidRPr="00C31CC2">
                    <w:rPr>
                      <w:sz w:val="22"/>
                      <w:szCs w:val="22"/>
                    </w:rPr>
                    <w:t>фотоэлектрическому</w:t>
                  </w:r>
                  <w:proofErr w:type="gramEnd"/>
                  <w:r w:rsidRPr="00C31CC2">
                    <w:rPr>
                      <w:sz w:val="22"/>
                      <w:szCs w:val="22"/>
                    </w:rPr>
                    <w:t xml:space="preserve"> </w:t>
                  </w:r>
                  <w:proofErr w:type="spellStart"/>
                  <w:r w:rsidRPr="00C31CC2">
                    <w:rPr>
                      <w:sz w:val="22"/>
                      <w:szCs w:val="22"/>
                    </w:rPr>
                    <w:t>блескомеру</w:t>
                  </w:r>
                  <w:proofErr w:type="spellEnd"/>
                  <w:r w:rsidRPr="00C31CC2">
                    <w:rPr>
                      <w:sz w:val="22"/>
                      <w:szCs w:val="22"/>
                    </w:rPr>
                    <w:t>, %,не менее</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50-60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 xml:space="preserve">Время высыхания до ст. 3 при температуре (20±2) °C, не более, </w:t>
                  </w:r>
                  <w:proofErr w:type="gramStart"/>
                  <w:r w:rsidRPr="00C31CC2">
                    <w:rPr>
                      <w:sz w:val="22"/>
                      <w:szCs w:val="22"/>
                    </w:rPr>
                    <w:t>ч</w:t>
                  </w:r>
                  <w:proofErr w:type="gramEnd"/>
                  <w:r w:rsidRPr="00C31CC2">
                    <w:rPr>
                      <w:sz w:val="22"/>
                      <w:szCs w:val="22"/>
                    </w:rPr>
                    <w:t>.</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24</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Адгезия пленки, баллы, не более</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1</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 xml:space="preserve">Прочность пленки при ударе по прибору У-1, не менее, </w:t>
                  </w:r>
                  <w:proofErr w:type="gramStart"/>
                  <w:r w:rsidRPr="00C31CC2">
                    <w:rPr>
                      <w:sz w:val="22"/>
                      <w:szCs w:val="22"/>
                    </w:rPr>
                    <w:t>см</w:t>
                  </w:r>
                  <w:proofErr w:type="gramEnd"/>
                  <w:r w:rsidRPr="00C31CC2">
                    <w:rPr>
                      <w:sz w:val="22"/>
                      <w:szCs w:val="22"/>
                    </w:rPr>
                    <w:t>.</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40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Твердость покрытия по маятниковому прибору, не менее</w:t>
                  </w:r>
                </w:p>
                <w:p w:rsidR="00D31C38" w:rsidRPr="00C31CC2" w:rsidRDefault="00D31C38" w:rsidP="00D31C38">
                  <w:pPr>
                    <w:widowControl/>
                    <w:numPr>
                      <w:ilvl w:val="0"/>
                      <w:numId w:val="42"/>
                    </w:numPr>
                    <w:autoSpaceDE/>
                    <w:adjustRightInd/>
                    <w:spacing w:before="48" w:after="48" w:line="240" w:lineRule="atLeast"/>
                    <w:ind w:left="480"/>
                    <w:rPr>
                      <w:sz w:val="22"/>
                      <w:szCs w:val="22"/>
                    </w:rPr>
                  </w:pPr>
                  <w:r w:rsidRPr="00C31CC2">
                    <w:rPr>
                      <w:sz w:val="22"/>
                      <w:szCs w:val="22"/>
                    </w:rPr>
                    <w:t xml:space="preserve">типа М-3, </w:t>
                  </w:r>
                  <w:proofErr w:type="spellStart"/>
                  <w:r w:rsidRPr="00C31CC2">
                    <w:rPr>
                      <w:sz w:val="22"/>
                      <w:szCs w:val="22"/>
                    </w:rPr>
                    <w:t>усл</w:t>
                  </w:r>
                  <w:proofErr w:type="spellEnd"/>
                  <w:r w:rsidRPr="00C31CC2">
                    <w:rPr>
                      <w:sz w:val="22"/>
                      <w:szCs w:val="22"/>
                    </w:rPr>
                    <w:t>. ед.</w:t>
                  </w:r>
                </w:p>
                <w:p w:rsidR="00D31C38" w:rsidRPr="00C31CC2" w:rsidRDefault="00D31C38" w:rsidP="00D31C38">
                  <w:pPr>
                    <w:widowControl/>
                    <w:numPr>
                      <w:ilvl w:val="0"/>
                      <w:numId w:val="42"/>
                    </w:numPr>
                    <w:autoSpaceDE/>
                    <w:adjustRightInd/>
                    <w:spacing w:before="48" w:after="48" w:line="240" w:lineRule="atLeast"/>
                    <w:ind w:left="480"/>
                    <w:rPr>
                      <w:sz w:val="22"/>
                      <w:szCs w:val="22"/>
                    </w:rPr>
                  </w:pPr>
                  <w:r w:rsidRPr="00C31CC2">
                    <w:rPr>
                      <w:sz w:val="22"/>
                      <w:szCs w:val="22"/>
                    </w:rPr>
                    <w:t xml:space="preserve">типа ТМЛ, (маятник А), </w:t>
                  </w:r>
                  <w:proofErr w:type="spellStart"/>
                  <w:r w:rsidRPr="00C31CC2">
                    <w:rPr>
                      <w:sz w:val="22"/>
                      <w:szCs w:val="22"/>
                    </w:rPr>
                    <w:t>отн</w:t>
                  </w:r>
                  <w:proofErr w:type="spellEnd"/>
                  <w:r w:rsidRPr="00C31CC2">
                    <w:rPr>
                      <w:sz w:val="22"/>
                      <w:szCs w:val="22"/>
                    </w:rPr>
                    <w:t xml:space="preserve">. </w:t>
                  </w:r>
                  <w:proofErr w:type="spellStart"/>
                  <w:proofErr w:type="gramStart"/>
                  <w:r w:rsidRPr="00C31CC2">
                    <w:rPr>
                      <w:sz w:val="22"/>
                      <w:szCs w:val="22"/>
                    </w:rPr>
                    <w:t>ед</w:t>
                  </w:r>
                  <w:proofErr w:type="spellEnd"/>
                  <w:proofErr w:type="gramEnd"/>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7A7E9E" w:rsidRPr="007A7E9E" w:rsidRDefault="00D31C38" w:rsidP="00D31C38">
                  <w:pPr>
                    <w:widowControl/>
                    <w:autoSpaceDE/>
                    <w:adjustRightInd/>
                    <w:jc w:val="center"/>
                    <w:rPr>
                      <w:sz w:val="8"/>
                      <w:szCs w:val="8"/>
                    </w:rPr>
                  </w:pPr>
                  <w:r w:rsidRPr="00C31CC2">
                    <w:rPr>
                      <w:sz w:val="22"/>
                      <w:szCs w:val="22"/>
                    </w:rPr>
                    <w:br/>
                  </w:r>
                  <w:r w:rsidRPr="00C31CC2">
                    <w:rPr>
                      <w:sz w:val="22"/>
                      <w:szCs w:val="22"/>
                    </w:rPr>
                    <w:br/>
                  </w:r>
                </w:p>
                <w:p w:rsidR="00D31C38" w:rsidRDefault="00D31C38" w:rsidP="00D31C38">
                  <w:pPr>
                    <w:widowControl/>
                    <w:autoSpaceDE/>
                    <w:adjustRightInd/>
                    <w:jc w:val="center"/>
                    <w:rPr>
                      <w:sz w:val="22"/>
                      <w:szCs w:val="22"/>
                    </w:rPr>
                  </w:pPr>
                  <w:r w:rsidRPr="00C31CC2">
                    <w:rPr>
                      <w:sz w:val="22"/>
                      <w:szCs w:val="22"/>
                    </w:rPr>
                    <w:t>0,15-0,35</w:t>
                  </w:r>
                  <w:r w:rsidRPr="00C31CC2">
                    <w:rPr>
                      <w:sz w:val="22"/>
                      <w:szCs w:val="22"/>
                    </w:rPr>
                    <w:br/>
                    <w:t>0,1</w:t>
                  </w:r>
                </w:p>
                <w:p w:rsidR="007A7E9E" w:rsidRPr="00C31CC2" w:rsidRDefault="007A7E9E" w:rsidP="00D31C38">
                  <w:pPr>
                    <w:widowControl/>
                    <w:autoSpaceDE/>
                    <w:adjustRightInd/>
                    <w:jc w:val="center"/>
                    <w:rPr>
                      <w:sz w:val="22"/>
                      <w:szCs w:val="22"/>
                    </w:rPr>
                  </w:pP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7A7E9E" w:rsidRDefault="00D31C38">
                  <w:pPr>
                    <w:widowControl/>
                    <w:autoSpaceDE/>
                    <w:adjustRightInd/>
                    <w:spacing w:before="45" w:after="15"/>
                    <w:rPr>
                      <w:sz w:val="22"/>
                      <w:szCs w:val="22"/>
                    </w:rPr>
                  </w:pPr>
                  <w:r w:rsidRPr="007A7E9E">
                    <w:rPr>
                      <w:sz w:val="22"/>
                      <w:szCs w:val="22"/>
                    </w:rPr>
                    <w:t>Стойкость пленки к воздействию:</w:t>
                  </w:r>
                </w:p>
                <w:p w:rsidR="00D31C38" w:rsidRPr="007A7E9E" w:rsidRDefault="00D31C38" w:rsidP="00D31C38">
                  <w:pPr>
                    <w:widowControl/>
                    <w:numPr>
                      <w:ilvl w:val="0"/>
                      <w:numId w:val="43"/>
                    </w:numPr>
                    <w:autoSpaceDE/>
                    <w:adjustRightInd/>
                    <w:spacing w:before="48" w:after="48" w:line="240" w:lineRule="atLeast"/>
                    <w:ind w:left="480"/>
                    <w:rPr>
                      <w:sz w:val="22"/>
                      <w:szCs w:val="22"/>
                    </w:rPr>
                  </w:pPr>
                  <w:r w:rsidRPr="007A7E9E">
                    <w:rPr>
                      <w:sz w:val="22"/>
                      <w:szCs w:val="22"/>
                    </w:rPr>
                    <w:t>воды, ч., не менее</w:t>
                  </w:r>
                </w:p>
                <w:p w:rsidR="00D31C38" w:rsidRPr="007A7E9E" w:rsidRDefault="00D31C38" w:rsidP="00D31C38">
                  <w:pPr>
                    <w:widowControl/>
                    <w:numPr>
                      <w:ilvl w:val="0"/>
                      <w:numId w:val="43"/>
                    </w:numPr>
                    <w:autoSpaceDE/>
                    <w:adjustRightInd/>
                    <w:spacing w:before="48" w:after="48" w:line="240" w:lineRule="atLeast"/>
                    <w:ind w:left="480"/>
                    <w:rPr>
                      <w:sz w:val="22"/>
                      <w:szCs w:val="22"/>
                    </w:rPr>
                  </w:pPr>
                  <w:r w:rsidRPr="007A7E9E">
                    <w:rPr>
                      <w:sz w:val="22"/>
                      <w:szCs w:val="22"/>
                    </w:rPr>
                    <w:t>0,5% раствора моющего средства, мин., не менее</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7A7E9E" w:rsidRPr="007A7E9E" w:rsidRDefault="00D31C38" w:rsidP="00D31C38">
                  <w:pPr>
                    <w:widowControl/>
                    <w:autoSpaceDE/>
                    <w:adjustRightInd/>
                    <w:jc w:val="center"/>
                    <w:rPr>
                      <w:sz w:val="16"/>
                      <w:szCs w:val="16"/>
                    </w:rPr>
                  </w:pPr>
                  <w:r w:rsidRPr="007A7E9E">
                    <w:rPr>
                      <w:sz w:val="22"/>
                      <w:szCs w:val="22"/>
                    </w:rPr>
                    <w:br/>
                  </w:r>
                </w:p>
                <w:p w:rsidR="007A7E9E" w:rsidRPr="007A7E9E" w:rsidRDefault="00D31C38" w:rsidP="00D31C38">
                  <w:pPr>
                    <w:widowControl/>
                    <w:autoSpaceDE/>
                    <w:adjustRightInd/>
                    <w:jc w:val="center"/>
                    <w:rPr>
                      <w:sz w:val="22"/>
                      <w:szCs w:val="22"/>
                    </w:rPr>
                  </w:pPr>
                  <w:r w:rsidRPr="007A7E9E">
                    <w:rPr>
                      <w:sz w:val="22"/>
                      <w:szCs w:val="22"/>
                    </w:rPr>
                    <w:t>2</w:t>
                  </w:r>
                </w:p>
                <w:p w:rsidR="00D31C38" w:rsidRPr="007A7E9E" w:rsidRDefault="00D31C38" w:rsidP="00D31C38">
                  <w:pPr>
                    <w:widowControl/>
                    <w:autoSpaceDE/>
                    <w:adjustRightInd/>
                    <w:jc w:val="center"/>
                    <w:rPr>
                      <w:sz w:val="22"/>
                      <w:szCs w:val="22"/>
                    </w:rPr>
                  </w:pPr>
                  <w:r w:rsidRPr="007A7E9E">
                    <w:rPr>
                      <w:sz w:val="22"/>
                      <w:szCs w:val="22"/>
                    </w:rPr>
                    <w:t>15</w:t>
                  </w:r>
                </w:p>
                <w:p w:rsidR="007A7E9E" w:rsidRPr="007A7E9E" w:rsidRDefault="007A7E9E" w:rsidP="00D31C38">
                  <w:pPr>
                    <w:widowControl/>
                    <w:autoSpaceDE/>
                    <w:adjustRightInd/>
                    <w:jc w:val="center"/>
                    <w:rPr>
                      <w:sz w:val="22"/>
                      <w:szCs w:val="22"/>
                    </w:rPr>
                  </w:pP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Теоретический расход эмали пф-115 при однослойном покрытии от цвета, г/м</w:t>
                  </w:r>
                  <w:proofErr w:type="gramStart"/>
                  <w:r w:rsidRPr="00C31CC2">
                    <w:rPr>
                      <w:sz w:val="22"/>
                      <w:szCs w:val="22"/>
                      <w:vertAlign w:val="superscript"/>
                    </w:rPr>
                    <w:t>2</w:t>
                  </w:r>
                  <w:proofErr w:type="gramEnd"/>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100-180</w:t>
                  </w:r>
                </w:p>
              </w:tc>
            </w:tr>
          </w:tbl>
          <w:p w:rsidR="00D31C38" w:rsidRPr="00C31CC2" w:rsidRDefault="00D31C38">
            <w:pPr>
              <w:rPr>
                <w:sz w:val="22"/>
                <w:szCs w:val="22"/>
              </w:rPr>
            </w:pPr>
          </w:p>
        </w:tc>
      </w:tr>
    </w:tbl>
    <w:p w:rsidR="00D31C38" w:rsidRPr="00C31CC2" w:rsidRDefault="00D31C38" w:rsidP="00D31C38">
      <w:pPr>
        <w:rPr>
          <w:sz w:val="22"/>
          <w:szCs w:val="22"/>
        </w:rPr>
      </w:pPr>
    </w:p>
    <w:sectPr w:rsidR="00D31C38" w:rsidRPr="00C31CC2"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15F" w:rsidRDefault="004C515F" w:rsidP="00EE32D0">
      <w:r>
        <w:separator/>
      </w:r>
    </w:p>
  </w:endnote>
  <w:endnote w:type="continuationSeparator" w:id="0">
    <w:p w:rsidR="004C515F" w:rsidRDefault="004C515F"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7D2BC4" w:rsidRDefault="007D2BC4">
        <w:pPr>
          <w:pStyle w:val="afa"/>
          <w:jc w:val="center"/>
        </w:pPr>
        <w:r>
          <w:fldChar w:fldCharType="begin"/>
        </w:r>
        <w:r>
          <w:instrText>PAGE   \* MERGEFORMAT</w:instrText>
        </w:r>
        <w:r>
          <w:fldChar w:fldCharType="separate"/>
        </w:r>
        <w:r w:rsidR="000877A4">
          <w:rPr>
            <w:noProof/>
          </w:rPr>
          <w:t>34</w:t>
        </w:r>
        <w:r>
          <w:fldChar w:fldCharType="end"/>
        </w:r>
      </w:p>
    </w:sdtContent>
  </w:sdt>
  <w:p w:rsidR="007D2BC4" w:rsidRDefault="007D2BC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C95A93" w:rsidRDefault="00C95A93">
        <w:pPr>
          <w:pStyle w:val="afa"/>
          <w:jc w:val="center"/>
        </w:pPr>
        <w:r>
          <w:fldChar w:fldCharType="begin"/>
        </w:r>
        <w:r>
          <w:instrText>PAGE   \* MERGEFORMAT</w:instrText>
        </w:r>
        <w:r>
          <w:fldChar w:fldCharType="separate"/>
        </w:r>
        <w:r w:rsidR="00DF1B59">
          <w:rPr>
            <w:noProof/>
          </w:rPr>
          <w:t>45</w:t>
        </w:r>
        <w:r>
          <w:fldChar w:fldCharType="end"/>
        </w:r>
      </w:p>
    </w:sdtContent>
  </w:sdt>
  <w:p w:rsidR="00C95A93" w:rsidRDefault="00C95A93">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C95A93" w:rsidRDefault="00C95A93">
        <w:pPr>
          <w:pStyle w:val="afa"/>
          <w:jc w:val="right"/>
        </w:pPr>
        <w:r>
          <w:fldChar w:fldCharType="begin"/>
        </w:r>
        <w:r>
          <w:instrText>PAGE   \* MERGEFORMAT</w:instrText>
        </w:r>
        <w:r>
          <w:fldChar w:fldCharType="separate"/>
        </w:r>
        <w:r w:rsidR="00DF1B59">
          <w:rPr>
            <w:noProof/>
          </w:rPr>
          <w:t>50</w:t>
        </w:r>
        <w:r>
          <w:fldChar w:fldCharType="end"/>
        </w:r>
      </w:p>
    </w:sdtContent>
  </w:sdt>
  <w:p w:rsidR="00C95A93" w:rsidRDefault="00C95A9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15F" w:rsidRDefault="004C515F" w:rsidP="00EE32D0">
      <w:r>
        <w:separator/>
      </w:r>
    </w:p>
  </w:footnote>
  <w:footnote w:type="continuationSeparator" w:id="0">
    <w:p w:rsidR="004C515F" w:rsidRDefault="004C515F" w:rsidP="00EE32D0">
      <w:r>
        <w:continuationSeparator/>
      </w:r>
    </w:p>
  </w:footnote>
  <w:footnote w:id="1">
    <w:p w:rsidR="00C95A93" w:rsidRDefault="00C95A93"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9"/>
  </w:num>
  <w:num w:numId="4">
    <w:abstractNumId w:val="14"/>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
  </w:num>
  <w:num w:numId="12">
    <w:abstractNumId w:val="11"/>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3"/>
  </w:num>
  <w:num w:numId="23">
    <w:abstractNumId w:val="15"/>
  </w:num>
  <w:num w:numId="24">
    <w:abstractNumId w:val="21"/>
  </w:num>
  <w:num w:numId="25">
    <w:abstractNumId w:val="0"/>
  </w:num>
  <w:num w:numId="26">
    <w:abstractNumId w:val="2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6"/>
  </w:num>
  <w:num w:numId="33">
    <w:abstractNumId w:val="13"/>
  </w:num>
  <w:num w:numId="34">
    <w:abstractNumId w:val="7"/>
  </w:num>
  <w:num w:numId="35">
    <w:abstractNumId w:val="17"/>
  </w:num>
  <w:num w:numId="36">
    <w:abstractNumId w:val="4"/>
  </w:num>
  <w:num w:numId="37">
    <w:abstractNumId w:val="12"/>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26560"/>
    <w:rsid w:val="000334D4"/>
    <w:rsid w:val="00037D72"/>
    <w:rsid w:val="00043B6A"/>
    <w:rsid w:val="00055384"/>
    <w:rsid w:val="0006744D"/>
    <w:rsid w:val="00071F80"/>
    <w:rsid w:val="000732A2"/>
    <w:rsid w:val="00073989"/>
    <w:rsid w:val="00083B86"/>
    <w:rsid w:val="00084077"/>
    <w:rsid w:val="00086ED3"/>
    <w:rsid w:val="000877A4"/>
    <w:rsid w:val="000C16E9"/>
    <w:rsid w:val="000C226A"/>
    <w:rsid w:val="000D0E69"/>
    <w:rsid w:val="000D2905"/>
    <w:rsid w:val="000D4FEC"/>
    <w:rsid w:val="000E3EC1"/>
    <w:rsid w:val="000E6025"/>
    <w:rsid w:val="0011166E"/>
    <w:rsid w:val="001144AD"/>
    <w:rsid w:val="00120E84"/>
    <w:rsid w:val="001234D5"/>
    <w:rsid w:val="0013137C"/>
    <w:rsid w:val="00155477"/>
    <w:rsid w:val="00167FAB"/>
    <w:rsid w:val="00172270"/>
    <w:rsid w:val="00185C49"/>
    <w:rsid w:val="00195261"/>
    <w:rsid w:val="001A1B67"/>
    <w:rsid w:val="001A2065"/>
    <w:rsid w:val="001A79DF"/>
    <w:rsid w:val="001C31CA"/>
    <w:rsid w:val="001D3575"/>
    <w:rsid w:val="001D6FC1"/>
    <w:rsid w:val="001D73E9"/>
    <w:rsid w:val="001E6BA8"/>
    <w:rsid w:val="002130E3"/>
    <w:rsid w:val="0021399B"/>
    <w:rsid w:val="00227431"/>
    <w:rsid w:val="00231B17"/>
    <w:rsid w:val="00246DC1"/>
    <w:rsid w:val="00267D33"/>
    <w:rsid w:val="00271D63"/>
    <w:rsid w:val="0027787B"/>
    <w:rsid w:val="0029464A"/>
    <w:rsid w:val="002A6D81"/>
    <w:rsid w:val="002B1DAC"/>
    <w:rsid w:val="002B20C2"/>
    <w:rsid w:val="002B5862"/>
    <w:rsid w:val="002C5BD5"/>
    <w:rsid w:val="002E2293"/>
    <w:rsid w:val="002F5B87"/>
    <w:rsid w:val="00303D41"/>
    <w:rsid w:val="00315212"/>
    <w:rsid w:val="00316FAA"/>
    <w:rsid w:val="00317409"/>
    <w:rsid w:val="00322719"/>
    <w:rsid w:val="0032482A"/>
    <w:rsid w:val="00330354"/>
    <w:rsid w:val="00343E49"/>
    <w:rsid w:val="00347D69"/>
    <w:rsid w:val="003505CE"/>
    <w:rsid w:val="00351956"/>
    <w:rsid w:val="00354FB6"/>
    <w:rsid w:val="00357C93"/>
    <w:rsid w:val="00363862"/>
    <w:rsid w:val="0037021D"/>
    <w:rsid w:val="003718D0"/>
    <w:rsid w:val="00383330"/>
    <w:rsid w:val="00391F96"/>
    <w:rsid w:val="003A39E2"/>
    <w:rsid w:val="003A5197"/>
    <w:rsid w:val="003B088D"/>
    <w:rsid w:val="003C2AC4"/>
    <w:rsid w:val="003E05B7"/>
    <w:rsid w:val="003E4234"/>
    <w:rsid w:val="00437111"/>
    <w:rsid w:val="00441464"/>
    <w:rsid w:val="00465FE4"/>
    <w:rsid w:val="00467657"/>
    <w:rsid w:val="00475E03"/>
    <w:rsid w:val="0047601C"/>
    <w:rsid w:val="004845DC"/>
    <w:rsid w:val="00485DD9"/>
    <w:rsid w:val="00487CFF"/>
    <w:rsid w:val="004B63FB"/>
    <w:rsid w:val="004C03C6"/>
    <w:rsid w:val="004C20B2"/>
    <w:rsid w:val="004C3ED1"/>
    <w:rsid w:val="004C515F"/>
    <w:rsid w:val="004D7210"/>
    <w:rsid w:val="004E429C"/>
    <w:rsid w:val="005113B6"/>
    <w:rsid w:val="0051351B"/>
    <w:rsid w:val="0052457C"/>
    <w:rsid w:val="005309FA"/>
    <w:rsid w:val="0054233F"/>
    <w:rsid w:val="00544732"/>
    <w:rsid w:val="00545C88"/>
    <w:rsid w:val="00556DB9"/>
    <w:rsid w:val="005635F1"/>
    <w:rsid w:val="00564AB9"/>
    <w:rsid w:val="005718D4"/>
    <w:rsid w:val="005720E3"/>
    <w:rsid w:val="005804D9"/>
    <w:rsid w:val="0058116B"/>
    <w:rsid w:val="00583C62"/>
    <w:rsid w:val="00596DB0"/>
    <w:rsid w:val="005A166F"/>
    <w:rsid w:val="005A211B"/>
    <w:rsid w:val="005A52F9"/>
    <w:rsid w:val="005B6001"/>
    <w:rsid w:val="005C31CD"/>
    <w:rsid w:val="005C3AF3"/>
    <w:rsid w:val="005C6B9D"/>
    <w:rsid w:val="005D30AC"/>
    <w:rsid w:val="005E38D5"/>
    <w:rsid w:val="0060415A"/>
    <w:rsid w:val="00605336"/>
    <w:rsid w:val="00645DA0"/>
    <w:rsid w:val="0065167B"/>
    <w:rsid w:val="00652B67"/>
    <w:rsid w:val="00656BD2"/>
    <w:rsid w:val="00662963"/>
    <w:rsid w:val="00670AF3"/>
    <w:rsid w:val="00670C8F"/>
    <w:rsid w:val="006743DA"/>
    <w:rsid w:val="00676B58"/>
    <w:rsid w:val="00692CA7"/>
    <w:rsid w:val="00697093"/>
    <w:rsid w:val="006A37C7"/>
    <w:rsid w:val="006A3EC4"/>
    <w:rsid w:val="006A7E30"/>
    <w:rsid w:val="006B4512"/>
    <w:rsid w:val="006C6EC7"/>
    <w:rsid w:val="006D36A7"/>
    <w:rsid w:val="006E72A4"/>
    <w:rsid w:val="007039A8"/>
    <w:rsid w:val="007055A1"/>
    <w:rsid w:val="00710FAB"/>
    <w:rsid w:val="007126F9"/>
    <w:rsid w:val="007127D9"/>
    <w:rsid w:val="007172B7"/>
    <w:rsid w:val="00720D08"/>
    <w:rsid w:val="0072517E"/>
    <w:rsid w:val="0074050A"/>
    <w:rsid w:val="00742B23"/>
    <w:rsid w:val="00743F67"/>
    <w:rsid w:val="00753357"/>
    <w:rsid w:val="00755D76"/>
    <w:rsid w:val="00764797"/>
    <w:rsid w:val="00770769"/>
    <w:rsid w:val="00774628"/>
    <w:rsid w:val="00774BD7"/>
    <w:rsid w:val="0078515C"/>
    <w:rsid w:val="00785594"/>
    <w:rsid w:val="007A23D4"/>
    <w:rsid w:val="007A7E9E"/>
    <w:rsid w:val="007C45DD"/>
    <w:rsid w:val="007C74A5"/>
    <w:rsid w:val="007D1357"/>
    <w:rsid w:val="007D2BC4"/>
    <w:rsid w:val="007D671F"/>
    <w:rsid w:val="007E126C"/>
    <w:rsid w:val="007F1436"/>
    <w:rsid w:val="007F15F0"/>
    <w:rsid w:val="007F2276"/>
    <w:rsid w:val="007F6065"/>
    <w:rsid w:val="007F7136"/>
    <w:rsid w:val="007F72D7"/>
    <w:rsid w:val="0080704B"/>
    <w:rsid w:val="00810F28"/>
    <w:rsid w:val="008119B9"/>
    <w:rsid w:val="00822139"/>
    <w:rsid w:val="008305F1"/>
    <w:rsid w:val="008460A2"/>
    <w:rsid w:val="00846B1B"/>
    <w:rsid w:val="00865496"/>
    <w:rsid w:val="008655E7"/>
    <w:rsid w:val="0086791C"/>
    <w:rsid w:val="008679F1"/>
    <w:rsid w:val="00885E85"/>
    <w:rsid w:val="00891359"/>
    <w:rsid w:val="00893C57"/>
    <w:rsid w:val="00896B35"/>
    <w:rsid w:val="008A639A"/>
    <w:rsid w:val="008A6898"/>
    <w:rsid w:val="008B501C"/>
    <w:rsid w:val="008C1570"/>
    <w:rsid w:val="008C5F7A"/>
    <w:rsid w:val="008D1EA0"/>
    <w:rsid w:val="008D2830"/>
    <w:rsid w:val="008E5C23"/>
    <w:rsid w:val="008E6445"/>
    <w:rsid w:val="009009FE"/>
    <w:rsid w:val="00903283"/>
    <w:rsid w:val="00910951"/>
    <w:rsid w:val="00914588"/>
    <w:rsid w:val="00914A9A"/>
    <w:rsid w:val="00922B29"/>
    <w:rsid w:val="0092742B"/>
    <w:rsid w:val="00933E78"/>
    <w:rsid w:val="00941732"/>
    <w:rsid w:val="00963979"/>
    <w:rsid w:val="00975968"/>
    <w:rsid w:val="00980FDF"/>
    <w:rsid w:val="00981ED2"/>
    <w:rsid w:val="00987E84"/>
    <w:rsid w:val="009A01DE"/>
    <w:rsid w:val="009A3FA7"/>
    <w:rsid w:val="009A5328"/>
    <w:rsid w:val="009A6BEA"/>
    <w:rsid w:val="009C7FDC"/>
    <w:rsid w:val="009D2455"/>
    <w:rsid w:val="00A16CA5"/>
    <w:rsid w:val="00A20AF9"/>
    <w:rsid w:val="00A3248B"/>
    <w:rsid w:val="00A34B98"/>
    <w:rsid w:val="00A41161"/>
    <w:rsid w:val="00A41CCC"/>
    <w:rsid w:val="00A46031"/>
    <w:rsid w:val="00A5648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F2475"/>
    <w:rsid w:val="00B145EF"/>
    <w:rsid w:val="00B17E9F"/>
    <w:rsid w:val="00B20BCE"/>
    <w:rsid w:val="00B217D6"/>
    <w:rsid w:val="00B23427"/>
    <w:rsid w:val="00B27527"/>
    <w:rsid w:val="00B308F4"/>
    <w:rsid w:val="00B37B55"/>
    <w:rsid w:val="00B41A9D"/>
    <w:rsid w:val="00B438F5"/>
    <w:rsid w:val="00B626C0"/>
    <w:rsid w:val="00B80000"/>
    <w:rsid w:val="00B8794C"/>
    <w:rsid w:val="00B94E1A"/>
    <w:rsid w:val="00BA2CA2"/>
    <w:rsid w:val="00BC208E"/>
    <w:rsid w:val="00BC3CF8"/>
    <w:rsid w:val="00BD345D"/>
    <w:rsid w:val="00BD4A2F"/>
    <w:rsid w:val="00BE2174"/>
    <w:rsid w:val="00C02953"/>
    <w:rsid w:val="00C05063"/>
    <w:rsid w:val="00C1068A"/>
    <w:rsid w:val="00C1081B"/>
    <w:rsid w:val="00C1786D"/>
    <w:rsid w:val="00C21EA5"/>
    <w:rsid w:val="00C31CC2"/>
    <w:rsid w:val="00C33003"/>
    <w:rsid w:val="00C3503E"/>
    <w:rsid w:val="00C4718F"/>
    <w:rsid w:val="00C533F0"/>
    <w:rsid w:val="00C56D2D"/>
    <w:rsid w:val="00C61669"/>
    <w:rsid w:val="00C706A7"/>
    <w:rsid w:val="00C907D5"/>
    <w:rsid w:val="00C93152"/>
    <w:rsid w:val="00C95A93"/>
    <w:rsid w:val="00C962D6"/>
    <w:rsid w:val="00CA0F34"/>
    <w:rsid w:val="00CA34D8"/>
    <w:rsid w:val="00CB1CE5"/>
    <w:rsid w:val="00CB2C73"/>
    <w:rsid w:val="00CC3EBC"/>
    <w:rsid w:val="00CF07EB"/>
    <w:rsid w:val="00CF23A6"/>
    <w:rsid w:val="00CF289C"/>
    <w:rsid w:val="00D0717C"/>
    <w:rsid w:val="00D14432"/>
    <w:rsid w:val="00D256A7"/>
    <w:rsid w:val="00D31C38"/>
    <w:rsid w:val="00D329AA"/>
    <w:rsid w:val="00D376BE"/>
    <w:rsid w:val="00D37971"/>
    <w:rsid w:val="00D44BC5"/>
    <w:rsid w:val="00D45E3B"/>
    <w:rsid w:val="00D4735D"/>
    <w:rsid w:val="00D505E4"/>
    <w:rsid w:val="00D605CC"/>
    <w:rsid w:val="00D7012D"/>
    <w:rsid w:val="00D74400"/>
    <w:rsid w:val="00D8673E"/>
    <w:rsid w:val="00DA22D6"/>
    <w:rsid w:val="00DA3ABF"/>
    <w:rsid w:val="00DA5218"/>
    <w:rsid w:val="00DC0D3C"/>
    <w:rsid w:val="00DD1096"/>
    <w:rsid w:val="00DD1C85"/>
    <w:rsid w:val="00DD4801"/>
    <w:rsid w:val="00DE2525"/>
    <w:rsid w:val="00DF1B59"/>
    <w:rsid w:val="00E0608A"/>
    <w:rsid w:val="00E20A58"/>
    <w:rsid w:val="00E27A44"/>
    <w:rsid w:val="00E36339"/>
    <w:rsid w:val="00E447AB"/>
    <w:rsid w:val="00E57713"/>
    <w:rsid w:val="00E66F08"/>
    <w:rsid w:val="00E86B97"/>
    <w:rsid w:val="00E9234C"/>
    <w:rsid w:val="00EA799E"/>
    <w:rsid w:val="00EB616C"/>
    <w:rsid w:val="00EC1649"/>
    <w:rsid w:val="00EE11B8"/>
    <w:rsid w:val="00EE20A2"/>
    <w:rsid w:val="00EE32D0"/>
    <w:rsid w:val="00F0149C"/>
    <w:rsid w:val="00F1216C"/>
    <w:rsid w:val="00F12F40"/>
    <w:rsid w:val="00F1465F"/>
    <w:rsid w:val="00F44078"/>
    <w:rsid w:val="00F64DA7"/>
    <w:rsid w:val="00F7398A"/>
    <w:rsid w:val="00F756DD"/>
    <w:rsid w:val="00F803CE"/>
    <w:rsid w:val="00F8168C"/>
    <w:rsid w:val="00F860C9"/>
    <w:rsid w:val="00F9014F"/>
    <w:rsid w:val="00FB1938"/>
    <w:rsid w:val="00FB5CF5"/>
    <w:rsid w:val="00FC0A85"/>
    <w:rsid w:val="00FC71F7"/>
    <w:rsid w:val="00FD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mz-kon@ivgor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4B338C-3010-4CC3-98C3-5265E680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50</Pages>
  <Words>20001</Words>
  <Characters>114011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umz2777</cp:lastModifiedBy>
  <cp:revision>191</cp:revision>
  <cp:lastPrinted>2012-05-03T06:44:00Z</cp:lastPrinted>
  <dcterms:created xsi:type="dcterms:W3CDTF">2012-04-12T09:57:00Z</dcterms:created>
  <dcterms:modified xsi:type="dcterms:W3CDTF">2012-05-03T13:54:00Z</dcterms:modified>
</cp:coreProperties>
</file>