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F9" w:rsidRDefault="0066435D" w:rsidP="002F47BC">
      <w:pPr>
        <w:ind w:firstLine="720"/>
        <w:jc w:val="center"/>
        <w:rPr>
          <w:b/>
        </w:rPr>
      </w:pPr>
      <w:r>
        <w:rPr>
          <w:b/>
        </w:rPr>
        <w:t xml:space="preserve">1. </w:t>
      </w:r>
      <w:r w:rsidR="002F47BC">
        <w:rPr>
          <w:b/>
        </w:rPr>
        <w:t>Разъяснения положений документации об открытом аукционе в электронной форме</w:t>
      </w:r>
      <w:r w:rsidR="002F47BC">
        <w:t xml:space="preserve"> </w:t>
      </w:r>
      <w:r w:rsidR="002F47BC">
        <w:rPr>
          <w:b/>
        </w:rPr>
        <w:t xml:space="preserve">№ </w:t>
      </w:r>
      <w:r w:rsidR="00FD77C5" w:rsidRPr="00FD77C5">
        <w:rPr>
          <w:b/>
        </w:rPr>
        <w:t>0133300001712000865</w:t>
      </w:r>
    </w:p>
    <w:p w:rsidR="002F47BC" w:rsidRDefault="002F47BC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03"/>
      </w:tblGrid>
      <w:tr w:rsidR="002F47BC" w:rsidTr="002D2053">
        <w:trPr>
          <w:trHeight w:val="11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BC" w:rsidRPr="002F47BC" w:rsidRDefault="002F47BC" w:rsidP="002F47BC">
            <w:pPr>
              <w:jc w:val="center"/>
              <w:rPr>
                <w:b/>
                <w:sz w:val="22"/>
                <w:szCs w:val="22"/>
              </w:rPr>
            </w:pPr>
            <w:r w:rsidRPr="002F47BC">
              <w:rPr>
                <w:b/>
                <w:sz w:val="22"/>
                <w:szCs w:val="22"/>
              </w:rPr>
              <w:t>Запрос о разъяснении положений документации об открытом аукционе в электронной форме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BC" w:rsidRPr="002F47BC" w:rsidRDefault="002F47BC" w:rsidP="002F47BC">
            <w:pPr>
              <w:ind w:firstLine="720"/>
              <w:jc w:val="center"/>
              <w:rPr>
                <w:sz w:val="22"/>
                <w:szCs w:val="22"/>
              </w:rPr>
            </w:pPr>
            <w:r w:rsidRPr="002F47BC">
              <w:rPr>
                <w:b/>
                <w:sz w:val="22"/>
                <w:szCs w:val="22"/>
              </w:rPr>
              <w:t>Разъяснение положений документации об открытом аукционе в электронной форме</w:t>
            </w:r>
          </w:p>
        </w:tc>
      </w:tr>
      <w:tr w:rsidR="002F47BC" w:rsidTr="002D205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F8" w:rsidRPr="009214F8" w:rsidRDefault="009214F8" w:rsidP="009214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4F8">
              <w:rPr>
                <w:rFonts w:ascii="Times New Roman" w:hAnsi="Times New Roman" w:cs="Times New Roman"/>
                <w:sz w:val="24"/>
                <w:szCs w:val="24"/>
              </w:rPr>
              <w:t xml:space="preserve">1. Аукционная документация часть </w:t>
            </w:r>
            <w:r w:rsidRPr="00921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214F8">
              <w:rPr>
                <w:rFonts w:ascii="Times New Roman" w:hAnsi="Times New Roman" w:cs="Times New Roman"/>
                <w:sz w:val="24"/>
                <w:szCs w:val="24"/>
              </w:rPr>
              <w:t xml:space="preserve"> “Техническая часть” раздел 2 “Технические характеристики товаров, используемых при выполнении работ” п.2 таблицы. “Растворы строительные кладочные и штукатурные для </w:t>
            </w:r>
            <w:proofErr w:type="spellStart"/>
            <w:r w:rsidRPr="009214F8">
              <w:rPr>
                <w:rFonts w:ascii="Times New Roman" w:hAnsi="Times New Roman" w:cs="Times New Roman"/>
                <w:sz w:val="24"/>
                <w:szCs w:val="24"/>
              </w:rPr>
              <w:t>накрывочного</w:t>
            </w:r>
            <w:proofErr w:type="spellEnd"/>
            <w:r w:rsidRPr="009214F8">
              <w:rPr>
                <w:rFonts w:ascii="Times New Roman" w:hAnsi="Times New Roman" w:cs="Times New Roman"/>
                <w:sz w:val="24"/>
                <w:szCs w:val="24"/>
              </w:rPr>
              <w:t xml:space="preserve"> слоя, простые и сложные”. Из анализа аукционной документации четко и однозначно не следует, что заказчик требует использовать строительные растворы двух видов простые и сложные.  Допускается ли использовать один вид раствора – простой или сложный, или обязательно использовать оба вида указанных растворов?</w:t>
            </w:r>
          </w:p>
          <w:p w:rsidR="009214F8" w:rsidRPr="009214F8" w:rsidRDefault="009214F8" w:rsidP="009214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4F8">
              <w:rPr>
                <w:rFonts w:ascii="Times New Roman" w:hAnsi="Times New Roman" w:cs="Times New Roman"/>
                <w:sz w:val="24"/>
                <w:szCs w:val="24"/>
              </w:rPr>
              <w:t xml:space="preserve">2. Аукционная документация часть </w:t>
            </w:r>
            <w:r w:rsidRPr="00921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214F8">
              <w:rPr>
                <w:rFonts w:ascii="Times New Roman" w:hAnsi="Times New Roman" w:cs="Times New Roman"/>
                <w:sz w:val="24"/>
                <w:szCs w:val="24"/>
              </w:rPr>
              <w:t xml:space="preserve"> “Техническая часть” раздел 2 “Технические характеристики товаров, используемых при выполнении работ” п. 33 таблицы. “Группа </w:t>
            </w:r>
            <w:proofErr w:type="spellStart"/>
            <w:r w:rsidRPr="009214F8">
              <w:rPr>
                <w:rFonts w:ascii="Times New Roman" w:hAnsi="Times New Roman" w:cs="Times New Roman"/>
                <w:sz w:val="24"/>
                <w:szCs w:val="24"/>
              </w:rPr>
              <w:t>истираемости</w:t>
            </w:r>
            <w:proofErr w:type="spellEnd"/>
            <w:r w:rsidRPr="009214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9214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214F8">
              <w:rPr>
                <w:rFonts w:ascii="Times New Roman" w:hAnsi="Times New Roman" w:cs="Times New Roman"/>
                <w:sz w:val="24"/>
                <w:szCs w:val="24"/>
              </w:rPr>
              <w:t xml:space="preserve">/М. Класс применения: 34/43. Защитное покрытие </w:t>
            </w:r>
            <w:r w:rsidRPr="00921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</w:t>
            </w:r>
            <w:r w:rsidRPr="009214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21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</w:t>
            </w:r>
            <w:r w:rsidRPr="009214F8">
              <w:rPr>
                <w:rFonts w:ascii="Times New Roman" w:hAnsi="Times New Roman" w:cs="Times New Roman"/>
                <w:sz w:val="24"/>
                <w:szCs w:val="24"/>
              </w:rPr>
              <w:t>.” Что обозначает знак “ / “ – союз “и”, “или”,  что-то другое?</w:t>
            </w:r>
          </w:p>
          <w:p w:rsidR="002F47BC" w:rsidRPr="009214F8" w:rsidRDefault="009214F8" w:rsidP="009214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4F8">
              <w:rPr>
                <w:rFonts w:ascii="Times New Roman" w:hAnsi="Times New Roman" w:cs="Times New Roman"/>
                <w:sz w:val="24"/>
                <w:szCs w:val="24"/>
              </w:rPr>
              <w:t xml:space="preserve">3. Аукционная документация часть </w:t>
            </w:r>
            <w:r w:rsidRPr="00921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214F8">
              <w:rPr>
                <w:rFonts w:ascii="Times New Roman" w:hAnsi="Times New Roman" w:cs="Times New Roman"/>
                <w:sz w:val="24"/>
                <w:szCs w:val="24"/>
              </w:rPr>
              <w:t xml:space="preserve"> “Техническая часть” раздел 2 “Технические характеристики товаров, используемых при выполнении работ” п. 36 таблицы. “Облицовка дверей натуральный шпон, пластиками </w:t>
            </w:r>
            <w:r w:rsidRPr="00921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HPL</w:t>
            </w:r>
            <w:r w:rsidRPr="009214F8">
              <w:rPr>
                <w:rFonts w:ascii="Times New Roman" w:hAnsi="Times New Roman" w:cs="Times New Roman"/>
                <w:sz w:val="24"/>
                <w:szCs w:val="24"/>
              </w:rPr>
              <w:t>”. Означает ли это, что заказчик установил требование, поскольку по правилам русского языка запятая аналогична соединительному союзу “и”, использовать оба вида облицовки дверей или достаточно использовать какой-либо один вид облицовки?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6" w:rsidRPr="00A32D26" w:rsidRDefault="00A32D26" w:rsidP="00A32D26">
            <w:pPr>
              <w:jc w:val="both"/>
            </w:pPr>
            <w:proofErr w:type="gramStart"/>
            <w:r w:rsidRPr="00A32D26">
              <w:t xml:space="preserve">В ответ на запрос о разъяснении положений документации об открытом аукционе в </w:t>
            </w:r>
            <w:r w:rsidRPr="00A01218">
              <w:t>электронной форме</w:t>
            </w:r>
            <w:proofErr w:type="gramEnd"/>
            <w:r w:rsidRPr="00A01218">
              <w:t xml:space="preserve"> на выполнение работ по </w:t>
            </w:r>
            <w:r w:rsidR="00A01218" w:rsidRPr="00A01218">
              <w:t>капитальному ремонту 1 и 2 этажей эндокринологического корпуса МБУЗ «ГКБ №4»</w:t>
            </w:r>
            <w:r w:rsidRPr="00A01218">
              <w:t>, сообщаем следующее.</w:t>
            </w:r>
          </w:p>
          <w:p w:rsidR="009214F8" w:rsidRDefault="009214F8" w:rsidP="009214F8">
            <w:pPr>
              <w:jc w:val="both"/>
            </w:pPr>
            <w:r>
              <w:t>По первому вопросу относительно пункта 2 таблицы раздела 2 «Технические характеристики товаров, используемых при выполнении работ»</w:t>
            </w:r>
            <w:r w:rsidRPr="00D45E7D">
              <w:t xml:space="preserve"> </w:t>
            </w:r>
            <w:r>
              <w:t>части</w:t>
            </w:r>
            <w:r w:rsidRPr="00D45E7D">
              <w:t xml:space="preserve"> </w:t>
            </w:r>
            <w:r>
              <w:rPr>
                <w:lang w:val="en-US"/>
              </w:rPr>
              <w:t>III</w:t>
            </w:r>
            <w:r w:rsidRPr="00D45E7D">
              <w:t xml:space="preserve"> </w:t>
            </w:r>
            <w:r>
              <w:t>«Техническая часть» аукционной документации поясняем, что при выполнении работ по капитальному ремонту 1 и 2 этажей эндокринологического корпуса МБУЗ «ГКБ №4» предусмотрено использование как сложных, так и простых строительных растворов.</w:t>
            </w:r>
          </w:p>
          <w:p w:rsidR="009214F8" w:rsidRDefault="009214F8" w:rsidP="009214F8">
            <w:pPr>
              <w:jc w:val="both"/>
            </w:pPr>
            <w:r>
              <w:t>По второму вопросу относительно пункта 33 таблицы раздела 2 «Технические характеристики товаров, используемых при выполнении работ»</w:t>
            </w:r>
            <w:r w:rsidRPr="00D45E7D">
              <w:t xml:space="preserve"> </w:t>
            </w:r>
            <w:r>
              <w:t>части</w:t>
            </w:r>
            <w:r w:rsidRPr="00D45E7D">
              <w:t xml:space="preserve"> </w:t>
            </w:r>
            <w:r>
              <w:rPr>
                <w:lang w:val="en-US"/>
              </w:rPr>
              <w:t>III</w:t>
            </w:r>
            <w:r w:rsidRPr="00D45E7D">
              <w:t xml:space="preserve"> </w:t>
            </w:r>
            <w:r>
              <w:t>«Техническая часть» аукционной документации поясняем, что знак «/» означает «или».</w:t>
            </w:r>
          </w:p>
          <w:p w:rsidR="002F47BC" w:rsidRPr="009214F8" w:rsidRDefault="009214F8" w:rsidP="009214F8">
            <w:pPr>
              <w:jc w:val="both"/>
            </w:pPr>
            <w:r>
              <w:t>По третьему вопросу относительно пункта 36 таблицы раздела 2 «Технические характеристики товаров, используемых при выполнении работ»</w:t>
            </w:r>
            <w:r w:rsidRPr="00D45E7D">
              <w:t xml:space="preserve"> </w:t>
            </w:r>
            <w:r>
              <w:t>части</w:t>
            </w:r>
            <w:r w:rsidRPr="00D45E7D">
              <w:t xml:space="preserve"> </w:t>
            </w:r>
            <w:r>
              <w:rPr>
                <w:lang w:val="en-US"/>
              </w:rPr>
              <w:t>III</w:t>
            </w:r>
            <w:r w:rsidRPr="00D45E7D">
              <w:t xml:space="preserve"> </w:t>
            </w:r>
            <w:r>
              <w:t xml:space="preserve">«Техническая часть» аукционной документации поясняем, что заказчик установил требование использовать оба вида облицовки дверей.   </w:t>
            </w:r>
          </w:p>
        </w:tc>
      </w:tr>
    </w:tbl>
    <w:p w:rsidR="002F47BC" w:rsidRDefault="002F47BC"/>
    <w:p w:rsidR="0066435D" w:rsidRDefault="0066435D" w:rsidP="0066435D">
      <w:pPr>
        <w:ind w:firstLine="720"/>
        <w:jc w:val="center"/>
        <w:rPr>
          <w:b/>
        </w:rPr>
      </w:pPr>
      <w:r>
        <w:rPr>
          <w:b/>
        </w:rPr>
        <w:t>2</w:t>
      </w:r>
      <w:r>
        <w:rPr>
          <w:b/>
        </w:rPr>
        <w:t>. Разъяснения положений документации об открытом аукционе в электронной форме</w:t>
      </w:r>
      <w:r>
        <w:t xml:space="preserve"> </w:t>
      </w:r>
      <w:r>
        <w:rPr>
          <w:b/>
        </w:rPr>
        <w:t xml:space="preserve">№ </w:t>
      </w:r>
      <w:r w:rsidRPr="00FD77C5">
        <w:rPr>
          <w:b/>
        </w:rPr>
        <w:t>0133300001712000865</w:t>
      </w:r>
    </w:p>
    <w:p w:rsidR="0066435D" w:rsidRDefault="0066435D" w:rsidP="0066435D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03"/>
      </w:tblGrid>
      <w:tr w:rsidR="0066435D" w:rsidTr="007F7094">
        <w:trPr>
          <w:trHeight w:val="11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5D" w:rsidRPr="002F47BC" w:rsidRDefault="0066435D" w:rsidP="007F7094">
            <w:pPr>
              <w:jc w:val="center"/>
              <w:rPr>
                <w:b/>
                <w:sz w:val="22"/>
                <w:szCs w:val="22"/>
              </w:rPr>
            </w:pPr>
            <w:r w:rsidRPr="002F47BC">
              <w:rPr>
                <w:b/>
                <w:sz w:val="22"/>
                <w:szCs w:val="22"/>
              </w:rPr>
              <w:t>Запрос о разъяснении положений документации об открытом аукционе в электронной форме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5D" w:rsidRPr="002F47BC" w:rsidRDefault="0066435D" w:rsidP="007F7094">
            <w:pPr>
              <w:ind w:firstLine="720"/>
              <w:jc w:val="center"/>
              <w:rPr>
                <w:sz w:val="22"/>
                <w:szCs w:val="22"/>
              </w:rPr>
            </w:pPr>
            <w:r w:rsidRPr="002F47BC">
              <w:rPr>
                <w:b/>
                <w:sz w:val="22"/>
                <w:szCs w:val="22"/>
              </w:rPr>
              <w:t>Разъяснение положений документации об открытом аукционе в электронной форме</w:t>
            </w:r>
          </w:p>
        </w:tc>
      </w:tr>
      <w:tr w:rsidR="0066435D" w:rsidTr="007F709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5D" w:rsidRPr="00AC2718" w:rsidRDefault="0066435D" w:rsidP="007F70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718">
              <w:rPr>
                <w:rFonts w:ascii="Times New Roman" w:hAnsi="Times New Roman" w:cs="Times New Roman"/>
                <w:sz w:val="24"/>
                <w:szCs w:val="24"/>
              </w:rPr>
              <w:t>К мойке чугунной эмалированной на два отделения, предусмотренной сметной документацией (Смета Эндо</w:t>
            </w:r>
            <w:proofErr w:type="gramStart"/>
            <w:r w:rsidRPr="00AC2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C2718">
              <w:rPr>
                <w:rFonts w:ascii="Times New Roman" w:hAnsi="Times New Roman" w:cs="Times New Roman"/>
                <w:sz w:val="24"/>
                <w:szCs w:val="24"/>
              </w:rPr>
              <w:t>) не корректно прописаны требования а Аукционной документации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18">
              <w:rPr>
                <w:rFonts w:ascii="Times New Roman" w:hAnsi="Times New Roman" w:cs="Times New Roman"/>
                <w:sz w:val="24"/>
                <w:szCs w:val="24"/>
              </w:rPr>
              <w:t>III "</w:t>
            </w:r>
            <w:proofErr w:type="spellStart"/>
            <w:r w:rsidRPr="00AC2718">
              <w:rPr>
                <w:rFonts w:ascii="Times New Roman" w:hAnsi="Times New Roman" w:cs="Times New Roman"/>
                <w:sz w:val="24"/>
                <w:szCs w:val="24"/>
              </w:rPr>
              <w:t>Техничекие</w:t>
            </w:r>
            <w:proofErr w:type="spellEnd"/>
            <w:r w:rsidRPr="00AC2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 товаров, используемых при выполнении работ" п.13 "Мойка хирургическая двухместная изготовляется из....."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5D" w:rsidRPr="00A32D26" w:rsidRDefault="0066435D" w:rsidP="007F7094">
            <w:pPr>
              <w:jc w:val="both"/>
            </w:pPr>
            <w:proofErr w:type="gramStart"/>
            <w:r w:rsidRPr="00A32D26">
              <w:lastRenderedPageBreak/>
              <w:t xml:space="preserve">В ответ на запрос о разъяснении положений документации об открытом аукционе в </w:t>
            </w:r>
            <w:r w:rsidRPr="00A01218">
              <w:t>электронной форме</w:t>
            </w:r>
            <w:proofErr w:type="gramEnd"/>
            <w:r w:rsidRPr="00A01218">
              <w:t xml:space="preserve"> на выполнение работ по капитальному ремонту 1 и 2 этажей эндокринологического корпуса МБУЗ «ГКБ </w:t>
            </w:r>
            <w:r w:rsidRPr="00A01218">
              <w:lastRenderedPageBreak/>
              <w:t>№4», сообщаем следующее.</w:t>
            </w:r>
          </w:p>
          <w:p w:rsidR="0066435D" w:rsidRPr="00A8431B" w:rsidRDefault="0066435D" w:rsidP="007F7094">
            <w:pPr>
              <w:jc w:val="both"/>
            </w:pPr>
            <w:r>
              <w:t xml:space="preserve">Согласно требованиям ст. 41.6 </w:t>
            </w:r>
            <w:r w:rsidRPr="003F2E26">
              <w:t>Федеральн</w:t>
            </w:r>
            <w:r>
              <w:t>ого</w:t>
            </w:r>
            <w:r w:rsidRPr="003F2E26">
              <w:t xml:space="preserve"> закон</w:t>
            </w:r>
            <w:r>
              <w:t>а</w:t>
            </w:r>
            <w:r w:rsidRPr="003F2E26">
              <w:t xml:space="preserve"> от 21.07.2005 N 94-ФЗ</w:t>
            </w:r>
            <w:r>
              <w:t xml:space="preserve"> </w:t>
            </w:r>
            <w:r w:rsidRPr="003F2E26">
              <w:t>"О размещении заказов на поставки товаров, выполнение</w:t>
            </w:r>
            <w:r w:rsidRPr="00A526AC">
              <w:rPr>
                <w:color w:val="000000"/>
              </w:rPr>
              <w:t xml:space="preserve"> работ, оказание услуг для государственных </w:t>
            </w:r>
            <w:r w:rsidRPr="005F6D31">
              <w:rPr>
                <w:color w:val="000000"/>
              </w:rPr>
              <w:t>и муниципальных нужд"</w:t>
            </w:r>
            <w:r>
              <w:rPr>
                <w:color w:val="000000"/>
              </w:rPr>
              <w:t xml:space="preserve"> </w:t>
            </w:r>
            <w:r>
              <w:t xml:space="preserve">документация об открытом аукционе в электронной форме содержит требования к товарам, которые используются при выполнении работ. Частью </w:t>
            </w:r>
            <w:r>
              <w:rPr>
                <w:lang w:val="en-US"/>
              </w:rPr>
              <w:t>III</w:t>
            </w:r>
            <w:r w:rsidRPr="00A8431B">
              <w:t xml:space="preserve"> </w:t>
            </w:r>
            <w:r>
              <w:t>«Техническая часть» документации предусмотрена установка мойки хирургической двухместной, изготовленной из пищевой шлифованной нержавеющей стали, с техническими характеристиками, соответствующими потребностям заказчика. Установка мойки чугунной эмалированной заказчиком не предусмотрена.</w:t>
            </w:r>
          </w:p>
        </w:tc>
      </w:tr>
    </w:tbl>
    <w:p w:rsidR="0066435D" w:rsidRDefault="0066435D" w:rsidP="0066435D"/>
    <w:p w:rsidR="0066435D" w:rsidRDefault="0066435D" w:rsidP="0066435D">
      <w:pPr>
        <w:ind w:firstLine="720"/>
        <w:jc w:val="center"/>
        <w:rPr>
          <w:b/>
        </w:rPr>
      </w:pPr>
      <w:bookmarkStart w:id="0" w:name="_GoBack"/>
      <w:bookmarkEnd w:id="0"/>
    </w:p>
    <w:p w:rsidR="002F47BC" w:rsidRDefault="002F47BC"/>
    <w:p w:rsidR="002F47BC" w:rsidRDefault="002F47BC"/>
    <w:p w:rsidR="002F47BC" w:rsidRDefault="002F47BC"/>
    <w:p w:rsidR="002F47BC" w:rsidRDefault="002F47BC"/>
    <w:sectPr w:rsidR="002F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50CBF"/>
    <w:multiLevelType w:val="hybridMultilevel"/>
    <w:tmpl w:val="587A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77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D2053"/>
    <w:rsid w:val="002E2475"/>
    <w:rsid w:val="002F47BC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35D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214F8"/>
    <w:rsid w:val="00966341"/>
    <w:rsid w:val="00967C0D"/>
    <w:rsid w:val="009B18DB"/>
    <w:rsid w:val="009B3BC5"/>
    <w:rsid w:val="009D06C4"/>
    <w:rsid w:val="00A01218"/>
    <w:rsid w:val="00A022F8"/>
    <w:rsid w:val="00A27080"/>
    <w:rsid w:val="00A32D26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1027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7C5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4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1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4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1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600</Words>
  <Characters>3423</Characters>
  <Application>Microsoft Office Word</Application>
  <DocSecurity>0</DocSecurity>
  <Lines>28</Lines>
  <Paragraphs>8</Paragraphs>
  <ScaleCrop>false</ScaleCrop>
  <Company>Администрация города Иванова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8</cp:revision>
  <dcterms:created xsi:type="dcterms:W3CDTF">2012-04-11T11:42:00Z</dcterms:created>
  <dcterms:modified xsi:type="dcterms:W3CDTF">2012-07-31T11:32:00Z</dcterms:modified>
</cp:coreProperties>
</file>