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4796" w:type="pct"/>
        <w:jc w:val="center"/>
        <w:tblLook w:val="01E0" w:firstRow="1" w:lastRow="1" w:firstColumn="1" w:lastColumn="1" w:noHBand="0" w:noVBand="0"/>
      </w:tblPr>
      <w:tblGrid>
        <w:gridCol w:w="5119"/>
        <w:gridCol w:w="4061"/>
      </w:tblGrid>
      <w:tr w:rsidR="0020091D" w:rsidTr="00B66F13">
        <w:trPr>
          <w:trHeight w:val="1236"/>
          <w:jc w:val="center"/>
        </w:trPr>
        <w:tc>
          <w:tcPr>
            <w:tcW w:w="2788" w:type="pct"/>
            <w:vAlign w:val="center"/>
            <w:hideMark/>
          </w:tcPr>
          <w:p w:rsidR="0020091D" w:rsidRPr="009165B2" w:rsidRDefault="00B66F13" w:rsidP="00A421A7">
            <w:pPr>
              <w:rPr>
                <w:sz w:val="22"/>
                <w:szCs w:val="22"/>
              </w:rPr>
            </w:pPr>
            <w:r w:rsidRPr="00B66F13">
              <w:rPr>
                <w:sz w:val="24"/>
              </w:rPr>
              <w:t>Муниципальное бюджетное образовательное учреждение методический центр в системе дополнительного педагогического образования (повышения квалификации)</w:t>
            </w:r>
          </w:p>
        </w:tc>
        <w:tc>
          <w:tcPr>
            <w:tcW w:w="221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9165B2"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B66F13" w:rsidRPr="00B66F13">
        <w:rPr>
          <w:rFonts w:ascii="Times New Roman" w:eastAsia="Times New Roman" w:hAnsi="Times New Roman" w:cs="Times New Roman"/>
          <w:sz w:val="28"/>
          <w:szCs w:val="28"/>
        </w:rPr>
        <w:t>Текущий ремонт в здании МБОУ МЦ (ул. Смирнова, д. 16А)</w:t>
      </w:r>
      <w:r w:rsidR="009165B2" w:rsidRPr="00B66F13">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Pr="00A955AE" w:rsidRDefault="0020091D">
            <w:pPr>
              <w:pStyle w:val="32"/>
            </w:pPr>
            <w:r w:rsidRPr="00A955AE">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Pr="00A955AE" w:rsidRDefault="0020091D">
            <w:pPr>
              <w:pStyle w:val="32"/>
            </w:pPr>
            <w:r w:rsidRPr="00A955AE">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A955AE" w:rsidRDefault="00BB5718">
            <w:pPr>
              <w:pStyle w:val="32"/>
              <w:rPr>
                <w:lang w:val="en-US"/>
              </w:rPr>
            </w:pPr>
            <w:r w:rsidRPr="00A955AE">
              <w:t>2</w:t>
            </w:r>
            <w:r w:rsidRPr="00A955AE">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A955AE" w:rsidRDefault="00BB5718" w:rsidP="00D36F10">
            <w:pPr>
              <w:pStyle w:val="32"/>
            </w:pPr>
            <w:r w:rsidRPr="00A955AE">
              <w:t>3</w:t>
            </w:r>
            <w:r w:rsidR="009A66C1" w:rsidRPr="00A955AE">
              <w:t>7</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A955AE" w:rsidRDefault="009A66C1">
            <w:pPr>
              <w:pStyle w:val="32"/>
            </w:pPr>
            <w:r w:rsidRPr="00A955AE">
              <w:t>40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A955AE" w:rsidRDefault="00BB5718" w:rsidP="00D36F10">
            <w:pPr>
              <w:pStyle w:val="32"/>
            </w:pPr>
            <w:r w:rsidRPr="00A955AE">
              <w:t>4</w:t>
            </w:r>
            <w:r w:rsidR="009A66C1" w:rsidRPr="00A955AE">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B66F13" w:rsidRDefault="009165B2" w:rsidP="00A421A7">
            <w:pPr>
              <w:pStyle w:val="af6"/>
              <w:spacing w:after="0"/>
              <w:ind w:left="0"/>
            </w:pPr>
            <w:r>
              <w:rPr>
                <w:sz w:val="24"/>
                <w:szCs w:val="24"/>
              </w:rPr>
              <w:t>М</w:t>
            </w:r>
            <w:r w:rsidRPr="009165B2">
              <w:rPr>
                <w:sz w:val="24"/>
                <w:szCs w:val="24"/>
              </w:rPr>
              <w:t xml:space="preserve">униципальное бюджетное образовательное учреждение </w:t>
            </w:r>
            <w:r w:rsidR="00B66F13" w:rsidRPr="00B66F13">
              <w:rPr>
                <w:sz w:val="24"/>
              </w:rPr>
              <w:t>методический центр в системе дополнительного педагогического образования (повышения квалификации)</w:t>
            </w:r>
          </w:p>
          <w:p w:rsidR="00B66F13" w:rsidRDefault="005D1C97" w:rsidP="00A421A7">
            <w:pPr>
              <w:pStyle w:val="af6"/>
              <w:spacing w:after="0"/>
              <w:ind w:left="0"/>
              <w:rPr>
                <w:sz w:val="24"/>
                <w:szCs w:val="24"/>
              </w:rPr>
            </w:pPr>
            <w:proofErr w:type="gramStart"/>
            <w:r>
              <w:rPr>
                <w:sz w:val="24"/>
                <w:szCs w:val="24"/>
              </w:rPr>
              <w:t>Местонахождение/почтовый адрес:</w:t>
            </w:r>
            <w:r w:rsidR="00A421A7">
              <w:rPr>
                <w:sz w:val="24"/>
                <w:szCs w:val="24"/>
              </w:rPr>
              <w:t xml:space="preserve"> </w:t>
            </w:r>
            <w:r w:rsidR="009165B2" w:rsidRPr="009165B2">
              <w:rPr>
                <w:sz w:val="24"/>
                <w:szCs w:val="24"/>
              </w:rPr>
              <w:t>153000, Российская Федерац</w:t>
            </w:r>
            <w:r w:rsidR="00B66F13">
              <w:rPr>
                <w:sz w:val="24"/>
                <w:szCs w:val="24"/>
              </w:rPr>
              <w:t>ия, Ивановская область, г. Иваново</w:t>
            </w:r>
            <w:r w:rsidR="009165B2">
              <w:rPr>
                <w:sz w:val="24"/>
                <w:szCs w:val="24"/>
              </w:rPr>
              <w:t xml:space="preserve">, </w:t>
            </w:r>
            <w:r w:rsidR="00B66F13" w:rsidRPr="00B66F13">
              <w:rPr>
                <w:sz w:val="24"/>
              </w:rPr>
              <w:t>ул.</w:t>
            </w:r>
            <w:r w:rsidR="00B66F13">
              <w:rPr>
                <w:sz w:val="24"/>
              </w:rPr>
              <w:t xml:space="preserve"> </w:t>
            </w:r>
            <w:r w:rsidR="00B66F13" w:rsidRPr="00B66F13">
              <w:rPr>
                <w:sz w:val="24"/>
              </w:rPr>
              <w:t>Смирнова, д.16Б</w:t>
            </w:r>
            <w:r w:rsidR="00B66F13" w:rsidRPr="005D1C97">
              <w:rPr>
                <w:sz w:val="24"/>
                <w:szCs w:val="24"/>
              </w:rPr>
              <w:t xml:space="preserve"> </w:t>
            </w:r>
            <w:proofErr w:type="gramEnd"/>
          </w:p>
          <w:p w:rsidR="00A421A7" w:rsidRDefault="005D1C97" w:rsidP="00A421A7">
            <w:pPr>
              <w:pStyle w:val="af6"/>
              <w:spacing w:after="0"/>
              <w:ind w:left="0"/>
              <w:rPr>
                <w:sz w:val="24"/>
                <w:szCs w:val="24"/>
              </w:rPr>
            </w:pPr>
            <w:r w:rsidRPr="005D1C97">
              <w:rPr>
                <w:sz w:val="24"/>
                <w:szCs w:val="24"/>
              </w:rPr>
              <w:t xml:space="preserve">Телефон, факс: </w:t>
            </w:r>
            <w:r w:rsidR="009165B2" w:rsidRPr="009165B2">
              <w:rPr>
                <w:sz w:val="24"/>
                <w:szCs w:val="24"/>
              </w:rPr>
              <w:t>7-4932-</w:t>
            </w:r>
            <w:r w:rsidR="00A416EE">
              <w:rPr>
                <w:sz w:val="24"/>
                <w:szCs w:val="24"/>
              </w:rPr>
              <w:t>490988</w:t>
            </w:r>
          </w:p>
          <w:p w:rsidR="0020091D" w:rsidRPr="005D1C97" w:rsidRDefault="005D1C97" w:rsidP="00A421A7">
            <w:pPr>
              <w:pStyle w:val="af6"/>
              <w:spacing w:after="0"/>
              <w:ind w:left="0"/>
              <w:rPr>
                <w:sz w:val="24"/>
                <w:szCs w:val="24"/>
              </w:rPr>
            </w:pPr>
            <w:r w:rsidRPr="005D1C97">
              <w:rPr>
                <w:sz w:val="24"/>
                <w:szCs w:val="24"/>
              </w:rPr>
              <w:t xml:space="preserve">Адрес электронной почты: </w:t>
            </w:r>
            <w:r w:rsidR="00A416EE" w:rsidRPr="00A416EE">
              <w:rPr>
                <w:sz w:val="24"/>
              </w:rPr>
              <w:t>gmc@ivedu.ru</w:t>
            </w:r>
          </w:p>
        </w:tc>
      </w:tr>
      <w:tr w:rsidR="0020091D" w:rsidTr="00910EB1">
        <w:trPr>
          <w:trHeight w:val="136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9165B2">
              <w:rPr>
                <w:sz w:val="24"/>
                <w:szCs w:val="24"/>
              </w:rPr>
              <w:t>6</w:t>
            </w:r>
            <w:r>
              <w:rPr>
                <w:sz w:val="24"/>
                <w:szCs w:val="24"/>
              </w:rPr>
              <w:t>-</w:t>
            </w:r>
            <w:r w:rsidR="009165B2">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EA32B4">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910EB1">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910EB1">
              <w:rPr>
                <w:rFonts w:ascii="Times New Roman" w:hAnsi="Times New Roman" w:cs="Times New Roman"/>
                <w:sz w:val="24"/>
                <w:szCs w:val="24"/>
              </w:rPr>
              <w:t xml:space="preserve">текущему </w:t>
            </w:r>
            <w:r w:rsidR="001C068D">
              <w:rPr>
                <w:rFonts w:ascii="Times New Roman" w:hAnsi="Times New Roman" w:cs="Times New Roman"/>
                <w:sz w:val="24"/>
                <w:szCs w:val="24"/>
              </w:rPr>
              <w:t>р</w:t>
            </w:r>
            <w:r w:rsidR="001C068D" w:rsidRPr="001C068D">
              <w:rPr>
                <w:rFonts w:ascii="Times New Roman" w:eastAsia="Times New Roman" w:hAnsi="Times New Roman" w:cs="Times New Roman"/>
                <w:sz w:val="24"/>
                <w:szCs w:val="24"/>
              </w:rPr>
              <w:t>емонт</w:t>
            </w:r>
            <w:r w:rsidR="00A421A7">
              <w:rPr>
                <w:rFonts w:ascii="Times New Roman" w:eastAsia="Times New Roman" w:hAnsi="Times New Roman" w:cs="Times New Roman"/>
                <w:sz w:val="24"/>
                <w:szCs w:val="24"/>
              </w:rPr>
              <w:t xml:space="preserve">у </w:t>
            </w:r>
            <w:r w:rsidR="00910EB1">
              <w:rPr>
                <w:rFonts w:ascii="Times New Roman" w:eastAsia="Times New Roman" w:hAnsi="Times New Roman" w:cs="Times New Roman"/>
                <w:sz w:val="24"/>
                <w:szCs w:val="24"/>
              </w:rPr>
              <w:t>в здании МБОУ МЦ (ул. Смирнова, д.16А)</w:t>
            </w:r>
            <w:r w:rsidR="00A421A7">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rsidP="006969ED">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6969ED">
              <w:rPr>
                <w:sz w:val="24"/>
                <w:szCs w:val="24"/>
              </w:rPr>
              <w:t xml:space="preserve"> открытом </w:t>
            </w:r>
            <w:r w:rsidR="0020091D">
              <w:rPr>
                <w:sz w:val="24"/>
                <w:szCs w:val="24"/>
              </w:rPr>
              <w:t>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D738A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локальным сметным расчетом</w:t>
            </w:r>
            <w:r>
              <w:rPr>
                <w:sz w:val="24"/>
                <w:szCs w:val="24"/>
              </w:rPr>
              <w:t xml:space="preserve">, ведомостью объемов </w:t>
            </w:r>
            <w:r>
              <w:rPr>
                <w:sz w:val="24"/>
                <w:szCs w:val="24"/>
              </w:rPr>
              <w:lastRenderedPageBreak/>
              <w:t xml:space="preserve">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p w:rsidR="00966054" w:rsidRDefault="00966054" w:rsidP="00D738A3">
            <w:pPr>
              <w:jc w:val="both"/>
              <w:rPr>
                <w:sz w:val="24"/>
                <w:szCs w:val="24"/>
              </w:rPr>
            </w:pPr>
            <w:r w:rsidRPr="00931F56">
              <w:rPr>
                <w:sz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4B7C27" w:rsidRPr="004B7C27" w:rsidRDefault="004B7C27" w:rsidP="008725F6">
            <w:pPr>
              <w:jc w:val="both"/>
              <w:rPr>
                <w:sz w:val="24"/>
              </w:rPr>
            </w:pPr>
            <w:r w:rsidRPr="004B7C27">
              <w:rPr>
                <w:sz w:val="24"/>
              </w:rPr>
              <w:t>153000, г. Иваново, ул. Смирнова, дом 16</w:t>
            </w:r>
            <w:proofErr w:type="gramStart"/>
            <w:r w:rsidRPr="004B7C27">
              <w:rPr>
                <w:sz w:val="24"/>
              </w:rPr>
              <w:t xml:space="preserve"> А</w:t>
            </w:r>
            <w:proofErr w:type="gramEnd"/>
            <w:r w:rsidRPr="004B7C27">
              <w:rPr>
                <w:sz w:val="24"/>
              </w:rPr>
              <w:t xml:space="preserve"> </w:t>
            </w:r>
          </w:p>
          <w:p w:rsidR="0020091D" w:rsidRDefault="0020091D" w:rsidP="00D8388F">
            <w:pPr>
              <w:jc w:val="both"/>
              <w:rPr>
                <w:sz w:val="24"/>
                <w:szCs w:val="24"/>
                <w:u w:val="single"/>
              </w:rPr>
            </w:pPr>
            <w:r>
              <w:rPr>
                <w:sz w:val="24"/>
                <w:szCs w:val="24"/>
                <w:u w:val="single"/>
              </w:rPr>
              <w:t>Сроки (периоды) выполнения работ:</w:t>
            </w:r>
            <w:r>
              <w:rPr>
                <w:sz w:val="24"/>
                <w:szCs w:val="24"/>
              </w:rPr>
              <w:t xml:space="preserve">  </w:t>
            </w:r>
            <w:r w:rsidR="004B7C27" w:rsidRPr="004B7C27">
              <w:rPr>
                <w:sz w:val="24"/>
              </w:rPr>
              <w:t>С момента заключения до 31 июля 2013 года.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FC10C8" w:rsidRDefault="00C346EB">
            <w:pPr>
              <w:pStyle w:val="af8"/>
              <w:spacing w:after="0"/>
              <w:jc w:val="left"/>
              <w:rPr>
                <w:rFonts w:ascii="Times New Roman" w:hAnsi="Times New Roman"/>
                <w:szCs w:val="24"/>
              </w:rPr>
            </w:pPr>
            <w:r>
              <w:rPr>
                <w:rFonts w:ascii="Times New Roman" w:hAnsi="Times New Roman"/>
              </w:rPr>
              <w:t>1 500 000</w:t>
            </w:r>
            <w:r w:rsidR="00FC10C8">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EC29EF">
              <w:rPr>
                <w:rFonts w:ascii="Times New Roman" w:hAnsi="Times New Roman"/>
                <w:szCs w:val="24"/>
              </w:rPr>
              <w:t>ого сметного расчета, с которым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242386">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242386">
        <w:trPr>
          <w:trHeight w:val="674"/>
          <w:jc w:val="center"/>
        </w:trPr>
        <w:tc>
          <w:tcPr>
            <w:tcW w:w="240" w:type="pct"/>
            <w:tcBorders>
              <w:top w:val="single" w:sz="4" w:space="0" w:color="auto"/>
              <w:left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bl>
    <w:p w:rsidR="000041E8" w:rsidRDefault="000041E8">
      <w:pPr>
        <w:jc w:val="center"/>
        <w:rPr>
          <w:sz w:val="24"/>
          <w:szCs w:val="24"/>
        </w:rPr>
        <w:sectPr w:rsidR="000041E8" w:rsidSect="00D36F10">
          <w:footerReference w:type="default" r:id="rId13"/>
          <w:pgSz w:w="11906" w:h="16838"/>
          <w:pgMar w:top="1134" w:right="851" w:bottom="1134" w:left="1701" w:header="709" w:footer="709" w:gutter="0"/>
          <w:pgNumType w:start="1"/>
          <w:cols w:space="708"/>
          <w:docGrid w:linePitch="360"/>
        </w:sectPr>
      </w:pP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r>
              <w:lastRenderedPageBreak/>
              <w:t>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lastRenderedPageBreak/>
              <w:t xml:space="preserve">Порядок </w:t>
            </w:r>
            <w:r>
              <w:lastRenderedPageBreak/>
              <w:t>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0041E8" w:rsidRPr="009615A4" w:rsidRDefault="00E92783" w:rsidP="00E92783">
            <w:pPr>
              <w:jc w:val="both"/>
              <w:rPr>
                <w:sz w:val="24"/>
                <w:szCs w:val="24"/>
              </w:rPr>
            </w:pPr>
            <w:r w:rsidRPr="009615A4">
              <w:rPr>
                <w:sz w:val="24"/>
                <w:szCs w:val="24"/>
              </w:rPr>
              <w:lastRenderedPageBreak/>
              <w:t xml:space="preserve">Цена </w:t>
            </w:r>
            <w:r w:rsidR="00D8388F">
              <w:rPr>
                <w:sz w:val="24"/>
                <w:szCs w:val="24"/>
              </w:rPr>
              <w:t>контракта</w:t>
            </w:r>
            <w:r w:rsidRPr="009615A4">
              <w:rPr>
                <w:sz w:val="24"/>
                <w:szCs w:val="24"/>
              </w:rPr>
              <w:t xml:space="preserve"> </w:t>
            </w:r>
            <w:r w:rsidR="00D34B51" w:rsidRPr="009615A4">
              <w:rPr>
                <w:sz w:val="24"/>
                <w:szCs w:val="24"/>
              </w:rPr>
              <w:t xml:space="preserve">включает в себя </w:t>
            </w:r>
            <w:r w:rsidR="000041E8" w:rsidRPr="009615A4">
              <w:rPr>
                <w:sz w:val="24"/>
                <w:szCs w:val="24"/>
              </w:rPr>
              <w:t xml:space="preserve">все расходы, связанные </w:t>
            </w:r>
            <w:r w:rsidR="000041E8" w:rsidRPr="009615A4">
              <w:rPr>
                <w:sz w:val="24"/>
                <w:szCs w:val="24"/>
              </w:rPr>
              <w:lastRenderedPageBreak/>
              <w:t>с исполнением контракта, в том числе стоимость работ, стоимость материалов, налоги (в том числе НДС</w:t>
            </w:r>
            <w:r w:rsidR="000041E8" w:rsidRPr="009615A4">
              <w:rPr>
                <w:rStyle w:val="aff5"/>
                <w:sz w:val="24"/>
                <w:szCs w:val="24"/>
              </w:rPr>
              <w:footnoteReference w:id="1"/>
            </w:r>
            <w:r w:rsidR="000041E8" w:rsidRPr="009615A4">
              <w:rPr>
                <w:sz w:val="24"/>
                <w:szCs w:val="24"/>
              </w:rPr>
              <w:t>), сборы и другие обязательные платежи.</w:t>
            </w:r>
            <w:r w:rsidRPr="009615A4">
              <w:rPr>
                <w:sz w:val="24"/>
                <w:szCs w:val="24"/>
              </w:rPr>
              <w:t xml:space="preserve"> </w:t>
            </w:r>
          </w:p>
          <w:p w:rsidR="00E92783" w:rsidRPr="009615A4" w:rsidRDefault="00E92783" w:rsidP="00E92783">
            <w:pPr>
              <w:jc w:val="both"/>
              <w:rPr>
                <w:sz w:val="24"/>
                <w:szCs w:val="24"/>
              </w:rPr>
            </w:pPr>
            <w:r w:rsidRPr="009615A4">
              <w:rPr>
                <w:sz w:val="24"/>
                <w:szCs w:val="24"/>
              </w:rPr>
              <w:t xml:space="preserve">Цена настоящего </w:t>
            </w:r>
            <w:r w:rsidR="00D8388F">
              <w:rPr>
                <w:sz w:val="24"/>
                <w:szCs w:val="24"/>
              </w:rPr>
              <w:t>контракта</w:t>
            </w:r>
            <w:r w:rsidRPr="009615A4">
              <w:rPr>
                <w:sz w:val="24"/>
                <w:szCs w:val="24"/>
              </w:rPr>
              <w:t xml:space="preserve"> является твердой и не может изменяться в ходе его исполнения, за исключением случаев, установленных действующим законодательством РФ.</w:t>
            </w:r>
          </w:p>
          <w:p w:rsidR="0020091D" w:rsidRPr="009615A4" w:rsidRDefault="00E92783" w:rsidP="00D8388F">
            <w:pPr>
              <w:jc w:val="both"/>
              <w:rPr>
                <w:sz w:val="24"/>
                <w:szCs w:val="24"/>
              </w:rPr>
            </w:pPr>
            <w:r w:rsidRPr="009615A4">
              <w:rPr>
                <w:sz w:val="24"/>
                <w:szCs w:val="24"/>
              </w:rPr>
              <w:t xml:space="preserve">Цена настоящего </w:t>
            </w:r>
            <w:r w:rsidR="00D8388F">
              <w:rPr>
                <w:sz w:val="24"/>
                <w:szCs w:val="24"/>
              </w:rPr>
              <w:t>контракта</w:t>
            </w:r>
            <w:r w:rsidRPr="009615A4">
              <w:rPr>
                <w:sz w:val="24"/>
                <w:szCs w:val="24"/>
              </w:rPr>
              <w:t xml:space="preserve"> может быть снижена по соглашению сторон, без изменения предусмотренных </w:t>
            </w:r>
            <w:r w:rsidR="00D8388F">
              <w:rPr>
                <w:sz w:val="24"/>
                <w:szCs w:val="24"/>
              </w:rPr>
              <w:t>контракт</w:t>
            </w:r>
            <w:r w:rsidRPr="009615A4">
              <w:rPr>
                <w:sz w:val="24"/>
                <w:szCs w:val="24"/>
              </w:rPr>
              <w:t xml:space="preserve">ом объемов работ или иных условий исполнения </w:t>
            </w:r>
            <w:r w:rsidR="00D8388F">
              <w:rPr>
                <w:sz w:val="24"/>
                <w:szCs w:val="24"/>
              </w:rPr>
              <w:t>контракта</w:t>
            </w:r>
            <w:r w:rsidRPr="009615A4">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9615A4" w:rsidRDefault="0020091D">
            <w:pPr>
              <w:pStyle w:val="211"/>
              <w:spacing w:after="0" w:line="240" w:lineRule="auto"/>
              <w:ind w:left="0"/>
              <w:rPr>
                <w:rFonts w:ascii="Times New Roman" w:hAnsi="Times New Roman" w:cs="Times New Roman"/>
                <w:szCs w:val="24"/>
              </w:rPr>
            </w:pPr>
            <w:r w:rsidRPr="009615A4">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9615A4" w:rsidRDefault="00EC29EF" w:rsidP="00EC29EF">
            <w:pPr>
              <w:pStyle w:val="Web"/>
              <w:spacing w:before="0" w:beforeAutospacing="0" w:after="0" w:afterAutospacing="0"/>
            </w:pPr>
            <w:r w:rsidRPr="009615A4">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9615A4" w:rsidRDefault="00B123B9">
            <w:pPr>
              <w:jc w:val="both"/>
              <w:rPr>
                <w:sz w:val="24"/>
                <w:szCs w:val="24"/>
              </w:rPr>
            </w:pPr>
            <w:proofErr w:type="gramStart"/>
            <w:r w:rsidRPr="009615A4">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6D35CF" w:rsidRPr="00BF66D7" w:rsidRDefault="002B4CDF" w:rsidP="006D35CF">
            <w:pPr>
              <w:tabs>
                <w:tab w:val="left" w:pos="1733"/>
              </w:tabs>
              <w:jc w:val="both"/>
              <w:rPr>
                <w:sz w:val="24"/>
                <w:szCs w:val="24"/>
              </w:rPr>
            </w:pPr>
            <w:r>
              <w:rPr>
                <w:sz w:val="24"/>
                <w:szCs w:val="24"/>
              </w:rPr>
              <w:t>1</w:t>
            </w:r>
            <w:r w:rsidR="0020091D" w:rsidRPr="002B4CDF">
              <w:rPr>
                <w:sz w:val="24"/>
                <w:szCs w:val="24"/>
              </w:rPr>
              <w:t xml:space="preserve">) </w:t>
            </w:r>
            <w:r w:rsidR="006D35CF" w:rsidRPr="003E385E">
              <w:rPr>
                <w:sz w:val="24"/>
                <w:szCs w:val="24"/>
              </w:rPr>
              <w:t>требованиям, устанавливаемым в соответствии с законодательством Российской Федерации к лицам, осуществляющим</w:t>
            </w:r>
            <w:r w:rsidR="006D35CF" w:rsidRPr="00BF66D7">
              <w:rPr>
                <w:sz w:val="24"/>
                <w:szCs w:val="24"/>
              </w:rPr>
              <w:t xml:space="preserve"> выполнение работ, являющихся предметом </w:t>
            </w:r>
            <w:r w:rsidR="00D8388F">
              <w:rPr>
                <w:sz w:val="24"/>
                <w:szCs w:val="24"/>
              </w:rPr>
              <w:t>контракт</w:t>
            </w:r>
            <w:r w:rsidR="006D35CF">
              <w:rPr>
                <w:sz w:val="24"/>
                <w:szCs w:val="24"/>
              </w:rPr>
              <w:t>а</w:t>
            </w:r>
            <w:r w:rsidR="006D35CF" w:rsidRPr="00BF66D7">
              <w:rPr>
                <w:sz w:val="24"/>
                <w:szCs w:val="24"/>
              </w:rPr>
              <w:t>:</w:t>
            </w:r>
          </w:p>
          <w:p w:rsidR="006D35CF" w:rsidRPr="00BF66D7" w:rsidRDefault="006D35CF" w:rsidP="006D35CF">
            <w:pPr>
              <w:tabs>
                <w:tab w:val="left" w:pos="1733"/>
              </w:tabs>
              <w:jc w:val="both"/>
              <w:rPr>
                <w:sz w:val="24"/>
                <w:szCs w:val="24"/>
              </w:rPr>
            </w:pPr>
            <w:r>
              <w:rPr>
                <w:sz w:val="24"/>
                <w:szCs w:val="24"/>
              </w:rPr>
              <w:t xml:space="preserve">- </w:t>
            </w:r>
            <w:r w:rsidRPr="00BF66D7">
              <w:rPr>
                <w:sz w:val="24"/>
                <w:szCs w:val="24"/>
              </w:rPr>
              <w:t xml:space="preserve">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договора</w:t>
            </w:r>
            <w:r w:rsidRPr="00BF66D7">
              <w:rPr>
                <w:sz w:val="24"/>
                <w:szCs w:val="24"/>
              </w:rPr>
              <w:t xml:space="preserve">: </w:t>
            </w:r>
          </w:p>
          <w:p w:rsidR="006D35CF" w:rsidRDefault="006D35CF" w:rsidP="006D35CF">
            <w:pPr>
              <w:tabs>
                <w:tab w:val="left" w:pos="1733"/>
              </w:tabs>
              <w:jc w:val="both"/>
              <w:rPr>
                <w:sz w:val="24"/>
                <w:szCs w:val="24"/>
              </w:rPr>
            </w:pPr>
            <w:r w:rsidRPr="00BF66D7">
              <w:rPr>
                <w:sz w:val="24"/>
                <w:szCs w:val="24"/>
              </w:rPr>
              <w:t xml:space="preserve">(работы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Pr>
                <w:sz w:val="24"/>
                <w:szCs w:val="24"/>
              </w:rPr>
              <w:t>договора</w:t>
            </w:r>
            <w:r w:rsidRPr="00BF66D7">
              <w:rPr>
                <w:sz w:val="24"/>
                <w:szCs w:val="24"/>
              </w:rPr>
              <w:t>)</w:t>
            </w:r>
            <w:r w:rsidR="00D269D0">
              <w:rPr>
                <w:sz w:val="24"/>
                <w:szCs w:val="24"/>
              </w:rPr>
              <w:t>;</w:t>
            </w:r>
          </w:p>
          <w:p w:rsidR="004F7C84" w:rsidRPr="00406261" w:rsidRDefault="004F7C84" w:rsidP="006D35CF">
            <w:pPr>
              <w:tabs>
                <w:tab w:val="left" w:pos="1733"/>
              </w:tabs>
              <w:jc w:val="both"/>
              <w:rPr>
                <w:sz w:val="24"/>
                <w:szCs w:val="24"/>
              </w:rPr>
            </w:pPr>
            <w:r>
              <w:rPr>
                <w:sz w:val="24"/>
                <w:szCs w:val="24"/>
              </w:rPr>
              <w:t xml:space="preserve">- </w:t>
            </w:r>
            <w:r>
              <w:rPr>
                <w:sz w:val="24"/>
              </w:rPr>
              <w:t>наличие действующей</w:t>
            </w:r>
            <w:r w:rsidRPr="001843EA">
              <w:rPr>
                <w:sz w:val="24"/>
              </w:rPr>
              <w:t xml:space="preserve"> лицензии </w:t>
            </w:r>
            <w:r w:rsidRPr="001843EA">
              <w:rPr>
                <w:sz w:val="24"/>
                <w:szCs w:val="24"/>
              </w:rPr>
              <w:t>на осуществление деятельности по реставрации объектов культурного наследия (памятников истории и культуры).</w:t>
            </w:r>
          </w:p>
          <w:p w:rsidR="0020091D" w:rsidRPr="002B4CDF" w:rsidRDefault="006D35CF">
            <w:pPr>
              <w:jc w:val="both"/>
              <w:rPr>
                <w:sz w:val="24"/>
                <w:szCs w:val="24"/>
              </w:rPr>
            </w:pPr>
            <w:r>
              <w:rPr>
                <w:sz w:val="24"/>
                <w:szCs w:val="24"/>
              </w:rPr>
              <w:t xml:space="preserve">2) </w:t>
            </w:r>
            <w:r w:rsidR="0020091D" w:rsidRPr="002B4CDF">
              <w:rPr>
                <w:sz w:val="24"/>
                <w:szCs w:val="24"/>
              </w:rPr>
              <w:t xml:space="preserve">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w:t>
            </w:r>
            <w:r w:rsidR="0020091D" w:rsidRPr="002B4CDF">
              <w:rPr>
                <w:sz w:val="24"/>
                <w:szCs w:val="24"/>
              </w:rPr>
              <w:lastRenderedPageBreak/>
              <w:t>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6D35CF">
            <w:pPr>
              <w:tabs>
                <w:tab w:val="left" w:pos="1733"/>
              </w:tabs>
              <w:jc w:val="both"/>
              <w:rPr>
                <w:sz w:val="24"/>
                <w:szCs w:val="24"/>
              </w:rPr>
            </w:pPr>
            <w:r>
              <w:rPr>
                <w:sz w:val="24"/>
                <w:szCs w:val="24"/>
              </w:rPr>
              <w:t>3</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6D35CF">
            <w:pPr>
              <w:tabs>
                <w:tab w:val="left" w:pos="1733"/>
              </w:tabs>
              <w:jc w:val="both"/>
              <w:rPr>
                <w:sz w:val="24"/>
                <w:szCs w:val="24"/>
              </w:rPr>
            </w:pPr>
            <w:r>
              <w:rPr>
                <w:sz w:val="24"/>
                <w:szCs w:val="24"/>
              </w:rPr>
              <w:t>4</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040225">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w:t>
            </w:r>
            <w:r>
              <w:rPr>
                <w:sz w:val="24"/>
                <w:szCs w:val="24"/>
              </w:rPr>
              <w:lastRenderedPageBreak/>
              <w:t>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014A7C" w:rsidRDefault="0020091D" w:rsidP="00991EFB">
            <w:pPr>
              <w:jc w:val="both"/>
              <w:rPr>
                <w:sz w:val="24"/>
                <w:szCs w:val="24"/>
              </w:rPr>
            </w:pPr>
            <w:r w:rsidRPr="00014A7C">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sidRPr="00014A7C">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20091D" w:rsidRPr="00014A7C" w:rsidRDefault="0020091D">
            <w:pPr>
              <w:jc w:val="both"/>
              <w:rPr>
                <w:i/>
                <w:sz w:val="24"/>
                <w:szCs w:val="24"/>
              </w:rPr>
            </w:pPr>
            <w:r w:rsidRPr="00014A7C">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014A7C">
              <w:rPr>
                <w:i/>
                <w:sz w:val="24"/>
                <w:szCs w:val="24"/>
                <w:lang w:val="en-US"/>
              </w:rPr>
              <w:t>I</w:t>
            </w:r>
            <w:r w:rsidRPr="00014A7C">
              <w:rPr>
                <w:i/>
                <w:sz w:val="24"/>
                <w:szCs w:val="24"/>
              </w:rPr>
              <w:t xml:space="preserve"> «Аукцион» документации об открытом аукционе в электронной форме).</w:t>
            </w:r>
          </w:p>
          <w:p w:rsidR="002C5C7E" w:rsidRPr="00014A7C" w:rsidRDefault="00F92573" w:rsidP="002C5C7E">
            <w:pPr>
              <w:jc w:val="both"/>
              <w:rPr>
                <w:sz w:val="24"/>
                <w:szCs w:val="24"/>
              </w:rPr>
            </w:pPr>
            <w:r w:rsidRPr="00014A7C">
              <w:rPr>
                <w:sz w:val="24"/>
                <w:szCs w:val="24"/>
              </w:rPr>
              <w:t>2</w:t>
            </w:r>
            <w:r w:rsidR="0020091D" w:rsidRPr="00014A7C">
              <w:rPr>
                <w:sz w:val="24"/>
                <w:szCs w:val="24"/>
              </w:rPr>
              <w:t xml:space="preserve">. </w:t>
            </w:r>
            <w:r w:rsidR="002C5C7E" w:rsidRPr="00014A7C">
              <w:rPr>
                <w:sz w:val="24"/>
                <w:szCs w:val="24"/>
              </w:rPr>
              <w:t>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договора:</w:t>
            </w:r>
          </w:p>
          <w:p w:rsidR="002C5C7E" w:rsidRPr="00014A7C" w:rsidRDefault="002C5C7E" w:rsidP="002C5C7E">
            <w:pPr>
              <w:jc w:val="both"/>
              <w:rPr>
                <w:sz w:val="24"/>
                <w:szCs w:val="24"/>
              </w:rPr>
            </w:pPr>
            <w:r w:rsidRPr="00014A7C">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w:t>
            </w:r>
            <w:r w:rsidRPr="00014A7C">
              <w:rPr>
                <w:sz w:val="24"/>
                <w:szCs w:val="24"/>
              </w:rPr>
              <w:lastRenderedPageBreak/>
              <w:t>подрядчиком) согласно предмету договора</w:t>
            </w:r>
            <w:r w:rsidR="00D269D0" w:rsidRPr="00014A7C">
              <w:rPr>
                <w:sz w:val="24"/>
                <w:szCs w:val="24"/>
              </w:rPr>
              <w:t>.</w:t>
            </w:r>
          </w:p>
          <w:p w:rsidR="004F7C84" w:rsidRDefault="009D3076">
            <w:pPr>
              <w:pStyle w:val="Web0"/>
              <w:spacing w:before="0" w:beforeAutospacing="0" w:after="0" w:afterAutospacing="0"/>
              <w:jc w:val="both"/>
              <w:rPr>
                <w:rFonts w:ascii="Times New Roman" w:hAnsi="Times New Roman" w:cs="Times New Roman"/>
              </w:rPr>
            </w:pPr>
            <w:r w:rsidRPr="00F60FD5">
              <w:rPr>
                <w:rFonts w:ascii="Times New Roman" w:hAnsi="Times New Roman" w:cs="Times New Roman"/>
              </w:rPr>
              <w:t>3.</w:t>
            </w:r>
            <w:r w:rsidR="00D00DF7" w:rsidRPr="00F60FD5">
              <w:rPr>
                <w:rFonts w:ascii="Times New Roman" w:hAnsi="Times New Roman" w:cs="Times New Roman"/>
              </w:rPr>
              <w:t xml:space="preserve"> </w:t>
            </w:r>
            <w:r w:rsidR="004F7C84" w:rsidRPr="004F7C84">
              <w:rPr>
                <w:rFonts w:ascii="Times New Roman" w:hAnsi="Times New Roman" w:cs="Times New Roman"/>
              </w:rPr>
              <w:t>Копию лицензии на осуществление деятельности по реставрации объектов культурного наследия (памятников истории и культуры).</w:t>
            </w:r>
          </w:p>
          <w:p w:rsidR="0020091D" w:rsidRDefault="004F7C84">
            <w:pPr>
              <w:pStyle w:val="Web0"/>
              <w:spacing w:before="0" w:beforeAutospacing="0" w:after="0" w:afterAutospacing="0"/>
              <w:jc w:val="both"/>
              <w:rPr>
                <w:color w:val="000000"/>
              </w:rPr>
            </w:pPr>
            <w:r>
              <w:rPr>
                <w:rFonts w:ascii="Times New Roman" w:hAnsi="Times New Roman" w:cs="Times New Roman"/>
              </w:rPr>
              <w:t xml:space="preserve">4. </w:t>
            </w:r>
            <w:proofErr w:type="gramStart"/>
            <w:r w:rsidR="0020091D" w:rsidRPr="00F60FD5">
              <w:rPr>
                <w:rFonts w:ascii="Times New Roman" w:hAnsi="Times New Roman" w:cs="Times New Roman"/>
                <w:color w:val="000000"/>
              </w:rPr>
              <w:t>Решение</w:t>
            </w:r>
            <w:r w:rsidR="0020091D" w:rsidRPr="00014A7C">
              <w:rPr>
                <w:rFonts w:ascii="Times New Roman" w:hAnsi="Times New Roman" w:cs="Times New Roman"/>
                <w:color w:val="000000"/>
              </w:rPr>
              <w:t xml:space="preserve"> об</w:t>
            </w:r>
            <w:r w:rsidR="0020091D" w:rsidRPr="00EE1DE4">
              <w:rPr>
                <w:rFonts w:ascii="Times New Roman" w:hAnsi="Times New Roman" w:cs="Times New Roman"/>
                <w:color w:val="000000"/>
              </w:rPr>
              <w:t xml:space="preserve">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rsidP="00275122">
            <w:pPr>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разъяснений положений </w:t>
            </w:r>
            <w:r w:rsidRPr="00EE1DE4">
              <w:rPr>
                <w:rFonts w:ascii="Times New Roman" w:hAnsi="Times New Roman" w:cs="Times New Roman"/>
              </w:rPr>
              <w:lastRenderedPageBreak/>
              <w:t>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C415B2">
              <w:rPr>
                <w:sz w:val="24"/>
                <w:szCs w:val="24"/>
              </w:rPr>
              <w:t>20.05</w:t>
            </w:r>
            <w:r w:rsidR="00C21503">
              <w:rPr>
                <w:sz w:val="24"/>
                <w:szCs w:val="24"/>
              </w:rPr>
              <w:t>.</w:t>
            </w:r>
            <w:r w:rsidR="00832EA5">
              <w:rPr>
                <w:sz w:val="24"/>
                <w:szCs w:val="24"/>
              </w:rPr>
              <w:t>201</w:t>
            </w:r>
            <w:r w:rsidR="0007097D" w:rsidRPr="0007097D">
              <w:rPr>
                <w:sz w:val="24"/>
                <w:szCs w:val="24"/>
              </w:rPr>
              <w:t>3</w:t>
            </w:r>
          </w:p>
          <w:p w:rsidR="0020091D" w:rsidRPr="0007097D" w:rsidRDefault="0020091D" w:rsidP="00C415B2">
            <w:pPr>
              <w:jc w:val="both"/>
              <w:rPr>
                <w:sz w:val="24"/>
                <w:szCs w:val="24"/>
              </w:rPr>
            </w:pPr>
            <w:r>
              <w:rPr>
                <w:sz w:val="24"/>
                <w:szCs w:val="24"/>
              </w:rPr>
              <w:t>Окончание предоставления разъяснений:</w:t>
            </w:r>
            <w:r w:rsidR="002D4096">
              <w:rPr>
                <w:sz w:val="24"/>
                <w:szCs w:val="24"/>
              </w:rPr>
              <w:t xml:space="preserve"> </w:t>
            </w:r>
            <w:r w:rsidR="00C415B2">
              <w:rPr>
                <w:sz w:val="24"/>
                <w:szCs w:val="24"/>
              </w:rPr>
              <w:t>24.05</w:t>
            </w:r>
            <w:bookmarkStart w:id="0" w:name="_GoBack"/>
            <w:bookmarkEnd w:id="0"/>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C415B2" w:rsidP="008645B3">
            <w:pPr>
              <w:pStyle w:val="Web"/>
              <w:spacing w:before="0" w:beforeAutospacing="0" w:after="0" w:afterAutospacing="0"/>
              <w:jc w:val="both"/>
              <w:rPr>
                <w:bCs/>
                <w:color w:val="000000"/>
              </w:rPr>
            </w:pPr>
            <w:r>
              <w:t>28.05</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w:t>
            </w:r>
            <w:r w:rsidR="008645B3">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C415B2" w:rsidP="00746C4E">
            <w:pPr>
              <w:pStyle w:val="Web"/>
              <w:spacing w:before="0" w:beforeAutospacing="0" w:after="0" w:afterAutospacing="0"/>
            </w:pPr>
            <w:r>
              <w:t>30.05</w:t>
            </w:r>
            <w:r w:rsidR="0091236C">
              <w:t>.</w:t>
            </w:r>
            <w:r w:rsidR="0007097D">
              <w:t>201</w:t>
            </w:r>
            <w:r w:rsidR="0007097D" w:rsidRPr="00C21503">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C415B2" w:rsidP="00746C4E">
            <w:pPr>
              <w:pStyle w:val="Web"/>
              <w:spacing w:before="0" w:beforeAutospacing="0" w:after="0" w:afterAutospacing="0"/>
            </w:pPr>
            <w:r>
              <w:t>03.06</w:t>
            </w:r>
            <w:r w:rsidR="0091236C">
              <w:t>.</w:t>
            </w:r>
            <w:r w:rsidR="0007097D">
              <w:t>201</w:t>
            </w:r>
            <w:r w:rsidR="0007097D" w:rsidRPr="00C21503">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1179" w:rsidP="0007097D">
            <w:pPr>
              <w:pStyle w:val="4"/>
              <w:numPr>
                <w:ilvl w:val="0"/>
                <w:numId w:val="0"/>
              </w:numPr>
              <w:tabs>
                <w:tab w:val="left" w:pos="708"/>
              </w:tabs>
              <w:spacing w:before="0" w:after="0"/>
              <w:jc w:val="left"/>
              <w:rPr>
                <w:rFonts w:ascii="Times New Roman" w:hAnsi="Times New Roman"/>
                <w:b w:val="0"/>
                <w:szCs w:val="24"/>
                <w:lang w:val="en-US"/>
              </w:rPr>
            </w:pPr>
            <w:r w:rsidRPr="00C21503">
              <w:rPr>
                <w:rFonts w:ascii="Times New Roman" w:hAnsi="Times New Roman"/>
                <w:b w:val="0"/>
                <w:szCs w:val="24"/>
              </w:rPr>
              <w:t>1</w:t>
            </w:r>
            <w:r>
              <w:rPr>
                <w:rFonts w:ascii="Times New Roman" w:hAnsi="Times New Roman"/>
                <w:b w:val="0"/>
                <w:szCs w:val="24"/>
              </w:rPr>
              <w:t xml:space="preserve">0% </w:t>
            </w:r>
            <w:r w:rsidRPr="00C21503">
              <w:rPr>
                <w:rFonts w:ascii="Times New Roman" w:hAnsi="Times New Roman"/>
                <w:b w:val="0"/>
                <w:szCs w:val="24"/>
              </w:rPr>
              <w:t xml:space="preserve"> </w:t>
            </w:r>
            <w:r>
              <w:rPr>
                <w:rFonts w:ascii="Times New Roman" w:hAnsi="Times New Roman"/>
                <w:b w:val="0"/>
                <w:szCs w:val="24"/>
              </w:rPr>
              <w:t xml:space="preserve">начальной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D8388F">
        <w:trPr>
          <w:trHeight w:val="70"/>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D8388F">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617CD2" w:rsidRPr="00617CD2" w:rsidRDefault="00617CD2" w:rsidP="00617CD2">
            <w:pPr>
              <w:rPr>
                <w:sz w:val="24"/>
              </w:rPr>
            </w:pPr>
            <w:r w:rsidRPr="00617CD2">
              <w:rPr>
                <w:sz w:val="24"/>
              </w:rPr>
              <w:t>Получатель Финансово-казначейское управление Администрации города Иванова (МБОУ МЦ)</w:t>
            </w:r>
          </w:p>
          <w:p w:rsidR="00617CD2" w:rsidRPr="00617CD2" w:rsidRDefault="00617CD2" w:rsidP="00617CD2">
            <w:pPr>
              <w:rPr>
                <w:sz w:val="24"/>
              </w:rPr>
            </w:pPr>
            <w:r w:rsidRPr="00617CD2">
              <w:rPr>
                <w:sz w:val="24"/>
              </w:rPr>
              <w:t>ИНН 3702026950 КПП 370201001</w:t>
            </w:r>
          </w:p>
          <w:p w:rsidR="00617CD2" w:rsidRPr="00617CD2" w:rsidRDefault="00617CD2" w:rsidP="00617CD2">
            <w:pPr>
              <w:rPr>
                <w:sz w:val="24"/>
              </w:rPr>
            </w:pPr>
            <w:proofErr w:type="gramStart"/>
            <w:r w:rsidRPr="00617CD2">
              <w:rPr>
                <w:sz w:val="24"/>
              </w:rPr>
              <w:t>Р</w:t>
            </w:r>
            <w:proofErr w:type="gramEnd"/>
            <w:r w:rsidRPr="00617CD2">
              <w:rPr>
                <w:sz w:val="24"/>
              </w:rPr>
              <w:t xml:space="preserve">/С   </w:t>
            </w:r>
            <w:r w:rsidRPr="00C82F2C">
              <w:rPr>
                <w:sz w:val="24"/>
              </w:rPr>
              <w:t>40302810000005000036</w:t>
            </w:r>
            <w:r w:rsidRPr="00617CD2">
              <w:rPr>
                <w:sz w:val="24"/>
              </w:rPr>
              <w:t xml:space="preserve"> в ГРКЦ ГУ Банка России по Ивановской области г. Иваново</w:t>
            </w:r>
          </w:p>
          <w:p w:rsidR="00617CD2" w:rsidRPr="00617CD2" w:rsidRDefault="00617CD2" w:rsidP="00617CD2">
            <w:pPr>
              <w:rPr>
                <w:sz w:val="24"/>
              </w:rPr>
            </w:pPr>
            <w:r w:rsidRPr="00617CD2">
              <w:rPr>
                <w:sz w:val="24"/>
              </w:rPr>
              <w:t>БИК  042406001</w:t>
            </w:r>
          </w:p>
          <w:p w:rsidR="00821179" w:rsidRPr="00617CD2" w:rsidRDefault="00617CD2" w:rsidP="00E76D5F">
            <w:pPr>
              <w:rPr>
                <w:sz w:val="24"/>
              </w:rPr>
            </w:pPr>
            <w:proofErr w:type="spellStart"/>
            <w:r w:rsidRPr="00617CD2">
              <w:rPr>
                <w:sz w:val="24"/>
              </w:rPr>
              <w:t>Лиц</w:t>
            </w:r>
            <w:proofErr w:type="gramStart"/>
            <w:r w:rsidRPr="00617CD2">
              <w:rPr>
                <w:sz w:val="24"/>
              </w:rPr>
              <w:t>.с</w:t>
            </w:r>
            <w:proofErr w:type="gramEnd"/>
            <w:r w:rsidRPr="00617CD2">
              <w:rPr>
                <w:sz w:val="24"/>
              </w:rPr>
              <w:t>чет</w:t>
            </w:r>
            <w:proofErr w:type="spellEnd"/>
            <w:r w:rsidRPr="00617CD2">
              <w:rPr>
                <w:sz w:val="24"/>
              </w:rPr>
              <w:t xml:space="preserve"> 001994410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w:t>
            </w:r>
            <w:r w:rsidRPr="00DA24F3">
              <w:rPr>
                <w:sz w:val="24"/>
                <w:szCs w:val="24"/>
              </w:rPr>
              <w:lastRenderedPageBreak/>
              <w:t>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0D23DE"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на выполнение </w:t>
      </w:r>
      <w:r w:rsidR="00741DA3" w:rsidRPr="00741DA3">
        <w:rPr>
          <w:rFonts w:ascii="Times New Roman" w:hAnsi="Times New Roman" w:cs="Times New Roman"/>
          <w:i/>
          <w:sz w:val="24"/>
          <w:szCs w:val="24"/>
        </w:rPr>
        <w:t xml:space="preserve">работ по </w:t>
      </w:r>
      <w:r w:rsidR="000D23DE" w:rsidRPr="000D23DE">
        <w:rPr>
          <w:rFonts w:ascii="Times New Roman" w:hAnsi="Times New Roman" w:cs="Times New Roman"/>
          <w:i/>
          <w:sz w:val="24"/>
          <w:szCs w:val="24"/>
        </w:rPr>
        <w:t>текущему р</w:t>
      </w:r>
      <w:r w:rsidR="000D23DE" w:rsidRPr="000D23DE">
        <w:rPr>
          <w:rFonts w:ascii="Times New Roman" w:eastAsia="Times New Roman" w:hAnsi="Times New Roman" w:cs="Times New Roman"/>
          <w:i/>
          <w:sz w:val="24"/>
          <w:szCs w:val="24"/>
        </w:rPr>
        <w:t xml:space="preserve">емонту в здании МБОУ МЦ (ул. </w:t>
      </w:r>
      <w:r w:rsidR="000D23DE">
        <w:rPr>
          <w:rFonts w:ascii="Times New Roman" w:eastAsia="Times New Roman" w:hAnsi="Times New Roman" w:cs="Times New Roman"/>
          <w:i/>
          <w:sz w:val="24"/>
          <w:szCs w:val="24"/>
        </w:rPr>
        <w:t>Смирнова, д.16А).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6912B5" w:rsidRDefault="00D144B3" w:rsidP="00C13353">
      <w:pPr>
        <w:widowControl/>
        <w:tabs>
          <w:tab w:val="left" w:pos="851"/>
        </w:tabs>
        <w:autoSpaceDE/>
        <w:adjustRightInd/>
        <w:jc w:val="both"/>
        <w:rPr>
          <w:i/>
          <w:sz w:val="24"/>
          <w:szCs w:val="24"/>
        </w:rPr>
      </w:pPr>
      <w:r w:rsidRPr="00AF64ED">
        <w:rPr>
          <w:i/>
          <w:sz w:val="24"/>
          <w:szCs w:val="24"/>
        </w:rPr>
        <w:t xml:space="preserve">на право заключения гражданско-правового договора на выполнение </w:t>
      </w:r>
      <w:r w:rsidRPr="00741DA3">
        <w:rPr>
          <w:i/>
          <w:sz w:val="24"/>
          <w:szCs w:val="24"/>
        </w:rPr>
        <w:t xml:space="preserve">работ </w:t>
      </w:r>
      <w:r w:rsidR="006912B5" w:rsidRPr="00741DA3">
        <w:rPr>
          <w:i/>
          <w:sz w:val="24"/>
          <w:szCs w:val="24"/>
        </w:rPr>
        <w:t xml:space="preserve">по </w:t>
      </w:r>
      <w:r w:rsidR="006912B5" w:rsidRPr="000D23DE">
        <w:rPr>
          <w:i/>
          <w:sz w:val="24"/>
          <w:szCs w:val="24"/>
        </w:rPr>
        <w:t xml:space="preserve">текущему ремонту в здании МБОУ МЦ (ул. </w:t>
      </w:r>
      <w:r w:rsidR="006912B5">
        <w:rPr>
          <w:i/>
          <w:sz w:val="24"/>
          <w:szCs w:val="24"/>
        </w:rPr>
        <w:t>Смирнова, д.16А).</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D144B3" w:rsidRPr="00AF64ED">
        <w:rPr>
          <w:i/>
          <w:sz w:val="24"/>
          <w:szCs w:val="24"/>
        </w:rPr>
        <w:t xml:space="preserve">на право заключения гражданско-правового договора на выполнение </w:t>
      </w:r>
      <w:r w:rsidR="00D144B3" w:rsidRPr="00741DA3">
        <w:rPr>
          <w:i/>
          <w:sz w:val="24"/>
          <w:szCs w:val="24"/>
        </w:rPr>
        <w:t xml:space="preserve">работ </w:t>
      </w:r>
      <w:r w:rsidR="006912B5" w:rsidRPr="00741DA3">
        <w:rPr>
          <w:i/>
          <w:sz w:val="24"/>
          <w:szCs w:val="24"/>
        </w:rPr>
        <w:t xml:space="preserve">по </w:t>
      </w:r>
      <w:r w:rsidR="006912B5" w:rsidRPr="000D23DE">
        <w:rPr>
          <w:i/>
          <w:sz w:val="24"/>
          <w:szCs w:val="24"/>
        </w:rPr>
        <w:t xml:space="preserve">текущему ремонту в здании МБОУ МЦ (ул. </w:t>
      </w:r>
      <w:r w:rsidR="006912B5">
        <w:rPr>
          <w:i/>
          <w:sz w:val="24"/>
          <w:szCs w:val="24"/>
        </w:rPr>
        <w:t>Смирнова, д.16А)</w:t>
      </w:r>
      <w:r w:rsidR="001025F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D144B3" w:rsidRPr="00E92783" w:rsidRDefault="009D5B64"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Проект</w:t>
      </w:r>
    </w:p>
    <w:p w:rsid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ГРАЖДАНСКО-ПРАВОВОЙ ДОГОВОР №</w:t>
      </w:r>
      <w:r w:rsidR="007A013D" w:rsidRPr="00B25132">
        <w:rPr>
          <w:rFonts w:ascii="Times New Roman" w:hAnsi="Times New Roman"/>
          <w:b/>
          <w:lang w:val="ru-RU" w:eastAsia="ru-RU"/>
        </w:rPr>
        <w:t>_____</w:t>
      </w:r>
    </w:p>
    <w:p w:rsidR="009D5B64" w:rsidRPr="00B25132" w:rsidRDefault="009D5B64"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p>
    <w:p w:rsidR="00E96ABC" w:rsidRPr="00E96ABC" w:rsidRDefault="00E96ABC" w:rsidP="00E970D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ru-RU" w:eastAsia="ru-RU"/>
        </w:rPr>
      </w:pPr>
      <w:r w:rsidRPr="00E96ABC">
        <w:rPr>
          <w:rFonts w:ascii="Times New Roman" w:hAnsi="Times New Roman"/>
          <w:lang w:val="ru-RU" w:eastAsia="ru-RU"/>
        </w:rPr>
        <w:t xml:space="preserve">г. Иваново                                                                        </w:t>
      </w:r>
      <w:r w:rsidR="009D5B64">
        <w:rPr>
          <w:rFonts w:ascii="Times New Roman" w:hAnsi="Times New Roman"/>
          <w:lang w:val="ru-RU" w:eastAsia="ru-RU"/>
        </w:rPr>
        <w:t xml:space="preserve">   </w:t>
      </w:r>
      <w:r w:rsidRPr="00E96ABC">
        <w:rPr>
          <w:rFonts w:ascii="Times New Roman" w:hAnsi="Times New Roman"/>
          <w:lang w:val="ru-RU" w:eastAsia="ru-RU"/>
        </w:rPr>
        <w:t xml:space="preserve">              «       »__________ 2013 </w:t>
      </w:r>
      <w:r w:rsidR="00E970DB">
        <w:rPr>
          <w:rFonts w:ascii="Times New Roman" w:hAnsi="Times New Roman"/>
          <w:lang w:val="ru-RU" w:eastAsia="ru-RU"/>
        </w:rPr>
        <w:t>года</w:t>
      </w:r>
    </w:p>
    <w:p w:rsidR="009D5B64" w:rsidRPr="009D5B64" w:rsidRDefault="009D5B64" w:rsidP="009D5B64">
      <w:pPr>
        <w:ind w:firstLine="709"/>
        <w:jc w:val="both"/>
        <w:rPr>
          <w:sz w:val="24"/>
          <w:szCs w:val="24"/>
        </w:rPr>
      </w:pPr>
      <w:proofErr w:type="gramStart"/>
      <w:r w:rsidRPr="009D5B64">
        <w:rPr>
          <w:sz w:val="24"/>
          <w:szCs w:val="24"/>
        </w:rPr>
        <w:t xml:space="preserve">Муниципальное бюджетное образовательное учреждение методический центр в системе дополнительного педагогического образования (повышения квалификации), именуемое в дальнейшем «Заказчик», в лице директора Губа  Галины Васильевны, действующего на основании Устава, с одной стороны, и________________________________________________________, именуемое в дальнейшем «Подрядчик», в лице ________________________________________, действующего на основании _____________, с другой стороны, именуемые в дальнейшем «Стороны», на основании _____________________________________ заключили настоящий </w:t>
      </w:r>
      <w:r w:rsidRPr="009D5B64">
        <w:rPr>
          <w:bCs/>
          <w:sz w:val="24"/>
          <w:szCs w:val="24"/>
        </w:rPr>
        <w:t>гражданско-правовой договор</w:t>
      </w:r>
      <w:r w:rsidRPr="009D5B64">
        <w:rPr>
          <w:sz w:val="24"/>
          <w:szCs w:val="24"/>
        </w:rPr>
        <w:t xml:space="preserve"> (далее – Контракт) о нижеследующем:</w:t>
      </w:r>
      <w:proofErr w:type="gramEnd"/>
    </w:p>
    <w:p w:rsidR="009D5B64" w:rsidRPr="009D5B64" w:rsidRDefault="009D5B64" w:rsidP="009D5B64">
      <w:pPr>
        <w:ind w:firstLine="709"/>
        <w:jc w:val="both"/>
        <w:rPr>
          <w:sz w:val="24"/>
          <w:szCs w:val="24"/>
        </w:rPr>
      </w:pPr>
    </w:p>
    <w:p w:rsidR="009D5B64" w:rsidRPr="009D5B64" w:rsidRDefault="009D5B64" w:rsidP="009D5B64">
      <w:pPr>
        <w:ind w:firstLine="709"/>
        <w:jc w:val="center"/>
        <w:rPr>
          <w:b/>
          <w:bCs/>
          <w:sz w:val="24"/>
          <w:szCs w:val="24"/>
        </w:rPr>
      </w:pPr>
      <w:r w:rsidRPr="009D5B64">
        <w:rPr>
          <w:b/>
          <w:bCs/>
          <w:sz w:val="24"/>
          <w:szCs w:val="24"/>
        </w:rPr>
        <w:t>1. Предмет контракта</w:t>
      </w:r>
    </w:p>
    <w:p w:rsidR="009D5B64" w:rsidRPr="00CF1A3F" w:rsidRDefault="009D5B64" w:rsidP="007E5286">
      <w:pPr>
        <w:ind w:firstLine="709"/>
        <w:jc w:val="both"/>
        <w:rPr>
          <w:b/>
          <w:sz w:val="24"/>
          <w:szCs w:val="24"/>
        </w:rPr>
      </w:pPr>
      <w:r w:rsidRPr="009D5B64">
        <w:rPr>
          <w:sz w:val="24"/>
          <w:szCs w:val="24"/>
        </w:rPr>
        <w:t>1.1.По настоящему Контракту Подрядчик обязуется выполнить собственными силами и средствами из своих материалов текущий ремонт в здании МБОУ Методический центр по адресу: г. Иваново, ул. Смирнова, д. 16</w:t>
      </w:r>
      <w:proofErr w:type="gramStart"/>
      <w:r w:rsidRPr="009D5B64">
        <w:rPr>
          <w:sz w:val="24"/>
          <w:szCs w:val="24"/>
        </w:rPr>
        <w:t xml:space="preserve"> А</w:t>
      </w:r>
      <w:proofErr w:type="gramEnd"/>
      <w:r w:rsidRPr="009D5B64">
        <w:rPr>
          <w:sz w:val="24"/>
          <w:szCs w:val="24"/>
        </w:rPr>
        <w:t xml:space="preserve"> (далее – Работы) в соответствии с локальным сметным расчетом</w:t>
      </w:r>
      <w:r w:rsidR="00EF2044">
        <w:rPr>
          <w:sz w:val="24"/>
          <w:szCs w:val="24"/>
        </w:rPr>
        <w:t xml:space="preserve">, </w:t>
      </w:r>
      <w:r w:rsidRPr="009D5B64">
        <w:rPr>
          <w:sz w:val="24"/>
          <w:szCs w:val="24"/>
        </w:rPr>
        <w:t>который является неотъемлемой частью настоящего Контракта</w:t>
      </w:r>
      <w:r w:rsidR="00BF236B">
        <w:rPr>
          <w:sz w:val="24"/>
          <w:szCs w:val="24"/>
        </w:rPr>
        <w:t xml:space="preserve"> (приложение №1 к гражданско-правовому договору)</w:t>
      </w:r>
      <w:r w:rsidRPr="009D5B64">
        <w:rPr>
          <w:sz w:val="24"/>
          <w:szCs w:val="24"/>
        </w:rPr>
        <w:t xml:space="preserve"> на условиях настоящего Контракта</w:t>
      </w:r>
      <w:r w:rsidR="00997227">
        <w:rPr>
          <w:sz w:val="24"/>
          <w:szCs w:val="24"/>
        </w:rPr>
        <w:t>, а так же м</w:t>
      </w:r>
      <w:r w:rsidR="00997227" w:rsidRPr="00997227">
        <w:rPr>
          <w:sz w:val="24"/>
          <w:szCs w:val="24"/>
        </w:rPr>
        <w:t>атериалы, используемые при выполнении работ</w:t>
      </w:r>
      <w:r w:rsidR="00997227">
        <w:rPr>
          <w:sz w:val="24"/>
          <w:szCs w:val="24"/>
        </w:rPr>
        <w:t xml:space="preserve"> (приложение №2 к гражданско-правовому договору).</w:t>
      </w:r>
    </w:p>
    <w:p w:rsidR="009D5B64" w:rsidRPr="009D5B64" w:rsidRDefault="009D5B64" w:rsidP="009D5B64">
      <w:pPr>
        <w:pStyle w:val="25"/>
        <w:spacing w:after="0" w:line="240" w:lineRule="auto"/>
        <w:ind w:firstLine="709"/>
        <w:jc w:val="both"/>
        <w:rPr>
          <w:sz w:val="24"/>
          <w:szCs w:val="24"/>
        </w:rPr>
      </w:pPr>
      <w:r w:rsidRPr="009D5B64">
        <w:rPr>
          <w:sz w:val="24"/>
          <w:szCs w:val="24"/>
        </w:rPr>
        <w:t xml:space="preserve">1.2. Заказчик обязуется принять и оплатить результат работы в порядке и на условиях настоящего контракта. </w:t>
      </w:r>
    </w:p>
    <w:p w:rsidR="009D5B64" w:rsidRPr="009D5B64" w:rsidRDefault="009D5B64" w:rsidP="009D5B64">
      <w:pPr>
        <w:pStyle w:val="25"/>
        <w:spacing w:after="0" w:line="240" w:lineRule="auto"/>
        <w:ind w:firstLine="709"/>
        <w:jc w:val="both"/>
        <w:rPr>
          <w:sz w:val="24"/>
          <w:szCs w:val="24"/>
        </w:rPr>
      </w:pPr>
      <w:r w:rsidRPr="009D5B64">
        <w:rPr>
          <w:sz w:val="24"/>
          <w:szCs w:val="24"/>
        </w:rPr>
        <w:t xml:space="preserve">1.3. Срок выполнения работ: с момента заключения </w:t>
      </w:r>
      <w:r w:rsidR="00D8388F">
        <w:rPr>
          <w:sz w:val="24"/>
          <w:szCs w:val="24"/>
        </w:rPr>
        <w:t>контракта</w:t>
      </w:r>
      <w:r w:rsidRPr="009D5B64">
        <w:rPr>
          <w:sz w:val="24"/>
          <w:szCs w:val="24"/>
        </w:rPr>
        <w:t xml:space="preserve"> до 31 июля 2013 года.</w:t>
      </w:r>
    </w:p>
    <w:p w:rsidR="009D5B64" w:rsidRPr="009D5B64" w:rsidRDefault="009D5B64" w:rsidP="009D5B64">
      <w:pPr>
        <w:ind w:firstLine="709"/>
        <w:jc w:val="both"/>
        <w:rPr>
          <w:sz w:val="24"/>
          <w:szCs w:val="24"/>
        </w:rPr>
      </w:pPr>
    </w:p>
    <w:p w:rsidR="009D5B64" w:rsidRPr="009D5B64" w:rsidRDefault="009D5B64" w:rsidP="009D5B64">
      <w:pPr>
        <w:ind w:firstLine="709"/>
        <w:jc w:val="center"/>
        <w:rPr>
          <w:sz w:val="24"/>
          <w:szCs w:val="24"/>
        </w:rPr>
      </w:pPr>
      <w:r w:rsidRPr="009D5B64">
        <w:rPr>
          <w:b/>
          <w:bCs/>
          <w:sz w:val="24"/>
          <w:szCs w:val="24"/>
        </w:rPr>
        <w:t>2. Цена контракта, порядок расчетов</w:t>
      </w:r>
    </w:p>
    <w:p w:rsidR="009D5B64" w:rsidRPr="009D5B64" w:rsidRDefault="009D5B64" w:rsidP="009D5B64">
      <w:pPr>
        <w:ind w:firstLine="709"/>
        <w:rPr>
          <w:sz w:val="24"/>
          <w:szCs w:val="24"/>
        </w:rPr>
      </w:pPr>
      <w:r w:rsidRPr="009D5B64">
        <w:rPr>
          <w:sz w:val="24"/>
          <w:szCs w:val="24"/>
        </w:rPr>
        <w:t>2.1. Цена ко</w:t>
      </w:r>
      <w:r w:rsidR="008B2A71">
        <w:rPr>
          <w:sz w:val="24"/>
          <w:szCs w:val="24"/>
        </w:rPr>
        <w:t>нтракта составляет ____________руб.,</w:t>
      </w:r>
      <w:r w:rsidRPr="009D5B64">
        <w:rPr>
          <w:sz w:val="24"/>
          <w:szCs w:val="24"/>
        </w:rPr>
        <w:t xml:space="preserve"> __</w:t>
      </w:r>
      <w:r w:rsidRPr="009D5B64">
        <w:rPr>
          <w:b/>
          <w:bCs/>
          <w:sz w:val="24"/>
          <w:szCs w:val="24"/>
        </w:rPr>
        <w:t xml:space="preserve"> </w:t>
      </w:r>
      <w:r w:rsidRPr="009D5B64">
        <w:rPr>
          <w:sz w:val="24"/>
          <w:szCs w:val="24"/>
        </w:rPr>
        <w:t>коп</w:t>
      </w:r>
      <w:proofErr w:type="gramStart"/>
      <w:r w:rsidRPr="009D5B64">
        <w:rPr>
          <w:sz w:val="24"/>
          <w:szCs w:val="24"/>
        </w:rPr>
        <w:t xml:space="preserve">. (_______________), </w:t>
      </w:r>
      <w:proofErr w:type="gramEnd"/>
      <w:r w:rsidRPr="009D5B64">
        <w:rPr>
          <w:sz w:val="24"/>
          <w:szCs w:val="24"/>
        </w:rPr>
        <w:t>в том числе НДС</w:t>
      </w:r>
      <w:r w:rsidRPr="009D5B64">
        <w:rPr>
          <w:rStyle w:val="aff5"/>
          <w:sz w:val="24"/>
          <w:szCs w:val="24"/>
        </w:rPr>
        <w:footnoteReference w:id="2"/>
      </w:r>
      <w:r w:rsidRPr="009D5B64">
        <w:rPr>
          <w:sz w:val="24"/>
          <w:szCs w:val="24"/>
        </w:rPr>
        <w:t xml:space="preserve"> ___________</w:t>
      </w:r>
      <w:r w:rsidR="008B2A71">
        <w:rPr>
          <w:sz w:val="24"/>
          <w:szCs w:val="24"/>
        </w:rPr>
        <w:t>рублей</w:t>
      </w:r>
      <w:r w:rsidRPr="009D5B64">
        <w:rPr>
          <w:sz w:val="24"/>
          <w:szCs w:val="24"/>
        </w:rPr>
        <w:t>.</w:t>
      </w:r>
    </w:p>
    <w:p w:rsidR="009D5B64" w:rsidRPr="009D5B64" w:rsidRDefault="009D5B64" w:rsidP="009D5B64">
      <w:pPr>
        <w:ind w:firstLine="709"/>
        <w:jc w:val="both"/>
        <w:rPr>
          <w:sz w:val="24"/>
          <w:szCs w:val="24"/>
        </w:rPr>
      </w:pPr>
      <w:r w:rsidRPr="009D5B64">
        <w:rPr>
          <w:sz w:val="24"/>
          <w:szCs w:val="24"/>
        </w:rPr>
        <w:t>Цена</w:t>
      </w:r>
      <w:r w:rsidR="004467DA">
        <w:rPr>
          <w:sz w:val="24"/>
          <w:szCs w:val="24"/>
        </w:rPr>
        <w:t xml:space="preserve"> контракта</w:t>
      </w:r>
      <w:r w:rsidRPr="009D5B64">
        <w:rPr>
          <w:sz w:val="24"/>
          <w:szCs w:val="24"/>
        </w:rPr>
        <w:t xml:space="preserve"> включает все расходы, связанные с исполнением контракта, в том числе стоимость работ, стоимость материалов, налоги (в том числе НДС), сборы и другие обязательные платежи.</w:t>
      </w:r>
    </w:p>
    <w:p w:rsidR="009D5B64" w:rsidRPr="009D5B64" w:rsidRDefault="009D5B64" w:rsidP="009D5B64">
      <w:pPr>
        <w:ind w:firstLine="709"/>
        <w:jc w:val="both"/>
        <w:rPr>
          <w:sz w:val="24"/>
          <w:szCs w:val="24"/>
        </w:rPr>
      </w:pPr>
      <w:r w:rsidRPr="009D5B64">
        <w:rPr>
          <w:sz w:val="24"/>
          <w:szCs w:val="24"/>
        </w:rPr>
        <w:t>2.2. Цена настоящего контракта является твердой и не может изменяться в ходе его исполнения, за</w:t>
      </w:r>
      <w:r w:rsidR="0030373A">
        <w:rPr>
          <w:sz w:val="24"/>
          <w:szCs w:val="24"/>
        </w:rPr>
        <w:t xml:space="preserve"> </w:t>
      </w:r>
      <w:r w:rsidRPr="009D5B64">
        <w:rPr>
          <w:sz w:val="24"/>
          <w:szCs w:val="24"/>
        </w:rPr>
        <w:t xml:space="preserve">исключением случаев, </w:t>
      </w:r>
      <w:r w:rsidR="00B84CAF">
        <w:rPr>
          <w:sz w:val="24"/>
          <w:szCs w:val="24"/>
        </w:rPr>
        <w:t>предусмотренных действующим законодательством</w:t>
      </w:r>
      <w:r w:rsidRPr="009D5B64">
        <w:rPr>
          <w:sz w:val="24"/>
          <w:szCs w:val="24"/>
        </w:rPr>
        <w:t>.</w:t>
      </w:r>
    </w:p>
    <w:p w:rsidR="009D5B64" w:rsidRPr="009D5B64" w:rsidRDefault="009D5B64" w:rsidP="009D5B64">
      <w:pPr>
        <w:ind w:firstLine="709"/>
        <w:jc w:val="both"/>
        <w:rPr>
          <w:sz w:val="24"/>
          <w:szCs w:val="24"/>
        </w:rPr>
      </w:pPr>
      <w:r w:rsidRPr="009D5B64">
        <w:rPr>
          <w:sz w:val="24"/>
          <w:szCs w:val="24"/>
        </w:rPr>
        <w:t>2.3. Цена настоящего контракта может быть снижена по соглашению сторон, без изменения предусмотренных контрактом объемов работ и иных условий исполнения контракта.</w:t>
      </w:r>
    </w:p>
    <w:p w:rsidR="009D5B64" w:rsidRPr="009D5B64" w:rsidRDefault="009D5B64" w:rsidP="009D5B64">
      <w:pPr>
        <w:ind w:firstLine="709"/>
        <w:jc w:val="both"/>
        <w:rPr>
          <w:sz w:val="24"/>
          <w:szCs w:val="24"/>
        </w:rPr>
      </w:pPr>
      <w:r w:rsidRPr="009D5B64">
        <w:rPr>
          <w:sz w:val="24"/>
          <w:szCs w:val="24"/>
        </w:rPr>
        <w:t>2.4. Объем и стоимость работ определяются в соответствии с утвержденной локальной сметой, являющейся неотъемлемой частью настоящего контракта.</w:t>
      </w:r>
    </w:p>
    <w:p w:rsidR="009D5B64" w:rsidRPr="009D5B64" w:rsidRDefault="009D5B64" w:rsidP="009D5B64">
      <w:pPr>
        <w:ind w:firstLine="709"/>
        <w:jc w:val="both"/>
        <w:rPr>
          <w:sz w:val="24"/>
          <w:szCs w:val="24"/>
        </w:rPr>
      </w:pPr>
      <w:r w:rsidRPr="009D5B64">
        <w:rPr>
          <w:sz w:val="24"/>
          <w:szCs w:val="24"/>
        </w:rPr>
        <w:t xml:space="preserve">2.5. </w:t>
      </w:r>
      <w:proofErr w:type="gramStart"/>
      <w:r w:rsidRPr="009D5B64">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p w:rsidR="009D5B64" w:rsidRPr="009D5B64" w:rsidRDefault="009D5B64" w:rsidP="009D5B64">
      <w:pPr>
        <w:ind w:firstLine="709"/>
        <w:jc w:val="both"/>
        <w:rPr>
          <w:sz w:val="24"/>
          <w:szCs w:val="24"/>
        </w:rPr>
      </w:pPr>
      <w:r w:rsidRPr="009D5B64">
        <w:rPr>
          <w:sz w:val="24"/>
          <w:szCs w:val="24"/>
        </w:rPr>
        <w:t xml:space="preserve">2.6. В случае ненадлежащего исполнения Подрядчиком своих обязательств по </w:t>
      </w:r>
      <w:r w:rsidRPr="009D5B64">
        <w:rPr>
          <w:sz w:val="24"/>
          <w:szCs w:val="24"/>
        </w:rPr>
        <w:lastRenderedPageBreak/>
        <w:t>настоящему</w:t>
      </w:r>
      <w:r w:rsidR="0030373A">
        <w:rPr>
          <w:sz w:val="24"/>
          <w:szCs w:val="24"/>
        </w:rPr>
        <w:t xml:space="preserve"> </w:t>
      </w:r>
      <w:r w:rsidRPr="009D5B64">
        <w:rPr>
          <w:sz w:val="24"/>
          <w:szCs w:val="24"/>
        </w:rPr>
        <w:t>Контракту и начисления ему штрафных санкций окончательный расчет между Сторонами</w:t>
      </w:r>
      <w:r w:rsidR="0030373A">
        <w:rPr>
          <w:sz w:val="24"/>
          <w:szCs w:val="24"/>
        </w:rPr>
        <w:t xml:space="preserve"> </w:t>
      </w:r>
      <w:r w:rsidRPr="009D5B64">
        <w:rPr>
          <w:sz w:val="24"/>
          <w:szCs w:val="24"/>
        </w:rPr>
        <w:t>производится только после перечисления Подрядчиком сумм пени (штрафов) на текущий счет</w:t>
      </w:r>
      <w:r w:rsidR="0030373A">
        <w:rPr>
          <w:sz w:val="24"/>
          <w:szCs w:val="24"/>
        </w:rPr>
        <w:t xml:space="preserve"> </w:t>
      </w:r>
      <w:r w:rsidRPr="009D5B64">
        <w:rPr>
          <w:sz w:val="24"/>
          <w:szCs w:val="24"/>
        </w:rPr>
        <w:t>Заказчика и представления подтверждающих оплату документов.</w:t>
      </w:r>
    </w:p>
    <w:p w:rsidR="009D5B64" w:rsidRPr="009D5B64" w:rsidRDefault="009D5B64" w:rsidP="009D5B64">
      <w:pPr>
        <w:ind w:firstLine="709"/>
        <w:jc w:val="both"/>
        <w:rPr>
          <w:sz w:val="24"/>
          <w:szCs w:val="24"/>
        </w:rPr>
      </w:pPr>
    </w:p>
    <w:p w:rsidR="009D5B64" w:rsidRPr="009D5B64" w:rsidRDefault="009D5B64" w:rsidP="009D5B64">
      <w:pPr>
        <w:ind w:firstLine="709"/>
        <w:jc w:val="center"/>
        <w:rPr>
          <w:sz w:val="24"/>
          <w:szCs w:val="24"/>
        </w:rPr>
      </w:pPr>
      <w:r w:rsidRPr="009D5B64">
        <w:rPr>
          <w:b/>
          <w:bCs/>
          <w:sz w:val="24"/>
          <w:szCs w:val="24"/>
        </w:rPr>
        <w:t>3. Права и обязанности Сторон</w:t>
      </w:r>
    </w:p>
    <w:p w:rsidR="009D5B64" w:rsidRPr="009D5B64" w:rsidRDefault="009D5B64" w:rsidP="009D5B64">
      <w:pPr>
        <w:ind w:firstLine="709"/>
        <w:jc w:val="both"/>
        <w:rPr>
          <w:sz w:val="24"/>
          <w:szCs w:val="24"/>
        </w:rPr>
      </w:pPr>
      <w:r w:rsidRPr="009D5B64">
        <w:rPr>
          <w:sz w:val="24"/>
          <w:szCs w:val="24"/>
        </w:rPr>
        <w:t>3.1. ПОДРЯДЧИК обязан:</w:t>
      </w:r>
    </w:p>
    <w:p w:rsidR="009D5B64" w:rsidRPr="009D5B64" w:rsidRDefault="009D5B64" w:rsidP="009D5B64">
      <w:pPr>
        <w:ind w:firstLine="709"/>
        <w:jc w:val="both"/>
        <w:rPr>
          <w:sz w:val="24"/>
          <w:szCs w:val="24"/>
        </w:rPr>
      </w:pPr>
      <w:r w:rsidRPr="009D5B64">
        <w:rPr>
          <w:sz w:val="24"/>
          <w:szCs w:val="24"/>
        </w:rPr>
        <w:t>3.1.1. Качественно выполнить все работы в объеме и в сроки, предусмотренные настоящим</w:t>
      </w:r>
      <w:r w:rsidR="0030373A">
        <w:rPr>
          <w:sz w:val="24"/>
          <w:szCs w:val="24"/>
        </w:rPr>
        <w:t xml:space="preserve"> </w:t>
      </w:r>
      <w:r w:rsidRPr="009D5B64">
        <w:rPr>
          <w:sz w:val="24"/>
          <w:szCs w:val="24"/>
        </w:rPr>
        <w:t>контрактом и приложениями к нему, использовать качественные материалы, соответствующие</w:t>
      </w:r>
      <w:r w:rsidR="0030373A">
        <w:rPr>
          <w:sz w:val="24"/>
          <w:szCs w:val="24"/>
        </w:rPr>
        <w:t xml:space="preserve"> </w:t>
      </w:r>
      <w:r w:rsidRPr="009D5B64">
        <w:rPr>
          <w:sz w:val="24"/>
          <w:szCs w:val="24"/>
        </w:rPr>
        <w:t>стандартам и техническим условиям, и имеющие соответствующие сертификаты, технические</w:t>
      </w:r>
      <w:r w:rsidR="0030373A">
        <w:rPr>
          <w:sz w:val="24"/>
          <w:szCs w:val="24"/>
        </w:rPr>
        <w:t xml:space="preserve"> </w:t>
      </w:r>
      <w:r w:rsidRPr="009D5B64">
        <w:rPr>
          <w:sz w:val="24"/>
          <w:szCs w:val="24"/>
        </w:rPr>
        <w:t>паспорта или иные документы, удостоверяющие их качество.</w:t>
      </w:r>
    </w:p>
    <w:p w:rsidR="009D5B64" w:rsidRPr="009D5B64" w:rsidRDefault="009D5B64" w:rsidP="009D5B64">
      <w:pPr>
        <w:ind w:firstLine="709"/>
        <w:jc w:val="both"/>
        <w:rPr>
          <w:sz w:val="24"/>
          <w:szCs w:val="24"/>
        </w:rPr>
      </w:pPr>
      <w:r w:rsidRPr="009D5B64">
        <w:rPr>
          <w:sz w:val="24"/>
          <w:szCs w:val="24"/>
        </w:rPr>
        <w:t>3.1.2.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9D5B64" w:rsidRPr="009D5B64" w:rsidRDefault="009D5B64" w:rsidP="009D5B64">
      <w:pPr>
        <w:ind w:firstLine="709"/>
        <w:jc w:val="both"/>
        <w:rPr>
          <w:sz w:val="24"/>
          <w:szCs w:val="24"/>
        </w:rPr>
      </w:pPr>
      <w:r w:rsidRPr="009D5B64">
        <w:rPr>
          <w:sz w:val="24"/>
          <w:szCs w:val="24"/>
        </w:rPr>
        <w:t>3.1.3.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9D5B64" w:rsidRPr="009D5B64" w:rsidRDefault="009D5B64" w:rsidP="009D5B64">
      <w:pPr>
        <w:ind w:firstLine="709"/>
        <w:jc w:val="both"/>
        <w:rPr>
          <w:sz w:val="24"/>
          <w:szCs w:val="24"/>
        </w:rPr>
      </w:pPr>
      <w:r w:rsidRPr="009D5B64">
        <w:rPr>
          <w:sz w:val="24"/>
          <w:szCs w:val="24"/>
        </w:rPr>
        <w:t>Передать результат выполненных работ Заказчику.</w:t>
      </w:r>
    </w:p>
    <w:p w:rsidR="009D5B64" w:rsidRPr="009D5B64" w:rsidRDefault="009D5B64" w:rsidP="009D5B64">
      <w:pPr>
        <w:ind w:firstLine="709"/>
        <w:jc w:val="both"/>
        <w:rPr>
          <w:sz w:val="24"/>
          <w:szCs w:val="24"/>
        </w:rPr>
      </w:pPr>
      <w:r w:rsidRPr="009D5B64">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9D5B64" w:rsidRPr="009D5B64" w:rsidRDefault="009D5B64" w:rsidP="009D5B64">
      <w:pPr>
        <w:ind w:firstLine="709"/>
        <w:jc w:val="both"/>
        <w:rPr>
          <w:sz w:val="24"/>
          <w:szCs w:val="24"/>
        </w:rPr>
      </w:pPr>
      <w:r w:rsidRPr="009D5B64">
        <w:rPr>
          <w:sz w:val="24"/>
          <w:szCs w:val="24"/>
        </w:rPr>
        <w:t>3.1.4. 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9D5B64" w:rsidRPr="009D5B64" w:rsidRDefault="009D5B64" w:rsidP="009D5B64">
      <w:pPr>
        <w:ind w:firstLine="709"/>
        <w:jc w:val="both"/>
        <w:rPr>
          <w:sz w:val="24"/>
          <w:szCs w:val="24"/>
        </w:rPr>
      </w:pPr>
      <w:r w:rsidRPr="009D5B64">
        <w:rPr>
          <w:sz w:val="24"/>
          <w:szCs w:val="24"/>
        </w:rPr>
        <w:t>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p>
    <w:p w:rsidR="009D5B64" w:rsidRPr="009D5B64" w:rsidRDefault="009D5B64" w:rsidP="009D5B64">
      <w:pPr>
        <w:ind w:firstLine="709"/>
        <w:jc w:val="both"/>
        <w:rPr>
          <w:sz w:val="24"/>
          <w:szCs w:val="24"/>
        </w:rPr>
      </w:pPr>
      <w:r w:rsidRPr="009D5B64">
        <w:rPr>
          <w:sz w:val="24"/>
          <w:szCs w:val="24"/>
        </w:rPr>
        <w:t>3.1.6. Поставить на объект работ все необходимые материалы технологическое и иное</w:t>
      </w:r>
      <w:r>
        <w:rPr>
          <w:sz w:val="24"/>
          <w:szCs w:val="24"/>
        </w:rPr>
        <w:t xml:space="preserve"> </w:t>
      </w:r>
      <w:r w:rsidRPr="009D5B64">
        <w:rPr>
          <w:sz w:val="24"/>
          <w:szCs w:val="24"/>
        </w:rPr>
        <w:t>оборудование, необходимое для производства работ, конструкции, изделия и инвентарь</w:t>
      </w:r>
      <w:r>
        <w:rPr>
          <w:sz w:val="24"/>
          <w:szCs w:val="24"/>
        </w:rPr>
        <w:t xml:space="preserve"> </w:t>
      </w:r>
      <w:r w:rsidRPr="009D5B64">
        <w:rPr>
          <w:sz w:val="24"/>
          <w:szCs w:val="24"/>
        </w:rPr>
        <w:t>надлежащего качества, а также осуществить их доставку, разгрузку складирование и хранение в</w:t>
      </w:r>
      <w:r>
        <w:rPr>
          <w:sz w:val="24"/>
          <w:szCs w:val="24"/>
        </w:rPr>
        <w:t xml:space="preserve"> </w:t>
      </w:r>
      <w:r w:rsidRPr="009D5B64">
        <w:rPr>
          <w:sz w:val="24"/>
          <w:szCs w:val="24"/>
        </w:rPr>
        <w:t>соответствии с действующими нормами и правилами.</w:t>
      </w:r>
    </w:p>
    <w:p w:rsidR="009D5B64" w:rsidRPr="009D5B64" w:rsidRDefault="009D5B64" w:rsidP="009D5B64">
      <w:pPr>
        <w:ind w:firstLine="709"/>
        <w:jc w:val="both"/>
        <w:rPr>
          <w:sz w:val="24"/>
          <w:szCs w:val="24"/>
        </w:rPr>
      </w:pPr>
      <w:r w:rsidRPr="009D5B64">
        <w:rPr>
          <w:sz w:val="24"/>
          <w:szCs w:val="24"/>
        </w:rPr>
        <w:t>3.1.7.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9D5B64" w:rsidRPr="009D5B64" w:rsidRDefault="009D5B64" w:rsidP="009D5B64">
      <w:pPr>
        <w:ind w:firstLine="709"/>
        <w:jc w:val="both"/>
        <w:rPr>
          <w:sz w:val="24"/>
          <w:szCs w:val="24"/>
        </w:rPr>
      </w:pPr>
      <w:r w:rsidRPr="009D5B64">
        <w:rPr>
          <w:sz w:val="24"/>
          <w:szCs w:val="24"/>
        </w:rPr>
        <w:t xml:space="preserve">3.1.8. Обеспечить представителям Заказчика доступ </w:t>
      </w:r>
      <w:proofErr w:type="gramStart"/>
      <w:r w:rsidRPr="009D5B64">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9D5B64">
        <w:rPr>
          <w:sz w:val="24"/>
          <w:szCs w:val="24"/>
        </w:rPr>
        <w:t xml:space="preserve"> и качеством работ и материалов.</w:t>
      </w:r>
    </w:p>
    <w:p w:rsidR="009D5B64" w:rsidRPr="009D5B64" w:rsidRDefault="009D5B64" w:rsidP="009D5B64">
      <w:pPr>
        <w:ind w:firstLine="709"/>
        <w:jc w:val="both"/>
        <w:rPr>
          <w:sz w:val="24"/>
          <w:szCs w:val="24"/>
        </w:rPr>
      </w:pPr>
      <w:r w:rsidRPr="009D5B64">
        <w:rPr>
          <w:sz w:val="24"/>
          <w:szCs w:val="24"/>
        </w:rPr>
        <w:t>3.2. ЗАКАЗЧИК обязан:</w:t>
      </w:r>
    </w:p>
    <w:p w:rsidR="009D5B64" w:rsidRPr="009D5B64" w:rsidRDefault="009D5B64" w:rsidP="009D5B64">
      <w:pPr>
        <w:ind w:firstLine="709"/>
        <w:jc w:val="both"/>
        <w:rPr>
          <w:sz w:val="24"/>
          <w:szCs w:val="24"/>
        </w:rPr>
      </w:pPr>
      <w:r w:rsidRPr="009D5B64">
        <w:rPr>
          <w:sz w:val="24"/>
          <w:szCs w:val="24"/>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9D5B64" w:rsidRPr="009D5B64" w:rsidRDefault="009D5B64" w:rsidP="009D5B64">
      <w:pPr>
        <w:ind w:firstLine="709"/>
        <w:jc w:val="both"/>
        <w:rPr>
          <w:sz w:val="24"/>
          <w:szCs w:val="24"/>
        </w:rPr>
      </w:pPr>
      <w:r w:rsidRPr="009D5B64">
        <w:rPr>
          <w:sz w:val="24"/>
          <w:szCs w:val="24"/>
        </w:rPr>
        <w:t>3.2.2. Утвердить смету на выполнение работ в соответствии с п. 2.3. настоящего контракта.</w:t>
      </w:r>
    </w:p>
    <w:p w:rsidR="009D5B64" w:rsidRPr="009D5B64" w:rsidRDefault="009D5B64" w:rsidP="009D5B64">
      <w:pPr>
        <w:ind w:firstLine="709"/>
        <w:jc w:val="both"/>
        <w:rPr>
          <w:sz w:val="24"/>
          <w:szCs w:val="24"/>
        </w:rPr>
      </w:pPr>
      <w:r w:rsidRPr="009D5B64">
        <w:rPr>
          <w:sz w:val="24"/>
          <w:szCs w:val="24"/>
        </w:rPr>
        <w:t>3.3. ЗАКАЗЧИК имеет право:</w:t>
      </w:r>
    </w:p>
    <w:p w:rsidR="009D5B64" w:rsidRPr="009D5B64" w:rsidRDefault="009D5B64" w:rsidP="009D5B64">
      <w:pPr>
        <w:ind w:firstLine="709"/>
        <w:jc w:val="both"/>
        <w:rPr>
          <w:sz w:val="24"/>
          <w:szCs w:val="24"/>
        </w:rPr>
      </w:pPr>
      <w:r w:rsidRPr="009D5B64">
        <w:rPr>
          <w:sz w:val="24"/>
          <w:szCs w:val="24"/>
        </w:rPr>
        <w:lastRenderedPageBreak/>
        <w:t>3.3.1. Проверять ход и качество работы, выполняемой Подрядчиком, не вмешиваясь в его деятельность.</w:t>
      </w:r>
    </w:p>
    <w:p w:rsidR="009D5B64" w:rsidRPr="009D5B64" w:rsidRDefault="009D5B64" w:rsidP="009D5B64">
      <w:pPr>
        <w:ind w:firstLine="709"/>
        <w:jc w:val="both"/>
        <w:rPr>
          <w:sz w:val="24"/>
          <w:szCs w:val="24"/>
        </w:rPr>
      </w:pPr>
      <w:r w:rsidRPr="009D5B64">
        <w:rPr>
          <w:sz w:val="24"/>
          <w:szCs w:val="24"/>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9D5B64" w:rsidRPr="009D5B64" w:rsidRDefault="009D5B64" w:rsidP="009D5B64">
      <w:pPr>
        <w:ind w:firstLine="709"/>
        <w:jc w:val="both"/>
        <w:rPr>
          <w:sz w:val="24"/>
          <w:szCs w:val="24"/>
        </w:rPr>
      </w:pPr>
      <w:r w:rsidRPr="009D5B64">
        <w:rPr>
          <w:sz w:val="24"/>
          <w:szCs w:val="24"/>
        </w:rPr>
        <w:t>3.3.3.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9D5B64" w:rsidRPr="009D5B64" w:rsidRDefault="009D5B64" w:rsidP="009D5B64">
      <w:pPr>
        <w:ind w:firstLine="709"/>
        <w:jc w:val="both"/>
        <w:rPr>
          <w:sz w:val="24"/>
          <w:szCs w:val="24"/>
        </w:rPr>
      </w:pPr>
      <w:r w:rsidRPr="009D5B64">
        <w:rPr>
          <w:sz w:val="24"/>
          <w:szCs w:val="24"/>
        </w:rPr>
        <w:t>3.3.4. При уклонении Заказчика от приема выполненных работ Подрядчик не имеет права продавать результат работ.</w:t>
      </w:r>
    </w:p>
    <w:p w:rsidR="009D5B64" w:rsidRDefault="009D5B64" w:rsidP="009D5B64">
      <w:pPr>
        <w:ind w:firstLine="709"/>
        <w:jc w:val="both"/>
        <w:rPr>
          <w:sz w:val="24"/>
          <w:szCs w:val="24"/>
        </w:rPr>
      </w:pPr>
      <w:r w:rsidRPr="009D5B64">
        <w:rPr>
          <w:sz w:val="24"/>
          <w:szCs w:val="24"/>
        </w:rPr>
        <w:t>3.3.5.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0B6856" w:rsidRPr="009D5B64" w:rsidRDefault="000B6856" w:rsidP="000B6856">
      <w:pPr>
        <w:ind w:firstLine="709"/>
        <w:jc w:val="both"/>
        <w:rPr>
          <w:sz w:val="24"/>
          <w:szCs w:val="24"/>
        </w:rPr>
      </w:pPr>
      <w:r>
        <w:rPr>
          <w:sz w:val="24"/>
          <w:szCs w:val="24"/>
        </w:rPr>
        <w:t xml:space="preserve">3.3. </w:t>
      </w:r>
      <w:r w:rsidRPr="009D5B64">
        <w:rPr>
          <w:sz w:val="24"/>
          <w:szCs w:val="24"/>
        </w:rPr>
        <w:t>ПОДРЯДЧИК</w:t>
      </w:r>
      <w:r>
        <w:rPr>
          <w:sz w:val="24"/>
          <w:szCs w:val="24"/>
        </w:rPr>
        <w:t xml:space="preserve"> имеет право </w:t>
      </w:r>
      <w:r w:rsidRPr="00931F56">
        <w:rPr>
          <w:sz w:val="24"/>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0B6856" w:rsidRDefault="000B6856" w:rsidP="009D5B64">
      <w:pPr>
        <w:ind w:firstLine="709"/>
        <w:jc w:val="both"/>
        <w:rPr>
          <w:sz w:val="24"/>
          <w:szCs w:val="24"/>
        </w:rPr>
      </w:pPr>
    </w:p>
    <w:p w:rsidR="009D5B64" w:rsidRPr="009D5B64" w:rsidRDefault="009D5B64" w:rsidP="009D5B64">
      <w:pPr>
        <w:ind w:firstLine="709"/>
        <w:jc w:val="center"/>
        <w:rPr>
          <w:sz w:val="24"/>
          <w:szCs w:val="24"/>
        </w:rPr>
      </w:pPr>
      <w:r w:rsidRPr="009D5B64">
        <w:rPr>
          <w:b/>
          <w:bCs/>
          <w:sz w:val="24"/>
          <w:szCs w:val="24"/>
        </w:rPr>
        <w:t>4. Ответственность Сторон</w:t>
      </w:r>
    </w:p>
    <w:p w:rsidR="009D5B64" w:rsidRPr="009D5B64" w:rsidRDefault="009D5B64" w:rsidP="009D5B64">
      <w:pPr>
        <w:ind w:firstLine="709"/>
        <w:jc w:val="both"/>
        <w:rPr>
          <w:sz w:val="24"/>
          <w:szCs w:val="24"/>
        </w:rPr>
      </w:pPr>
      <w:r w:rsidRPr="009D5B64">
        <w:rPr>
          <w:sz w:val="24"/>
          <w:szCs w:val="24"/>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9D5B64" w:rsidRPr="009D5B64" w:rsidRDefault="009D5B64" w:rsidP="009D5B64">
      <w:pPr>
        <w:ind w:firstLine="709"/>
        <w:jc w:val="both"/>
        <w:rPr>
          <w:sz w:val="24"/>
          <w:szCs w:val="24"/>
        </w:rPr>
      </w:pPr>
      <w:r w:rsidRPr="009D5B64">
        <w:rPr>
          <w:sz w:val="24"/>
          <w:szCs w:val="24"/>
        </w:rPr>
        <w:t xml:space="preserve">4.2. </w:t>
      </w:r>
      <w:proofErr w:type="gramStart"/>
      <w:r w:rsidRPr="009D5B64">
        <w:rPr>
          <w:sz w:val="24"/>
          <w:szCs w:val="24"/>
        </w:rPr>
        <w:t>За нарушение сроков выполнения работ, указанных в пункте 1.3 настоящего контракта, Подрядчик уплачивает Заказчику пеню за каждый день просрочки исполнения обязательства</w:t>
      </w:r>
      <w:r w:rsidR="00BF236B">
        <w:rPr>
          <w:sz w:val="24"/>
          <w:szCs w:val="24"/>
        </w:rPr>
        <w:t>,</w:t>
      </w:r>
      <w:r w:rsidRPr="009D5B64">
        <w:rPr>
          <w:sz w:val="24"/>
          <w:szCs w:val="24"/>
        </w:rPr>
        <w:t xml:space="preserve"> начиная со дня, следующего после дня истечения установленного настоящим контрактом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контракта.</w:t>
      </w:r>
      <w:proofErr w:type="gramEnd"/>
      <w:r w:rsidRPr="009D5B64">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9D5B64" w:rsidRPr="009D5B64" w:rsidRDefault="009D5B64" w:rsidP="009D5B64">
      <w:pPr>
        <w:ind w:firstLine="709"/>
        <w:jc w:val="both"/>
        <w:rPr>
          <w:sz w:val="24"/>
          <w:szCs w:val="24"/>
        </w:rPr>
      </w:pPr>
      <w:r w:rsidRPr="009D5B64">
        <w:rPr>
          <w:sz w:val="24"/>
          <w:szCs w:val="24"/>
        </w:rPr>
        <w:t>4.3. За невыполнение обязанностей, предусмотренных п. 3.1.1, 3.1.3, 3.1.7, 3.1.8 настоящего контракта, Подрядчик уплачивает Заказчику штраф в размере 5 % от цены контракта, а также пеню в размере 0,5 % от цены контракта за каждый день просрочки вывоза строительного мусора и принадлежащего Подрядчику имущества.</w:t>
      </w:r>
    </w:p>
    <w:p w:rsidR="009D5B64" w:rsidRPr="009D5B64" w:rsidRDefault="009D5B64" w:rsidP="009D5B64">
      <w:pPr>
        <w:ind w:firstLine="709"/>
        <w:jc w:val="both"/>
        <w:rPr>
          <w:sz w:val="24"/>
          <w:szCs w:val="24"/>
        </w:rPr>
      </w:pPr>
      <w:r w:rsidRPr="009D5B64">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9D5B64" w:rsidRPr="009D5B64" w:rsidRDefault="009D5B64" w:rsidP="009D5B64">
      <w:pPr>
        <w:ind w:firstLine="709"/>
        <w:jc w:val="both"/>
        <w:rPr>
          <w:sz w:val="24"/>
          <w:szCs w:val="24"/>
        </w:rPr>
      </w:pPr>
      <w:r w:rsidRPr="009D5B64">
        <w:rPr>
          <w:sz w:val="24"/>
          <w:szCs w:val="24"/>
        </w:rPr>
        <w:t>4.5. В случае выполнения работ ненадлежащего качества Подрядчик уплачивает Заказчику штраф в размере 5 % от цены контракта.</w:t>
      </w:r>
    </w:p>
    <w:p w:rsidR="009D5B64" w:rsidRPr="009D5B64" w:rsidRDefault="009D5B64" w:rsidP="009D5B64">
      <w:pPr>
        <w:ind w:firstLine="709"/>
        <w:jc w:val="both"/>
        <w:rPr>
          <w:sz w:val="24"/>
          <w:szCs w:val="24"/>
        </w:rPr>
      </w:pPr>
      <w:r w:rsidRPr="009D5B64">
        <w:rPr>
          <w:sz w:val="24"/>
          <w:szCs w:val="24"/>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9D5B64" w:rsidRPr="009D5B64" w:rsidRDefault="009D5B64" w:rsidP="009D5B64">
      <w:pPr>
        <w:ind w:firstLine="709"/>
        <w:jc w:val="both"/>
        <w:rPr>
          <w:sz w:val="24"/>
          <w:szCs w:val="24"/>
        </w:rPr>
      </w:pPr>
      <w:r w:rsidRPr="009D5B64">
        <w:rPr>
          <w:sz w:val="24"/>
          <w:szCs w:val="24"/>
        </w:rPr>
        <w:lastRenderedPageBreak/>
        <w:t>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9D5B64" w:rsidRPr="009D5B64" w:rsidRDefault="009D5B64" w:rsidP="009D5B64">
      <w:pPr>
        <w:ind w:firstLine="709"/>
        <w:jc w:val="both"/>
        <w:rPr>
          <w:sz w:val="24"/>
          <w:szCs w:val="24"/>
        </w:rPr>
      </w:pPr>
      <w:r w:rsidRPr="009D5B64">
        <w:rPr>
          <w:sz w:val="24"/>
          <w:szCs w:val="24"/>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9D5B64" w:rsidRPr="009D5B64" w:rsidRDefault="009D5B64" w:rsidP="009D5B64">
      <w:pPr>
        <w:ind w:firstLine="709"/>
        <w:jc w:val="both"/>
        <w:rPr>
          <w:sz w:val="24"/>
          <w:szCs w:val="24"/>
        </w:rPr>
      </w:pPr>
      <w:r w:rsidRPr="009D5B64">
        <w:rPr>
          <w:sz w:val="24"/>
          <w:szCs w:val="24"/>
        </w:rPr>
        <w:t>4.9. Подрядчик возмещает Заказчику в полном объеме ущерб, причиненный ненадлежащим</w:t>
      </w:r>
      <w:r>
        <w:rPr>
          <w:sz w:val="24"/>
          <w:szCs w:val="24"/>
        </w:rPr>
        <w:t xml:space="preserve"> </w:t>
      </w:r>
      <w:r w:rsidRPr="009D5B64">
        <w:rPr>
          <w:sz w:val="24"/>
          <w:szCs w:val="24"/>
        </w:rPr>
        <w:t>исполнением условий настоящего контракта.</w:t>
      </w:r>
    </w:p>
    <w:p w:rsidR="009D5B64" w:rsidRPr="009D5B64" w:rsidRDefault="009D5B64" w:rsidP="009D5B64">
      <w:pPr>
        <w:ind w:firstLine="709"/>
        <w:jc w:val="both"/>
        <w:rPr>
          <w:sz w:val="24"/>
          <w:szCs w:val="24"/>
        </w:rPr>
      </w:pPr>
      <w:r w:rsidRPr="009D5B64">
        <w:rPr>
          <w:sz w:val="24"/>
          <w:szCs w:val="24"/>
        </w:rPr>
        <w:t>4.10. Подрядчик возмещает ущерб, причиненный третьим лицам, во время исполнения обязательств по настоящему контракту.</w:t>
      </w:r>
    </w:p>
    <w:p w:rsidR="009D5B64" w:rsidRDefault="009D5B64" w:rsidP="009D5B64">
      <w:pPr>
        <w:ind w:firstLine="709"/>
        <w:jc w:val="both"/>
        <w:rPr>
          <w:sz w:val="24"/>
          <w:szCs w:val="24"/>
        </w:rPr>
      </w:pPr>
      <w:r w:rsidRPr="009D5B64">
        <w:rPr>
          <w:sz w:val="24"/>
          <w:szCs w:val="24"/>
        </w:rPr>
        <w:t>4.11.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E2026C" w:rsidRPr="00A35D98" w:rsidRDefault="001A20AA" w:rsidP="00E2026C">
      <w:pPr>
        <w:ind w:firstLine="709"/>
        <w:jc w:val="both"/>
        <w:rPr>
          <w:sz w:val="24"/>
          <w:szCs w:val="24"/>
        </w:rPr>
      </w:pPr>
      <w:r>
        <w:rPr>
          <w:sz w:val="24"/>
          <w:szCs w:val="24"/>
        </w:rPr>
        <w:t xml:space="preserve">4.12. </w:t>
      </w:r>
      <w:proofErr w:type="gramStart"/>
      <w:r w:rsidR="00E2026C" w:rsidRPr="00A35D98">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00E2026C" w:rsidRPr="00A35D98">
        <w:rPr>
          <w:sz w:val="24"/>
          <w:szCs w:val="24"/>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9D5B64" w:rsidRDefault="009D5B64" w:rsidP="009D5B64">
      <w:pPr>
        <w:ind w:firstLine="709"/>
        <w:jc w:val="center"/>
        <w:rPr>
          <w:b/>
          <w:bCs/>
          <w:sz w:val="24"/>
          <w:szCs w:val="24"/>
        </w:rPr>
      </w:pPr>
    </w:p>
    <w:p w:rsidR="009D5B64" w:rsidRPr="009D5B64" w:rsidRDefault="009D5B64" w:rsidP="009D5B64">
      <w:pPr>
        <w:ind w:firstLine="709"/>
        <w:jc w:val="center"/>
        <w:rPr>
          <w:sz w:val="24"/>
          <w:szCs w:val="24"/>
        </w:rPr>
      </w:pPr>
      <w:r w:rsidRPr="009D5B64">
        <w:rPr>
          <w:b/>
          <w:bCs/>
          <w:sz w:val="24"/>
          <w:szCs w:val="24"/>
        </w:rPr>
        <w:t>5. Приемка работ</w:t>
      </w:r>
    </w:p>
    <w:p w:rsidR="009D5B64" w:rsidRPr="009D5B64" w:rsidRDefault="009D5B64" w:rsidP="009D5B64">
      <w:pPr>
        <w:ind w:firstLine="709"/>
        <w:jc w:val="both"/>
        <w:rPr>
          <w:sz w:val="24"/>
          <w:szCs w:val="24"/>
        </w:rPr>
      </w:pPr>
      <w:r w:rsidRPr="009D5B64">
        <w:rPr>
          <w:sz w:val="24"/>
          <w:szCs w:val="24"/>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9D5B64" w:rsidRPr="009D5B64" w:rsidRDefault="009D5B64" w:rsidP="009D5B64">
      <w:pPr>
        <w:ind w:firstLine="709"/>
        <w:jc w:val="both"/>
        <w:rPr>
          <w:sz w:val="24"/>
          <w:szCs w:val="24"/>
        </w:rPr>
      </w:pPr>
      <w:r w:rsidRPr="009D5B64">
        <w:rPr>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9D5B64">
        <w:rPr>
          <w:sz w:val="24"/>
          <w:szCs w:val="24"/>
        </w:rPr>
        <w:t>контролю за</w:t>
      </w:r>
      <w:proofErr w:type="gramEnd"/>
      <w:r w:rsidRPr="009D5B64">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9D5B64" w:rsidRPr="009D5B64" w:rsidRDefault="009D5B64" w:rsidP="009D5B64">
      <w:pPr>
        <w:ind w:firstLine="709"/>
        <w:jc w:val="both"/>
        <w:rPr>
          <w:sz w:val="24"/>
          <w:szCs w:val="24"/>
        </w:rPr>
      </w:pPr>
      <w:r w:rsidRPr="009D5B64">
        <w:rPr>
          <w:sz w:val="24"/>
          <w:szCs w:val="24"/>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9D5B64" w:rsidRPr="009D5B64" w:rsidRDefault="009D5B64" w:rsidP="009D5B64">
      <w:pPr>
        <w:ind w:firstLine="709"/>
        <w:jc w:val="both"/>
        <w:rPr>
          <w:sz w:val="24"/>
          <w:szCs w:val="24"/>
        </w:rPr>
      </w:pPr>
      <w:r w:rsidRPr="009D5B64">
        <w:rPr>
          <w:sz w:val="24"/>
          <w:szCs w:val="24"/>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9D5B64" w:rsidRPr="009D5B64" w:rsidRDefault="009D5B64" w:rsidP="009D5B64">
      <w:pPr>
        <w:ind w:firstLine="709"/>
        <w:jc w:val="both"/>
        <w:rPr>
          <w:sz w:val="24"/>
          <w:szCs w:val="24"/>
        </w:rPr>
      </w:pPr>
      <w:r w:rsidRPr="009D5B64">
        <w:rPr>
          <w:sz w:val="24"/>
          <w:szCs w:val="24"/>
        </w:rPr>
        <w:t>5.4.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9D5B64" w:rsidRDefault="009D5B64" w:rsidP="009D5B64">
      <w:pPr>
        <w:ind w:firstLine="709"/>
        <w:jc w:val="center"/>
        <w:rPr>
          <w:b/>
          <w:bCs/>
          <w:sz w:val="24"/>
          <w:szCs w:val="24"/>
        </w:rPr>
      </w:pPr>
    </w:p>
    <w:p w:rsidR="009D5B64" w:rsidRPr="009D5B64" w:rsidRDefault="009D5B64" w:rsidP="009D5B64">
      <w:pPr>
        <w:ind w:firstLine="709"/>
        <w:jc w:val="center"/>
        <w:rPr>
          <w:sz w:val="24"/>
          <w:szCs w:val="24"/>
        </w:rPr>
      </w:pPr>
      <w:r w:rsidRPr="009D5B64">
        <w:rPr>
          <w:b/>
          <w:bCs/>
          <w:sz w:val="24"/>
          <w:szCs w:val="24"/>
        </w:rPr>
        <w:t>6. Гарантии</w:t>
      </w:r>
    </w:p>
    <w:p w:rsidR="009D5B64" w:rsidRPr="009D5B64" w:rsidRDefault="009D5B64" w:rsidP="009D5B64">
      <w:pPr>
        <w:ind w:firstLine="709"/>
        <w:jc w:val="both"/>
        <w:rPr>
          <w:sz w:val="24"/>
          <w:szCs w:val="24"/>
        </w:rPr>
      </w:pPr>
      <w:r w:rsidRPr="009D5B64">
        <w:rPr>
          <w:sz w:val="24"/>
          <w:szCs w:val="24"/>
        </w:rPr>
        <w:t>6.1. Гарантии качества распространяются на все конструктивные элементы и работы,</w:t>
      </w:r>
      <w:r w:rsidR="0030373A">
        <w:rPr>
          <w:sz w:val="24"/>
          <w:szCs w:val="24"/>
        </w:rPr>
        <w:t xml:space="preserve"> </w:t>
      </w:r>
      <w:r w:rsidRPr="009D5B64">
        <w:rPr>
          <w:sz w:val="24"/>
          <w:szCs w:val="24"/>
        </w:rPr>
        <w:t>выполненные Подрядчиком по настоящему контракту.</w:t>
      </w:r>
    </w:p>
    <w:p w:rsidR="009D5B64" w:rsidRPr="009D5B64" w:rsidRDefault="009D5B64" w:rsidP="009D5B64">
      <w:pPr>
        <w:ind w:firstLine="709"/>
        <w:jc w:val="both"/>
        <w:rPr>
          <w:sz w:val="24"/>
          <w:szCs w:val="24"/>
        </w:rPr>
      </w:pPr>
      <w:r w:rsidRPr="009D5B64">
        <w:rPr>
          <w:sz w:val="24"/>
          <w:szCs w:val="24"/>
        </w:rPr>
        <w:t>6.2. Гарантийный срок на выполненные работы составляет - 3 (три) года с момента подписания акта выполненных работ.</w:t>
      </w:r>
    </w:p>
    <w:p w:rsidR="009D5B64" w:rsidRPr="009D5B64" w:rsidRDefault="009D5B64" w:rsidP="009D5B64">
      <w:pPr>
        <w:ind w:firstLine="709"/>
        <w:jc w:val="both"/>
        <w:rPr>
          <w:sz w:val="24"/>
          <w:szCs w:val="24"/>
        </w:rPr>
      </w:pPr>
      <w:r w:rsidRPr="009D5B64">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w:t>
      </w:r>
      <w:r w:rsidRPr="009D5B64">
        <w:rPr>
          <w:sz w:val="24"/>
          <w:szCs w:val="24"/>
        </w:rPr>
        <w:lastRenderedPageBreak/>
        <w:t>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9D5B64" w:rsidRPr="009D5B64" w:rsidRDefault="009D5B64" w:rsidP="009D5B64">
      <w:pPr>
        <w:ind w:firstLine="709"/>
        <w:jc w:val="both"/>
        <w:rPr>
          <w:sz w:val="24"/>
          <w:szCs w:val="24"/>
        </w:rPr>
      </w:pPr>
      <w:r w:rsidRPr="009D5B64">
        <w:rPr>
          <w:sz w:val="24"/>
          <w:szCs w:val="24"/>
        </w:rPr>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9D5B64" w:rsidRPr="009D5B64" w:rsidRDefault="009D5B64" w:rsidP="009D5B64">
      <w:pPr>
        <w:ind w:firstLine="709"/>
        <w:jc w:val="both"/>
        <w:rPr>
          <w:sz w:val="24"/>
          <w:szCs w:val="24"/>
        </w:rPr>
      </w:pPr>
      <w:r w:rsidRPr="009D5B64">
        <w:rPr>
          <w:sz w:val="24"/>
          <w:szCs w:val="24"/>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9D5B64" w:rsidRPr="009D5B64" w:rsidRDefault="009D5B64" w:rsidP="009D5B64">
      <w:pPr>
        <w:ind w:firstLine="709"/>
        <w:jc w:val="center"/>
        <w:rPr>
          <w:sz w:val="24"/>
          <w:szCs w:val="24"/>
        </w:rPr>
      </w:pPr>
      <w:r w:rsidRPr="009D5B64">
        <w:rPr>
          <w:b/>
          <w:bCs/>
          <w:sz w:val="24"/>
          <w:szCs w:val="24"/>
        </w:rPr>
        <w:t>7. Расторжение Контракта</w:t>
      </w:r>
    </w:p>
    <w:p w:rsidR="009D5B64" w:rsidRPr="009D5B64" w:rsidRDefault="009D5B64" w:rsidP="009D5B64">
      <w:pPr>
        <w:ind w:firstLine="709"/>
        <w:jc w:val="both"/>
        <w:rPr>
          <w:sz w:val="24"/>
          <w:szCs w:val="24"/>
        </w:rPr>
      </w:pPr>
      <w:r w:rsidRPr="009D5B64">
        <w:rPr>
          <w:sz w:val="24"/>
          <w:szCs w:val="24"/>
        </w:rPr>
        <w:t xml:space="preserve">7.1. </w:t>
      </w:r>
      <w:proofErr w:type="gramStart"/>
      <w:r w:rsidRPr="009D5B64">
        <w:rPr>
          <w:sz w:val="24"/>
          <w:szCs w:val="24"/>
        </w:rPr>
        <w:t>Контракт</w:t>
      </w:r>
      <w:proofErr w:type="gramEnd"/>
      <w:r w:rsidRPr="009D5B64">
        <w:rPr>
          <w:sz w:val="24"/>
          <w:szCs w:val="24"/>
        </w:rPr>
        <w:t xml:space="preserve"> может быть расторгнут исключительно по соглашению сторон или решению суда в</w:t>
      </w:r>
      <w:r>
        <w:rPr>
          <w:sz w:val="24"/>
          <w:szCs w:val="24"/>
        </w:rPr>
        <w:t xml:space="preserve"> </w:t>
      </w:r>
      <w:r w:rsidRPr="009D5B64">
        <w:rPr>
          <w:sz w:val="24"/>
          <w:szCs w:val="24"/>
        </w:rPr>
        <w:t>случаях предусмотренных гражданским законодательством.</w:t>
      </w:r>
    </w:p>
    <w:p w:rsidR="009D5B64" w:rsidRPr="009D5B64" w:rsidRDefault="009D5B64" w:rsidP="009D5B64">
      <w:pPr>
        <w:ind w:firstLine="709"/>
        <w:jc w:val="both"/>
        <w:rPr>
          <w:sz w:val="24"/>
          <w:szCs w:val="24"/>
        </w:rPr>
      </w:pPr>
      <w:r w:rsidRPr="009D5B64">
        <w:rPr>
          <w:sz w:val="24"/>
          <w:szCs w:val="24"/>
        </w:rPr>
        <w:t>7.2. При расторжении Контракта по соглашению сторон, незавершенный результат работ</w:t>
      </w:r>
      <w:r>
        <w:rPr>
          <w:sz w:val="24"/>
          <w:szCs w:val="24"/>
        </w:rPr>
        <w:t xml:space="preserve"> </w:t>
      </w:r>
      <w:r w:rsidRPr="009D5B64">
        <w:rPr>
          <w:sz w:val="24"/>
          <w:szCs w:val="24"/>
        </w:rPr>
        <w:t>передается Заказчику, который обеспечивает оплату Подрядчику пропорционально объему</w:t>
      </w:r>
      <w:r>
        <w:rPr>
          <w:sz w:val="24"/>
          <w:szCs w:val="24"/>
        </w:rPr>
        <w:t xml:space="preserve"> </w:t>
      </w:r>
      <w:r w:rsidRPr="009D5B64">
        <w:rPr>
          <w:sz w:val="24"/>
          <w:szCs w:val="24"/>
        </w:rPr>
        <w:t>выполненных работ, стоимости выполненных Работ в объеме, определяемом сторонами</w:t>
      </w:r>
      <w:r w:rsidR="0030373A">
        <w:rPr>
          <w:sz w:val="24"/>
          <w:szCs w:val="24"/>
        </w:rPr>
        <w:t xml:space="preserve"> </w:t>
      </w:r>
      <w:r w:rsidRPr="009D5B64">
        <w:rPr>
          <w:sz w:val="24"/>
          <w:szCs w:val="24"/>
        </w:rPr>
        <w:t>совместно.</w:t>
      </w:r>
    </w:p>
    <w:p w:rsidR="009D5B64" w:rsidRPr="009D5B64" w:rsidRDefault="009D5B64" w:rsidP="009D5B64">
      <w:pPr>
        <w:ind w:firstLine="709"/>
        <w:jc w:val="both"/>
        <w:rPr>
          <w:sz w:val="24"/>
          <w:szCs w:val="24"/>
        </w:rPr>
      </w:pPr>
      <w:r w:rsidRPr="009D5B64">
        <w:rPr>
          <w:sz w:val="24"/>
          <w:szCs w:val="24"/>
        </w:rPr>
        <w:t xml:space="preserve">7.3. </w:t>
      </w:r>
      <w:proofErr w:type="gramStart"/>
      <w:r w:rsidRPr="009D5B64">
        <w:rPr>
          <w:sz w:val="24"/>
          <w:szCs w:val="24"/>
        </w:rPr>
        <w:t xml:space="preserve">В случае нарушения Подрядчиком сроков выполнения работ, установленных п. 1.3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w:t>
      </w:r>
      <w:r w:rsidR="00C34493">
        <w:rPr>
          <w:sz w:val="24"/>
          <w:szCs w:val="24"/>
        </w:rPr>
        <w:t>обстоятельства</w:t>
      </w:r>
      <w:r w:rsidRPr="009D5B64">
        <w:rPr>
          <w:sz w:val="24"/>
          <w:szCs w:val="24"/>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9D5B64" w:rsidRPr="009D5B64" w:rsidRDefault="009D5B64" w:rsidP="009D5B64">
      <w:pPr>
        <w:ind w:firstLine="709"/>
        <w:jc w:val="both"/>
        <w:rPr>
          <w:sz w:val="24"/>
          <w:szCs w:val="24"/>
        </w:rPr>
      </w:pPr>
      <w:r w:rsidRPr="009D5B64">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9D5B64" w:rsidRPr="009D5B64" w:rsidRDefault="009D5B64" w:rsidP="009D5B64">
      <w:pPr>
        <w:ind w:firstLine="709"/>
        <w:jc w:val="both"/>
        <w:rPr>
          <w:sz w:val="24"/>
          <w:szCs w:val="24"/>
        </w:rPr>
      </w:pPr>
      <w:r w:rsidRPr="009D5B64">
        <w:rPr>
          <w:sz w:val="24"/>
          <w:szCs w:val="24"/>
        </w:rPr>
        <w:t xml:space="preserve">В случае расторжения </w:t>
      </w:r>
      <w:r w:rsidR="00C34493">
        <w:rPr>
          <w:sz w:val="24"/>
          <w:szCs w:val="24"/>
        </w:rPr>
        <w:t>контракта</w:t>
      </w:r>
      <w:r w:rsidRPr="009D5B64">
        <w:rPr>
          <w:sz w:val="24"/>
          <w:szCs w:val="24"/>
        </w:rPr>
        <w:t xml:space="preserve"> в связи с неисполнением или ненадлежащим исполнением Подрядчиком своих обязательств по </w:t>
      </w:r>
      <w:r w:rsidR="00C34493">
        <w:rPr>
          <w:sz w:val="24"/>
          <w:szCs w:val="24"/>
        </w:rPr>
        <w:t>контракту</w:t>
      </w:r>
      <w:r w:rsidRPr="009D5B64">
        <w:rPr>
          <w:sz w:val="24"/>
          <w:szCs w:val="24"/>
        </w:rPr>
        <w:t xml:space="preserve">, заказчик вправе заключить </w:t>
      </w:r>
      <w:r w:rsidR="00C34493">
        <w:rPr>
          <w:sz w:val="24"/>
          <w:szCs w:val="24"/>
        </w:rPr>
        <w:t>контракт</w:t>
      </w:r>
      <w:r w:rsidRPr="009D5B64">
        <w:rPr>
          <w:sz w:val="24"/>
          <w:szCs w:val="24"/>
        </w:rPr>
        <w:t xml:space="preserve"> с участником размещения заказа, с которым в соответствии с Федеральным законом о размещении заказов заключается </w:t>
      </w:r>
      <w:r w:rsidR="00C34493">
        <w:rPr>
          <w:sz w:val="24"/>
          <w:szCs w:val="24"/>
        </w:rPr>
        <w:t>контракт</w:t>
      </w:r>
      <w:r w:rsidRPr="009D5B64">
        <w:rPr>
          <w:sz w:val="24"/>
          <w:szCs w:val="24"/>
        </w:rPr>
        <w:t xml:space="preserve"> при уклонении победителя торгов от заключения </w:t>
      </w:r>
      <w:r w:rsidR="00C34493">
        <w:rPr>
          <w:sz w:val="24"/>
          <w:szCs w:val="24"/>
        </w:rPr>
        <w:t>контракта</w:t>
      </w:r>
      <w:r w:rsidRPr="009D5B64">
        <w:rPr>
          <w:sz w:val="24"/>
          <w:szCs w:val="24"/>
        </w:rPr>
        <w:t>, с согласия такого участника размещения заказа.</w:t>
      </w:r>
    </w:p>
    <w:p w:rsidR="009D5B64" w:rsidRDefault="009D5B64" w:rsidP="009D5B64">
      <w:pPr>
        <w:ind w:firstLine="709"/>
        <w:jc w:val="center"/>
        <w:rPr>
          <w:b/>
          <w:bCs/>
          <w:sz w:val="24"/>
          <w:szCs w:val="24"/>
        </w:rPr>
      </w:pPr>
    </w:p>
    <w:p w:rsidR="009D5B64" w:rsidRPr="009D5B64" w:rsidRDefault="009D5B64" w:rsidP="009D5B64">
      <w:pPr>
        <w:ind w:firstLine="709"/>
        <w:jc w:val="center"/>
        <w:rPr>
          <w:sz w:val="24"/>
          <w:szCs w:val="24"/>
        </w:rPr>
      </w:pPr>
      <w:r w:rsidRPr="009D5B64">
        <w:rPr>
          <w:b/>
          <w:bCs/>
          <w:sz w:val="24"/>
          <w:szCs w:val="24"/>
        </w:rPr>
        <w:t>8. Заключительные условия</w:t>
      </w:r>
    </w:p>
    <w:p w:rsidR="009D5B64" w:rsidRPr="009D5B64" w:rsidRDefault="009D5B64" w:rsidP="009D5B64">
      <w:pPr>
        <w:ind w:firstLine="709"/>
        <w:jc w:val="both"/>
        <w:rPr>
          <w:sz w:val="24"/>
          <w:szCs w:val="24"/>
        </w:rPr>
      </w:pPr>
      <w:r w:rsidRPr="009D5B64">
        <w:rPr>
          <w:sz w:val="24"/>
          <w:szCs w:val="24"/>
        </w:rPr>
        <w:t>8.1. Настоящий контра</w:t>
      </w:r>
      <w:proofErr w:type="gramStart"/>
      <w:r w:rsidRPr="009D5B64">
        <w:rPr>
          <w:sz w:val="24"/>
          <w:szCs w:val="24"/>
        </w:rPr>
        <w:t>кт вст</w:t>
      </w:r>
      <w:proofErr w:type="gramEnd"/>
      <w:r w:rsidRPr="009D5B64">
        <w:rPr>
          <w:sz w:val="24"/>
          <w:szCs w:val="24"/>
        </w:rPr>
        <w:t xml:space="preserve">упает в силу с момента его подписания и действует до </w:t>
      </w:r>
      <w:r w:rsidR="007122C4">
        <w:rPr>
          <w:sz w:val="24"/>
          <w:szCs w:val="24"/>
        </w:rPr>
        <w:t xml:space="preserve">полного и надлежащего исполнения сторонами </w:t>
      </w:r>
      <w:r w:rsidR="007122C4" w:rsidRPr="00D7592A">
        <w:rPr>
          <w:sz w:val="24"/>
          <w:szCs w:val="24"/>
        </w:rPr>
        <w:t>исполнения сторонами всех обязательств</w:t>
      </w:r>
      <w:r w:rsidR="007122C4">
        <w:rPr>
          <w:sz w:val="24"/>
          <w:szCs w:val="24"/>
        </w:rPr>
        <w:t xml:space="preserve"> по контракту</w:t>
      </w:r>
      <w:r w:rsidRPr="009D5B64">
        <w:rPr>
          <w:sz w:val="24"/>
          <w:szCs w:val="24"/>
        </w:rPr>
        <w:t>.</w:t>
      </w:r>
      <w:r w:rsidR="007122C4">
        <w:rPr>
          <w:sz w:val="24"/>
          <w:szCs w:val="24"/>
        </w:rPr>
        <w:t xml:space="preserve"> </w:t>
      </w:r>
    </w:p>
    <w:p w:rsidR="009D5B64" w:rsidRPr="009D5B64" w:rsidRDefault="009D5B64" w:rsidP="009D5B64">
      <w:pPr>
        <w:ind w:firstLine="709"/>
        <w:jc w:val="both"/>
        <w:rPr>
          <w:sz w:val="24"/>
          <w:szCs w:val="24"/>
        </w:rPr>
      </w:pPr>
      <w:r w:rsidRPr="009D5B64">
        <w:rPr>
          <w:sz w:val="24"/>
          <w:szCs w:val="24"/>
        </w:rPr>
        <w:t>8.2. Любые изменения и дополнения к настоящему контракту действительны лишь при условии,</w:t>
      </w:r>
      <w:r>
        <w:rPr>
          <w:sz w:val="24"/>
          <w:szCs w:val="24"/>
        </w:rPr>
        <w:t xml:space="preserve"> </w:t>
      </w:r>
      <w:r w:rsidRPr="009D5B64">
        <w:rPr>
          <w:sz w:val="24"/>
          <w:szCs w:val="24"/>
        </w:rPr>
        <w:t>если они совершены в письменной форме, согласованы и подписаны уполномоченными</w:t>
      </w:r>
      <w:r w:rsidR="0030373A">
        <w:rPr>
          <w:sz w:val="24"/>
          <w:szCs w:val="24"/>
        </w:rPr>
        <w:t xml:space="preserve"> </w:t>
      </w:r>
      <w:r w:rsidRPr="009D5B64">
        <w:rPr>
          <w:sz w:val="24"/>
          <w:szCs w:val="24"/>
        </w:rPr>
        <w:t>представителями сторон.</w:t>
      </w:r>
    </w:p>
    <w:p w:rsidR="009D5B64" w:rsidRPr="009D5B64" w:rsidRDefault="009D5B64" w:rsidP="009D5B64">
      <w:pPr>
        <w:ind w:firstLine="709"/>
        <w:jc w:val="both"/>
        <w:rPr>
          <w:sz w:val="24"/>
          <w:szCs w:val="24"/>
        </w:rPr>
      </w:pPr>
      <w:r w:rsidRPr="009D5B64">
        <w:rPr>
          <w:sz w:val="24"/>
          <w:szCs w:val="24"/>
        </w:rPr>
        <w:t>8.3. Во всем ином, не урегулированном настоящим контрактом, стороны руководствуются</w:t>
      </w:r>
      <w:r>
        <w:rPr>
          <w:sz w:val="24"/>
          <w:szCs w:val="24"/>
        </w:rPr>
        <w:t xml:space="preserve"> </w:t>
      </w:r>
      <w:r w:rsidRPr="009D5B64">
        <w:rPr>
          <w:sz w:val="24"/>
          <w:szCs w:val="24"/>
        </w:rPr>
        <w:t>действующим законодательством РФ.</w:t>
      </w:r>
    </w:p>
    <w:p w:rsidR="009D5B64" w:rsidRPr="009D5B64" w:rsidRDefault="009D5B64" w:rsidP="009D5B64">
      <w:pPr>
        <w:ind w:firstLine="709"/>
        <w:jc w:val="both"/>
        <w:rPr>
          <w:sz w:val="24"/>
          <w:szCs w:val="24"/>
        </w:rPr>
      </w:pPr>
      <w:r w:rsidRPr="009D5B64">
        <w:rPr>
          <w:sz w:val="24"/>
          <w:szCs w:val="24"/>
        </w:rPr>
        <w:t>8.4. Настоящий контракт составлен в двух экземплярах, имеющих равную юридическую силу, по</w:t>
      </w:r>
      <w:r>
        <w:rPr>
          <w:sz w:val="24"/>
          <w:szCs w:val="24"/>
        </w:rPr>
        <w:t xml:space="preserve"> </w:t>
      </w:r>
      <w:r w:rsidRPr="009D5B64">
        <w:rPr>
          <w:sz w:val="24"/>
          <w:szCs w:val="24"/>
        </w:rPr>
        <w:t>одному для каждой из сторон.</w:t>
      </w:r>
    </w:p>
    <w:p w:rsidR="009D5B64" w:rsidRPr="009D5B64" w:rsidRDefault="009D5B64" w:rsidP="009D5B64">
      <w:pPr>
        <w:ind w:firstLine="709"/>
        <w:jc w:val="both"/>
        <w:rPr>
          <w:sz w:val="24"/>
          <w:szCs w:val="24"/>
        </w:rPr>
      </w:pPr>
    </w:p>
    <w:p w:rsidR="009D5B64" w:rsidRPr="009D5B64" w:rsidRDefault="009D5B64" w:rsidP="009D5B64">
      <w:pPr>
        <w:ind w:firstLine="709"/>
        <w:jc w:val="center"/>
        <w:rPr>
          <w:b/>
          <w:bCs/>
          <w:sz w:val="24"/>
          <w:szCs w:val="24"/>
        </w:rPr>
      </w:pPr>
      <w:r w:rsidRPr="009D5B64">
        <w:rPr>
          <w:b/>
          <w:bCs/>
          <w:sz w:val="24"/>
          <w:szCs w:val="24"/>
        </w:rPr>
        <w:t>9.Адреса, реквизиты и подписи Сторон</w:t>
      </w:r>
    </w:p>
    <w:p w:rsidR="009D5B64" w:rsidRPr="009D5B64" w:rsidRDefault="009D5B64" w:rsidP="009D5B64">
      <w:pPr>
        <w:ind w:firstLine="709"/>
        <w:rPr>
          <w:sz w:val="24"/>
          <w:szCs w:val="24"/>
        </w:rPr>
      </w:pPr>
      <w:r w:rsidRPr="009D5B64">
        <w:rPr>
          <w:b/>
          <w:sz w:val="24"/>
          <w:szCs w:val="24"/>
        </w:rPr>
        <w:t>Заказчик: Муниципальное бюджетное образовательное учреждение методический центр в системе дополнительного педагогического образования (повышения квалификации)</w:t>
      </w:r>
    </w:p>
    <w:p w:rsidR="009D5B64" w:rsidRPr="009D5B64" w:rsidRDefault="009D5B64" w:rsidP="009D5B64">
      <w:pPr>
        <w:ind w:firstLine="709"/>
        <w:jc w:val="both"/>
        <w:rPr>
          <w:sz w:val="24"/>
          <w:szCs w:val="24"/>
        </w:rPr>
      </w:pPr>
      <w:r w:rsidRPr="009D5B64">
        <w:rPr>
          <w:sz w:val="24"/>
          <w:szCs w:val="24"/>
        </w:rPr>
        <w:t>Юридический и почтовый адрес:</w:t>
      </w:r>
    </w:p>
    <w:p w:rsidR="009D5B64" w:rsidRPr="009D5B64" w:rsidRDefault="009D5B64" w:rsidP="009D5B64">
      <w:pPr>
        <w:ind w:firstLine="709"/>
        <w:jc w:val="both"/>
        <w:rPr>
          <w:sz w:val="24"/>
          <w:szCs w:val="24"/>
        </w:rPr>
      </w:pPr>
      <w:smartTag w:uri="urn:schemas-microsoft-com:office:smarttags" w:element="metricconverter">
        <w:smartTagPr>
          <w:attr w:name="ProductID" w:val="153000, г"/>
        </w:smartTagPr>
        <w:r w:rsidRPr="009D5B64">
          <w:rPr>
            <w:sz w:val="24"/>
            <w:szCs w:val="24"/>
          </w:rPr>
          <w:t>153000, г</w:t>
        </w:r>
      </w:smartTag>
      <w:r w:rsidRPr="009D5B64">
        <w:rPr>
          <w:sz w:val="24"/>
          <w:szCs w:val="24"/>
        </w:rPr>
        <w:t>. Иваново, ул. Смирнова, д.16</w:t>
      </w:r>
      <w:proofErr w:type="gramStart"/>
      <w:r w:rsidRPr="009D5B64">
        <w:rPr>
          <w:sz w:val="24"/>
          <w:szCs w:val="24"/>
        </w:rPr>
        <w:t xml:space="preserve"> А</w:t>
      </w:r>
      <w:proofErr w:type="gramEnd"/>
    </w:p>
    <w:p w:rsidR="009D5B64" w:rsidRPr="009D5B64" w:rsidRDefault="009D5B64" w:rsidP="009D5B64">
      <w:pPr>
        <w:ind w:firstLine="709"/>
        <w:jc w:val="both"/>
        <w:rPr>
          <w:sz w:val="24"/>
          <w:szCs w:val="24"/>
        </w:rPr>
      </w:pPr>
      <w:r w:rsidRPr="009D5B64">
        <w:rPr>
          <w:sz w:val="24"/>
          <w:szCs w:val="24"/>
        </w:rPr>
        <w:t>Тел. 49-09-88  Факс. 8(4932)308-138</w:t>
      </w:r>
    </w:p>
    <w:p w:rsidR="009D5B64" w:rsidRPr="009D5B64" w:rsidRDefault="009D5B64" w:rsidP="009D5B64">
      <w:pPr>
        <w:ind w:firstLine="709"/>
        <w:jc w:val="both"/>
        <w:rPr>
          <w:sz w:val="24"/>
          <w:szCs w:val="24"/>
        </w:rPr>
      </w:pPr>
      <w:r w:rsidRPr="009D5B64">
        <w:rPr>
          <w:sz w:val="24"/>
          <w:szCs w:val="24"/>
        </w:rPr>
        <w:lastRenderedPageBreak/>
        <w:t xml:space="preserve">ИНН 3702026950 </w:t>
      </w:r>
    </w:p>
    <w:p w:rsidR="009D5B64" w:rsidRPr="009D5B64" w:rsidRDefault="009D5B64" w:rsidP="009D5B64">
      <w:pPr>
        <w:ind w:firstLine="709"/>
        <w:jc w:val="both"/>
        <w:rPr>
          <w:sz w:val="24"/>
          <w:szCs w:val="24"/>
        </w:rPr>
      </w:pPr>
      <w:r w:rsidRPr="009D5B64">
        <w:rPr>
          <w:sz w:val="24"/>
          <w:szCs w:val="24"/>
        </w:rPr>
        <w:t>КПП 370201001</w:t>
      </w:r>
    </w:p>
    <w:p w:rsidR="009D5B64" w:rsidRPr="009D5B64" w:rsidRDefault="009D5B64" w:rsidP="009D5B64">
      <w:pPr>
        <w:ind w:firstLine="709"/>
        <w:jc w:val="both"/>
        <w:rPr>
          <w:sz w:val="24"/>
          <w:szCs w:val="24"/>
        </w:rPr>
      </w:pPr>
      <w:proofErr w:type="gramStart"/>
      <w:r w:rsidRPr="009D5B64">
        <w:rPr>
          <w:sz w:val="24"/>
          <w:szCs w:val="24"/>
        </w:rPr>
        <w:t>р</w:t>
      </w:r>
      <w:proofErr w:type="gramEnd"/>
      <w:r w:rsidRPr="009D5B64">
        <w:rPr>
          <w:sz w:val="24"/>
          <w:szCs w:val="24"/>
        </w:rPr>
        <w:t>/с 4 701810900003000001 ГРКЦ ГУ Банка России по Ивановской области г. Иваново</w:t>
      </w:r>
    </w:p>
    <w:p w:rsidR="009D5B64" w:rsidRPr="009D5B64" w:rsidRDefault="009D5B64" w:rsidP="009D5B64">
      <w:pPr>
        <w:ind w:firstLine="709"/>
        <w:jc w:val="both"/>
        <w:rPr>
          <w:sz w:val="24"/>
          <w:szCs w:val="24"/>
        </w:rPr>
      </w:pPr>
      <w:r w:rsidRPr="009D5B64">
        <w:rPr>
          <w:sz w:val="24"/>
          <w:szCs w:val="24"/>
        </w:rPr>
        <w:t>БИК 042406001</w:t>
      </w:r>
    </w:p>
    <w:p w:rsidR="009D5B64" w:rsidRPr="009D5B64" w:rsidRDefault="009D5B64" w:rsidP="009D5B64">
      <w:pPr>
        <w:ind w:firstLine="709"/>
        <w:jc w:val="both"/>
        <w:rPr>
          <w:sz w:val="24"/>
          <w:szCs w:val="24"/>
        </w:rPr>
      </w:pPr>
    </w:p>
    <w:p w:rsidR="009D5B64" w:rsidRPr="009D5B64" w:rsidRDefault="009D5B64" w:rsidP="009D5B64">
      <w:pPr>
        <w:ind w:firstLine="709"/>
        <w:jc w:val="both"/>
        <w:rPr>
          <w:sz w:val="24"/>
          <w:szCs w:val="24"/>
        </w:rPr>
      </w:pPr>
      <w:r w:rsidRPr="009D5B64">
        <w:rPr>
          <w:sz w:val="24"/>
          <w:szCs w:val="24"/>
        </w:rPr>
        <w:t>Директор МБОУ МЦ ____________  Г.В. Губа</w:t>
      </w:r>
    </w:p>
    <w:p w:rsidR="009D5B64" w:rsidRPr="009D5B64" w:rsidRDefault="009D5B64" w:rsidP="009D5B64">
      <w:pPr>
        <w:ind w:firstLine="709"/>
        <w:rPr>
          <w:sz w:val="24"/>
          <w:szCs w:val="24"/>
        </w:rPr>
      </w:pPr>
    </w:p>
    <w:p w:rsidR="009D5B64" w:rsidRPr="009D5B64" w:rsidRDefault="009D5B64" w:rsidP="009D5B64">
      <w:pPr>
        <w:ind w:firstLine="709"/>
        <w:rPr>
          <w:sz w:val="24"/>
          <w:szCs w:val="24"/>
        </w:rPr>
      </w:pPr>
      <w:r w:rsidRPr="009D5B64">
        <w:rPr>
          <w:b/>
          <w:bCs/>
          <w:sz w:val="24"/>
          <w:szCs w:val="24"/>
        </w:rPr>
        <w:t xml:space="preserve">Поставщик: </w:t>
      </w:r>
    </w:p>
    <w:p w:rsidR="004E7978" w:rsidRDefault="004E7978"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1</w:t>
      </w:r>
    </w:p>
    <w:p w:rsidR="00B25132" w:rsidRPr="00B25132"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w:t>
      </w:r>
      <w:r w:rsidR="00536C7F">
        <w:rPr>
          <w:rFonts w:ascii="Times New Roman" w:hAnsi="Times New Roman"/>
          <w:lang w:val="ru-RU" w:eastAsia="ru-RU"/>
        </w:rPr>
        <w:t xml:space="preserve"> гражданско-правовому договору</w:t>
      </w:r>
      <w:r w:rsidR="00E76D5F" w:rsidRPr="00B25132">
        <w:rPr>
          <w:rFonts w:eastAsia="Calibri"/>
          <w:lang w:val="ru-RU"/>
        </w:rPr>
        <w:t xml:space="preserve"> </w:t>
      </w:r>
    </w:p>
    <w:p w:rsidR="0020091D" w:rsidRPr="00B25132"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5D06FE"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w:t>
      </w:r>
      <w:r w:rsidR="00DF0A16">
        <w:rPr>
          <w:rFonts w:eastAsia="Calibri"/>
          <w:sz w:val="24"/>
          <w:szCs w:val="24"/>
          <w:lang w:eastAsia="en-US"/>
        </w:rPr>
        <w:t>, ведомость объемов работ.</w:t>
      </w:r>
      <w:r w:rsidR="007E2CC9">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B1BC7" w:rsidRDefault="007B1BC7"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B1BC7" w:rsidRDefault="007B1BC7"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 xml:space="preserve">локальным сметным расчетом </w:t>
      </w:r>
      <w:r w:rsidRPr="00C119CF">
        <w:rPr>
          <w:sz w:val="24"/>
          <w:szCs w:val="24"/>
        </w:rPr>
        <w:t>и ведомостью объемов работ, с которыми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Style w:val="aff9"/>
        <w:tblW w:w="9464" w:type="dxa"/>
        <w:tblLook w:val="01E0" w:firstRow="1" w:lastRow="1" w:firstColumn="1" w:lastColumn="1" w:noHBand="0" w:noVBand="0"/>
      </w:tblPr>
      <w:tblGrid>
        <w:gridCol w:w="534"/>
        <w:gridCol w:w="2409"/>
        <w:gridCol w:w="6521"/>
      </w:tblGrid>
      <w:tr w:rsidR="00E373BF" w:rsidRPr="00E373BF" w:rsidTr="00E373BF">
        <w:tc>
          <w:tcPr>
            <w:tcW w:w="534" w:type="dxa"/>
          </w:tcPr>
          <w:p w:rsidR="00E373BF" w:rsidRPr="00E373BF" w:rsidRDefault="00E373BF" w:rsidP="00E373BF">
            <w:pPr>
              <w:jc w:val="center"/>
              <w:rPr>
                <w:b/>
              </w:rPr>
            </w:pPr>
            <w:r w:rsidRPr="00E373BF">
              <w:rPr>
                <w:b/>
              </w:rPr>
              <w:t xml:space="preserve">№ </w:t>
            </w:r>
            <w:proofErr w:type="gramStart"/>
            <w:r w:rsidRPr="00E373BF">
              <w:rPr>
                <w:b/>
              </w:rPr>
              <w:t>п</w:t>
            </w:r>
            <w:proofErr w:type="gramEnd"/>
            <w:r w:rsidRPr="00E373BF">
              <w:rPr>
                <w:b/>
              </w:rPr>
              <w:t>/п</w:t>
            </w:r>
          </w:p>
        </w:tc>
        <w:tc>
          <w:tcPr>
            <w:tcW w:w="2409" w:type="dxa"/>
          </w:tcPr>
          <w:p w:rsidR="00E373BF" w:rsidRPr="00E373BF" w:rsidRDefault="00E373BF" w:rsidP="00E373BF">
            <w:pPr>
              <w:jc w:val="center"/>
              <w:rPr>
                <w:b/>
              </w:rPr>
            </w:pPr>
            <w:r w:rsidRPr="00E373BF">
              <w:rPr>
                <w:b/>
              </w:rPr>
              <w:t>Наименование товара и товарный знак, используемый при выполнении работ, согласно сметной документации</w:t>
            </w:r>
          </w:p>
        </w:tc>
        <w:tc>
          <w:tcPr>
            <w:tcW w:w="6521" w:type="dxa"/>
          </w:tcPr>
          <w:p w:rsidR="00E373BF" w:rsidRPr="00E373BF" w:rsidRDefault="00E373BF" w:rsidP="00E373BF">
            <w:pPr>
              <w:jc w:val="center"/>
              <w:rPr>
                <w:b/>
              </w:rPr>
            </w:pPr>
            <w:r w:rsidRPr="00E373BF">
              <w:rPr>
                <w:b/>
              </w:rPr>
              <w:t>Требуемые показатели товара</w:t>
            </w:r>
          </w:p>
        </w:tc>
      </w:tr>
      <w:tr w:rsidR="00E373BF" w:rsidRPr="00E373BF" w:rsidTr="00E373BF">
        <w:tc>
          <w:tcPr>
            <w:tcW w:w="534" w:type="dxa"/>
          </w:tcPr>
          <w:p w:rsidR="00E373BF" w:rsidRPr="00E373BF" w:rsidRDefault="00E373BF" w:rsidP="00E373BF">
            <w:pPr>
              <w:jc w:val="center"/>
              <w:rPr>
                <w:highlight w:val="yellow"/>
              </w:rPr>
            </w:pPr>
            <w:r w:rsidRPr="00E373BF">
              <w:t>1</w:t>
            </w:r>
          </w:p>
        </w:tc>
        <w:tc>
          <w:tcPr>
            <w:tcW w:w="2409" w:type="dxa"/>
          </w:tcPr>
          <w:p w:rsidR="00E373BF" w:rsidRPr="00E373BF" w:rsidRDefault="00044C40" w:rsidP="00E373BF">
            <w:r w:rsidRPr="00E373BF">
              <w:t xml:space="preserve">Линолеум коммерческий гетерогенный «ТАРКЕТТ </w:t>
            </w:r>
            <w:r w:rsidRPr="00E373BF">
              <w:rPr>
                <w:lang w:val="en-US"/>
              </w:rPr>
              <w:t>NEW</w:t>
            </w:r>
            <w:r w:rsidRPr="00E373BF">
              <w:t xml:space="preserve"> </w:t>
            </w:r>
            <w:r w:rsidRPr="00E373BF">
              <w:rPr>
                <w:lang w:val="en-US"/>
              </w:rPr>
              <w:t>ACCZENT</w:t>
            </w:r>
            <w:r w:rsidRPr="00E373BF">
              <w:t xml:space="preserve"> </w:t>
            </w:r>
            <w:r w:rsidRPr="00E373BF">
              <w:rPr>
                <w:lang w:val="en-US"/>
              </w:rPr>
              <w:t>TERRA</w:t>
            </w:r>
            <w:r w:rsidRPr="00E373BF">
              <w:t xml:space="preserve">» </w:t>
            </w:r>
            <w:r>
              <w:t>(</w:t>
            </w:r>
            <w:r w:rsidRPr="00E373BF">
              <w:t>или эквивалент</w:t>
            </w:r>
            <w:r>
              <w:t>)</w:t>
            </w:r>
          </w:p>
        </w:tc>
        <w:tc>
          <w:tcPr>
            <w:tcW w:w="6521" w:type="dxa"/>
          </w:tcPr>
          <w:p w:rsidR="00E373BF" w:rsidRPr="00E373BF" w:rsidRDefault="00E373BF" w:rsidP="00E373BF">
            <w:r w:rsidRPr="00E373BF">
              <w:t>(толщина</w:t>
            </w:r>
            <w:r w:rsidR="00C82F2C">
              <w:t xml:space="preserve"> не более </w:t>
            </w:r>
            <w:r w:rsidRPr="00E373BF">
              <w:t xml:space="preserve"> </w:t>
            </w:r>
            <w:smartTag w:uri="urn:schemas-microsoft-com:office:smarttags" w:element="metricconverter">
              <w:smartTagPr>
                <w:attr w:name="ProductID" w:val="2 мм"/>
              </w:smartTagPr>
              <w:r w:rsidRPr="00E373BF">
                <w:t>2 мм</w:t>
              </w:r>
            </w:smartTag>
            <w:r w:rsidRPr="00E373BF">
              <w:t xml:space="preserve">, толщина защитного слоя </w:t>
            </w:r>
            <w:smartTag w:uri="urn:schemas-microsoft-com:office:smarttags" w:element="metricconverter">
              <w:smartTagPr>
                <w:attr w:name="ProductID" w:val="0,8 мм"/>
              </w:smartTagPr>
              <w:r w:rsidRPr="00E373BF">
                <w:t>0,8 мм</w:t>
              </w:r>
            </w:smartTag>
            <w:r w:rsidRPr="00E373BF">
              <w:t xml:space="preserve">, класс 34/43, </w:t>
            </w:r>
            <w:proofErr w:type="spellStart"/>
            <w:r w:rsidRPr="00E373BF">
              <w:t>пож</w:t>
            </w:r>
            <w:proofErr w:type="spellEnd"/>
            <w:r w:rsidRPr="00E373BF">
              <w:t>. безопасность Г</w:t>
            </w:r>
            <w:proofErr w:type="gramStart"/>
            <w:r w:rsidRPr="00E373BF">
              <w:t>1</w:t>
            </w:r>
            <w:proofErr w:type="gramEnd"/>
            <w:r w:rsidRPr="00E373BF">
              <w:t>, В2, РП1, Д3, Т2)</w:t>
            </w:r>
          </w:p>
        </w:tc>
      </w:tr>
      <w:tr w:rsidR="00E373BF" w:rsidRPr="00E373BF" w:rsidTr="00E373BF">
        <w:trPr>
          <w:trHeight w:val="400"/>
        </w:trPr>
        <w:tc>
          <w:tcPr>
            <w:tcW w:w="534" w:type="dxa"/>
          </w:tcPr>
          <w:p w:rsidR="00E373BF" w:rsidRPr="00E373BF" w:rsidRDefault="00E373BF" w:rsidP="00E373BF">
            <w:pPr>
              <w:jc w:val="center"/>
            </w:pPr>
            <w:r w:rsidRPr="00E373BF">
              <w:t>2</w:t>
            </w:r>
          </w:p>
        </w:tc>
        <w:tc>
          <w:tcPr>
            <w:tcW w:w="2409" w:type="dxa"/>
          </w:tcPr>
          <w:p w:rsidR="00E373BF" w:rsidRPr="00E373BF" w:rsidRDefault="00E373BF" w:rsidP="00E373BF">
            <w:r w:rsidRPr="00E373BF">
              <w:t xml:space="preserve">Листы </w:t>
            </w:r>
            <w:proofErr w:type="spellStart"/>
            <w:r w:rsidRPr="00E373BF">
              <w:t>гипсоволокнистые</w:t>
            </w:r>
            <w:proofErr w:type="spellEnd"/>
          </w:p>
        </w:tc>
        <w:tc>
          <w:tcPr>
            <w:tcW w:w="6521" w:type="dxa"/>
          </w:tcPr>
          <w:p w:rsidR="00E373BF" w:rsidRPr="00C82F2C" w:rsidRDefault="00E373BF" w:rsidP="00E373BF">
            <w:r w:rsidRPr="00C82F2C">
              <w:t xml:space="preserve">Листы </w:t>
            </w:r>
            <w:proofErr w:type="spellStart"/>
            <w:r w:rsidRPr="00C82F2C">
              <w:t>гипсоволокнистые</w:t>
            </w:r>
            <w:proofErr w:type="spellEnd"/>
            <w:r w:rsidRPr="00C82F2C">
              <w:t xml:space="preserve"> </w:t>
            </w:r>
            <w:r w:rsidR="007E2CC9" w:rsidRPr="00C82F2C">
              <w:t xml:space="preserve">должны быть </w:t>
            </w:r>
            <w:r w:rsidRPr="00C82F2C">
              <w:t xml:space="preserve">влагостойкие ГВЛВ для устройства межкомнатных перегородок, стяжек полов, подвесных потолков, облицовки стен и огнезащиты конструкций. Длина листа </w:t>
            </w:r>
            <w:r w:rsidR="00044C40" w:rsidRPr="00C82F2C">
              <w:t xml:space="preserve">не менее </w:t>
            </w:r>
            <w:r w:rsidRPr="00C82F2C">
              <w:t>2500мм, ширина</w:t>
            </w:r>
            <w:r w:rsidR="00044C40" w:rsidRPr="00C82F2C">
              <w:t xml:space="preserve"> не менее</w:t>
            </w:r>
            <w:r w:rsidRPr="00C82F2C">
              <w:t xml:space="preserve"> 1200мм, толщина</w:t>
            </w:r>
            <w:r w:rsidR="00044C40" w:rsidRPr="00C82F2C">
              <w:t xml:space="preserve"> не менее</w:t>
            </w:r>
            <w:r w:rsidRPr="00C82F2C">
              <w:t xml:space="preserve"> 10мм. </w:t>
            </w:r>
          </w:p>
        </w:tc>
      </w:tr>
      <w:tr w:rsidR="00E373BF" w:rsidRPr="00E373BF" w:rsidTr="00E373BF">
        <w:tc>
          <w:tcPr>
            <w:tcW w:w="534" w:type="dxa"/>
          </w:tcPr>
          <w:p w:rsidR="00E373BF" w:rsidRPr="00E373BF" w:rsidRDefault="00E373BF" w:rsidP="00E373BF">
            <w:pPr>
              <w:jc w:val="center"/>
            </w:pPr>
            <w:r w:rsidRPr="00E373BF">
              <w:t>3</w:t>
            </w:r>
          </w:p>
        </w:tc>
        <w:tc>
          <w:tcPr>
            <w:tcW w:w="2409" w:type="dxa"/>
          </w:tcPr>
          <w:p w:rsidR="00E373BF" w:rsidRPr="00E373BF" w:rsidRDefault="00E373BF" w:rsidP="00E373BF">
            <w:r w:rsidRPr="00E373BF">
              <w:t>Грунтовка</w:t>
            </w:r>
          </w:p>
        </w:tc>
        <w:tc>
          <w:tcPr>
            <w:tcW w:w="6521" w:type="dxa"/>
          </w:tcPr>
          <w:p w:rsidR="00E373BF" w:rsidRPr="00C82F2C" w:rsidRDefault="00E373BF" w:rsidP="00E373BF">
            <w:r w:rsidRPr="00C82F2C">
              <w:rPr>
                <w:bCs/>
                <w:color w:val="000000"/>
              </w:rPr>
              <w:t>Грунтовка глубокого проникновения</w:t>
            </w:r>
            <w:r w:rsidR="007E2CC9" w:rsidRPr="00C82F2C">
              <w:rPr>
                <w:bCs/>
                <w:color w:val="000000"/>
              </w:rPr>
              <w:t xml:space="preserve"> должны быть</w:t>
            </w:r>
            <w:r w:rsidRPr="00C82F2C">
              <w:rPr>
                <w:color w:val="000000"/>
              </w:rPr>
              <w:t xml:space="preserve"> изготовлена на акриловой основе, цвет белый, плотность </w:t>
            </w:r>
            <w:r w:rsidR="00044C40" w:rsidRPr="00C82F2C">
              <w:rPr>
                <w:color w:val="000000"/>
              </w:rPr>
              <w:t xml:space="preserve">не более </w:t>
            </w:r>
            <w:r w:rsidRPr="00C82F2C">
              <w:rPr>
                <w:color w:val="000000"/>
              </w:rPr>
              <w:t>1,04-0,02 г/см</w:t>
            </w:r>
            <w:proofErr w:type="gramStart"/>
            <w:r w:rsidRPr="00C82F2C">
              <w:rPr>
                <w:color w:val="000000"/>
                <w:vertAlign w:val="superscript"/>
              </w:rPr>
              <w:t>2</w:t>
            </w:r>
            <w:proofErr w:type="gramEnd"/>
            <w:r w:rsidRPr="00C82F2C">
              <w:rPr>
                <w:color w:val="000000"/>
              </w:rPr>
              <w:t xml:space="preserve">, содержание активный компонентов не менее 6,5%. Применяется для укрепления оснований с повышенным  </w:t>
            </w:r>
            <w:proofErr w:type="spellStart"/>
            <w:r w:rsidRPr="00C82F2C">
              <w:rPr>
                <w:color w:val="000000"/>
              </w:rPr>
              <w:t>водопоглощением</w:t>
            </w:r>
            <w:proofErr w:type="spellEnd"/>
            <w:r w:rsidRPr="00C82F2C">
              <w:rPr>
                <w:color w:val="000000"/>
              </w:rPr>
              <w:t xml:space="preserve">. </w:t>
            </w:r>
          </w:p>
        </w:tc>
      </w:tr>
      <w:tr w:rsidR="00E373BF" w:rsidRPr="00E373BF" w:rsidTr="00E373BF">
        <w:tc>
          <w:tcPr>
            <w:tcW w:w="534" w:type="dxa"/>
          </w:tcPr>
          <w:p w:rsidR="00E373BF" w:rsidRPr="00E373BF" w:rsidRDefault="00E373BF" w:rsidP="00E373BF">
            <w:pPr>
              <w:jc w:val="center"/>
            </w:pPr>
            <w:r w:rsidRPr="00E373BF">
              <w:t>4</w:t>
            </w:r>
          </w:p>
        </w:tc>
        <w:tc>
          <w:tcPr>
            <w:tcW w:w="2409" w:type="dxa"/>
          </w:tcPr>
          <w:p w:rsidR="00E373BF" w:rsidRPr="00E373BF" w:rsidRDefault="00E373BF" w:rsidP="00E373BF">
            <w:r w:rsidRPr="00E373BF">
              <w:t>Краска водоэмульсионная</w:t>
            </w:r>
          </w:p>
        </w:tc>
        <w:tc>
          <w:tcPr>
            <w:tcW w:w="6521" w:type="dxa"/>
          </w:tcPr>
          <w:p w:rsidR="00E373BF" w:rsidRPr="00C82F2C" w:rsidRDefault="00E373BF" w:rsidP="00EE66F6">
            <w:r w:rsidRPr="00C82F2C">
              <w:rPr>
                <w:color w:val="000000"/>
              </w:rPr>
              <w:t xml:space="preserve">Водоэмульсионная ВАК-15. Особо прочная, белая, акриловая, водостойкая. Технические характеристики: </w:t>
            </w:r>
            <w:r w:rsidRPr="00C82F2C">
              <w:t>Сухой остаток-57%; Вязкость при t=+20</w:t>
            </w:r>
            <w:proofErr w:type="gramStart"/>
            <w:r w:rsidRPr="00C82F2C">
              <w:t>°С</w:t>
            </w:r>
            <w:proofErr w:type="gramEnd"/>
            <w:r w:rsidRPr="00C82F2C">
              <w:t xml:space="preserve"> по ВЗ-4 - не менее 40 сек; Плотность </w:t>
            </w:r>
            <w:r w:rsidR="00044C40" w:rsidRPr="00C82F2C">
              <w:t>– не более</w:t>
            </w:r>
            <w:r w:rsidRPr="00C82F2C">
              <w:t xml:space="preserve"> 1,3 г/см</w:t>
            </w:r>
            <w:r w:rsidRPr="00C82F2C">
              <w:rPr>
                <w:vertAlign w:val="superscript"/>
              </w:rPr>
              <w:t>3</w:t>
            </w:r>
            <w:r w:rsidRPr="00C82F2C">
              <w:t xml:space="preserve">; </w:t>
            </w:r>
            <w:r w:rsidRPr="00C82F2C">
              <w:rPr>
                <w:iCs/>
              </w:rPr>
              <w:t xml:space="preserve">Степень </w:t>
            </w:r>
            <w:proofErr w:type="spellStart"/>
            <w:r w:rsidRPr="00C82F2C">
              <w:rPr>
                <w:iCs/>
              </w:rPr>
              <w:t>перетира</w:t>
            </w:r>
            <w:proofErr w:type="spellEnd"/>
            <w:r w:rsidRPr="00C82F2C">
              <w:rPr>
                <w:iCs/>
              </w:rPr>
              <w:t xml:space="preserve"> </w:t>
            </w:r>
            <w:r w:rsidR="00044C40" w:rsidRPr="00C82F2C">
              <w:rPr>
                <w:iCs/>
              </w:rPr>
              <w:t>– не более</w:t>
            </w:r>
            <w:r w:rsidRPr="00C82F2C">
              <w:rPr>
                <w:iCs/>
              </w:rPr>
              <w:t xml:space="preserve"> 25 мкм</w:t>
            </w:r>
            <w:r w:rsidRPr="00C82F2C">
              <w:t xml:space="preserve">. </w:t>
            </w:r>
            <w:r w:rsidRPr="00C82F2C">
              <w:rPr>
                <w:iCs/>
              </w:rPr>
              <w:t>Расход на однослойное покрытие-</w:t>
            </w:r>
            <w:r w:rsidR="00044C40" w:rsidRPr="00C82F2C">
              <w:rPr>
                <w:iCs/>
              </w:rPr>
              <w:t xml:space="preserve"> не более </w:t>
            </w:r>
            <w:r w:rsidRPr="00C82F2C">
              <w:rPr>
                <w:iCs/>
              </w:rPr>
              <w:t>100-120 г/м</w:t>
            </w:r>
            <w:r w:rsidRPr="00C82F2C">
              <w:rPr>
                <w:iCs/>
                <w:vertAlign w:val="superscript"/>
              </w:rPr>
              <w:t xml:space="preserve">2  </w:t>
            </w:r>
            <w:r w:rsidRPr="00C82F2C">
              <w:rPr>
                <w:iCs/>
              </w:rPr>
              <w:t>Время высыхания при t=+20</w:t>
            </w:r>
            <w:proofErr w:type="gramStart"/>
            <w:r w:rsidRPr="00C82F2C">
              <w:rPr>
                <w:iCs/>
              </w:rPr>
              <w:t>°С</w:t>
            </w:r>
            <w:proofErr w:type="gramEnd"/>
            <w:r w:rsidRPr="00C82F2C">
              <w:rPr>
                <w:iCs/>
              </w:rPr>
              <w:t xml:space="preserve"> - 24 часа; Адгезия пленки-не более 1 балла</w:t>
            </w:r>
            <w:r w:rsidRPr="00C82F2C">
              <w:t xml:space="preserve">; </w:t>
            </w:r>
            <w:r w:rsidRPr="00C82F2C">
              <w:rPr>
                <w:iCs/>
              </w:rPr>
              <w:t>Стойкость пленки к статическому воздействию воды при t=+20°С-не менее 12 часов</w:t>
            </w:r>
            <w:r w:rsidRPr="00C82F2C">
              <w:t xml:space="preserve">; </w:t>
            </w:r>
            <w:r w:rsidRPr="00C82F2C">
              <w:rPr>
                <w:iCs/>
              </w:rPr>
              <w:t>Разбавитель-вода.</w:t>
            </w:r>
          </w:p>
        </w:tc>
      </w:tr>
      <w:tr w:rsidR="00E373BF" w:rsidRPr="00E373BF" w:rsidTr="00E373BF">
        <w:tc>
          <w:tcPr>
            <w:tcW w:w="534" w:type="dxa"/>
          </w:tcPr>
          <w:p w:rsidR="00E373BF" w:rsidRPr="00E373BF" w:rsidRDefault="00E373BF" w:rsidP="00E373BF">
            <w:pPr>
              <w:jc w:val="center"/>
            </w:pPr>
            <w:r w:rsidRPr="00E373BF">
              <w:t>5</w:t>
            </w:r>
          </w:p>
        </w:tc>
        <w:tc>
          <w:tcPr>
            <w:tcW w:w="2409" w:type="dxa"/>
          </w:tcPr>
          <w:p w:rsidR="00E373BF" w:rsidRPr="00E373BF" w:rsidRDefault="00E373BF" w:rsidP="00E373BF">
            <w:r w:rsidRPr="00E373BF">
              <w:t>Трубы канализационные</w:t>
            </w:r>
          </w:p>
        </w:tc>
        <w:tc>
          <w:tcPr>
            <w:tcW w:w="6521" w:type="dxa"/>
          </w:tcPr>
          <w:p w:rsidR="00E373BF" w:rsidRPr="00C82F2C" w:rsidRDefault="00E373BF" w:rsidP="00E373BF">
            <w:r w:rsidRPr="00C82F2C">
              <w:t xml:space="preserve">Трубы канализационные полипропиленовые диаметром </w:t>
            </w:r>
            <w:r w:rsidR="00044C40" w:rsidRPr="00C82F2C">
              <w:t xml:space="preserve"> не менее </w:t>
            </w:r>
            <w:smartTag w:uri="urn:schemas-microsoft-com:office:smarttags" w:element="metricconverter">
              <w:smartTagPr>
                <w:attr w:name="ProductID" w:val="110 мм"/>
              </w:smartTagPr>
              <w:r w:rsidRPr="00C82F2C">
                <w:t>110 мм</w:t>
              </w:r>
            </w:smartTag>
          </w:p>
        </w:tc>
      </w:tr>
      <w:tr w:rsidR="00E373BF" w:rsidRPr="00E373BF" w:rsidTr="00E373BF">
        <w:tc>
          <w:tcPr>
            <w:tcW w:w="534" w:type="dxa"/>
          </w:tcPr>
          <w:p w:rsidR="00E373BF" w:rsidRPr="00E373BF" w:rsidRDefault="00E373BF" w:rsidP="00E373BF">
            <w:pPr>
              <w:jc w:val="center"/>
            </w:pPr>
            <w:r w:rsidRPr="00E373BF">
              <w:t>6</w:t>
            </w:r>
          </w:p>
        </w:tc>
        <w:tc>
          <w:tcPr>
            <w:tcW w:w="2409" w:type="dxa"/>
          </w:tcPr>
          <w:p w:rsidR="00E373BF" w:rsidRPr="00E373BF" w:rsidRDefault="00E373BF" w:rsidP="00E373BF">
            <w:r w:rsidRPr="00E373BF">
              <w:t>Трубы водоснабжения</w:t>
            </w:r>
          </w:p>
        </w:tc>
        <w:tc>
          <w:tcPr>
            <w:tcW w:w="6521" w:type="dxa"/>
          </w:tcPr>
          <w:p w:rsidR="00E373BF" w:rsidRPr="00C82F2C" w:rsidRDefault="00E373BF" w:rsidP="00E373BF">
            <w:pPr>
              <w:jc w:val="both"/>
              <w:rPr>
                <w:bCs/>
              </w:rPr>
            </w:pPr>
            <w:proofErr w:type="gramStart"/>
            <w:r w:rsidRPr="00C82F2C">
              <w:rPr>
                <w:bCs/>
              </w:rPr>
              <w:t xml:space="preserve">Полипропиленовые трубы ПНД с соединительными элементами (фитинги-муфты, отводы, крестовины </w:t>
            </w:r>
            <w:r w:rsidR="007E2CC9" w:rsidRPr="00C82F2C">
              <w:rPr>
                <w:bCs/>
              </w:rPr>
              <w:t xml:space="preserve">должны быть </w:t>
            </w:r>
            <w:r w:rsidRPr="00C82F2C">
              <w:rPr>
                <w:bCs/>
              </w:rPr>
              <w:t>изгот</w:t>
            </w:r>
            <w:r w:rsidR="007E2CC9" w:rsidRPr="00C82F2C">
              <w:rPr>
                <w:bCs/>
              </w:rPr>
              <w:t>овлены</w:t>
            </w:r>
            <w:r w:rsidRPr="00C82F2C">
              <w:rPr>
                <w:bCs/>
              </w:rPr>
              <w:t xml:space="preserve"> из полиэтилена низкого давления (высокой плотности HDPE).</w:t>
            </w:r>
            <w:proofErr w:type="gramEnd"/>
          </w:p>
          <w:p w:rsidR="00E373BF" w:rsidRPr="00C82F2C" w:rsidRDefault="00E373BF" w:rsidP="00E373BF">
            <w:pPr>
              <w:jc w:val="both"/>
              <w:rPr>
                <w:bCs/>
              </w:rPr>
            </w:pPr>
            <w:r w:rsidRPr="00C82F2C">
              <w:rPr>
                <w:bCs/>
              </w:rPr>
              <w:t>Основные характеристики:</w:t>
            </w:r>
          </w:p>
          <w:p w:rsidR="00E373BF" w:rsidRPr="00C82F2C" w:rsidRDefault="00E373BF" w:rsidP="00E373BF">
            <w:pPr>
              <w:jc w:val="both"/>
              <w:rPr>
                <w:bCs/>
              </w:rPr>
            </w:pPr>
            <w:r w:rsidRPr="00C82F2C">
              <w:rPr>
                <w:bCs/>
              </w:rPr>
              <w:t>ПЭ 80 (ПНД): PN 3,2 – PN 25</w:t>
            </w:r>
          </w:p>
          <w:p w:rsidR="00E373BF" w:rsidRPr="00C82F2C" w:rsidRDefault="00E373BF" w:rsidP="00E373BF">
            <w:r w:rsidRPr="00C82F2C">
              <w:rPr>
                <w:bCs/>
              </w:rPr>
              <w:t>ПЭ 100 (ПНД): PN 4 – PN 25</w:t>
            </w:r>
          </w:p>
        </w:tc>
      </w:tr>
      <w:tr w:rsidR="00E373BF" w:rsidRPr="00E373BF" w:rsidTr="00E373BF">
        <w:tc>
          <w:tcPr>
            <w:tcW w:w="534" w:type="dxa"/>
          </w:tcPr>
          <w:p w:rsidR="00E373BF" w:rsidRPr="00E373BF" w:rsidRDefault="00E373BF" w:rsidP="00E373BF">
            <w:pPr>
              <w:jc w:val="center"/>
            </w:pPr>
            <w:r w:rsidRPr="00E373BF">
              <w:t>7</w:t>
            </w:r>
          </w:p>
        </w:tc>
        <w:tc>
          <w:tcPr>
            <w:tcW w:w="2409" w:type="dxa"/>
          </w:tcPr>
          <w:p w:rsidR="00E373BF" w:rsidRPr="00E373BF" w:rsidRDefault="00E373BF" w:rsidP="00E373BF">
            <w:r w:rsidRPr="00E373BF">
              <w:t>Дверные блоки</w:t>
            </w:r>
          </w:p>
        </w:tc>
        <w:tc>
          <w:tcPr>
            <w:tcW w:w="6521" w:type="dxa"/>
          </w:tcPr>
          <w:p w:rsidR="00E373BF" w:rsidRPr="00C82F2C" w:rsidRDefault="00E373BF" w:rsidP="007B1BC7">
            <w:r w:rsidRPr="00C82F2C">
              <w:t>Двери межкомнатные, глухие общего пользования, деревянные хвойных пород</w:t>
            </w:r>
            <w:proofErr w:type="gramStart"/>
            <w:r w:rsidRPr="00C82F2C">
              <w:t xml:space="preserve"> </w:t>
            </w:r>
            <w:r w:rsidR="007B1BC7" w:rsidRPr="00C82F2C">
              <w:t>.</w:t>
            </w:r>
            <w:proofErr w:type="gramEnd"/>
            <w:r w:rsidRPr="00C82F2C">
              <w:t xml:space="preserve"> Долговечность дверей составляет от 10 до 50 лет. Показатель </w:t>
            </w:r>
            <w:r w:rsidRPr="00C82F2C">
              <w:lastRenderedPageBreak/>
              <w:t>надежности дверей (наработка на отказ при отворении и закрывании):</w:t>
            </w:r>
            <w:r w:rsidRPr="00C82F2C">
              <w:br/>
              <w:t xml:space="preserve">- </w:t>
            </w:r>
            <w:r w:rsidR="00044C40" w:rsidRPr="00C82F2C">
              <w:t xml:space="preserve">не менее </w:t>
            </w:r>
            <w:r w:rsidRPr="00C82F2C">
              <w:t>2500 циклов (комнатные);</w:t>
            </w:r>
            <w:r w:rsidRPr="00C82F2C">
              <w:br/>
              <w:t xml:space="preserve">- </w:t>
            </w:r>
            <w:r w:rsidR="00044C40" w:rsidRPr="00C82F2C">
              <w:t xml:space="preserve">не менее </w:t>
            </w:r>
            <w:r w:rsidRPr="00C82F2C">
              <w:t>5000 циклов (входные).</w:t>
            </w:r>
          </w:p>
        </w:tc>
      </w:tr>
      <w:tr w:rsidR="00E373BF" w:rsidRPr="00E373BF" w:rsidTr="00E373BF">
        <w:tc>
          <w:tcPr>
            <w:tcW w:w="534" w:type="dxa"/>
          </w:tcPr>
          <w:p w:rsidR="00E373BF" w:rsidRPr="00E373BF" w:rsidRDefault="00E373BF" w:rsidP="00E373BF">
            <w:pPr>
              <w:jc w:val="center"/>
            </w:pPr>
            <w:r w:rsidRPr="00E373BF">
              <w:lastRenderedPageBreak/>
              <w:t>8</w:t>
            </w:r>
          </w:p>
        </w:tc>
        <w:tc>
          <w:tcPr>
            <w:tcW w:w="2409" w:type="dxa"/>
          </w:tcPr>
          <w:p w:rsidR="00E373BF" w:rsidRPr="00E373BF" w:rsidRDefault="00044C40" w:rsidP="00E373BF">
            <w:r w:rsidRPr="00E373BF">
              <w:t xml:space="preserve">Светильники с </w:t>
            </w:r>
            <w:proofErr w:type="spellStart"/>
            <w:r w:rsidRPr="00E373BF">
              <w:t>люминисцентными</w:t>
            </w:r>
            <w:proofErr w:type="spellEnd"/>
            <w:r w:rsidRPr="00E373BF">
              <w:t xml:space="preserve"> лампами встраиваемыми </w:t>
            </w:r>
            <w:proofErr w:type="gramStart"/>
            <w:r w:rsidRPr="00E373BF">
              <w:t>А</w:t>
            </w:r>
            <w:proofErr w:type="gramEnd"/>
            <w:r w:rsidRPr="00E373BF">
              <w:rPr>
                <w:lang w:val="en-US"/>
              </w:rPr>
              <w:t>RS</w:t>
            </w:r>
            <w:r w:rsidRPr="00E373BF">
              <w:t xml:space="preserve"> 4х18</w:t>
            </w:r>
            <w:r w:rsidRPr="00E373BF">
              <w:rPr>
                <w:color w:val="000000"/>
              </w:rPr>
              <w:t xml:space="preserve"> </w:t>
            </w:r>
            <w:r>
              <w:rPr>
                <w:color w:val="000000"/>
              </w:rPr>
              <w:t>(</w:t>
            </w:r>
            <w:r w:rsidRPr="00E373BF">
              <w:rPr>
                <w:color w:val="000000"/>
              </w:rPr>
              <w:t>или эквивалент</w:t>
            </w:r>
            <w:r>
              <w:rPr>
                <w:color w:val="000000"/>
              </w:rPr>
              <w:t>)</w:t>
            </w:r>
          </w:p>
        </w:tc>
        <w:tc>
          <w:tcPr>
            <w:tcW w:w="6521" w:type="dxa"/>
          </w:tcPr>
          <w:p w:rsidR="00E373BF" w:rsidRPr="00E373BF" w:rsidRDefault="00E373BF" w:rsidP="00E373BF">
            <w:r w:rsidRPr="00E373BF">
              <w:rPr>
                <w:color w:val="000000"/>
              </w:rPr>
              <w:t xml:space="preserve">Светильник встраиваемый, с двойным параболическим зеркальным растром в белом корпусе и электронным ПРА.  Зеркальные перфорированные вставки подчёркивают высокий класс оптической системы. Светильник </w:t>
            </w:r>
            <w:r w:rsidR="007E2CC9">
              <w:rPr>
                <w:color w:val="000000"/>
              </w:rPr>
              <w:t xml:space="preserve">должен быть </w:t>
            </w:r>
            <w:r w:rsidRPr="00E373BF">
              <w:rPr>
                <w:color w:val="000000"/>
              </w:rPr>
              <w:t xml:space="preserve">предназначен для установки в подвесной потолок с ячейкой 600х600 мм или в потолок из </w:t>
            </w:r>
            <w:proofErr w:type="spellStart"/>
            <w:r w:rsidRPr="00E373BF">
              <w:rPr>
                <w:color w:val="000000"/>
              </w:rPr>
              <w:t>гипсокартона</w:t>
            </w:r>
            <w:proofErr w:type="spellEnd"/>
            <w:r w:rsidRPr="00E373BF">
              <w:rPr>
                <w:color w:val="000000"/>
              </w:rPr>
              <w:t>.</w:t>
            </w:r>
          </w:p>
        </w:tc>
      </w:tr>
      <w:tr w:rsidR="00E373BF" w:rsidRPr="00E373BF" w:rsidTr="00E373BF">
        <w:tc>
          <w:tcPr>
            <w:tcW w:w="534" w:type="dxa"/>
          </w:tcPr>
          <w:p w:rsidR="00E373BF" w:rsidRPr="00E373BF" w:rsidRDefault="00E373BF" w:rsidP="00E373BF">
            <w:pPr>
              <w:jc w:val="center"/>
            </w:pPr>
            <w:r w:rsidRPr="00E373BF">
              <w:t>9</w:t>
            </w:r>
          </w:p>
        </w:tc>
        <w:tc>
          <w:tcPr>
            <w:tcW w:w="2409" w:type="dxa"/>
          </w:tcPr>
          <w:p w:rsidR="00E373BF" w:rsidRPr="00E373BF" w:rsidRDefault="00E373BF" w:rsidP="00E373BF">
            <w:r w:rsidRPr="00E373BF">
              <w:t>Керамзит</w:t>
            </w:r>
          </w:p>
        </w:tc>
        <w:tc>
          <w:tcPr>
            <w:tcW w:w="6521" w:type="dxa"/>
          </w:tcPr>
          <w:p w:rsidR="00E373BF" w:rsidRPr="00E373BF" w:rsidRDefault="00E373BF" w:rsidP="00E373BF">
            <w:r w:rsidRPr="00E373BF">
              <w:rPr>
                <w:bCs/>
                <w:color w:val="333333"/>
              </w:rPr>
              <w:t>Керамзит</w:t>
            </w:r>
            <w:r w:rsidRPr="00E373BF">
              <w:rPr>
                <w:color w:val="333333"/>
              </w:rPr>
              <w:t xml:space="preserve"> применяют в качестве теплоизоляционного материала в виде засыпок для утепления пола.</w:t>
            </w:r>
            <w:r w:rsidRPr="00E373BF">
              <w:t xml:space="preserve"> Гравий с размерами зерен 5 – </w:t>
            </w:r>
            <w:smartTag w:uri="urn:schemas-microsoft-com:office:smarttags" w:element="metricconverter">
              <w:smartTagPr>
                <w:attr w:name="ProductID" w:val="40 мм"/>
              </w:smartTagPr>
              <w:r w:rsidRPr="00E373BF">
                <w:t>40 мм</w:t>
              </w:r>
            </w:smartTag>
            <w:r w:rsidRPr="00E373BF">
              <w:t xml:space="preserve"> морозоустойчив, огнестоек, не впитывает воду и не содержит вредных примесей.</w:t>
            </w:r>
          </w:p>
        </w:tc>
      </w:tr>
      <w:tr w:rsidR="00E373BF" w:rsidRPr="00E373BF" w:rsidTr="00E373BF">
        <w:tc>
          <w:tcPr>
            <w:tcW w:w="534" w:type="dxa"/>
          </w:tcPr>
          <w:p w:rsidR="00E373BF" w:rsidRPr="00E373BF" w:rsidRDefault="00E373BF" w:rsidP="00E373BF">
            <w:pPr>
              <w:jc w:val="center"/>
            </w:pPr>
            <w:r w:rsidRPr="00E373BF">
              <w:t>10</w:t>
            </w:r>
          </w:p>
        </w:tc>
        <w:tc>
          <w:tcPr>
            <w:tcW w:w="2409" w:type="dxa"/>
          </w:tcPr>
          <w:p w:rsidR="00E373BF" w:rsidRPr="00E373BF" w:rsidRDefault="00E373BF" w:rsidP="00E373BF">
            <w:r w:rsidRPr="00E373BF">
              <w:t>Доски</w:t>
            </w:r>
          </w:p>
        </w:tc>
        <w:tc>
          <w:tcPr>
            <w:tcW w:w="6521" w:type="dxa"/>
          </w:tcPr>
          <w:p w:rsidR="00E373BF" w:rsidRPr="00E373BF" w:rsidRDefault="00E373BF" w:rsidP="00E373BF">
            <w:r w:rsidRPr="00E373BF">
              <w:t>Доски необрезные хвойных пород длиной 4-6,5м, толщиной 32-40мм;</w:t>
            </w:r>
          </w:p>
          <w:p w:rsidR="00E373BF" w:rsidRPr="00E373BF" w:rsidRDefault="00E373BF" w:rsidP="00E373BF">
            <w:r w:rsidRPr="00E373BF">
              <w:t>Доски обрезные длиной 2-3,75м, шириной 75-150мм</w:t>
            </w:r>
            <w:proofErr w:type="gramStart"/>
            <w:r w:rsidRPr="00E373BF">
              <w:t>,т</w:t>
            </w:r>
            <w:proofErr w:type="gramEnd"/>
            <w:r w:rsidRPr="00E373BF">
              <w:t>олщиной 44мм.</w:t>
            </w:r>
          </w:p>
        </w:tc>
      </w:tr>
      <w:tr w:rsidR="00E373BF" w:rsidRPr="00E373BF" w:rsidTr="00E373BF">
        <w:tc>
          <w:tcPr>
            <w:tcW w:w="534" w:type="dxa"/>
          </w:tcPr>
          <w:p w:rsidR="00E373BF" w:rsidRPr="00E373BF" w:rsidRDefault="00E373BF" w:rsidP="00E373BF">
            <w:pPr>
              <w:jc w:val="center"/>
            </w:pPr>
            <w:r w:rsidRPr="00E373BF">
              <w:t>11</w:t>
            </w:r>
          </w:p>
        </w:tc>
        <w:tc>
          <w:tcPr>
            <w:tcW w:w="2409" w:type="dxa"/>
          </w:tcPr>
          <w:p w:rsidR="00E373BF" w:rsidRPr="00E373BF" w:rsidRDefault="00E373BF" w:rsidP="00E373BF">
            <w:r w:rsidRPr="00E373BF">
              <w:t>Брус</w:t>
            </w:r>
          </w:p>
        </w:tc>
        <w:tc>
          <w:tcPr>
            <w:tcW w:w="6521" w:type="dxa"/>
          </w:tcPr>
          <w:p w:rsidR="00E373BF" w:rsidRPr="00E373BF" w:rsidRDefault="00E373BF" w:rsidP="00E373BF">
            <w:r w:rsidRPr="00E373BF">
              <w:t>Брус обрезной хвойных пород длиной 4-</w:t>
            </w:r>
            <w:smartTag w:uri="urn:schemas-microsoft-com:office:smarttags" w:element="metricconverter">
              <w:smartTagPr>
                <w:attr w:name="ProductID" w:val="6,5 м"/>
              </w:smartTagPr>
              <w:r w:rsidRPr="00E373BF">
                <w:t>6,5 м</w:t>
              </w:r>
            </w:smartTag>
            <w:r w:rsidRPr="00E373BF">
              <w:t>, шириной 75-</w:t>
            </w:r>
            <w:smartTag w:uri="urn:schemas-microsoft-com:office:smarttags" w:element="metricconverter">
              <w:smartTagPr>
                <w:attr w:name="ProductID" w:val="150 мм"/>
              </w:smartTagPr>
              <w:r w:rsidRPr="00E373BF">
                <w:t>150 мм</w:t>
              </w:r>
            </w:smartTag>
            <w:r w:rsidRPr="00E373BF">
              <w:t>, толщиной 40-</w:t>
            </w:r>
            <w:smartTag w:uri="urn:schemas-microsoft-com:office:smarttags" w:element="metricconverter">
              <w:smartTagPr>
                <w:attr w:name="ProductID" w:val="75 мм"/>
              </w:smartTagPr>
              <w:r w:rsidRPr="00E373BF">
                <w:t>75 мм</w:t>
              </w:r>
            </w:smartTag>
            <w:r w:rsidRPr="00E373BF">
              <w:t xml:space="preserve">,100мм, </w:t>
            </w:r>
            <w:smartTag w:uri="urn:schemas-microsoft-com:office:smarttags" w:element="metricconverter">
              <w:smartTagPr>
                <w:attr w:name="ProductID" w:val="125 мм"/>
              </w:smartTagPr>
              <w:r w:rsidRPr="00E373BF">
                <w:t>125 мм</w:t>
              </w:r>
            </w:smartTag>
            <w:r w:rsidRPr="00E373BF">
              <w:t xml:space="preserve">, </w:t>
            </w:r>
            <w:smartTag w:uri="urn:schemas-microsoft-com:office:smarttags" w:element="metricconverter">
              <w:smartTagPr>
                <w:attr w:name="ProductID" w:val="25 мм"/>
              </w:smartTagPr>
              <w:r w:rsidRPr="00E373BF">
                <w:t>25 мм</w:t>
              </w:r>
            </w:smartTag>
          </w:p>
        </w:tc>
      </w:tr>
      <w:tr w:rsidR="00E373BF" w:rsidRPr="00E373BF" w:rsidTr="00E373BF">
        <w:tc>
          <w:tcPr>
            <w:tcW w:w="534" w:type="dxa"/>
          </w:tcPr>
          <w:p w:rsidR="00E373BF" w:rsidRPr="00E373BF" w:rsidRDefault="00E373BF" w:rsidP="00E373BF">
            <w:pPr>
              <w:jc w:val="center"/>
            </w:pPr>
            <w:r w:rsidRPr="00E373BF">
              <w:t>12</w:t>
            </w:r>
          </w:p>
        </w:tc>
        <w:tc>
          <w:tcPr>
            <w:tcW w:w="2409" w:type="dxa"/>
          </w:tcPr>
          <w:p w:rsidR="00E373BF" w:rsidRPr="00E373BF" w:rsidRDefault="00E373BF" w:rsidP="00E373BF">
            <w:r w:rsidRPr="00E373BF">
              <w:t>Плиточный клей</w:t>
            </w:r>
          </w:p>
        </w:tc>
        <w:tc>
          <w:tcPr>
            <w:tcW w:w="6521" w:type="dxa"/>
          </w:tcPr>
          <w:p w:rsidR="00E373BF" w:rsidRPr="00E373BF" w:rsidRDefault="00E373BF" w:rsidP="00E373BF">
            <w:r w:rsidRPr="00E373BF">
              <w:t xml:space="preserve">Клей для облицовки стен и укладки напольной керамической плитки во время внутренней облицовки помещения с различным уровнем влажности – </w:t>
            </w:r>
            <w:proofErr w:type="gramStart"/>
            <w:r w:rsidRPr="00E373BF">
              <w:t>от</w:t>
            </w:r>
            <w:proofErr w:type="gramEnd"/>
            <w:r w:rsidRPr="00E373BF">
              <w:t xml:space="preserve"> нормальной до повышенной. Температура выполнения работ от +5 - + 30</w:t>
            </w:r>
            <w:r w:rsidRPr="00E373BF">
              <w:rPr>
                <w:vertAlign w:val="superscript"/>
              </w:rPr>
              <w:t>о</w:t>
            </w:r>
            <w:r w:rsidRPr="00E373BF">
              <w:t xml:space="preserve">С; толщина слоя: 3 – </w:t>
            </w:r>
            <w:smartTag w:uri="urn:schemas-microsoft-com:office:smarttags" w:element="metricconverter">
              <w:smartTagPr>
                <w:attr w:name="ProductID" w:val="15 мм"/>
              </w:smartTagPr>
              <w:r w:rsidRPr="00E373BF">
                <w:t>15 мм</w:t>
              </w:r>
            </w:smartTag>
            <w:r w:rsidRPr="00E373BF">
              <w:t xml:space="preserve">; жизнеспособность раствора: 180 мин; время корректировки плитки 20  минут; прочность сцепления: не менее 700 </w:t>
            </w:r>
            <w:proofErr w:type="spellStart"/>
            <w:r w:rsidRPr="00E373BF">
              <w:t>гр</w:t>
            </w:r>
            <w:proofErr w:type="spellEnd"/>
            <w:r w:rsidRPr="00E373BF">
              <w:t xml:space="preserve">/100 </w:t>
            </w:r>
            <w:proofErr w:type="spellStart"/>
            <w:r w:rsidRPr="00E373BF">
              <w:t>кв.см</w:t>
            </w:r>
            <w:proofErr w:type="spellEnd"/>
            <w:r w:rsidRPr="00E373BF">
              <w:t>.</w:t>
            </w:r>
          </w:p>
        </w:tc>
      </w:tr>
    </w:tbl>
    <w:p w:rsidR="00984855" w:rsidRPr="007F1E2A" w:rsidRDefault="00984855" w:rsidP="00FC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C119CF" w:rsidRDefault="007F1E2A" w:rsidP="00FC10C8">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B84CAF" w:rsidRPr="00B84CAF" w:rsidRDefault="00B84CAF" w:rsidP="00B84CAF">
      <w:pPr>
        <w:tabs>
          <w:tab w:val="left" w:pos="709"/>
        </w:tabs>
        <w:ind w:firstLine="709"/>
        <w:jc w:val="both"/>
        <w:rPr>
          <w:sz w:val="24"/>
          <w:szCs w:val="22"/>
        </w:rPr>
      </w:pPr>
      <w:r w:rsidRPr="00B84CAF">
        <w:rPr>
          <w:sz w:val="24"/>
          <w:szCs w:val="22"/>
        </w:rPr>
        <w:t>Качественно выполнить все работы в объеме и в сроки, предусмотренные настоящим</w:t>
      </w:r>
      <w:r>
        <w:rPr>
          <w:sz w:val="24"/>
          <w:szCs w:val="22"/>
        </w:rPr>
        <w:t xml:space="preserve"> </w:t>
      </w:r>
      <w:r w:rsidRPr="00B84CAF">
        <w:rPr>
          <w:sz w:val="24"/>
          <w:szCs w:val="22"/>
        </w:rPr>
        <w:t>контрактом и приложениями к нему, использовать качественные материалы, соответствующие</w:t>
      </w:r>
      <w:r>
        <w:rPr>
          <w:sz w:val="24"/>
          <w:szCs w:val="22"/>
        </w:rPr>
        <w:t xml:space="preserve"> </w:t>
      </w:r>
      <w:r w:rsidRPr="00B84CAF">
        <w:rPr>
          <w:sz w:val="24"/>
          <w:szCs w:val="22"/>
        </w:rPr>
        <w:t>стандартам и техническим условиям, и имеющие соответствующие сертификаты, технические</w:t>
      </w:r>
      <w:r>
        <w:rPr>
          <w:sz w:val="24"/>
          <w:szCs w:val="22"/>
        </w:rPr>
        <w:t xml:space="preserve"> </w:t>
      </w:r>
      <w:r w:rsidRPr="00B84CAF">
        <w:rPr>
          <w:sz w:val="24"/>
          <w:szCs w:val="22"/>
        </w:rPr>
        <w:t>паспорта или иные документы, удостоверяющие их качество.</w:t>
      </w:r>
    </w:p>
    <w:p w:rsidR="007F1E2A" w:rsidRPr="00B84CAF" w:rsidRDefault="00B84CAF" w:rsidP="00B84CAF">
      <w:pPr>
        <w:tabs>
          <w:tab w:val="left" w:pos="709"/>
        </w:tabs>
        <w:ind w:firstLine="709"/>
        <w:jc w:val="both"/>
        <w:rPr>
          <w:sz w:val="24"/>
          <w:szCs w:val="22"/>
        </w:rPr>
      </w:pPr>
      <w:r w:rsidRPr="00B84CAF">
        <w:rPr>
          <w:sz w:val="24"/>
          <w:szCs w:val="22"/>
        </w:rPr>
        <w:t>Гарантии качества распространяются на все конструктивные элементы и работы,</w:t>
      </w:r>
      <w:r w:rsidRPr="00B84CAF">
        <w:rPr>
          <w:sz w:val="24"/>
          <w:szCs w:val="22"/>
        </w:rPr>
        <w:br/>
        <w:t>выполненные Подрядчиком по настоящему контракту.</w:t>
      </w:r>
    </w:p>
    <w:p w:rsidR="00B84CAF" w:rsidRPr="00B84CAF" w:rsidRDefault="00B84CAF" w:rsidP="00B84CAF">
      <w:pPr>
        <w:tabs>
          <w:tab w:val="left" w:pos="709"/>
        </w:tabs>
        <w:ind w:firstLine="709"/>
        <w:jc w:val="both"/>
        <w:rPr>
          <w:sz w:val="28"/>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7F1E2A" w:rsidRPr="007F1E2A" w:rsidRDefault="007F1E2A" w:rsidP="007F1E2A">
      <w:pPr>
        <w:jc w:val="both"/>
        <w:rPr>
          <w:sz w:val="24"/>
          <w:szCs w:val="24"/>
        </w:rPr>
      </w:pPr>
      <w:r w:rsidRPr="007F1E2A">
        <w:rPr>
          <w:sz w:val="24"/>
          <w:szCs w:val="24"/>
        </w:rPr>
        <w:tab/>
      </w:r>
      <w:r w:rsidR="00B84CAF" w:rsidRPr="008B19B1">
        <w:rPr>
          <w:sz w:val="22"/>
          <w:szCs w:val="22"/>
        </w:rPr>
        <w:t>Гарантийный срок на выполненные работы составляет - 3 (три) года с момента подписания акта выполненных работ.</w:t>
      </w:r>
    </w:p>
    <w:p w:rsidR="00AE506C" w:rsidRPr="006E0266" w:rsidRDefault="00AE506C" w:rsidP="00D36F10">
      <w:pPr>
        <w:widowControl/>
        <w:autoSpaceDE/>
        <w:autoSpaceDN/>
        <w:adjustRightInd/>
        <w:jc w:val="both"/>
        <w:rPr>
          <w:sz w:val="24"/>
          <w:szCs w:val="24"/>
        </w:rPr>
      </w:pPr>
    </w:p>
    <w:sectPr w:rsidR="00AE506C" w:rsidRPr="006E0266" w:rsidSect="007122C4">
      <w:footnotePr>
        <w:numFmt w:val="chicago"/>
        <w:numRestart w:val="eachPage"/>
      </w:foot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B4" w:rsidRDefault="00EA32B4" w:rsidP="0020091D">
      <w:r>
        <w:separator/>
      </w:r>
    </w:p>
  </w:endnote>
  <w:endnote w:type="continuationSeparator" w:id="0">
    <w:p w:rsidR="00EA32B4" w:rsidRDefault="00EA32B4"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3B6029" w:rsidRDefault="003B6029">
        <w:pPr>
          <w:pStyle w:val="ac"/>
          <w:jc w:val="center"/>
        </w:pPr>
        <w:r>
          <w:fldChar w:fldCharType="begin"/>
        </w:r>
        <w:r>
          <w:instrText>PAGE   \* MERGEFORMAT</w:instrText>
        </w:r>
        <w:r>
          <w:fldChar w:fldCharType="separate"/>
        </w:r>
        <w:r w:rsidR="00C415B2">
          <w:rPr>
            <w:noProof/>
          </w:rPr>
          <w:t>35</w:t>
        </w:r>
        <w:r>
          <w:fldChar w:fldCharType="end"/>
        </w:r>
      </w:p>
    </w:sdtContent>
  </w:sdt>
  <w:p w:rsidR="003B6029" w:rsidRDefault="003B60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B4" w:rsidRDefault="00EA32B4" w:rsidP="0020091D">
      <w:r>
        <w:separator/>
      </w:r>
    </w:p>
  </w:footnote>
  <w:footnote w:type="continuationSeparator" w:id="0">
    <w:p w:rsidR="00EA32B4" w:rsidRDefault="00EA32B4" w:rsidP="0020091D">
      <w:r>
        <w:continuationSeparator/>
      </w:r>
    </w:p>
  </w:footnote>
  <w:footnote w:id="1">
    <w:p w:rsidR="003B6029" w:rsidRDefault="003B6029" w:rsidP="000041E8">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3B6029" w:rsidRDefault="003B6029" w:rsidP="009D5B64">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41E8"/>
    <w:rsid w:val="00014A7C"/>
    <w:rsid w:val="000319F5"/>
    <w:rsid w:val="00040225"/>
    <w:rsid w:val="00044C40"/>
    <w:rsid w:val="00055C31"/>
    <w:rsid w:val="0007097D"/>
    <w:rsid w:val="00074F73"/>
    <w:rsid w:val="00080DB3"/>
    <w:rsid w:val="0008502E"/>
    <w:rsid w:val="0009118B"/>
    <w:rsid w:val="000947F1"/>
    <w:rsid w:val="000A2B1C"/>
    <w:rsid w:val="000B1C89"/>
    <w:rsid w:val="000B6856"/>
    <w:rsid w:val="000C14CC"/>
    <w:rsid w:val="000D23DE"/>
    <w:rsid w:val="000E2AFC"/>
    <w:rsid w:val="001025F3"/>
    <w:rsid w:val="00164D4E"/>
    <w:rsid w:val="00167529"/>
    <w:rsid w:val="0019593C"/>
    <w:rsid w:val="001A20AA"/>
    <w:rsid w:val="001A24E4"/>
    <w:rsid w:val="001A79F2"/>
    <w:rsid w:val="001B2258"/>
    <w:rsid w:val="001C068D"/>
    <w:rsid w:val="001D4EBF"/>
    <w:rsid w:val="001E1EDC"/>
    <w:rsid w:val="001F4CD1"/>
    <w:rsid w:val="0020091D"/>
    <w:rsid w:val="002313DA"/>
    <w:rsid w:val="00242386"/>
    <w:rsid w:val="0026032F"/>
    <w:rsid w:val="00262D00"/>
    <w:rsid w:val="002743CF"/>
    <w:rsid w:val="00275122"/>
    <w:rsid w:val="002917CE"/>
    <w:rsid w:val="002940EF"/>
    <w:rsid w:val="002B4CDF"/>
    <w:rsid w:val="002B5B73"/>
    <w:rsid w:val="002C5C7E"/>
    <w:rsid w:val="002D13A6"/>
    <w:rsid w:val="002D4096"/>
    <w:rsid w:val="002D6190"/>
    <w:rsid w:val="002E1200"/>
    <w:rsid w:val="002E2609"/>
    <w:rsid w:val="002F0F22"/>
    <w:rsid w:val="002F34A1"/>
    <w:rsid w:val="0030373A"/>
    <w:rsid w:val="003146F7"/>
    <w:rsid w:val="00325350"/>
    <w:rsid w:val="003268F8"/>
    <w:rsid w:val="003351B0"/>
    <w:rsid w:val="00351052"/>
    <w:rsid w:val="00366C13"/>
    <w:rsid w:val="00367B35"/>
    <w:rsid w:val="0037180E"/>
    <w:rsid w:val="003A08E5"/>
    <w:rsid w:val="003B6029"/>
    <w:rsid w:val="003C3F28"/>
    <w:rsid w:val="003C51EB"/>
    <w:rsid w:val="003D3692"/>
    <w:rsid w:val="003D709C"/>
    <w:rsid w:val="003F4419"/>
    <w:rsid w:val="00404FC7"/>
    <w:rsid w:val="004126F5"/>
    <w:rsid w:val="00441D44"/>
    <w:rsid w:val="004467DA"/>
    <w:rsid w:val="004545AA"/>
    <w:rsid w:val="004863A6"/>
    <w:rsid w:val="00492487"/>
    <w:rsid w:val="004B6A6D"/>
    <w:rsid w:val="004B7C27"/>
    <w:rsid w:val="004E7978"/>
    <w:rsid w:val="004F59FE"/>
    <w:rsid w:val="004F7C84"/>
    <w:rsid w:val="0051567E"/>
    <w:rsid w:val="00536C7F"/>
    <w:rsid w:val="00550460"/>
    <w:rsid w:val="005850E4"/>
    <w:rsid w:val="00593A85"/>
    <w:rsid w:val="005A1392"/>
    <w:rsid w:val="005D034E"/>
    <w:rsid w:val="005D06FE"/>
    <w:rsid w:val="005D1C97"/>
    <w:rsid w:val="005E1DBD"/>
    <w:rsid w:val="005E7CB8"/>
    <w:rsid w:val="005F3D8B"/>
    <w:rsid w:val="00617CD2"/>
    <w:rsid w:val="00622A91"/>
    <w:rsid w:val="00643A99"/>
    <w:rsid w:val="00650B50"/>
    <w:rsid w:val="00682B08"/>
    <w:rsid w:val="006912B5"/>
    <w:rsid w:val="00692A93"/>
    <w:rsid w:val="006969ED"/>
    <w:rsid w:val="006C3A16"/>
    <w:rsid w:val="006C7034"/>
    <w:rsid w:val="006D35CF"/>
    <w:rsid w:val="006E0266"/>
    <w:rsid w:val="006F470D"/>
    <w:rsid w:val="007055F5"/>
    <w:rsid w:val="007122C4"/>
    <w:rsid w:val="00722F10"/>
    <w:rsid w:val="007234FE"/>
    <w:rsid w:val="00732F88"/>
    <w:rsid w:val="00735228"/>
    <w:rsid w:val="00741DA3"/>
    <w:rsid w:val="00746C4E"/>
    <w:rsid w:val="00757ACF"/>
    <w:rsid w:val="0076637F"/>
    <w:rsid w:val="00767B8F"/>
    <w:rsid w:val="00775B91"/>
    <w:rsid w:val="007837D1"/>
    <w:rsid w:val="007A013D"/>
    <w:rsid w:val="007A6523"/>
    <w:rsid w:val="007B11D1"/>
    <w:rsid w:val="007B1BC7"/>
    <w:rsid w:val="007D3F6B"/>
    <w:rsid w:val="007E2CC9"/>
    <w:rsid w:val="007E5286"/>
    <w:rsid w:val="007F09FC"/>
    <w:rsid w:val="007F1E2A"/>
    <w:rsid w:val="007F7265"/>
    <w:rsid w:val="00821179"/>
    <w:rsid w:val="008279ED"/>
    <w:rsid w:val="0083168A"/>
    <w:rsid w:val="008322FF"/>
    <w:rsid w:val="00832EA5"/>
    <w:rsid w:val="008337A1"/>
    <w:rsid w:val="0084622D"/>
    <w:rsid w:val="00855F0D"/>
    <w:rsid w:val="008645B3"/>
    <w:rsid w:val="008725F6"/>
    <w:rsid w:val="008808FE"/>
    <w:rsid w:val="00880AFB"/>
    <w:rsid w:val="00886F42"/>
    <w:rsid w:val="008B2A71"/>
    <w:rsid w:val="008C0CB1"/>
    <w:rsid w:val="008D5AF5"/>
    <w:rsid w:val="008D68A6"/>
    <w:rsid w:val="00903D74"/>
    <w:rsid w:val="00910EB1"/>
    <w:rsid w:val="0091236C"/>
    <w:rsid w:val="009153EB"/>
    <w:rsid w:val="009165B2"/>
    <w:rsid w:val="0094733B"/>
    <w:rsid w:val="0095248F"/>
    <w:rsid w:val="0095349E"/>
    <w:rsid w:val="009615A4"/>
    <w:rsid w:val="00966054"/>
    <w:rsid w:val="00967736"/>
    <w:rsid w:val="00981498"/>
    <w:rsid w:val="00984855"/>
    <w:rsid w:val="00991EFB"/>
    <w:rsid w:val="00995D91"/>
    <w:rsid w:val="00997227"/>
    <w:rsid w:val="009976A2"/>
    <w:rsid w:val="009A66C1"/>
    <w:rsid w:val="009D3076"/>
    <w:rsid w:val="009D3BA4"/>
    <w:rsid w:val="009D5B64"/>
    <w:rsid w:val="009D6FB1"/>
    <w:rsid w:val="009F568D"/>
    <w:rsid w:val="00A013A5"/>
    <w:rsid w:val="00A16BBC"/>
    <w:rsid w:val="00A16F30"/>
    <w:rsid w:val="00A24461"/>
    <w:rsid w:val="00A416EE"/>
    <w:rsid w:val="00A41EE2"/>
    <w:rsid w:val="00A421A7"/>
    <w:rsid w:val="00A57C96"/>
    <w:rsid w:val="00A71D83"/>
    <w:rsid w:val="00A727A1"/>
    <w:rsid w:val="00A955AE"/>
    <w:rsid w:val="00AD469E"/>
    <w:rsid w:val="00AE506C"/>
    <w:rsid w:val="00AF64ED"/>
    <w:rsid w:val="00B04E53"/>
    <w:rsid w:val="00B0613E"/>
    <w:rsid w:val="00B123B9"/>
    <w:rsid w:val="00B13403"/>
    <w:rsid w:val="00B23F70"/>
    <w:rsid w:val="00B25132"/>
    <w:rsid w:val="00B453D6"/>
    <w:rsid w:val="00B51998"/>
    <w:rsid w:val="00B51B33"/>
    <w:rsid w:val="00B57DAD"/>
    <w:rsid w:val="00B66F13"/>
    <w:rsid w:val="00B84CAF"/>
    <w:rsid w:val="00B87F91"/>
    <w:rsid w:val="00BA5813"/>
    <w:rsid w:val="00BB06D8"/>
    <w:rsid w:val="00BB5718"/>
    <w:rsid w:val="00BC16D0"/>
    <w:rsid w:val="00BF236B"/>
    <w:rsid w:val="00BF4E9A"/>
    <w:rsid w:val="00C119CF"/>
    <w:rsid w:val="00C13353"/>
    <w:rsid w:val="00C20B58"/>
    <w:rsid w:val="00C21503"/>
    <w:rsid w:val="00C2788E"/>
    <w:rsid w:val="00C34493"/>
    <w:rsid w:val="00C346EB"/>
    <w:rsid w:val="00C415B2"/>
    <w:rsid w:val="00C44D20"/>
    <w:rsid w:val="00C6579B"/>
    <w:rsid w:val="00C703C5"/>
    <w:rsid w:val="00C81ACC"/>
    <w:rsid w:val="00C82F2C"/>
    <w:rsid w:val="00CA1799"/>
    <w:rsid w:val="00CF1A3F"/>
    <w:rsid w:val="00D00DF7"/>
    <w:rsid w:val="00D04DE0"/>
    <w:rsid w:val="00D144B3"/>
    <w:rsid w:val="00D2513E"/>
    <w:rsid w:val="00D269D0"/>
    <w:rsid w:val="00D31F86"/>
    <w:rsid w:val="00D34B51"/>
    <w:rsid w:val="00D36F10"/>
    <w:rsid w:val="00D4540A"/>
    <w:rsid w:val="00D51745"/>
    <w:rsid w:val="00D52516"/>
    <w:rsid w:val="00D55BFB"/>
    <w:rsid w:val="00D66DB5"/>
    <w:rsid w:val="00D738A3"/>
    <w:rsid w:val="00D73F3C"/>
    <w:rsid w:val="00D7739A"/>
    <w:rsid w:val="00D8388F"/>
    <w:rsid w:val="00D9327B"/>
    <w:rsid w:val="00D935EB"/>
    <w:rsid w:val="00DD08A7"/>
    <w:rsid w:val="00DD7CEF"/>
    <w:rsid w:val="00DE72DC"/>
    <w:rsid w:val="00DF0A16"/>
    <w:rsid w:val="00DF72BD"/>
    <w:rsid w:val="00E14E95"/>
    <w:rsid w:val="00E2026C"/>
    <w:rsid w:val="00E36830"/>
    <w:rsid w:val="00E373BF"/>
    <w:rsid w:val="00E40099"/>
    <w:rsid w:val="00E62ADC"/>
    <w:rsid w:val="00E76D5F"/>
    <w:rsid w:val="00E84E21"/>
    <w:rsid w:val="00E92783"/>
    <w:rsid w:val="00E96ABC"/>
    <w:rsid w:val="00E970DB"/>
    <w:rsid w:val="00EA32B4"/>
    <w:rsid w:val="00EC29EF"/>
    <w:rsid w:val="00EE1DE4"/>
    <w:rsid w:val="00EE66F6"/>
    <w:rsid w:val="00EE679A"/>
    <w:rsid w:val="00EF2044"/>
    <w:rsid w:val="00F13E85"/>
    <w:rsid w:val="00F23C7D"/>
    <w:rsid w:val="00F60FD5"/>
    <w:rsid w:val="00F70634"/>
    <w:rsid w:val="00F85A3A"/>
    <w:rsid w:val="00F92573"/>
    <w:rsid w:val="00FB0E05"/>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unhideWhenUsed/>
    <w:rsid w:val="0020091D"/>
  </w:style>
  <w:style w:type="character" w:customStyle="1" w:styleId="a9">
    <w:name w:val="Текст сноски Знак"/>
    <w:basedOn w:val="a1"/>
    <w:link w:val="a8"/>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unhideWhenUsed/>
    <w:rsid w:val="0020091D"/>
  </w:style>
  <w:style w:type="character" w:customStyle="1" w:styleId="a9">
    <w:name w:val="Текст сноски Знак"/>
    <w:basedOn w:val="a1"/>
    <w:link w:val="a8"/>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54160849">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F0802-2CE8-4091-B2B5-D798C7D9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47</Pages>
  <Words>19940</Words>
  <Characters>113662</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Михаил Владимирович Лесков</cp:lastModifiedBy>
  <cp:revision>154</cp:revision>
  <cp:lastPrinted>2013-03-20T06:08:00Z</cp:lastPrinted>
  <dcterms:created xsi:type="dcterms:W3CDTF">2012-08-28T07:00:00Z</dcterms:created>
  <dcterms:modified xsi:type="dcterms:W3CDTF">2013-05-20T09:13:00Z</dcterms:modified>
</cp:coreProperties>
</file>