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624"/>
        <w:gridCol w:w="6050"/>
      </w:tblGrid>
      <w:tr w:rsidR="00FC176D" w:rsidRPr="00FC176D" w:rsidTr="00BF7E7D">
        <w:trPr>
          <w:trHeight w:val="1236"/>
          <w:jc w:val="center"/>
        </w:trPr>
        <w:tc>
          <w:tcPr>
            <w:tcW w:w="2166" w:type="pct"/>
            <w:vAlign w:val="center"/>
          </w:tcPr>
          <w:p w:rsidR="00FC176D" w:rsidRPr="00FC176D" w:rsidRDefault="00653172" w:rsidP="00F15520">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C176D" w:rsidRPr="00FC176D" w:rsidRDefault="00FC176D" w:rsidP="00653172">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C176D">
        <w:rPr>
          <w:rFonts w:eastAsia="Times New Roman" w:cs="Times New Roman"/>
          <w:b/>
          <w:color w:val="000000"/>
          <w:sz w:val="28"/>
          <w:szCs w:val="28"/>
          <w:lang w:eastAsia="ru-RU" w:bidi="ar-SA"/>
        </w:rPr>
        <w:t xml:space="preserve">:  </w:t>
      </w:r>
      <w:r w:rsidR="008208A1">
        <w:rPr>
          <w:rFonts w:eastAsia="Times New Roman" w:cs="Times New Roman"/>
          <w:b/>
          <w:color w:val="000000"/>
          <w:sz w:val="28"/>
          <w:szCs w:val="28"/>
          <w:lang w:eastAsia="ru-RU" w:bidi="ar-SA"/>
        </w:rPr>
        <w:t xml:space="preserve">Поставка </w:t>
      </w:r>
      <w:r w:rsidR="00653172">
        <w:rPr>
          <w:rFonts w:eastAsia="Times New Roman" w:cs="Times New Roman"/>
          <w:b/>
          <w:color w:val="000000"/>
          <w:sz w:val="28"/>
          <w:szCs w:val="28"/>
          <w:lang w:eastAsia="ru-RU" w:bidi="ar-SA"/>
        </w:rPr>
        <w:t>мебели.</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C82D2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5</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7E2CC8">
              <w:rPr>
                <w:rFonts w:eastAsia="Times New Roman" w:cs="Times New Roman"/>
                <w:color w:val="000000"/>
                <w:lang w:eastAsia="ru-RU" w:bidi="ar-SA"/>
              </w:rPr>
              <w:t>9</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C82D2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2D322C">
              <w:rPr>
                <w:rFonts w:eastAsia="Times New Roman" w:cs="Times New Roman"/>
                <w:color w:val="000000"/>
                <w:lang w:eastAsia="ru-RU" w:bidi="ar-SA"/>
              </w:rPr>
              <w:t>6</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95422D" w:rsidRDefault="0095422D" w:rsidP="00D76F59">
      <w:pPr>
        <w:jc w:val="center"/>
        <w:rPr>
          <w:b/>
          <w:caps/>
          <w:color w:val="000000"/>
          <w:sz w:val="28"/>
          <w:szCs w:val="28"/>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D76F59">
      <w:pPr>
        <w:widowControl/>
        <w:spacing w:after="0"/>
        <w:ind w:firstLine="54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D76F59">
      <w:pPr>
        <w:widowControl/>
        <w:spacing w:after="0"/>
        <w:ind w:firstLine="54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w:t>
      </w:r>
      <w:r>
        <w:rPr>
          <w:color w:val="0D0D0D"/>
        </w:rPr>
        <w:lastRenderedPageBreak/>
        <w:t>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w:t>
      </w:r>
      <w:r>
        <w:rPr>
          <w:color w:val="0D0D0D"/>
        </w:rPr>
        <w:lastRenderedPageBreak/>
        <w:t>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lastRenderedPageBreak/>
        <w:t>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xml:space="preserve">, </w:t>
      </w:r>
      <w:r>
        <w:lastRenderedPageBreak/>
        <w:t>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w:t>
      </w:r>
      <w:r>
        <w:rPr>
          <w:bCs/>
          <w:color w:val="0D0D0D"/>
        </w:rPr>
        <w:lastRenderedPageBreak/>
        <w:t>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w:t>
      </w:r>
      <w:r>
        <w:rPr>
          <w:bCs/>
          <w:color w:val="0D0D0D"/>
        </w:rPr>
        <w:lastRenderedPageBreak/>
        <w:t>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 xml:space="preserve">6.2.14.2. Факт внесения залога денежных средств на счет заказчика подтверждается копией или </w:t>
      </w:r>
      <w:r>
        <w:rPr>
          <w:color w:val="0D0D0D"/>
        </w:rPr>
        <w:lastRenderedPageBreak/>
        <w:t>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5317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heme="minorHAnsi" w:cs="Times New Roman"/>
                <w:lang w:eastAsia="en-US" w:bidi="ar-SA"/>
              </w:rPr>
              <w:t xml:space="preserve">Муниципальное казенное учреждение по проектно-документационному сопровождению и техническому </w:t>
            </w:r>
            <w:proofErr w:type="gramStart"/>
            <w:r w:rsidRPr="00FC176D">
              <w:rPr>
                <w:rFonts w:eastAsiaTheme="minorHAnsi" w:cs="Times New Roman"/>
                <w:lang w:eastAsia="en-US" w:bidi="ar-SA"/>
              </w:rPr>
              <w:t>контролю за</w:t>
            </w:r>
            <w:proofErr w:type="gramEnd"/>
            <w:r w:rsidRPr="00FC176D">
              <w:rPr>
                <w:rFonts w:eastAsiaTheme="minorHAnsi" w:cs="Times New Roman"/>
                <w:lang w:eastAsia="en-US" w:bidi="ar-SA"/>
              </w:rPr>
              <w:t xml:space="preserve"> ремонтом объектов муниципальной собственности</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653172" w:rsidRPr="00FC176D" w:rsidRDefault="00653172" w:rsidP="0065317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153000, 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 оф. 307.</w:t>
            </w:r>
          </w:p>
          <w:p w:rsidR="00FC176D" w:rsidRPr="00FC176D" w:rsidRDefault="00FC176D" w:rsidP="000172E2">
            <w:pPr>
              <w:suppressAutoHyphens w:val="0"/>
              <w:autoSpaceDE w:val="0"/>
              <w:autoSpaceDN w:val="0"/>
              <w:adjustRightInd w:val="0"/>
              <w:spacing w:after="0" w:line="240" w:lineRule="auto"/>
              <w:jc w:val="both"/>
              <w:rPr>
                <w:rFonts w:eastAsia="Times New Roman" w:cs="Times New Roman"/>
                <w:lang w:eastAsia="ru-RU" w:bidi="ar-SA"/>
              </w:rPr>
            </w:pP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D87C42"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hyperlink r:id="rId40" w:history="1">
              <w:r w:rsidR="00653172" w:rsidRPr="00FC176D">
                <w:rPr>
                  <w:rFonts w:eastAsiaTheme="minorHAnsi" w:cs="Times New Roman"/>
                  <w:bCs/>
                  <w:color w:val="0000FF"/>
                  <w:lang w:val="en-US" w:eastAsia="en-US" w:bidi="ar-SA"/>
                </w:rPr>
                <w:t>pds</w:t>
              </w:r>
              <w:r w:rsidR="00653172" w:rsidRPr="00FC176D">
                <w:rPr>
                  <w:rFonts w:eastAsiaTheme="minorHAnsi" w:cs="Times New Roman"/>
                  <w:bCs/>
                  <w:color w:val="0000FF"/>
                  <w:lang w:eastAsia="en-US" w:bidi="ar-SA"/>
                </w:rPr>
                <w:t>_</w:t>
              </w:r>
              <w:r w:rsidR="00653172" w:rsidRPr="00FC176D">
                <w:rPr>
                  <w:rFonts w:eastAsiaTheme="minorHAnsi" w:cs="Times New Roman"/>
                  <w:bCs/>
                  <w:color w:val="0000FF"/>
                  <w:lang w:val="en-US" w:eastAsia="en-US" w:bidi="ar-SA"/>
                </w:rPr>
                <w:t>tk</w:t>
              </w:r>
            </w:hyperlink>
            <w:r w:rsidR="00653172" w:rsidRPr="00FC176D">
              <w:rPr>
                <w:rFonts w:eastAsiaTheme="minorHAnsi" w:cs="Times New Roman"/>
                <w:lang w:eastAsia="en-US" w:bidi="ar-SA"/>
              </w:rPr>
              <w:t>@</w:t>
            </w:r>
            <w:r w:rsidR="00653172" w:rsidRPr="00FC176D">
              <w:rPr>
                <w:rFonts w:eastAsiaTheme="minorHAnsi" w:cs="Times New Roman"/>
                <w:lang w:val="en-US" w:eastAsia="en-US" w:bidi="ar-SA"/>
              </w:rPr>
              <w:t>mail</w:t>
            </w:r>
            <w:r w:rsidR="00653172" w:rsidRPr="00FC176D">
              <w:rPr>
                <w:rFonts w:eastAsiaTheme="minorHAnsi" w:cs="Times New Roman"/>
                <w:lang w:eastAsia="en-US" w:bidi="ar-SA"/>
              </w:rPr>
              <w:t>.</w:t>
            </w:r>
            <w:r w:rsidR="00653172" w:rsidRPr="00FC176D">
              <w:rPr>
                <w:rFonts w:eastAsiaTheme="minorHAnsi" w:cs="Times New Roman"/>
                <w:lang w:val="en-US" w:eastAsia="en-US" w:bidi="ar-SA"/>
              </w:rPr>
              <w:t>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53172" w:rsidRPr="00FC176D" w:rsidRDefault="00653172" w:rsidP="00653172">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7- 4932 - 59-47-56.</w:t>
            </w:r>
          </w:p>
          <w:p w:rsidR="00FC176D" w:rsidRPr="00FC176D" w:rsidRDefault="00FC176D" w:rsidP="000172E2">
            <w:pPr>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53172"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FC176D"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FC176D" w:rsidRPr="00FC176D" w:rsidRDefault="00FC176D"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1"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653172" w:rsidP="000172E2">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Кузьмин Руслан Иванович</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Default="002D4644" w:rsidP="002D4644">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sidR="00A24BEC">
              <w:rPr>
                <w:rFonts w:eastAsia="Times New Roman" w:cs="Times New Roman"/>
                <w:lang w:eastAsia="ru-RU" w:bidi="ar-SA"/>
              </w:rPr>
              <w:t xml:space="preserve"> </w:t>
            </w:r>
          </w:p>
          <w:p w:rsidR="00A24BEC" w:rsidRPr="00FC176D" w:rsidRDefault="00A24BEC" w:rsidP="00653172">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Поставка </w:t>
            </w:r>
            <w:r w:rsidR="00653172">
              <w:rPr>
                <w:rFonts w:eastAsia="Times New Roman" w:cs="Times New Roman"/>
                <w:lang w:eastAsia="ru-RU" w:bidi="ar-SA"/>
              </w:rPr>
              <w:t>мебели.</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653172" w:rsidRDefault="00653172"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г. Иваново, пр-т </w:t>
            </w:r>
            <w:proofErr w:type="spellStart"/>
            <w:r w:rsidRPr="00FC176D">
              <w:rPr>
                <w:rFonts w:eastAsia="Times New Roman" w:cs="Times New Roman"/>
                <w:lang w:eastAsia="ru-RU" w:bidi="ar-SA"/>
              </w:rPr>
              <w:t>Шереметевский</w:t>
            </w:r>
            <w:proofErr w:type="spellEnd"/>
            <w:r w:rsidRPr="00FC176D">
              <w:rPr>
                <w:rFonts w:eastAsia="Times New Roman" w:cs="Times New Roman"/>
                <w:lang w:eastAsia="ru-RU" w:bidi="ar-SA"/>
              </w:rPr>
              <w:t>, 1</w:t>
            </w:r>
          </w:p>
          <w:p w:rsidR="002D4644"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Количество товара  указано в</w:t>
            </w:r>
            <w:r w:rsidRPr="00FC176D">
              <w:rPr>
                <w:rFonts w:eastAsia="Times New Roman" w:cs="Times New Roman"/>
                <w:lang w:eastAsia="ru-RU" w:bidi="ar-SA"/>
              </w:rPr>
              <w:t xml:space="preserve"> части ІІІ «Описание объекта закупки» документации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D5273C"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В течение 10 (десяти</w:t>
            </w:r>
            <w:r w:rsidR="00FC176D" w:rsidRPr="00FC176D">
              <w:rPr>
                <w:rFonts w:eastAsia="Times New Roman" w:cs="Times New Roman"/>
                <w:lang w:eastAsia="ru-RU" w:bidi="ar-SA"/>
              </w:rPr>
              <w:t>) дней с момента заключения муниципального контракта.</w:t>
            </w:r>
          </w:p>
        </w:tc>
      </w:tr>
      <w:tr w:rsidR="00FC176D" w:rsidRPr="00FC176D" w:rsidTr="00FC176D">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653172" w:rsidP="00FC176D">
            <w:pPr>
              <w:keepNext/>
              <w:keepLines/>
              <w:widowControl/>
              <w:suppressAutoHyphens w:val="0"/>
              <w:spacing w:before="120" w:after="0" w:line="240" w:lineRule="auto"/>
              <w:jc w:val="both"/>
              <w:outlineLvl w:val="1"/>
              <w:rPr>
                <w:rFonts w:eastAsia="Times New Roman" w:cs="Times New Roman"/>
                <w:lang w:eastAsia="ru-RU" w:bidi="ar-SA"/>
              </w:rPr>
            </w:pPr>
            <w:r>
              <w:rPr>
                <w:rFonts w:eastAsia="Times New Roman" w:cs="Times New Roman"/>
                <w:lang w:eastAsia="en-US" w:bidi="ar-SA"/>
              </w:rPr>
              <w:t>120 383,82</w:t>
            </w:r>
            <w:r w:rsidR="00FC176D" w:rsidRPr="00FC176D">
              <w:rPr>
                <w:rFonts w:eastAsia="Times New Roman" w:cs="Times New Roman"/>
                <w:sz w:val="22"/>
                <w:szCs w:val="22"/>
                <w:lang w:eastAsia="en-US" w:bidi="ar-SA"/>
              </w:rPr>
              <w:t xml:space="preserve"> </w:t>
            </w:r>
            <w:r w:rsidR="00FC176D" w:rsidRPr="00FC176D">
              <w:rPr>
                <w:rFonts w:eastAsia="Times New Roman" w:cs="Times New Roman"/>
                <w:lang w:eastAsia="ru-RU" w:bidi="ar-SA"/>
              </w:rPr>
              <w:t xml:space="preserve">руб. </w:t>
            </w:r>
          </w:p>
        </w:tc>
      </w:tr>
      <w:tr w:rsidR="00FC176D" w:rsidRPr="00FC176D" w:rsidTr="00FC176D">
        <w:trPr>
          <w:trHeight w:val="186"/>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FC176D" w:rsidRPr="00FC176D" w:rsidRDefault="00FC176D" w:rsidP="00FC176D">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п.2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FC176D" w:rsidRPr="00FC176D" w:rsidTr="00FC176D">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включает в себя стоимость Товара с учетом налогов (в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 сборы и другие обязательные платежи</w:t>
            </w:r>
            <w:r w:rsidR="00992940">
              <w:rPr>
                <w:rFonts w:eastAsia="Times New Roman" w:cs="Times New Roman"/>
                <w:lang w:eastAsia="ru-RU" w:bidi="ar-SA"/>
              </w:rPr>
              <w:t>, таможенные пошлины, доставку т</w:t>
            </w:r>
            <w:r w:rsidRPr="00FC176D">
              <w:rPr>
                <w:rFonts w:eastAsia="Times New Roman" w:cs="Times New Roman"/>
                <w:lang w:eastAsia="ru-RU" w:bidi="ar-SA"/>
              </w:rPr>
              <w:t>овара, разгрузку, гарантийное обслуживание и другие расходы, связанные с исполнением обязательств по контракту.</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w:t>
            </w:r>
            <w:r w:rsidRPr="00FC176D">
              <w:rPr>
                <w:rFonts w:eastAsia="Times New Roman" w:cs="Times New Roman"/>
                <w:lang w:eastAsia="ru-RU" w:bidi="ar-SA"/>
              </w:rPr>
              <w:lastRenderedPageBreak/>
              <w:t xml:space="preserve">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Осуществляется в соответствии с требованиями </w:t>
            </w:r>
            <w:r w:rsidRPr="00FC176D">
              <w:rPr>
                <w:rFonts w:eastAsia="Times New Roman" w:cs="Times New Roman"/>
                <w:lang w:eastAsia="ru-RU" w:bidi="ar-SA"/>
              </w:rPr>
              <w:lastRenderedPageBreak/>
              <w:t>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Оплата производится в форме безналичного расчета путем перечисления денежных средств на расчетный счет поставщика. Расчеты по контракту производятся до 25.12.2014 г. после поставки Товара на основании </w:t>
            </w:r>
            <w:proofErr w:type="gramStart"/>
            <w:r w:rsidRPr="00FC176D">
              <w:rPr>
                <w:rFonts w:eastAsia="Times New Roman" w:cs="Times New Roman"/>
                <w:lang w:eastAsia="ru-RU" w:bidi="ar-SA"/>
              </w:rPr>
              <w:t>подписанных</w:t>
            </w:r>
            <w:proofErr w:type="gramEnd"/>
            <w:r w:rsidRPr="00FC176D">
              <w:rPr>
                <w:rFonts w:eastAsia="Times New Roman" w:cs="Times New Roman"/>
                <w:lang w:eastAsia="ru-RU" w:bidi="ar-SA"/>
              </w:rPr>
              <w:t xml:space="preserve"> Сторонами товарно-транспортной накладной, счета, счета – фактуры.</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2"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w:t>
            </w:r>
            <w:r w:rsidRPr="00FC176D">
              <w:rPr>
                <w:rFonts w:eastAsia="Times New Roman" w:cs="Times New Roman"/>
                <w:lang w:eastAsia="ru-RU" w:bidi="ar-SA"/>
              </w:rPr>
              <w:lastRenderedPageBreak/>
              <w:t xml:space="preserve">уплате этих сумм исполненной или которые признаны безнадежными к взысканию в соответствии с </w:t>
            </w:r>
            <w:hyperlink r:id="rId44"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w:t>
            </w:r>
            <w:r w:rsidRPr="00FC176D">
              <w:rPr>
                <w:rFonts w:eastAsia="Times New Roman" w:cs="Times New Roman"/>
                <w:lang w:eastAsia="ru-RU" w:bidi="ar-SA"/>
              </w:rPr>
              <w:lastRenderedPageBreak/>
              <w:t>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BF7E7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BF7E7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BF7E7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BF7E7D" w:rsidRDefault="002D4644" w:rsidP="00FC176D">
            <w:pPr>
              <w:keepNext/>
              <w:keepLines/>
              <w:widowControl/>
              <w:suppressAutoHyphens w:val="0"/>
              <w:spacing w:after="0" w:line="240" w:lineRule="auto"/>
              <w:rPr>
                <w:rFonts w:eastAsia="Times New Roman" w:cs="Times New Roman"/>
                <w:lang w:eastAsia="ru-RU" w:bidi="ar-SA"/>
              </w:rPr>
            </w:pPr>
            <w:r w:rsidRPr="00BF7E7D">
              <w:rPr>
                <w:rFonts w:eastAsiaTheme="minorHAnsi" w:cs="Times New Roman"/>
                <w:lang w:eastAsia="en-US"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C176D"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C176D" w:rsidRPr="00FC176D" w:rsidRDefault="00FC176D" w:rsidP="00FC176D">
            <w:pPr>
              <w:keepNext/>
              <w:keepLines/>
              <w:widowControl/>
              <w:suppressAutoHyphens w:val="0"/>
              <w:spacing w:after="0" w:line="240" w:lineRule="auto"/>
              <w:jc w:val="both"/>
              <w:rPr>
                <w:rFonts w:eastAsia="Times New Roman" w:cs="Times New Roman"/>
                <w:caps/>
                <w:lang w:eastAsia="ru-RU" w:bidi="ar-SA"/>
              </w:rPr>
            </w:pPr>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501E4D">
              <w:rPr>
                <w:rFonts w:eastAsia="Times New Roman" w:cs="Times New Roman"/>
                <w:lang w:eastAsia="ru-RU" w:bidi="ar-SA"/>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FC176D">
            <w:pPr>
              <w:keepNext/>
              <w:keepLines/>
              <w:widowControl/>
              <w:numPr>
                <w:ilvl w:val="0"/>
                <w:numId w:val="3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 xml:space="preserve"> </w:t>
            </w:r>
            <w:proofErr w:type="gramStart"/>
            <w:r w:rsidR="00F63E51" w:rsidRPr="00F63E51">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00F63E51" w:rsidRPr="00F63E51">
              <w:rPr>
                <w:rFonts w:eastAsia="Calibri" w:cs="Times New Roman"/>
                <w:color w:val="000000"/>
                <w:lang w:eastAsia="en-US" w:bidi="ar-SA"/>
              </w:rPr>
              <w:t xml:space="preserve"> Федерального закона от 05.04.2013 N 44-ФЗ «О контрактной системе в сфере закупок товаров, работ, услуг для обеспечения государственных и муни</w:t>
            </w:r>
            <w:r w:rsidR="000E7E6B">
              <w:rPr>
                <w:rFonts w:eastAsia="Calibri" w:cs="Times New Roman"/>
                <w:color w:val="000000"/>
                <w:lang w:eastAsia="en-US" w:bidi="ar-SA"/>
              </w:rPr>
              <w:t>ципальных нужд» (подпункты 2</w:t>
            </w:r>
            <w:r w:rsidR="00D76F59">
              <w:rPr>
                <w:rFonts w:eastAsia="Calibri" w:cs="Times New Roman"/>
                <w:color w:val="000000"/>
                <w:lang w:eastAsia="en-US" w:bidi="ar-SA"/>
              </w:rPr>
              <w:t xml:space="preserve"> – 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2D4644">
              <w:rPr>
                <w:rFonts w:eastAsia="Times New Roman" w:cs="Times New Roman"/>
                <w:lang w:eastAsia="ru-RU" w:bidi="ar-SA"/>
              </w:rPr>
              <w:t>,</w:t>
            </w:r>
            <w:r w:rsidR="002D4644" w:rsidRPr="00FC176D">
              <w:rPr>
                <w:rFonts w:eastAsia="Times New Roman" w:cs="Times New Roman"/>
                <w:lang w:eastAsia="ru-RU" w:bidi="ar-SA"/>
              </w:rPr>
              <w:t xml:space="preserve"> а также в</w:t>
            </w:r>
            <w:proofErr w:type="gramEnd"/>
            <w:r w:rsidR="002D4644" w:rsidRPr="00FC176D">
              <w:rPr>
                <w:rFonts w:eastAsia="Times New Roman" w:cs="Times New Roman"/>
                <w:lang w:eastAsia="ru-RU" w:bidi="ar-SA"/>
              </w:rPr>
              <w:t xml:space="preserve"> </w:t>
            </w:r>
            <w:proofErr w:type="gramStart"/>
            <w:r w:rsidR="002D4644" w:rsidRPr="00FC176D">
              <w:rPr>
                <w:rFonts w:eastAsia="Times New Roman" w:cs="Times New Roman"/>
                <w:lang w:eastAsia="ru-RU" w:bidi="ar-SA"/>
              </w:rPr>
              <w:t>соответствии</w:t>
            </w:r>
            <w:proofErr w:type="gramEnd"/>
            <w:r w:rsidR="002D4644" w:rsidRPr="00FC176D">
              <w:rPr>
                <w:rFonts w:eastAsia="Times New Roman" w:cs="Times New Roman"/>
                <w:lang w:eastAsia="ru-RU" w:bidi="ar-SA"/>
              </w:rPr>
              <w:t xml:space="preserve"> с ч. 3 ст. 30 Закона № 44-ФЗ участник закупки должен декларировать свою принадлежность к субъектам малого предпринимательства или социально ориентированным некоммерческим организациям.</w:t>
            </w:r>
          </w:p>
          <w:p w:rsidR="00FC176D"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2D4644" w:rsidRDefault="00F63E5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C176D" w:rsidRPr="00FC176D">
              <w:rPr>
                <w:rFonts w:eastAsia="Times New Roman" w:cs="Times New Roman"/>
                <w:lang w:eastAsia="ru-RU" w:bidi="ar-SA"/>
              </w:rPr>
              <w:t xml:space="preserve">. </w:t>
            </w:r>
            <w:r w:rsidR="002D4644" w:rsidRPr="00FC176D">
              <w:rPr>
                <w:rFonts w:eastAsia="Times New Roman" w:cs="Times New Roman"/>
                <w:lang w:eastAsia="ru-RU" w:bidi="ar-SA"/>
              </w:rPr>
              <w:t xml:space="preserve"> Документы, подтверждающие право участника </w:t>
            </w:r>
            <w:r w:rsidR="002D4644" w:rsidRPr="00FC176D">
              <w:rPr>
                <w:rFonts w:eastAsia="Times New Roman" w:cs="Times New Roman"/>
                <w:lang w:eastAsia="ru-RU" w:bidi="ar-SA"/>
              </w:rPr>
              <w:lastRenderedPageBreak/>
              <w:t>электронного аукциона на получение преимущества в соответствии с пунктом 20</w:t>
            </w:r>
            <w:r w:rsidR="002D4644" w:rsidRPr="00FC176D">
              <w:rPr>
                <w:rFonts w:eastAsia="Calibri" w:cs="Times New Roman"/>
                <w:color w:val="000000"/>
                <w:lang w:eastAsia="en-US" w:bidi="ar-SA"/>
              </w:rPr>
              <w:t xml:space="preserve"> раздела 1.3 «Информационная карта электронного аукциона»</w:t>
            </w:r>
            <w:r w:rsidR="002D4644" w:rsidRPr="00FC176D">
              <w:rPr>
                <w:rFonts w:eastAsia="Times New Roman" w:cs="Times New Roman"/>
                <w:i/>
                <w:lang w:eastAsia="ru-RU" w:bidi="ar-SA"/>
              </w:rPr>
              <w:t xml:space="preserve"> </w:t>
            </w:r>
            <w:r w:rsidR="002D4644" w:rsidRPr="00FC176D">
              <w:rPr>
                <w:rFonts w:eastAsia="Times New Roman" w:cs="Times New Roman"/>
                <w:lang w:eastAsia="ru-RU" w:bidi="ar-SA"/>
              </w:rPr>
              <w:t xml:space="preserve">части </w:t>
            </w:r>
            <w:r w:rsidR="002D4644" w:rsidRPr="00FC176D">
              <w:rPr>
                <w:rFonts w:eastAsia="Times New Roman" w:cs="Times New Roman"/>
                <w:lang w:val="en-US" w:eastAsia="ru-RU" w:bidi="ar-SA"/>
              </w:rPr>
              <w:t>I</w:t>
            </w:r>
            <w:r w:rsidR="002D4644" w:rsidRPr="00FC176D">
              <w:rPr>
                <w:rFonts w:eastAsia="Times New Roman" w:cs="Times New Roman"/>
                <w:lang w:eastAsia="ru-RU" w:bidi="ar-SA"/>
              </w:rPr>
              <w:t xml:space="preserve"> «Электронный аукцион» документации об электронном аукционе, или копии этих документов.</w:t>
            </w:r>
          </w:p>
          <w:p w:rsidR="00FC176D" w:rsidRPr="00FC176D" w:rsidRDefault="002D4644"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5. </w:t>
            </w:r>
            <w:proofErr w:type="gramStart"/>
            <w:r w:rsidR="00FC176D"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w:t>
            </w:r>
            <w:r w:rsidRPr="00FC176D">
              <w:rPr>
                <w:rFonts w:eastAsia="Times New Roman" w:cs="Times New Roman"/>
                <w:lang w:eastAsia="ru-RU" w:bidi="ar-SA"/>
              </w:rPr>
              <w:lastRenderedPageBreak/>
              <w:t xml:space="preserve">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sidR="00AC5937">
              <w:rPr>
                <w:rFonts w:eastAsia="Times New Roman" w:cs="Times New Roman"/>
                <w:lang w:eastAsia="ru-RU" w:bidi="ar-SA"/>
              </w:rPr>
              <w:t xml:space="preserve">ло предоставления разъяснений: </w:t>
            </w:r>
            <w:r w:rsidR="00653172">
              <w:rPr>
                <w:rFonts w:eastAsia="Times New Roman" w:cs="Times New Roman"/>
                <w:lang w:eastAsia="ru-RU" w:bidi="ar-SA"/>
              </w:rPr>
              <w:t>12</w:t>
            </w:r>
            <w:r w:rsidR="008208A1">
              <w:rPr>
                <w:rFonts w:eastAsia="Times New Roman" w:cs="Times New Roman"/>
                <w:lang w:eastAsia="ru-RU" w:bidi="ar-SA"/>
              </w:rPr>
              <w:t>.03</w:t>
            </w:r>
            <w:r w:rsidR="00AC5937" w:rsidRPr="00A034AC">
              <w:rPr>
                <w:rFonts w:eastAsia="Times New Roman" w:cs="Times New Roman"/>
                <w:lang w:eastAsia="ru-RU" w:bidi="ar-SA"/>
              </w:rPr>
              <w:t>.2014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 xml:space="preserve">е предоставления разъяснений: </w:t>
            </w:r>
            <w:r w:rsidR="00653172">
              <w:rPr>
                <w:rFonts w:eastAsia="Times New Roman" w:cs="Times New Roman"/>
                <w:lang w:eastAsia="ru-RU" w:bidi="ar-SA"/>
              </w:rPr>
              <w:t>16</w:t>
            </w:r>
            <w:r w:rsidR="00AC5937" w:rsidRPr="00A034AC">
              <w:rPr>
                <w:rFonts w:eastAsia="Times New Roman" w:cs="Times New Roman"/>
                <w:lang w:eastAsia="ru-RU" w:bidi="ar-SA"/>
              </w:rPr>
              <w:t>.03.2014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w:t>
            </w:r>
            <w:r w:rsidRPr="00FC176D">
              <w:rPr>
                <w:rFonts w:eastAsia="Times New Roman" w:cs="Times New Roman"/>
                <w:lang w:eastAsia="ru-RU" w:bidi="ar-SA"/>
              </w:rPr>
              <w:lastRenderedPageBreak/>
              <w:t>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p>
          <w:p w:rsidR="00FC176D" w:rsidRPr="00FC176D" w:rsidRDefault="00653172"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20</w:t>
            </w:r>
            <w:r w:rsidR="00AC5937">
              <w:rPr>
                <w:rFonts w:eastAsia="Times New Roman" w:cs="Times New Roman"/>
                <w:lang w:eastAsia="ru-RU" w:bidi="ar-SA"/>
              </w:rPr>
              <w:t>.03.2014</w:t>
            </w:r>
            <w:r w:rsidR="00FC176D" w:rsidRPr="00FC176D">
              <w:rPr>
                <w:rFonts w:eastAsia="Times New Roman" w:cs="Times New Roman"/>
                <w:lang w:eastAsia="ru-RU" w:bidi="ar-SA"/>
              </w:rPr>
              <w:t xml:space="preserve">  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color w:val="000000"/>
                <w:lang w:eastAsia="ru-RU" w:bidi="ar-SA"/>
              </w:rPr>
            </w:pPr>
          </w:p>
          <w:p w:rsidR="00FC176D" w:rsidRPr="00FC176D" w:rsidRDefault="00653172"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21</w:t>
            </w:r>
            <w:r w:rsidR="00AC5937">
              <w:rPr>
                <w:rFonts w:eastAsia="Times New Roman" w:cs="Times New Roman"/>
                <w:lang w:eastAsia="ru-RU" w:bidi="ar-SA"/>
              </w:rPr>
              <w:t>.03.2014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keepNext/>
              <w:keepLines/>
              <w:widowControl/>
              <w:suppressAutoHyphens w:val="0"/>
              <w:spacing w:after="0" w:line="240" w:lineRule="auto"/>
              <w:rPr>
                <w:rFonts w:eastAsia="Times New Roman" w:cs="Times New Roman"/>
                <w:lang w:eastAsia="ru-RU" w:bidi="ar-SA"/>
              </w:rPr>
            </w:pPr>
          </w:p>
          <w:p w:rsidR="00642428" w:rsidRPr="00642428" w:rsidRDefault="00653172"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w:t>
            </w:r>
            <w:r w:rsidR="00AC5937">
              <w:rPr>
                <w:rFonts w:eastAsia="Times New Roman" w:cs="Times New Roman"/>
                <w:lang w:eastAsia="ru-RU" w:bidi="ar-SA"/>
              </w:rPr>
              <w:t>.03.2014</w:t>
            </w:r>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653172"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p>
          <w:p w:rsidR="00593194" w:rsidRPr="00593194" w:rsidRDefault="00593194"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53172" w:rsidRPr="00653172" w:rsidRDefault="00653172" w:rsidP="00653172">
            <w:pPr>
              <w:widowControl/>
              <w:suppressAutoHyphens w:val="0"/>
              <w:spacing w:after="0" w:line="269" w:lineRule="exact"/>
              <w:ind w:left="20" w:right="340"/>
              <w:rPr>
                <w:rFonts w:eastAsia="Times New Roman" w:cs="Times New Roman"/>
                <w:color w:val="000000"/>
                <w:sz w:val="22"/>
                <w:szCs w:val="22"/>
                <w:lang w:eastAsia="ru-RU" w:bidi="ar-SA"/>
              </w:rPr>
            </w:pPr>
            <w:r w:rsidRPr="00653172">
              <w:rPr>
                <w:rFonts w:eastAsia="Times New Roman" w:cs="Times New Roman"/>
                <w:color w:val="000000"/>
                <w:sz w:val="22"/>
                <w:szCs w:val="22"/>
                <w:lang w:eastAsia="ru-RU" w:bidi="ar-SA"/>
              </w:rPr>
              <w:t xml:space="preserve">ОТДЕЛЕНИЕ ИВАНОВО </w:t>
            </w:r>
            <w:r>
              <w:rPr>
                <w:rFonts w:eastAsia="Times New Roman" w:cs="Times New Roman"/>
                <w:color w:val="000000"/>
                <w:sz w:val="22"/>
                <w:szCs w:val="22"/>
                <w:lang w:val="ru" w:eastAsia="ru-RU" w:bidi="ar-SA"/>
              </w:rPr>
              <w:t>г. Иваново</w:t>
            </w:r>
            <w:r w:rsidRPr="00653172">
              <w:rPr>
                <w:rFonts w:eastAsia="Times New Roman" w:cs="Times New Roman"/>
                <w:color w:val="000000"/>
                <w:sz w:val="22"/>
                <w:szCs w:val="22"/>
                <w:lang w:val="ru" w:eastAsia="ru-RU" w:bidi="ar-SA"/>
              </w:rPr>
              <w:t xml:space="preserve"> 40204810800000000054 </w:t>
            </w:r>
          </w:p>
          <w:p w:rsidR="00653172" w:rsidRPr="00653172" w:rsidRDefault="00653172" w:rsidP="00653172">
            <w:pPr>
              <w:widowControl/>
              <w:suppressAutoHyphens w:val="0"/>
              <w:spacing w:after="0" w:line="269" w:lineRule="exact"/>
              <w:ind w:left="20" w:right="340"/>
              <w:rPr>
                <w:rFonts w:eastAsia="Times New Roman" w:cs="Times New Roman"/>
                <w:color w:val="000000"/>
                <w:sz w:val="22"/>
                <w:szCs w:val="22"/>
                <w:lang w:eastAsia="ru-RU" w:bidi="ar-SA"/>
              </w:rPr>
            </w:pPr>
            <w:proofErr w:type="gramStart"/>
            <w:r w:rsidRPr="00653172">
              <w:rPr>
                <w:rFonts w:eastAsia="Times New Roman" w:cs="Times New Roman"/>
                <w:color w:val="000000"/>
                <w:sz w:val="22"/>
                <w:szCs w:val="22"/>
                <w:lang w:val="ru" w:eastAsia="ru-RU" w:bidi="ar-SA"/>
              </w:rPr>
              <w:t>л</w:t>
            </w:r>
            <w:proofErr w:type="gramEnd"/>
            <w:r w:rsidRPr="00653172">
              <w:rPr>
                <w:rFonts w:eastAsia="Times New Roman" w:cs="Times New Roman"/>
                <w:color w:val="000000"/>
                <w:sz w:val="22"/>
                <w:szCs w:val="22"/>
                <w:lang w:val="ru" w:eastAsia="ru-RU" w:bidi="ar-SA"/>
              </w:rPr>
              <w:t xml:space="preserve">/с 017.10.355.1 </w:t>
            </w:r>
          </w:p>
          <w:p w:rsidR="00653172" w:rsidRPr="00653172" w:rsidRDefault="00653172" w:rsidP="00653172">
            <w:pPr>
              <w:widowControl/>
              <w:suppressAutoHyphens w:val="0"/>
              <w:spacing w:after="0" w:line="269" w:lineRule="exact"/>
              <w:ind w:left="20" w:right="340"/>
              <w:rPr>
                <w:rFonts w:eastAsia="Times New Roman" w:cs="Times New Roman"/>
                <w:color w:val="000000"/>
                <w:sz w:val="22"/>
                <w:szCs w:val="22"/>
                <w:lang w:val="ru" w:eastAsia="ru-RU" w:bidi="ar-SA"/>
              </w:rPr>
            </w:pPr>
            <w:r w:rsidRPr="00653172">
              <w:rPr>
                <w:rFonts w:eastAsia="Times New Roman" w:cs="Times New Roman"/>
                <w:color w:val="000000"/>
                <w:sz w:val="22"/>
                <w:szCs w:val="22"/>
                <w:lang w:eastAsia="ru-RU" w:bidi="ar-SA"/>
              </w:rPr>
              <w:t>Б</w:t>
            </w:r>
            <w:r w:rsidRPr="00653172">
              <w:rPr>
                <w:rFonts w:eastAsia="Times New Roman" w:cs="Times New Roman"/>
                <w:color w:val="000000"/>
                <w:sz w:val="22"/>
                <w:szCs w:val="22"/>
                <w:lang w:val="ru" w:eastAsia="ru-RU" w:bidi="ar-SA"/>
              </w:rPr>
              <w:t>ИК 042406001</w:t>
            </w:r>
          </w:p>
          <w:p w:rsidR="00FC176D" w:rsidRPr="00FC176D" w:rsidRDefault="00FC176D" w:rsidP="00FC10C3">
            <w:pPr>
              <w:widowControl/>
              <w:suppressAutoHyphens w:val="0"/>
              <w:spacing w:after="0" w:line="240" w:lineRule="auto"/>
              <w:ind w:left="20" w:right="340"/>
              <w:rPr>
                <w:rFonts w:eastAsia="Times New Roman" w:cs="Times New Roman"/>
                <w:lang w:eastAsia="en-US" w:bidi="ar-SA"/>
              </w:rPr>
            </w:pP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и порядок предоставления обеспечения исполнения контракта, требования к </w:t>
            </w:r>
            <w:r w:rsidRPr="00FC176D">
              <w:rPr>
                <w:rFonts w:eastAsia="Times New Roman" w:cs="Times New Roman"/>
                <w:lang w:eastAsia="ru-RU" w:bidi="ar-SA"/>
              </w:rPr>
              <w:lastRenderedPageBreak/>
              <w:t>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lastRenderedPageBreak/>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w:t>
            </w:r>
            <w:r w:rsidRPr="00FC176D">
              <w:rPr>
                <w:rFonts w:eastAsia="Times New Roman" w:cs="Times New Roman"/>
                <w:lang w:eastAsia="ru-RU" w:bidi="ar-SA"/>
              </w:rPr>
              <w:lastRenderedPageBreak/>
              <w:t xml:space="preserve">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Default="00593194"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593194" w:rsidRPr="00FC176D" w:rsidRDefault="00593194"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5"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предусмотрено</w:t>
            </w:r>
          </w:p>
        </w:tc>
      </w:tr>
      <w:tr w:rsidR="00FC176D" w:rsidRPr="00FC176D" w:rsidTr="00FC176D">
        <w:trPr>
          <w:trHeight w:val="565"/>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val="en-US" w:eastAsia="ru-RU" w:bidi="ar-SA"/>
              </w:rPr>
            </w:pPr>
            <w:r w:rsidRPr="00FC176D">
              <w:rPr>
                <w:rFonts w:eastAsia="Times New Roman" w:cs="Times New Roman"/>
                <w:lang w:val="en-US"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DE37FC"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DE37FC">
              <w:rPr>
                <w:rFonts w:eastAsia="Times New Roman" w:cs="Times New Roman"/>
                <w:lang w:eastAsia="ru-RU" w:bidi="ar-SA"/>
              </w:rPr>
              <w:t>Гарантийный срок товара</w:t>
            </w:r>
          </w:p>
        </w:tc>
        <w:tc>
          <w:tcPr>
            <w:tcW w:w="2825" w:type="pct"/>
            <w:tcBorders>
              <w:top w:val="single" w:sz="4" w:space="0" w:color="auto"/>
              <w:left w:val="single" w:sz="4" w:space="0" w:color="auto"/>
              <w:bottom w:val="single" w:sz="4" w:space="0" w:color="auto"/>
              <w:right w:val="single" w:sz="4" w:space="0" w:color="auto"/>
            </w:tcBorders>
          </w:tcPr>
          <w:p w:rsidR="00FC176D" w:rsidRPr="00DE37FC" w:rsidRDefault="00961FB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00653172">
              <w:rPr>
                <w:rFonts w:eastAsia="Times New Roman" w:cs="Times New Roman"/>
                <w:lang w:eastAsia="ru-RU" w:bidi="ar-SA"/>
              </w:rPr>
              <w:t>12 (двенадцать) месяцев</w:t>
            </w:r>
            <w:r>
              <w:rPr>
                <w:rFonts w:eastAsia="Times New Roman" w:cs="Times New Roman"/>
                <w:lang w:eastAsia="ru-RU" w:bidi="ar-SA"/>
              </w:rPr>
              <w:t xml:space="preserve"> </w:t>
            </w:r>
            <w:proofErr w:type="gramStart"/>
            <w:r w:rsidR="00FC176D" w:rsidRPr="00DE37FC">
              <w:rPr>
                <w:rFonts w:eastAsia="Times New Roman" w:cs="Times New Roman"/>
                <w:lang w:eastAsia="ru-RU" w:bidi="ar-SA"/>
              </w:rPr>
              <w:t>с даты приемки</w:t>
            </w:r>
            <w:proofErr w:type="gramEnd"/>
            <w:r w:rsidR="00FC176D" w:rsidRPr="00DE37FC">
              <w:rPr>
                <w:rFonts w:eastAsia="Times New Roman" w:cs="Times New Roman"/>
                <w:lang w:eastAsia="ru-RU" w:bidi="ar-SA"/>
              </w:rPr>
              <w:t xml:space="preserve"> товара.</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C82D2D">
      <w:pPr>
        <w:widowControl/>
        <w:numPr>
          <w:ilvl w:val="0"/>
          <w:numId w:val="44"/>
        </w:numPr>
        <w:tabs>
          <w:tab w:val="left" w:pos="284"/>
        </w:tabs>
        <w:suppressAutoHyphens w:val="0"/>
        <w:autoSpaceDE w:val="0"/>
        <w:autoSpaceDN w:val="0"/>
        <w:adjustRightInd w:val="0"/>
        <w:spacing w:after="0" w:line="240" w:lineRule="auto"/>
        <w:ind w:left="0" w:firstLine="0"/>
        <w:contextualSpacing/>
        <w:jc w:val="both"/>
        <w:rPr>
          <w:rFonts w:eastAsia="Times New Roman" w:cs="Times New Roman"/>
          <w:lang w:eastAsia="ru-RU" w:bidi="ar-SA"/>
        </w:rPr>
      </w:pPr>
      <w:r w:rsidRPr="00FC176D">
        <w:rPr>
          <w:rFonts w:eastAsia="Times New Roman" w:cs="Times New Roman"/>
          <w:lang w:eastAsia="ru-RU" w:bidi="ar-SA"/>
        </w:rPr>
        <w:t>Изучив настоящую докумен</w:t>
      </w:r>
      <w:r w:rsidR="000172E2">
        <w:rPr>
          <w:rFonts w:eastAsia="Times New Roman" w:cs="Times New Roman"/>
          <w:lang w:eastAsia="ru-RU" w:bidi="ar-SA"/>
        </w:rPr>
        <w:t xml:space="preserve">тацию об электронном аукционе </w:t>
      </w:r>
      <w:r w:rsidRPr="00FC176D">
        <w:rPr>
          <w:rFonts w:eastAsia="Times New Roman" w:cs="Times New Roman"/>
          <w:lang w:eastAsia="ru-RU" w:bidi="ar-SA"/>
        </w:rPr>
        <w:t xml:space="preserve"> </w:t>
      </w:r>
      <w:r w:rsidR="00F63E51">
        <w:rPr>
          <w:rFonts w:eastAsia="Times New Roman" w:cs="Times New Roman"/>
          <w:i/>
          <w:lang w:eastAsia="ru-RU" w:bidi="ar-SA"/>
        </w:rPr>
        <w:t>на поставку</w:t>
      </w:r>
      <w:r w:rsidR="00653172">
        <w:rPr>
          <w:rFonts w:eastAsia="Times New Roman" w:cs="Times New Roman"/>
          <w:i/>
          <w:lang w:eastAsia="ru-RU" w:bidi="ar-SA"/>
        </w:rPr>
        <w:t xml:space="preserve"> мебели</w:t>
      </w:r>
      <w:r w:rsidRPr="00FC176D">
        <w:rPr>
          <w:rFonts w:eastAsia="Times New Roman" w:cs="Times New Roman"/>
          <w:lang w:eastAsia="ru-RU" w:bidi="ar-SA"/>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890"/>
        <w:gridCol w:w="4252"/>
      </w:tblGrid>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BB6348">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BB6348">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4252" w:type="dxa"/>
            <w:tcBorders>
              <w:top w:val="single" w:sz="4" w:space="0" w:color="auto"/>
              <w:left w:val="single" w:sz="4" w:space="0" w:color="auto"/>
              <w:bottom w:val="single" w:sz="4" w:space="0" w:color="auto"/>
              <w:right w:val="single" w:sz="4" w:space="0" w:color="auto"/>
            </w:tcBorders>
            <w:hideMark/>
          </w:tcPr>
          <w:p w:rsidR="00BB6348" w:rsidRPr="00BB6348" w:rsidRDefault="00BB6348" w:rsidP="00BB6348">
            <w:pPr>
              <w:suppressAutoHyphens w:val="0"/>
              <w:autoSpaceDE w:val="0"/>
              <w:autoSpaceDN w:val="0"/>
              <w:adjustRightInd w:val="0"/>
              <w:spacing w:after="0" w:line="240" w:lineRule="auto"/>
              <w:jc w:val="center"/>
              <w:rPr>
                <w:rFonts w:eastAsia="Times New Roman" w:cs="Times New Roman"/>
                <w:lang w:eastAsia="ru-RU" w:bidi="ar-SA"/>
              </w:rPr>
            </w:pPr>
            <w:r w:rsidRPr="00BB6348">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BB6348" w:rsidRPr="00BB6348" w:rsidTr="00BB6348">
        <w:tc>
          <w:tcPr>
            <w:tcW w:w="2639"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90"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B6348" w:rsidRPr="00BB6348" w:rsidRDefault="00BB6348" w:rsidP="00BB6348">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FC176D" w:rsidRP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7B1775"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Pr>
          <w:rFonts w:eastAsia="Times New Roman" w:cs="Times New Roman"/>
          <w:i/>
          <w:lang w:eastAsia="ru-RU" w:bidi="ar-SA"/>
        </w:rPr>
        <w:t xml:space="preserve">на поставку </w:t>
      </w:r>
      <w:r w:rsidR="00653172">
        <w:rPr>
          <w:rFonts w:eastAsia="Times New Roman" w:cs="Times New Roman"/>
          <w:i/>
          <w:lang w:eastAsia="ru-RU" w:bidi="ar-SA"/>
        </w:rPr>
        <w:t>мебели</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6"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w:t>
      </w:r>
      <w:r w:rsidRPr="00FC176D">
        <w:rPr>
          <w:rFonts w:eastAsia="Times New Roman" w:cs="Times New Roman"/>
          <w:lang w:eastAsia="ru-RU" w:bidi="ar-SA"/>
        </w:rPr>
        <w:lastRenderedPageBreak/>
        <w:t xml:space="preserve">к взысканию в соответствии с </w:t>
      </w:r>
      <w:hyperlink r:id="rId48"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r w:rsidRPr="00FC176D">
        <w:rPr>
          <w:rFonts w:eastAsia="Times New Roman" w:cs="Times New Roman"/>
          <w:iCs/>
          <w:lang w:eastAsia="ru-RU" w:bidi="ar-SA"/>
        </w:rPr>
        <w:t>3. Декларирую свою принадлежность к субъектам малого предпринимательства</w:t>
      </w:r>
    </w:p>
    <w:p w:rsidR="002D4644" w:rsidRPr="00FC176D" w:rsidRDefault="002D4644" w:rsidP="002D4644">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FC176D">
        <w:rPr>
          <w:rFonts w:eastAsia="Times New Roman" w:cs="Times New Roman"/>
          <w:b/>
          <w:i/>
          <w:iCs/>
          <w:lang w:eastAsia="ru-RU" w:bidi="ar-SA"/>
        </w:rPr>
        <w:t xml:space="preserve">или </w:t>
      </w:r>
    </w:p>
    <w:p w:rsidR="002D4644" w:rsidRPr="00FC176D" w:rsidRDefault="002D4644" w:rsidP="002D4644">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FC176D">
        <w:rPr>
          <w:rFonts w:eastAsia="Times New Roman" w:cs="Times New Roman"/>
          <w:iCs/>
          <w:lang w:eastAsia="ru-RU" w:bidi="ar-SA"/>
        </w:rPr>
        <w:t xml:space="preserve">Декларирую свою принадлежность к </w:t>
      </w:r>
      <w:r w:rsidRPr="00FC176D">
        <w:rPr>
          <w:rFonts w:eastAsia="Times New Roman" w:cs="Times New Roman"/>
          <w:lang w:eastAsia="ru-RU" w:bidi="ar-SA"/>
        </w:rPr>
        <w:t>социально ориентированным некоммерческим организациям.</w:t>
      </w: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BF7E7D" w:rsidRDefault="00BF7E7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7B1775">
        <w:rPr>
          <w:rFonts w:eastAsia="Times New Roman" w:cs="Times New Roman"/>
          <w:i/>
          <w:lang w:eastAsia="ru-RU" w:bidi="ar-SA"/>
        </w:rPr>
        <w:t xml:space="preserve">на поставку </w:t>
      </w:r>
      <w:r w:rsidR="00653172">
        <w:rPr>
          <w:rFonts w:eastAsia="Times New Roman" w:cs="Times New Roman"/>
          <w:i/>
          <w:lang w:eastAsia="ru-RU" w:bidi="ar-SA"/>
        </w:rPr>
        <w:t>мебели.</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30620F" w:rsidRDefault="0030620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30620F" w:rsidRPr="00FC176D" w:rsidRDefault="0030620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F7E7D" w:rsidRDefault="00BF7E7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994B06" w:rsidRPr="00994B06" w:rsidRDefault="00994B06"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P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A034AC" w:rsidRDefault="00A034AC" w:rsidP="00A034AC">
      <w:pPr>
        <w:autoSpaceDE w:val="0"/>
        <w:autoSpaceDN w:val="0"/>
        <w:adjustRightInd w:val="0"/>
        <w:spacing w:after="0" w:line="240" w:lineRule="auto"/>
        <w:jc w:val="center"/>
        <w:rPr>
          <w:rFonts w:eastAsia="Times New Roman" w:cs="Times New Roman"/>
          <w:b/>
          <w:snapToGrid w:val="0"/>
          <w:lang w:eastAsia="ru-RU"/>
        </w:rPr>
      </w:pPr>
      <w:r>
        <w:rPr>
          <w:rFonts w:eastAsia="Times New Roman" w:cs="Times New Roman"/>
          <w:b/>
          <w:snapToGrid w:val="0"/>
          <w:lang w:eastAsia="ru-RU"/>
        </w:rPr>
        <w:t>МУНИЦИПАЛЬНЫЙ КОНТРАКТ №______</w:t>
      </w:r>
    </w:p>
    <w:p w:rsidR="00FC10C3" w:rsidRDefault="00FC10C3" w:rsidP="00FC10C3">
      <w:pPr>
        <w:pStyle w:val="ConsPlusNonformat"/>
        <w:widowControl/>
        <w:jc w:val="right"/>
        <w:rPr>
          <w:rFonts w:ascii="Times New Roman" w:hAnsi="Times New Roman" w:cs="Times New Roman"/>
        </w:rPr>
      </w:pP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г. Иваново</w:t>
      </w:r>
      <w:r>
        <w:rPr>
          <w:rFonts w:eastAsia="Times New Roman" w:cs="Times New Roman"/>
          <w:i/>
          <w:lang w:eastAsia="ru-RU"/>
        </w:rPr>
        <w:t xml:space="preserve"> </w:t>
      </w:r>
      <w:r>
        <w:rPr>
          <w:rFonts w:eastAsia="Times New Roman" w:cs="Times New Roman"/>
          <w:lang w:eastAsia="ru-RU"/>
        </w:rPr>
        <w:t>«____»________2014 г.</w:t>
      </w:r>
      <w:r>
        <w:rPr>
          <w:rFonts w:eastAsia="Times New Roman" w:cs="Times New Roman"/>
          <w:i/>
          <w:lang w:eastAsia="ru-RU"/>
        </w:rPr>
        <w:br/>
      </w:r>
    </w:p>
    <w:p w:rsidR="00BF7E7D" w:rsidRDefault="00BF7E7D" w:rsidP="00BF7E7D">
      <w:pPr>
        <w:autoSpaceDE w:val="0"/>
        <w:autoSpaceDN w:val="0"/>
        <w:adjustRightInd w:val="0"/>
        <w:spacing w:after="0" w:line="240" w:lineRule="auto"/>
        <w:ind w:firstLine="708"/>
        <w:jc w:val="both"/>
        <w:rPr>
          <w:rFonts w:eastAsia="Times New Roman" w:cs="Times New Roman"/>
          <w:lang w:eastAsia="ru-RU"/>
        </w:rPr>
      </w:pPr>
      <w:proofErr w:type="gramStart"/>
      <w:r>
        <w:rPr>
          <w:rFonts w:eastAsia="Times New Roman" w:cs="Times New Roman"/>
          <w:lang w:eastAsia="ru-RU"/>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именуемое в дальнейшем «Заказчик», в лице директора </w:t>
      </w:r>
      <w:proofErr w:type="spellStart"/>
      <w:r>
        <w:rPr>
          <w:rFonts w:eastAsia="Times New Roman" w:cs="Times New Roman"/>
          <w:lang w:eastAsia="ru-RU"/>
        </w:rPr>
        <w:t>Томса</w:t>
      </w:r>
      <w:proofErr w:type="spellEnd"/>
      <w:r>
        <w:rPr>
          <w:rFonts w:eastAsia="Times New Roman" w:cs="Times New Roman"/>
          <w:lang w:eastAsia="ru-RU"/>
        </w:rPr>
        <w:t xml:space="preserve"> Андрея Рудольфовича, действующего на основании Устава, с одной стороны, и ______________________________________________, именуемое в дальнейшем «Поставщик», в лице ___________________________________________, действующий на основании ________ с другой стороны, при совместном упоминании именуемые в дальнейшем «Стороны», руководствуясь ___________________________________ от «__» _______ 2014 г. №___________________________, заключили настоящий муниципальный контракт на</w:t>
      </w:r>
      <w:proofErr w:type="gramEnd"/>
      <w:r>
        <w:rPr>
          <w:rFonts w:eastAsia="Times New Roman" w:cs="Times New Roman"/>
          <w:lang w:eastAsia="ru-RU"/>
        </w:rPr>
        <w:t xml:space="preserve"> поставку товаров для муниципальных нужд (далее – контракт) о нижеследующем:</w:t>
      </w:r>
    </w:p>
    <w:p w:rsidR="00BF7E7D" w:rsidRDefault="00BF7E7D" w:rsidP="00BF7E7D">
      <w:pPr>
        <w:autoSpaceDE w:val="0"/>
        <w:autoSpaceDN w:val="0"/>
        <w:adjustRightInd w:val="0"/>
        <w:spacing w:after="0" w:line="240" w:lineRule="auto"/>
        <w:jc w:val="center"/>
        <w:rPr>
          <w:rFonts w:eastAsia="Times New Roman" w:cs="Times New Roman"/>
          <w:b/>
          <w:lang w:eastAsia="ru-RU"/>
        </w:rPr>
      </w:pPr>
    </w:p>
    <w:p w:rsidR="00BF7E7D" w:rsidRDefault="00BF7E7D" w:rsidP="00BF7E7D">
      <w:pPr>
        <w:pStyle w:val="af0"/>
        <w:numPr>
          <w:ilvl w:val="0"/>
          <w:numId w:val="45"/>
        </w:numPr>
        <w:suppressAutoHyphens w:val="0"/>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Предмет Контракта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 По настоящему Контракту Поставщик принимает на себя обязанности по поставке Мебели (далее – Товар) Заказчику, согласно спецификации на поставку товара (Приложение №1 к контракту). Приложение является неотъемлемой частью настоящего контракта.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1.2. Комплектность поставляемого товара, его количество, наименование и технические характеристики, определяются </w:t>
      </w:r>
      <w:r>
        <w:rPr>
          <w:rFonts w:eastAsia="Times New Roman" w:cs="Times New Roman"/>
          <w:iCs/>
          <w:lang w:eastAsia="ru-RU"/>
        </w:rPr>
        <w:t>спецификацией на поставку товара</w:t>
      </w:r>
      <w:r>
        <w:rPr>
          <w:rFonts w:eastAsia="Times New Roman" w:cs="Times New Roman"/>
          <w:lang w:eastAsia="ru-RU"/>
        </w:rPr>
        <w:t>.</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1.3. Поставка осуществляется в строгом соответствии со </w:t>
      </w:r>
      <w:r>
        <w:rPr>
          <w:rFonts w:eastAsia="Times New Roman" w:cs="Times New Roman"/>
          <w:iCs/>
          <w:color w:val="000000"/>
          <w:lang w:eastAsia="ru-RU"/>
        </w:rPr>
        <w:t>спецификацией на поставку товара</w:t>
      </w:r>
      <w:r>
        <w:rPr>
          <w:rFonts w:eastAsia="Times New Roman" w:cs="Times New Roman"/>
          <w:bCs/>
          <w:color w:val="000000"/>
          <w:lang w:eastAsia="ru-RU"/>
        </w:rPr>
        <w:t>.</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1.4. Заказчик обязуется обеспечить оплату поставленного Товара, указанного в п.1.1. контракта и уплатить за него цену, определенную в порядке и на условиях, предусмотренных контрактом.</w:t>
      </w:r>
    </w:p>
    <w:p w:rsidR="00BF7E7D" w:rsidRDefault="00BF7E7D" w:rsidP="00BF7E7D">
      <w:pPr>
        <w:autoSpaceDE w:val="0"/>
        <w:autoSpaceDN w:val="0"/>
        <w:adjustRightInd w:val="0"/>
        <w:spacing w:after="0" w:line="240" w:lineRule="auto"/>
        <w:jc w:val="both"/>
        <w:rPr>
          <w:rFonts w:eastAsia="Times New Roman" w:cs="Times New Roman"/>
          <w:b/>
          <w:lang w:eastAsia="ru-RU"/>
        </w:rPr>
      </w:pP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2. Цена Контракта и порядок расчетов</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2.1. Цена настоящего Контракта составляет: _______________ руб</w:t>
      </w:r>
      <w:proofErr w:type="gramStart"/>
      <w:r>
        <w:rPr>
          <w:rFonts w:eastAsia="Times New Roman" w:cs="Times New Roman"/>
          <w:lang w:eastAsia="ru-RU"/>
        </w:rPr>
        <w:t xml:space="preserve">. (___________________) </w:t>
      </w:r>
      <w:proofErr w:type="gramEnd"/>
      <w:r>
        <w:rPr>
          <w:rFonts w:eastAsia="Times New Roman" w:cs="Times New Roman"/>
          <w:lang w:eastAsia="ru-RU"/>
        </w:rPr>
        <w:t xml:space="preserve">рублей __ копеек, в том числе НДС </w:t>
      </w:r>
      <w:r>
        <w:rPr>
          <w:rStyle w:val="affe"/>
          <w:rFonts w:eastAsia="Times New Roman" w:cs="Times New Roman"/>
          <w:lang w:eastAsia="ru-RU"/>
        </w:rPr>
        <w:footnoteReference w:customMarkFollows="1" w:id="4"/>
        <w:t>*</w:t>
      </w:r>
      <w:r>
        <w:rPr>
          <w:rFonts w:eastAsia="Times New Roman" w:cs="Times New Roman"/>
          <w:lang w:eastAsia="ru-RU"/>
        </w:rPr>
        <w:t>________________. Цена контракта включает в себя стоимость Товара с учетом налогов, сборы и другие обязательные платежи, таможенные пошлины, доставку Товара, разгрузку, гарантийное обслуживание и другие расходы, связанные с исполнением обязательств по контракту.</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2.2. Цена Контракта является твердой и определяется на весь срок исполнения контракта.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bCs/>
          <w:lang w:eastAsia="ru-RU"/>
        </w:rPr>
        <w:t xml:space="preserve">2.3. </w:t>
      </w:r>
      <w:r>
        <w:rPr>
          <w:rFonts w:eastAsia="Times New Roman" w:cs="Times New Roman"/>
          <w:color w:val="000000"/>
          <w:spacing w:val="-1"/>
          <w:lang w:eastAsia="ru-RU"/>
        </w:rPr>
        <w:t xml:space="preserve">Оплата производится в форме безналичного расчета путем перечисления денежных средств на расчетный счет </w:t>
      </w:r>
      <w:r>
        <w:rPr>
          <w:rFonts w:eastAsia="Times New Roman" w:cs="Times New Roman"/>
          <w:lang w:eastAsia="ru-RU"/>
        </w:rPr>
        <w:t xml:space="preserve">поставщика. Расчеты по контракту производятся </w:t>
      </w:r>
      <w:r>
        <w:rPr>
          <w:rFonts w:eastAsia="Times New Roman" w:cs="Times New Roman"/>
          <w:color w:val="000000"/>
          <w:lang w:eastAsia="ru-RU"/>
        </w:rPr>
        <w:t xml:space="preserve">до 25.12.2014 г. </w:t>
      </w:r>
      <w:r>
        <w:rPr>
          <w:rFonts w:eastAsia="Times New Roman" w:cs="Times New Roman"/>
          <w:lang w:eastAsia="ru-RU"/>
        </w:rPr>
        <w:t xml:space="preserve">после поставки Товара на основании </w:t>
      </w:r>
      <w:proofErr w:type="gramStart"/>
      <w:r>
        <w:rPr>
          <w:rFonts w:eastAsia="Times New Roman" w:cs="Times New Roman"/>
          <w:lang w:eastAsia="ru-RU"/>
        </w:rPr>
        <w:t>подписанных</w:t>
      </w:r>
      <w:proofErr w:type="gramEnd"/>
      <w:r>
        <w:rPr>
          <w:rFonts w:eastAsia="Times New Roman" w:cs="Times New Roman"/>
          <w:lang w:eastAsia="ru-RU"/>
        </w:rPr>
        <w:t xml:space="preserve"> Сторонами товарно-транспортной накладной, счета, счета – фактуры.</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2.4.</w:t>
      </w:r>
      <w:r>
        <w:t xml:space="preserve"> </w:t>
      </w:r>
      <w:r>
        <w:rPr>
          <w:rFonts w:eastAsia="Times New Roman" w:cs="Times New Roman"/>
          <w:lang w:eastAsia="ru-RU"/>
        </w:rPr>
        <w:t>В случае</w:t>
      </w:r>
      <w:proofErr w:type="gramStart"/>
      <w:r>
        <w:rPr>
          <w:rFonts w:eastAsia="Times New Roman" w:cs="Times New Roman"/>
          <w:lang w:eastAsia="ru-RU"/>
        </w:rPr>
        <w:t>,</w:t>
      </w:r>
      <w:proofErr w:type="gramEnd"/>
      <w:r>
        <w:rPr>
          <w:rFonts w:eastAsia="Times New Roman" w:cs="Times New Roman"/>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3. Сроки и условия поставки</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Поставщик производит поставку Товара в течение 10 (десяти) дней с момента заключения муниципального контракта.</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lastRenderedPageBreak/>
        <w:t>Поставщик самостоятельно определяет способ и порядок доставки Товара на склад Заказчика.</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lang w:eastAsia="ru-RU"/>
        </w:rPr>
        <w:t>Т</w:t>
      </w:r>
      <w:r>
        <w:rPr>
          <w:rFonts w:eastAsia="Times New Roman" w:cs="Times New Roman"/>
          <w:color w:val="000000"/>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Товар поставляется со всей необходимой технической документацией.</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BF7E7D" w:rsidRDefault="00BF7E7D" w:rsidP="00BF7E7D">
      <w:pPr>
        <w:numPr>
          <w:ilvl w:val="0"/>
          <w:numId w:val="46"/>
        </w:numPr>
        <w:shd w:val="clear" w:color="auto" w:fill="FFFFFF"/>
        <w:tabs>
          <w:tab w:val="left" w:pos="509"/>
        </w:tabs>
        <w:suppressAutoHyphens w:val="0"/>
        <w:autoSpaceDE w:val="0"/>
        <w:autoSpaceDN w:val="0"/>
        <w:adjustRightInd w:val="0"/>
        <w:spacing w:before="19" w:after="0" w:line="240" w:lineRule="auto"/>
        <w:ind w:left="10" w:hanging="10"/>
        <w:jc w:val="both"/>
        <w:rPr>
          <w:rFonts w:eastAsia="Times New Roman" w:cs="Times New Roman"/>
          <w:lang w:eastAsia="ru-RU"/>
        </w:rPr>
      </w:pPr>
      <w:r>
        <w:rPr>
          <w:rFonts w:eastAsia="Times New Roman" w:cs="Times New Roman"/>
          <w:iCs/>
          <w:lang w:eastAsia="ru-RU"/>
        </w:rPr>
        <w:t>Упаковка должна обеспечивать сохранность товара при погрузоразгрузочных работах и транспортировке к месту доставки.</w:t>
      </w:r>
    </w:p>
    <w:p w:rsidR="00BF7E7D" w:rsidRDefault="00BF7E7D" w:rsidP="00BF7E7D">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Разгрузка Товара осуществляется силами и средствами Поставщика.</w:t>
      </w:r>
    </w:p>
    <w:p w:rsidR="00BF7E7D" w:rsidRDefault="00BF7E7D" w:rsidP="00BF7E7D">
      <w:pPr>
        <w:numPr>
          <w:ilvl w:val="0"/>
          <w:numId w:val="46"/>
        </w:numPr>
        <w:shd w:val="clear" w:color="auto" w:fill="FFFFFF"/>
        <w:tabs>
          <w:tab w:val="left" w:pos="509"/>
        </w:tabs>
        <w:suppressAutoHyphens w:val="0"/>
        <w:autoSpaceDE w:val="0"/>
        <w:autoSpaceDN w:val="0"/>
        <w:adjustRightInd w:val="0"/>
        <w:spacing w:after="0" w:line="240" w:lineRule="auto"/>
        <w:ind w:left="10" w:hanging="10"/>
        <w:jc w:val="both"/>
        <w:rPr>
          <w:rFonts w:eastAsia="Times New Roman" w:cs="Times New Roman"/>
          <w:lang w:eastAsia="ru-RU"/>
        </w:rPr>
      </w:pPr>
      <w:r>
        <w:rPr>
          <w:rFonts w:eastAsia="Times New Roman" w:cs="Times New Roman"/>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доставки Товара на складе Заказчика и подписания товарно-транспортной накладной, после проведения расчетов за товар.</w:t>
      </w:r>
    </w:p>
    <w:p w:rsidR="00BF7E7D" w:rsidRDefault="00BF7E7D" w:rsidP="00BF7E7D">
      <w:pPr>
        <w:shd w:val="clear" w:color="auto" w:fill="FFFFFF"/>
        <w:tabs>
          <w:tab w:val="left" w:pos="0"/>
          <w:tab w:val="left" w:pos="6340"/>
        </w:tabs>
        <w:autoSpaceDE w:val="0"/>
        <w:autoSpaceDN w:val="0"/>
        <w:adjustRightInd w:val="0"/>
        <w:spacing w:before="24" w:after="0" w:line="240" w:lineRule="auto"/>
        <w:rPr>
          <w:rFonts w:eastAsia="Times New Roman" w:cs="Times New Roman"/>
          <w:b/>
          <w:lang w:eastAsia="ru-RU"/>
        </w:rPr>
      </w:pPr>
      <w:r>
        <w:rPr>
          <w:rFonts w:eastAsia="Times New Roman" w:cs="Times New Roman"/>
          <w:b/>
          <w:lang w:eastAsia="ru-RU"/>
        </w:rPr>
        <w:tab/>
      </w:r>
    </w:p>
    <w:p w:rsidR="00BF7E7D" w:rsidRDefault="00BF7E7D" w:rsidP="00BF7E7D">
      <w:pPr>
        <w:shd w:val="clear" w:color="auto" w:fill="FFFFFF"/>
        <w:tabs>
          <w:tab w:val="left" w:pos="509"/>
        </w:tabs>
        <w:autoSpaceDE w:val="0"/>
        <w:autoSpaceDN w:val="0"/>
        <w:adjustRightInd w:val="0"/>
        <w:spacing w:before="24" w:after="0" w:line="240" w:lineRule="auto"/>
        <w:jc w:val="center"/>
        <w:rPr>
          <w:rFonts w:eastAsia="Times New Roman" w:cs="Times New Roman"/>
          <w:b/>
          <w:lang w:eastAsia="ru-RU"/>
        </w:rPr>
      </w:pPr>
      <w:r>
        <w:rPr>
          <w:rFonts w:eastAsia="Times New Roman" w:cs="Times New Roman"/>
          <w:b/>
          <w:lang w:eastAsia="ru-RU"/>
        </w:rPr>
        <w:t xml:space="preserve">4. Права и обязанности сторон </w:t>
      </w:r>
    </w:p>
    <w:p w:rsidR="00BF7E7D" w:rsidRDefault="00BF7E7D" w:rsidP="00BF7E7D">
      <w:pPr>
        <w:shd w:val="clear" w:color="auto" w:fill="FFFFFF"/>
        <w:tabs>
          <w:tab w:val="left" w:pos="509"/>
        </w:tabs>
        <w:autoSpaceDE w:val="0"/>
        <w:autoSpaceDN w:val="0"/>
        <w:adjustRightInd w:val="0"/>
        <w:spacing w:before="24" w:after="0" w:line="240" w:lineRule="auto"/>
        <w:rPr>
          <w:rFonts w:eastAsia="Times New Roman" w:cs="Times New Roman"/>
          <w:lang w:eastAsia="ru-RU"/>
        </w:rPr>
      </w:pPr>
      <w:r>
        <w:rPr>
          <w:rFonts w:eastAsia="Times New Roman" w:cs="Times New Roman"/>
          <w:lang w:eastAsia="ru-RU"/>
        </w:rPr>
        <w:t>4.1. Поставщик обязан:</w:t>
      </w:r>
    </w:p>
    <w:p w:rsidR="00BF7E7D" w:rsidRDefault="00BF7E7D" w:rsidP="00BF7E7D">
      <w:pPr>
        <w:shd w:val="clear" w:color="auto" w:fill="FFFFFF"/>
        <w:tabs>
          <w:tab w:val="left" w:pos="0"/>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4.1.1. </w:t>
      </w:r>
      <w:r>
        <w:rPr>
          <w:rFonts w:eastAsia="Times New Roman" w:cs="Times New Roman"/>
          <w:color w:val="000000"/>
          <w:lang w:eastAsia="ru-RU"/>
        </w:rPr>
        <w:t>В день предполагаемой передачи товара сообщить Заказчику о готовности к поставке товара.</w:t>
      </w:r>
    </w:p>
    <w:p w:rsidR="00BF7E7D" w:rsidRDefault="00BF7E7D" w:rsidP="00BF7E7D">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4.1.2. Поставить Заказчику Товар свободным от любых прав третьих лиц.</w:t>
      </w:r>
    </w:p>
    <w:p w:rsidR="00BF7E7D" w:rsidRDefault="00BF7E7D" w:rsidP="00BF7E7D">
      <w:pPr>
        <w:shd w:val="clear" w:color="auto" w:fill="FFFFFF"/>
        <w:tabs>
          <w:tab w:val="left" w:pos="0"/>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4.1.3. Обеспечить доставку и разгрузку Товара на складе Заказчика.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4.1.5. </w:t>
      </w:r>
      <w:r>
        <w:rPr>
          <w:rFonts w:eastAsia="Times New Roman" w:cs="Times New Roman"/>
          <w:color w:val="000000"/>
          <w:lang w:eastAsia="ru-RU"/>
        </w:rPr>
        <w:t xml:space="preserve">В случае если товар подлежит обязательной сертификации, передать Заказчику сертификат качества на товар, </w:t>
      </w:r>
      <w:r>
        <w:rPr>
          <w:rFonts w:eastAsia="Times New Roman" w:cs="Times New Roman"/>
          <w:lang w:eastAsia="ru-RU"/>
        </w:rPr>
        <w:t xml:space="preserve">технический паспорт, инструкцию пользователя на русском языке, технико-эксплуатационную документацию для поддержания оборудования в рабочем состоянии в </w:t>
      </w:r>
      <w:proofErr w:type="spellStart"/>
      <w:r>
        <w:rPr>
          <w:rFonts w:eastAsia="Times New Roman" w:cs="Times New Roman"/>
          <w:lang w:eastAsia="ru-RU"/>
        </w:rPr>
        <w:t>постгарантийный</w:t>
      </w:r>
      <w:proofErr w:type="spellEnd"/>
      <w:r>
        <w:rPr>
          <w:rFonts w:eastAsia="Times New Roman" w:cs="Times New Roman"/>
          <w:lang w:eastAsia="ru-RU"/>
        </w:rPr>
        <w:t xml:space="preserve"> период, другие документы, предусмотренные законом или иными правовыми актами и т.д.</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4.1.6. Обеспечить гарантийное обслуживание</w:t>
      </w:r>
      <w:r>
        <w:rPr>
          <w:rFonts w:eastAsia="Times New Roman" w:cs="Times New Roman"/>
          <w:lang w:eastAsia="ru-RU"/>
        </w:rPr>
        <w:t xml:space="preserve"> </w:t>
      </w:r>
      <w:r>
        <w:rPr>
          <w:rFonts w:eastAsia="Times New Roman" w:cs="Times New Roman"/>
          <w:color w:val="000000"/>
          <w:lang w:eastAsia="ru-RU"/>
        </w:rPr>
        <w:t>поставляемого товара в соответствии с гарантийными обязательствами, принятыми по настоящему Контракту.</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4.1.7. </w:t>
      </w:r>
      <w:r>
        <w:rPr>
          <w:rFonts w:eastAsia="Times New Roman" w:cs="Times New Roman"/>
          <w:color w:val="000000"/>
          <w:lang w:eastAsia="ru-RU"/>
        </w:rPr>
        <w:t>В течение одного дня принять товар ненадлежащего качества в случае его возврата Заказчиком или его уполномоченным представителем.</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4.1.8. Заменить товар ненадлежащего качества в сроки, предусмотренные действующим законодательством.</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b/>
          <w:color w:val="000000"/>
          <w:lang w:eastAsia="ru-RU"/>
        </w:rPr>
      </w:pPr>
      <w:r>
        <w:rPr>
          <w:rFonts w:eastAsia="Times New Roman" w:cs="Times New Roman"/>
          <w:color w:val="000000"/>
          <w:lang w:eastAsia="ru-RU"/>
        </w:rPr>
        <w:t>4.2. Поставщик имеет право на досрочную</w:t>
      </w:r>
      <w:r>
        <w:rPr>
          <w:rFonts w:eastAsia="Times New Roman" w:cs="Times New Roman"/>
          <w:lang w:eastAsia="ru-RU"/>
        </w:rPr>
        <w:t xml:space="preserve"> </w:t>
      </w:r>
      <w:r>
        <w:rPr>
          <w:rFonts w:eastAsia="Times New Roman" w:cs="Times New Roman"/>
          <w:color w:val="000000"/>
          <w:lang w:eastAsia="ru-RU"/>
        </w:rPr>
        <w:t>поставку товара.</w:t>
      </w:r>
    </w:p>
    <w:p w:rsidR="00BF7E7D" w:rsidRDefault="00BF7E7D" w:rsidP="00BF7E7D">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4.3. Заказчик обязан:</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 xml:space="preserve">4.3.1. </w:t>
      </w:r>
      <w:r>
        <w:rPr>
          <w:rFonts w:eastAsia="Times New Roman" w:cs="Times New Roman"/>
          <w:lang w:eastAsia="ru-RU"/>
        </w:rPr>
        <w:t xml:space="preserve">Оплатить поставляемый Товар с соблюдением размера, порядка и формы расчетов, предусмотренных в </w:t>
      </w:r>
      <w:proofErr w:type="spellStart"/>
      <w:r>
        <w:rPr>
          <w:rFonts w:eastAsia="Times New Roman" w:cs="Times New Roman"/>
          <w:lang w:eastAsia="ru-RU"/>
        </w:rPr>
        <w:t>п.п</w:t>
      </w:r>
      <w:proofErr w:type="spellEnd"/>
      <w:r>
        <w:rPr>
          <w:rFonts w:eastAsia="Times New Roman" w:cs="Times New Roman"/>
          <w:lang w:eastAsia="ru-RU"/>
        </w:rPr>
        <w:t>. 2.1.- 2.3. настоящего Контракта.</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4.3.2. </w:t>
      </w:r>
      <w:r>
        <w:rPr>
          <w:rFonts w:eastAsia="Times New Roman" w:cs="Times New Roman"/>
          <w:lang w:eastAsia="ru-RU"/>
        </w:rPr>
        <w:t>Принять Товар в порядке и сроки, предусмотренные разделом 5 настоящего Контракта.</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lang w:eastAsia="ru-RU"/>
        </w:rPr>
        <w:t xml:space="preserve">4.3.3. </w:t>
      </w:r>
      <w:r>
        <w:rPr>
          <w:rFonts w:eastAsia="Times New Roman" w:cs="Times New Roman"/>
          <w:color w:val="000000"/>
          <w:lang w:eastAsia="ru-RU"/>
        </w:rPr>
        <w:t xml:space="preserve">Обеспечить приемку товара в течение одного дня </w:t>
      </w:r>
      <w:proofErr w:type="gramStart"/>
      <w:r>
        <w:rPr>
          <w:rFonts w:eastAsia="Times New Roman" w:cs="Times New Roman"/>
          <w:color w:val="000000"/>
          <w:lang w:eastAsia="ru-RU"/>
        </w:rPr>
        <w:t>с даты доставки</w:t>
      </w:r>
      <w:proofErr w:type="gramEnd"/>
      <w:r>
        <w:rPr>
          <w:rFonts w:eastAsia="Times New Roman" w:cs="Times New Roman"/>
          <w:color w:val="000000"/>
          <w:lang w:eastAsia="ru-RU"/>
        </w:rPr>
        <w:t xml:space="preserve"> товара в место назначения, за исключением случаев, когда он вправе потребовать замены товара ненадлежащего качества.</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color w:val="000000"/>
          <w:lang w:eastAsia="ru-RU"/>
        </w:rPr>
      </w:pPr>
      <w:r>
        <w:rPr>
          <w:rFonts w:eastAsia="Times New Roman" w:cs="Times New Roman"/>
          <w:color w:val="000000"/>
          <w:lang w:eastAsia="ru-RU"/>
        </w:rPr>
        <w:t>4.3.4.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BF7E7D" w:rsidRDefault="00BF7E7D" w:rsidP="00BF7E7D">
      <w:pPr>
        <w:shd w:val="clear" w:color="auto" w:fill="FFFFFF"/>
        <w:tabs>
          <w:tab w:val="left" w:pos="0"/>
          <w:tab w:val="left" w:pos="461"/>
        </w:tabs>
        <w:autoSpaceDE w:val="0"/>
        <w:autoSpaceDN w:val="0"/>
        <w:adjustRightInd w:val="0"/>
        <w:spacing w:after="0" w:line="240" w:lineRule="auto"/>
        <w:rPr>
          <w:rFonts w:eastAsia="Times New Roman" w:cs="Times New Roman"/>
          <w:color w:val="000000"/>
          <w:lang w:eastAsia="ru-RU"/>
        </w:rPr>
      </w:pPr>
      <w:r>
        <w:rPr>
          <w:rFonts w:eastAsia="Times New Roman" w:cs="Times New Roman"/>
          <w:color w:val="000000"/>
          <w:lang w:eastAsia="ru-RU"/>
        </w:rPr>
        <w:t>4.4. Заказчик имеет право:</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 xml:space="preserve">4.4.1. </w:t>
      </w:r>
      <w:r>
        <w:rPr>
          <w:rFonts w:eastAsia="Times New Roman" w:cs="Times New Roman"/>
          <w:lang w:eastAsia="ru-RU"/>
        </w:rPr>
        <w:t xml:space="preserve">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w:t>
      </w:r>
      <w:r>
        <w:rPr>
          <w:rFonts w:eastAsia="Times New Roman" w:cs="Times New Roman"/>
          <w:lang w:eastAsia="ru-RU"/>
        </w:rPr>
        <w:lastRenderedPageBreak/>
        <w:t>законодательством, расторгнуть контракт.</w:t>
      </w:r>
    </w:p>
    <w:p w:rsidR="00BF7E7D" w:rsidRDefault="00BF7E7D" w:rsidP="00BF7E7D">
      <w:pPr>
        <w:shd w:val="clear" w:color="auto" w:fill="FFFFFF"/>
        <w:tabs>
          <w:tab w:val="left" w:pos="0"/>
          <w:tab w:val="left" w:pos="461"/>
        </w:tabs>
        <w:autoSpaceDE w:val="0"/>
        <w:autoSpaceDN w:val="0"/>
        <w:adjustRightInd w:val="0"/>
        <w:spacing w:after="0" w:line="240" w:lineRule="auto"/>
        <w:jc w:val="both"/>
        <w:rPr>
          <w:rFonts w:eastAsia="Times New Roman" w:cs="Times New Roman"/>
          <w:b/>
          <w:lang w:eastAsia="ru-RU"/>
        </w:rPr>
      </w:pPr>
    </w:p>
    <w:p w:rsidR="00BF7E7D" w:rsidRDefault="00BF7E7D" w:rsidP="00BF7E7D">
      <w:pPr>
        <w:shd w:val="clear" w:color="auto" w:fill="FFFFFF"/>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5. Порядок приемки Товара</w:t>
      </w:r>
    </w:p>
    <w:p w:rsidR="00BF7E7D" w:rsidRDefault="00BF7E7D" w:rsidP="00BF7E7D">
      <w:pPr>
        <w:autoSpaceDE w:val="0"/>
        <w:autoSpaceDN w:val="0"/>
        <w:adjustRightInd w:val="0"/>
        <w:spacing w:after="0" w:line="240" w:lineRule="auto"/>
        <w:jc w:val="both"/>
        <w:rPr>
          <w:rFonts w:cs="Times New Roman"/>
        </w:rPr>
      </w:pPr>
      <w:r>
        <w:rPr>
          <w:rFonts w:eastAsia="Times New Roman" w:cs="Times New Roman"/>
          <w:lang w:eastAsia="ru-RU"/>
        </w:rPr>
        <w:t xml:space="preserve">5.1. </w:t>
      </w:r>
      <w:proofErr w:type="gramStart"/>
      <w:r>
        <w:rPr>
          <w:rFonts w:eastAsia="Times New Roman" w:cs="Times New Roman"/>
          <w:lang w:eastAsia="ru-RU"/>
        </w:rPr>
        <w:t>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r>
        <w:t xml:space="preserve"> </w:t>
      </w:r>
      <w:r>
        <w:rPr>
          <w:rFonts w:eastAsia="Times New Roman" w:cs="Times New Roman"/>
          <w:lang w:eastAsia="ru-RU"/>
        </w:rPr>
        <w:t>а также оформить заключение по результатам проведенной своими силами экспертизы поставленного товара (</w:t>
      </w:r>
      <w:r>
        <w:rPr>
          <w:rFonts w:cs="Times New Roman"/>
        </w:rPr>
        <w:t xml:space="preserve">либо в соответствии с частью 4 статьи 94 </w:t>
      </w:r>
      <w:r>
        <w:rPr>
          <w:rFonts w:eastAsia="Calibri" w:cs="Times New Roman"/>
          <w:color w:val="000000"/>
        </w:rPr>
        <w:t>Федерального закона от 05.04.2013 N 44-ФЗ «О контрактной системе в сфере закупок товаров, работ</w:t>
      </w:r>
      <w:proofErr w:type="gramEnd"/>
      <w:r>
        <w:rPr>
          <w:rFonts w:eastAsia="Calibri" w:cs="Times New Roman"/>
          <w:color w:val="000000"/>
        </w:rPr>
        <w:t>, услуг для обеспечения государственных и муниципальных нужд»).</w:t>
      </w:r>
    </w:p>
    <w:p w:rsidR="00BF7E7D" w:rsidRDefault="00BF7E7D" w:rsidP="00BF7E7D">
      <w:pPr>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lang w:eastAsia="ru-RU"/>
        </w:rPr>
        <w:t>5.2. В случае выявления несоответствия Товара спецификации на товар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5.3. </w:t>
      </w:r>
      <w:r>
        <w:rPr>
          <w:rFonts w:eastAsia="Times New Roman" w:cs="Times New Roman"/>
          <w:color w:val="000000"/>
          <w:lang w:eastAsia="ru-RU"/>
        </w:rPr>
        <w:t>Некачественный (некомплектный) товар считается</w:t>
      </w:r>
      <w:r>
        <w:rPr>
          <w:rFonts w:eastAsia="Times New Roman" w:cs="Times New Roman"/>
          <w:lang w:eastAsia="ru-RU"/>
        </w:rPr>
        <w:t xml:space="preserve"> </w:t>
      </w:r>
      <w:r>
        <w:rPr>
          <w:rFonts w:eastAsia="Times New Roman" w:cs="Times New Roman"/>
          <w:color w:val="000000"/>
          <w:lang w:eastAsia="ru-RU"/>
        </w:rPr>
        <w:t>не поставленным.</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5.4.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5.5.  Товар проверяется Заказчиком по качеству и комплектности при поставке, но не позднее установленного в п. 6.2 настоящего Контракта гарантийного срока.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5.6.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5.7. Представитель Поставщика обязан явиться по вызову Заказчика не </w:t>
      </w:r>
      <w:proofErr w:type="gramStart"/>
      <w:r>
        <w:rPr>
          <w:rFonts w:eastAsia="Times New Roman" w:cs="Times New Roman"/>
          <w:lang w:eastAsia="ru-RU"/>
        </w:rPr>
        <w:t>позднее</w:t>
      </w:r>
      <w:proofErr w:type="gramEnd"/>
      <w:r>
        <w:rPr>
          <w:rFonts w:eastAsia="Times New Roman" w:cs="Times New Roman"/>
          <w:lang w:eastAsia="ru-RU"/>
        </w:rPr>
        <w:t xml:space="preserve"> чем на следующий день после получения вызова, если в самом вызове не указан другой срок явки.</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5.8.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5.9. </w:t>
      </w:r>
      <w:proofErr w:type="gramStart"/>
      <w:r>
        <w:rPr>
          <w:rFonts w:eastAsia="Times New Roman" w:cs="Times New Roman"/>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5.11. О результатах рассмотрения претензии Поставщик сообщает Заказчику в течение 10 календарных дней со дня предъявления претензии.</w:t>
      </w:r>
    </w:p>
    <w:p w:rsidR="00BF7E7D" w:rsidRDefault="00BF7E7D" w:rsidP="00BF7E7D">
      <w:pPr>
        <w:autoSpaceDE w:val="0"/>
        <w:autoSpaceDN w:val="0"/>
        <w:adjustRightInd w:val="0"/>
        <w:spacing w:after="0" w:line="240" w:lineRule="auto"/>
        <w:jc w:val="both"/>
        <w:rPr>
          <w:rFonts w:eastAsia="Times New Roman" w:cs="Times New Roman"/>
          <w:b/>
          <w:lang w:eastAsia="ru-RU"/>
        </w:rPr>
      </w:pP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6. Качество и гарантии на Товар</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6.1. Качество поставляемого Товара должно соответствовать ГОСТ, ТУ,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6.2. Гарантийный срок на Товар составляет 12 (двенадцать) месяцев, </w:t>
      </w:r>
      <w:proofErr w:type="gramStart"/>
      <w:r>
        <w:rPr>
          <w:rFonts w:eastAsia="Times New Roman" w:cs="Times New Roman"/>
          <w:lang w:eastAsia="ru-RU"/>
        </w:rPr>
        <w:t>с даты приемки</w:t>
      </w:r>
      <w:proofErr w:type="gramEnd"/>
      <w:r>
        <w:rPr>
          <w:rFonts w:eastAsia="Times New Roman" w:cs="Times New Roman"/>
          <w:lang w:eastAsia="ru-RU"/>
        </w:rPr>
        <w:t xml:space="preserve"> товара.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BF7E7D" w:rsidRDefault="00BF7E7D" w:rsidP="00BF7E7D">
      <w:pPr>
        <w:shd w:val="clear" w:color="auto" w:fill="FFFFFF"/>
        <w:tabs>
          <w:tab w:val="left" w:pos="0"/>
        </w:tabs>
        <w:autoSpaceDE w:val="0"/>
        <w:autoSpaceDN w:val="0"/>
        <w:adjustRightInd w:val="0"/>
        <w:spacing w:after="0" w:line="240" w:lineRule="auto"/>
        <w:ind w:firstLine="17"/>
        <w:jc w:val="both"/>
        <w:rPr>
          <w:rFonts w:eastAsia="Times New Roman" w:cs="Times New Roman"/>
          <w:lang w:eastAsia="ru-RU"/>
        </w:rPr>
      </w:pPr>
      <w:r>
        <w:rPr>
          <w:rFonts w:eastAsia="Times New Roman" w:cs="Times New Roman"/>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BF7E7D" w:rsidRDefault="00BF7E7D" w:rsidP="00BF7E7D">
      <w:pPr>
        <w:shd w:val="clear" w:color="auto" w:fill="FFFFFF"/>
        <w:tabs>
          <w:tab w:val="left" w:pos="0"/>
        </w:tabs>
        <w:autoSpaceDE w:val="0"/>
        <w:autoSpaceDN w:val="0"/>
        <w:adjustRightInd w:val="0"/>
        <w:spacing w:before="29" w:after="0" w:line="240" w:lineRule="auto"/>
        <w:ind w:firstLine="15"/>
        <w:jc w:val="both"/>
        <w:rPr>
          <w:rFonts w:eastAsia="Times New Roman" w:cs="Times New Roman"/>
          <w:lang w:eastAsia="ru-RU"/>
        </w:rPr>
      </w:pPr>
      <w:r>
        <w:rPr>
          <w:rFonts w:eastAsia="Times New Roman" w:cs="Times New Roman"/>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BF7E7D" w:rsidRDefault="00BF7E7D" w:rsidP="00BF7E7D">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lastRenderedPageBreak/>
        <w:t>6.6.</w:t>
      </w:r>
      <w:r>
        <w:rPr>
          <w:rFonts w:eastAsia="Times New Roman" w:cs="Times New Roman"/>
          <w:lang w:eastAsia="ru-RU"/>
        </w:rPr>
        <w:tab/>
        <w:t>В случае поставки Товара ненадлежащего качества Заказчик вправе:</w:t>
      </w:r>
    </w:p>
    <w:p w:rsidR="00BF7E7D" w:rsidRDefault="00BF7E7D" w:rsidP="00BF7E7D">
      <w:pPr>
        <w:spacing w:after="0" w:line="240" w:lineRule="auto"/>
        <w:rPr>
          <w:rFonts w:eastAsia="Arial" w:cs="Times New Roman"/>
          <w:lang w:eastAsia="ar-SA"/>
        </w:rPr>
      </w:pPr>
      <w:r>
        <w:rPr>
          <w:rFonts w:eastAsia="Arial" w:cs="Times New Roman"/>
          <w:lang w:eastAsia="ar-SA"/>
        </w:rPr>
        <w:t>6.6.1. Потребовать замены на товар этой же марки (этих же модели и (или) артикула);</w:t>
      </w:r>
    </w:p>
    <w:p w:rsidR="00BF7E7D" w:rsidRDefault="00BF7E7D" w:rsidP="00BF7E7D">
      <w:pPr>
        <w:spacing w:after="0" w:line="240" w:lineRule="auto"/>
        <w:jc w:val="both"/>
        <w:rPr>
          <w:rFonts w:eastAsia="Arial" w:cs="Times New Roman"/>
          <w:lang w:eastAsia="ar-SA"/>
        </w:rPr>
      </w:pPr>
      <w:bookmarkStart w:id="2" w:name="Par319"/>
      <w:bookmarkEnd w:id="2"/>
      <w:r>
        <w:rPr>
          <w:rFonts w:eastAsia="Arial" w:cs="Times New Roman"/>
          <w:lang w:eastAsia="ar-SA"/>
        </w:rPr>
        <w:t>6.6.2.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F7E7D" w:rsidRDefault="00BF7E7D" w:rsidP="00BF7E7D">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BF7E7D" w:rsidRDefault="00BF7E7D" w:rsidP="00BF7E7D">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BF7E7D" w:rsidRDefault="00BF7E7D" w:rsidP="00BF7E7D">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BF7E7D" w:rsidRDefault="00BF7E7D" w:rsidP="00BF7E7D">
      <w:pPr>
        <w:shd w:val="clear" w:color="auto" w:fill="FFFFFF"/>
        <w:tabs>
          <w:tab w:val="left" w:pos="475"/>
        </w:tabs>
        <w:autoSpaceDE w:val="0"/>
        <w:autoSpaceDN w:val="0"/>
        <w:adjustRightInd w:val="0"/>
        <w:spacing w:after="0" w:line="240" w:lineRule="auto"/>
        <w:ind w:left="10"/>
        <w:jc w:val="both"/>
        <w:rPr>
          <w:rFonts w:eastAsia="Times New Roman" w:cs="Times New Roman"/>
          <w:lang w:eastAsia="ru-RU"/>
        </w:rPr>
      </w:pPr>
      <w:r>
        <w:rPr>
          <w:rFonts w:eastAsia="Times New Roman" w:cs="Times New Roman"/>
          <w:lang w:eastAsia="ru-RU"/>
        </w:rPr>
        <w:t>6.8. Товар должен быть новым, ранее не использованным, не ранее 2013 года выпуска, быть исправным.</w:t>
      </w: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7. Ответственность сторон</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7.2. Ответственность Заказчика:</w:t>
      </w:r>
    </w:p>
    <w:p w:rsidR="00BF7E7D" w:rsidRDefault="00BF7E7D" w:rsidP="00BF7E7D">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F7E7D" w:rsidRDefault="00BF7E7D" w:rsidP="00BF7E7D">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Pr>
          <w:rFonts w:eastAsia="Times New Roman" w:cs="Times New Roman"/>
          <w:lang w:eastAsia="ru-RU"/>
        </w:rPr>
        <w:t xml:space="preserve"> контрактом, утвержденные Постановлением Правительства РФ от 25.11.2013 № 1063).</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7.3. Ответственность Поставщика:</w:t>
      </w:r>
    </w:p>
    <w:p w:rsidR="00BF7E7D" w:rsidRDefault="00BF7E7D" w:rsidP="00BF7E7D">
      <w:pPr>
        <w:autoSpaceDE w:val="0"/>
        <w:autoSpaceDN w:val="0"/>
        <w:adjustRightInd w:val="0"/>
        <w:spacing w:after="0" w:line="240" w:lineRule="auto"/>
        <w:ind w:firstLine="540"/>
        <w:jc w:val="both"/>
        <w:rPr>
          <w:rFonts w:eastAsia="Times New Roman" w:cs="Times New Roman"/>
          <w:lang w:eastAsia="ru-RU"/>
        </w:rPr>
      </w:pPr>
      <w:proofErr w:type="gramStart"/>
      <w:r>
        <w:rPr>
          <w:rFonts w:eastAsia="Times New Roman" w:cs="Times New Roman"/>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1/8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Pr>
          <w:rFonts w:eastAsia="Times New Roman" w:cs="Times New Roman"/>
          <w:lang w:eastAsia="ru-RU"/>
        </w:rPr>
        <w:t xml:space="preserve"> </w:t>
      </w:r>
      <w:proofErr w:type="gramStart"/>
      <w:r>
        <w:rPr>
          <w:rFonts w:eastAsia="Times New Roman" w:cs="Times New Roman"/>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BF7E7D" w:rsidRDefault="00BF7E7D" w:rsidP="00BF7E7D">
      <w:pPr>
        <w:autoSpaceDE w:val="0"/>
        <w:autoSpaceDN w:val="0"/>
        <w:adjustRightInd w:val="0"/>
        <w:spacing w:after="0" w:line="240" w:lineRule="auto"/>
        <w:ind w:firstLine="540"/>
        <w:jc w:val="both"/>
        <w:rPr>
          <w:rFonts w:eastAsia="Times New Roman" w:cs="Times New Roman"/>
          <w:lang w:eastAsia="ru-RU"/>
        </w:rPr>
      </w:pPr>
      <w:r>
        <w:rPr>
          <w:rFonts w:eastAsia="Times New Roman" w:cs="Times New Roman"/>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7.4.</w:t>
      </w:r>
      <w:r>
        <w:t xml:space="preserve"> </w:t>
      </w:r>
      <w:r>
        <w:rPr>
          <w:rFonts w:eastAsia="Times New Roman" w:cs="Times New Roman"/>
          <w:lang w:eastAsia="ru-RU"/>
        </w:rPr>
        <w:t xml:space="preserve">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w:t>
      </w:r>
      <w:r>
        <w:rPr>
          <w:rFonts w:eastAsia="Times New Roman" w:cs="Times New Roman"/>
          <w:lang w:eastAsia="ru-RU"/>
        </w:rPr>
        <w:lastRenderedPageBreak/>
        <w:t>Уплата неустойки не освобождает Стороны от выполнения своих обязательств в натуре.</w:t>
      </w:r>
    </w:p>
    <w:p w:rsidR="00BF7E7D" w:rsidRDefault="00BF7E7D" w:rsidP="00BF7E7D">
      <w:pPr>
        <w:numPr>
          <w:ilvl w:val="0"/>
          <w:numId w:val="47"/>
        </w:numPr>
        <w:suppressAutoHyphens w:val="0"/>
        <w:autoSpaceDE w:val="0"/>
        <w:autoSpaceDN w:val="0"/>
        <w:adjustRightInd w:val="0"/>
        <w:spacing w:after="0" w:line="240" w:lineRule="auto"/>
        <w:contextualSpacing/>
        <w:jc w:val="center"/>
        <w:outlineLvl w:val="0"/>
        <w:rPr>
          <w:rFonts w:eastAsia="Calibri" w:cs="Times New Roman"/>
          <w:b/>
          <w:bCs/>
          <w:lang w:eastAsia="en-US"/>
        </w:rPr>
      </w:pPr>
      <w:r>
        <w:rPr>
          <w:rFonts w:eastAsia="Calibri" w:cs="Times New Roman"/>
          <w:b/>
          <w:bCs/>
        </w:rPr>
        <w:t>Обеспечение исполнения контракта</w:t>
      </w:r>
    </w:p>
    <w:p w:rsidR="00BF7E7D" w:rsidRDefault="00BF7E7D" w:rsidP="00BF7E7D">
      <w:pPr>
        <w:autoSpaceDE w:val="0"/>
        <w:autoSpaceDN w:val="0"/>
        <w:adjustRightInd w:val="0"/>
        <w:spacing w:after="0" w:line="240" w:lineRule="auto"/>
        <w:jc w:val="both"/>
        <w:rPr>
          <w:rFonts w:eastAsia="Times New Roman" w:cs="Times New Roman"/>
          <w:lang w:eastAsia="ru-RU"/>
        </w:rPr>
      </w:pPr>
      <w:proofErr w:type="gramStart"/>
      <w:r>
        <w:rPr>
          <w:rFonts w:eastAsia="Times New Roman" w:cs="Times New Roman"/>
          <w:lang w:eastAsia="ru-RU"/>
        </w:rPr>
        <w:t>8.1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w:t>
      </w:r>
      <w:proofErr w:type="gramEnd"/>
      <w:r>
        <w:rPr>
          <w:rFonts w:eastAsia="Times New Roman" w:cs="Times New Roman"/>
          <w:lang w:eastAsia="ru-RU"/>
        </w:rPr>
        <w:t xml:space="preserve"> Срок действия банковской гарантии должен превышать срок действия контракта не менее чем на один месяц.</w:t>
      </w:r>
    </w:p>
    <w:p w:rsidR="00BF7E7D" w:rsidRDefault="00BF7E7D" w:rsidP="0030620F">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8.2 Заказчик обязан вернуть Поставщику обеспечение исполнения контракта, в виде залога денежных сре</w:t>
      </w:r>
      <w:proofErr w:type="gramStart"/>
      <w:r>
        <w:rPr>
          <w:rFonts w:eastAsia="Times New Roman" w:cs="Times New Roman"/>
          <w:lang w:eastAsia="ru-RU"/>
        </w:rPr>
        <w:t>дств в р</w:t>
      </w:r>
      <w:proofErr w:type="gramEnd"/>
      <w:r>
        <w:rPr>
          <w:rFonts w:eastAsia="Times New Roman" w:cs="Times New Roman"/>
          <w:lang w:eastAsia="ru-RU"/>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 обязательств по муниципальному контракту.</w:t>
      </w: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9. Обстоятельства непреодолимой силы</w:t>
      </w:r>
    </w:p>
    <w:p w:rsidR="00BF7E7D" w:rsidRDefault="00BF7E7D" w:rsidP="00BF7E7D">
      <w:pPr>
        <w:spacing w:after="0" w:line="240" w:lineRule="auto"/>
        <w:jc w:val="both"/>
        <w:rPr>
          <w:rFonts w:eastAsia="Times New Roman" w:cs="Times New Roman"/>
          <w:lang w:eastAsia="ru-RU"/>
        </w:rPr>
      </w:pPr>
      <w:r>
        <w:rPr>
          <w:rFonts w:eastAsia="Times New Roman" w:cs="Times New Roman"/>
          <w:lang w:eastAsia="ru-RU"/>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BF7E7D" w:rsidRDefault="00BF7E7D" w:rsidP="00BF7E7D">
      <w:pPr>
        <w:spacing w:after="0" w:line="240" w:lineRule="auto"/>
        <w:jc w:val="both"/>
        <w:rPr>
          <w:rFonts w:eastAsia="Times New Roman" w:cs="Times New Roman"/>
          <w:lang w:eastAsia="ru-RU"/>
        </w:rPr>
      </w:pPr>
      <w:r>
        <w:rPr>
          <w:rFonts w:eastAsia="Times New Roman" w:cs="Times New Roman"/>
          <w:lang w:eastAsia="ru-RU"/>
        </w:rPr>
        <w:t>9.2. При наступлении таких обстоятель</w:t>
      </w:r>
      <w:proofErr w:type="gramStart"/>
      <w:r>
        <w:rPr>
          <w:rFonts w:eastAsia="Times New Roman" w:cs="Times New Roman"/>
          <w:lang w:eastAsia="ru-RU"/>
        </w:rPr>
        <w:t>ств ср</w:t>
      </w:r>
      <w:proofErr w:type="gramEnd"/>
      <w:r>
        <w:rPr>
          <w:rFonts w:eastAsia="Times New Roman" w:cs="Times New Roman"/>
          <w:lang w:eastAsia="ru-RU"/>
        </w:rPr>
        <w:t>ок исполнения обязательств по настоящему контракту отодвигается соразмерно времени действия данных обстоятельств.</w:t>
      </w:r>
    </w:p>
    <w:p w:rsidR="00BF7E7D" w:rsidRDefault="00BF7E7D" w:rsidP="00BF7E7D">
      <w:pPr>
        <w:spacing w:after="0" w:line="240" w:lineRule="auto"/>
        <w:jc w:val="both"/>
        <w:rPr>
          <w:rFonts w:eastAsia="Times New Roman" w:cs="Times New Roman"/>
          <w:lang w:eastAsia="ru-RU"/>
        </w:rPr>
      </w:pPr>
      <w:r>
        <w:rPr>
          <w:rFonts w:eastAsia="Times New Roman" w:cs="Times New Roman"/>
          <w:lang w:eastAsia="ru-RU"/>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BF7E7D" w:rsidRDefault="00BF7E7D" w:rsidP="00BF7E7D">
      <w:pPr>
        <w:spacing w:after="0" w:line="240" w:lineRule="auto"/>
        <w:jc w:val="both"/>
        <w:rPr>
          <w:rFonts w:eastAsia="Times New Roman" w:cs="Times New Roman"/>
          <w:lang w:eastAsia="ru-RU"/>
        </w:rPr>
      </w:pPr>
      <w:r>
        <w:rPr>
          <w:rFonts w:eastAsia="Times New Roman" w:cs="Times New Roman"/>
          <w:lang w:eastAsia="ru-RU"/>
        </w:rPr>
        <w:t xml:space="preserve">9.4. Если обстоятельства, указанные в п. 8.1 настоящего контракта, будут длиться более двух календарных месяцев </w:t>
      </w:r>
      <w:proofErr w:type="gramStart"/>
      <w:r>
        <w:rPr>
          <w:rFonts w:eastAsia="Times New Roman" w:cs="Times New Roman"/>
          <w:lang w:eastAsia="ru-RU"/>
        </w:rPr>
        <w:t>с даты</w:t>
      </w:r>
      <w:proofErr w:type="gramEnd"/>
      <w:r>
        <w:rPr>
          <w:rFonts w:eastAsia="Times New Roman" w:cs="Times New Roman"/>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BF7E7D" w:rsidRDefault="00BF7E7D" w:rsidP="00BF7E7D">
      <w:pPr>
        <w:keepNext/>
        <w:autoSpaceDE w:val="0"/>
        <w:autoSpaceDN w:val="0"/>
        <w:adjustRightInd w:val="0"/>
        <w:spacing w:before="120" w:after="120" w:line="240" w:lineRule="auto"/>
        <w:ind w:firstLine="839"/>
        <w:jc w:val="center"/>
        <w:rPr>
          <w:rFonts w:eastAsia="Times New Roman" w:cs="Times New Roman"/>
          <w:b/>
          <w:lang w:eastAsia="ru-RU"/>
        </w:rPr>
      </w:pPr>
      <w:r>
        <w:rPr>
          <w:rFonts w:eastAsia="Times New Roman" w:cs="Times New Roman"/>
          <w:b/>
          <w:lang w:eastAsia="ru-RU"/>
        </w:rPr>
        <w:t>10. Порядок разрешения споров</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color w:val="000000"/>
          <w:lang w:eastAsia="ru-RU"/>
        </w:rPr>
        <w:t>10.3.</w:t>
      </w:r>
      <w:r>
        <w:rPr>
          <w:rFonts w:eastAsia="Times New Roman" w:cs="Times New Roman"/>
          <w:lang w:eastAsia="ru-RU"/>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BF7E7D" w:rsidRDefault="00BF7E7D" w:rsidP="00BF7E7D">
      <w:pPr>
        <w:autoSpaceDE w:val="0"/>
        <w:autoSpaceDN w:val="0"/>
        <w:adjustRightInd w:val="0"/>
        <w:spacing w:after="0" w:line="240" w:lineRule="auto"/>
        <w:jc w:val="both"/>
        <w:rPr>
          <w:rFonts w:eastAsia="Times New Roman" w:cs="Times New Roman"/>
          <w:lang w:eastAsia="ru-RU"/>
        </w:rPr>
      </w:pP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11. Заключительные положения</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 Настоящий контра</w:t>
      </w:r>
      <w:proofErr w:type="gramStart"/>
      <w:r>
        <w:rPr>
          <w:rFonts w:eastAsia="Times New Roman" w:cs="Times New Roman"/>
          <w:lang w:eastAsia="ru-RU"/>
        </w:rPr>
        <w:t>кт вст</w:t>
      </w:r>
      <w:proofErr w:type="gramEnd"/>
      <w:r>
        <w:rPr>
          <w:rFonts w:eastAsia="Times New Roman" w:cs="Times New Roman"/>
          <w:lang w:eastAsia="ru-RU"/>
        </w:rPr>
        <w:t>упает в силу с момента подписания и действует до полного и надлежащего исполнения сторонами своих обязательств по контракту.</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11.2. Настоящий Контракт составлен в двух экземплярах, имеющих одинаковую юридическую силу, по одному для каждой из Сторон.</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11.3. Настоящий </w:t>
      </w:r>
      <w:proofErr w:type="gramStart"/>
      <w:r>
        <w:rPr>
          <w:rFonts w:eastAsia="Times New Roman" w:cs="Times New Roman"/>
          <w:lang w:eastAsia="ru-RU"/>
        </w:rPr>
        <w:t>контракт</w:t>
      </w:r>
      <w:proofErr w:type="gramEnd"/>
      <w:r>
        <w:rPr>
          <w:rFonts w:eastAsia="Times New Roman" w:cs="Times New Roman"/>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11.4.</w:t>
      </w:r>
      <w:r>
        <w:t xml:space="preserve"> </w:t>
      </w:r>
      <w:r>
        <w:rPr>
          <w:rFonts w:eastAsia="Times New Roman" w:cs="Times New Roman"/>
          <w:lang w:eastAsia="ru-RU"/>
        </w:rPr>
        <w:t xml:space="preserve">Контракт может быть изменен по соглашению Сторон при снижении цены контракта без </w:t>
      </w:r>
      <w:r>
        <w:rPr>
          <w:rFonts w:eastAsia="Times New Roman" w:cs="Times New Roman"/>
          <w:lang w:eastAsia="ru-RU"/>
        </w:rPr>
        <w:lastRenderedPageBreak/>
        <w:t xml:space="preserve">изменения предусмотренных контрактом количества товара, качества поставляемого товара и иных условий контракта. </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Pr>
          <w:rFonts w:eastAsia="Times New Roman" w:cs="Times New Roman"/>
          <w:lang w:eastAsia="ru-RU"/>
        </w:rPr>
        <w:t>п.</w:t>
      </w:r>
      <w:proofErr w:type="gramStart"/>
      <w:r>
        <w:rPr>
          <w:rFonts w:eastAsia="Times New Roman" w:cs="Times New Roman"/>
          <w:lang w:eastAsia="ru-RU"/>
        </w:rPr>
        <w:t>п</w:t>
      </w:r>
      <w:proofErr w:type="spellEnd"/>
      <w:r>
        <w:rPr>
          <w:rFonts w:eastAsia="Times New Roman" w:cs="Times New Roman"/>
          <w:lang w:eastAsia="ru-RU"/>
        </w:rPr>
        <w:t>. б</w:t>
      </w:r>
      <w:proofErr w:type="gramEnd"/>
      <w:r>
        <w:rPr>
          <w:rFonts w:eastAsia="Times New Roman" w:cs="Times New Roman"/>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11.6.</w:t>
      </w:r>
      <w:r>
        <w:t xml:space="preserve"> </w:t>
      </w:r>
      <w:r>
        <w:rPr>
          <w:rFonts w:eastAsia="Times New Roman" w:cs="Times New Roman"/>
          <w:lang w:eastAsia="ru-RU"/>
        </w:rPr>
        <w:t>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xml:space="preserve">11.8. В случае изменения </w:t>
      </w:r>
      <w:proofErr w:type="gramStart"/>
      <w:r>
        <w:rPr>
          <w:rFonts w:eastAsia="Times New Roman" w:cs="Times New Roman"/>
          <w:lang w:eastAsia="ru-RU"/>
        </w:rPr>
        <w:t>у</w:t>
      </w:r>
      <w:proofErr w:type="gramEnd"/>
      <w:r>
        <w:rPr>
          <w:rFonts w:eastAsia="Times New Roman" w:cs="Times New Roman"/>
          <w:lang w:eastAsia="ru-RU"/>
        </w:rPr>
        <w:t xml:space="preserve"> </w:t>
      </w:r>
      <w:proofErr w:type="gramStart"/>
      <w:r>
        <w:rPr>
          <w:rFonts w:eastAsia="Times New Roman" w:cs="Times New Roman"/>
          <w:lang w:eastAsia="ru-RU"/>
        </w:rPr>
        <w:t>какой-либо</w:t>
      </w:r>
      <w:proofErr w:type="gramEnd"/>
      <w:r>
        <w:rPr>
          <w:rFonts w:eastAsia="Times New Roman" w:cs="Times New Roman"/>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11.9. Вопросы, не урегулированные настоящим контрактом, разрешаются в соответствии с действующим законодательством Российской Федерации.</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11.10. Неотъемлемой частью настоящего контракта является следующее приложение:</w:t>
      </w:r>
    </w:p>
    <w:p w:rsidR="00BF7E7D" w:rsidRDefault="00BF7E7D" w:rsidP="00BF7E7D">
      <w:pPr>
        <w:autoSpaceDE w:val="0"/>
        <w:autoSpaceDN w:val="0"/>
        <w:adjustRightInd w:val="0"/>
        <w:spacing w:after="0" w:line="240" w:lineRule="auto"/>
        <w:jc w:val="both"/>
        <w:rPr>
          <w:rFonts w:eastAsia="Times New Roman" w:cs="Times New Roman"/>
          <w:lang w:eastAsia="ru-RU"/>
        </w:rPr>
      </w:pPr>
      <w:r>
        <w:rPr>
          <w:rFonts w:eastAsia="Times New Roman" w:cs="Times New Roman"/>
          <w:lang w:eastAsia="ru-RU"/>
        </w:rPr>
        <w:t>- Приложение №1 – Спецификация на товар.</w:t>
      </w:r>
    </w:p>
    <w:p w:rsidR="00BF7E7D" w:rsidRDefault="00BF7E7D" w:rsidP="00BF7E7D">
      <w:pPr>
        <w:autoSpaceDE w:val="0"/>
        <w:autoSpaceDN w:val="0"/>
        <w:adjustRightInd w:val="0"/>
        <w:spacing w:after="0" w:line="240" w:lineRule="auto"/>
        <w:jc w:val="center"/>
        <w:rPr>
          <w:rFonts w:eastAsia="Times New Roman" w:cs="Times New Roman"/>
          <w:b/>
          <w:lang w:eastAsia="ru-RU"/>
        </w:rPr>
      </w:pPr>
    </w:p>
    <w:p w:rsidR="00BF7E7D" w:rsidRDefault="00BF7E7D" w:rsidP="00BF7E7D">
      <w:pPr>
        <w:autoSpaceDE w:val="0"/>
        <w:autoSpaceDN w:val="0"/>
        <w:adjustRightInd w:val="0"/>
        <w:spacing w:after="0" w:line="240" w:lineRule="auto"/>
        <w:jc w:val="center"/>
        <w:rPr>
          <w:rFonts w:eastAsia="Times New Roman" w:cs="Times New Roman"/>
          <w:b/>
          <w:lang w:eastAsia="ru-RU"/>
        </w:rPr>
      </w:pPr>
      <w:r>
        <w:rPr>
          <w:rFonts w:eastAsia="Times New Roman" w:cs="Times New Roman"/>
          <w:b/>
          <w:lang w:eastAsia="ru-RU"/>
        </w:rPr>
        <w:t>12. Адреса, реквизиты и подписи сторон:</w:t>
      </w:r>
    </w:p>
    <w:p w:rsidR="00BF7E7D" w:rsidRDefault="00BF7E7D" w:rsidP="00BF7E7D">
      <w:pPr>
        <w:autoSpaceDE w:val="0"/>
        <w:autoSpaceDN w:val="0"/>
        <w:adjustRightInd w:val="0"/>
        <w:spacing w:after="0" w:line="240" w:lineRule="auto"/>
        <w:jc w:val="center"/>
        <w:rPr>
          <w:rFonts w:eastAsia="Times New Roman" w:cs="Times New Roman"/>
          <w:b/>
          <w:lang w:eastAsia="ru-RU"/>
        </w:rPr>
      </w:pPr>
    </w:p>
    <w:tbl>
      <w:tblPr>
        <w:tblW w:w="0" w:type="auto"/>
        <w:tblLook w:val="01E0" w:firstRow="1" w:lastRow="1" w:firstColumn="1" w:lastColumn="1" w:noHBand="0" w:noVBand="0"/>
      </w:tblPr>
      <w:tblGrid>
        <w:gridCol w:w="4994"/>
        <w:gridCol w:w="4576"/>
      </w:tblGrid>
      <w:tr w:rsidR="00BF7E7D" w:rsidTr="00BF7E7D">
        <w:tc>
          <w:tcPr>
            <w:tcW w:w="4994" w:type="dxa"/>
            <w:hideMark/>
          </w:tcPr>
          <w:p w:rsidR="00BF7E7D" w:rsidRDefault="00BF7E7D">
            <w:pPr>
              <w:autoSpaceDE w:val="0"/>
              <w:autoSpaceDN w:val="0"/>
              <w:adjustRightInd w:val="0"/>
              <w:spacing w:after="0" w:line="240" w:lineRule="auto"/>
              <w:rPr>
                <w:rFonts w:eastAsia="Times New Roman" w:cs="Times New Roman"/>
                <w:i/>
                <w:sz w:val="22"/>
                <w:szCs w:val="22"/>
                <w:lang w:eastAsia="ru-RU"/>
              </w:rPr>
            </w:pPr>
            <w:r>
              <w:rPr>
                <w:rFonts w:eastAsia="Times New Roman" w:cs="Times New Roman"/>
                <w:b/>
                <w:lang w:eastAsia="ru-RU"/>
              </w:rPr>
              <w:t>Заказчик:</w:t>
            </w:r>
          </w:p>
        </w:tc>
        <w:tc>
          <w:tcPr>
            <w:tcW w:w="4576" w:type="dxa"/>
            <w:hideMark/>
          </w:tcPr>
          <w:p w:rsidR="00BF7E7D" w:rsidRDefault="00BF7E7D">
            <w:pPr>
              <w:autoSpaceDE w:val="0"/>
              <w:autoSpaceDN w:val="0"/>
              <w:adjustRightInd w:val="0"/>
              <w:spacing w:after="0" w:line="240" w:lineRule="auto"/>
              <w:rPr>
                <w:rFonts w:eastAsia="Times New Roman" w:cs="Times New Roman"/>
                <w:sz w:val="22"/>
                <w:szCs w:val="22"/>
                <w:lang w:eastAsia="ru-RU"/>
              </w:rPr>
            </w:pPr>
            <w:r>
              <w:rPr>
                <w:rFonts w:eastAsia="Times New Roman" w:cs="Times New Roman"/>
                <w:b/>
                <w:lang w:eastAsia="ru-RU"/>
              </w:rPr>
              <w:t xml:space="preserve">                           Поставщик:</w:t>
            </w:r>
          </w:p>
        </w:tc>
      </w:tr>
    </w:tbl>
    <w:p w:rsidR="00BF7E7D" w:rsidRDefault="00BF7E7D" w:rsidP="00BF7E7D">
      <w:pPr>
        <w:spacing w:after="0" w:line="240" w:lineRule="auto"/>
        <w:ind w:right="4961"/>
        <w:jc w:val="both"/>
        <w:rPr>
          <w:rFonts w:eastAsiaTheme="minorHAnsi" w:cs="Times New Roman"/>
          <w:b/>
          <w:sz w:val="22"/>
          <w:szCs w:val="22"/>
          <w:lang w:eastAsia="en-US"/>
        </w:rPr>
      </w:pPr>
      <w:r>
        <w:rPr>
          <w:rFonts w:cs="Times New Roman"/>
          <w:b/>
        </w:rPr>
        <w:t xml:space="preserve">Муниципальное казенное учреждение по проектно-документационному сопровождению и техническому </w:t>
      </w:r>
      <w:proofErr w:type="gramStart"/>
      <w:r>
        <w:rPr>
          <w:rFonts w:cs="Times New Roman"/>
          <w:b/>
        </w:rPr>
        <w:t>контролю за</w:t>
      </w:r>
      <w:proofErr w:type="gramEnd"/>
      <w:r>
        <w:rPr>
          <w:rFonts w:cs="Times New Roman"/>
          <w:b/>
        </w:rPr>
        <w:t xml:space="preserve"> ремонтом объектов муниципальной собственности (МКУ «ПДС и ТК»)</w:t>
      </w:r>
    </w:p>
    <w:p w:rsidR="00BF7E7D" w:rsidRDefault="00BF7E7D" w:rsidP="00BF7E7D">
      <w:pPr>
        <w:pStyle w:val="1fb"/>
        <w:shd w:val="clear" w:color="auto" w:fill="auto"/>
        <w:spacing w:before="0" w:line="240" w:lineRule="auto"/>
        <w:ind w:right="4961"/>
      </w:pPr>
      <w:r>
        <w:t xml:space="preserve">Адрес: 153000, г. Иваново, </w:t>
      </w:r>
      <w:proofErr w:type="spellStart"/>
      <w:r>
        <w:t>Шереметевский</w:t>
      </w:r>
      <w:proofErr w:type="spellEnd"/>
      <w:r>
        <w:t xml:space="preserve"> пр-т</w:t>
      </w:r>
      <w:proofErr w:type="gramStart"/>
      <w:r>
        <w:t xml:space="preserve">., </w:t>
      </w:r>
      <w:proofErr w:type="gramEnd"/>
      <w:r>
        <w:t>д.1 Тел: 59-47-56</w:t>
      </w:r>
    </w:p>
    <w:p w:rsidR="00BF7E7D" w:rsidRDefault="00BF7E7D" w:rsidP="00BF7E7D">
      <w:pPr>
        <w:spacing w:after="0" w:line="240" w:lineRule="auto"/>
        <w:rPr>
          <w:rFonts w:eastAsia="Times New Roman" w:cs="Times New Roman"/>
          <w:color w:val="000000"/>
          <w:lang w:eastAsia="ru-RU"/>
        </w:rPr>
      </w:pPr>
      <w:r>
        <w:rPr>
          <w:rFonts w:eastAsia="Times New Roman" w:cs="Times New Roman"/>
          <w:color w:val="000000"/>
          <w:lang w:eastAsia="ru-RU"/>
        </w:rPr>
        <w:t>ИНН 3702560665</w:t>
      </w:r>
    </w:p>
    <w:p w:rsidR="00BF7E7D" w:rsidRDefault="00BF7E7D" w:rsidP="00BF7E7D">
      <w:pPr>
        <w:spacing w:after="0" w:line="240" w:lineRule="auto"/>
        <w:rPr>
          <w:rFonts w:eastAsia="Times New Roman" w:cs="Times New Roman"/>
          <w:color w:val="000000"/>
          <w:lang w:eastAsia="ru-RU"/>
        </w:rPr>
      </w:pPr>
      <w:r>
        <w:rPr>
          <w:rFonts w:eastAsia="Times New Roman" w:cs="Times New Roman"/>
          <w:color w:val="000000"/>
          <w:lang w:eastAsia="ru-RU"/>
        </w:rPr>
        <w:t>КПП 370201001</w:t>
      </w:r>
    </w:p>
    <w:p w:rsidR="00BF7E7D" w:rsidRDefault="00BF7E7D" w:rsidP="00BF7E7D">
      <w:pPr>
        <w:spacing w:after="0" w:line="240" w:lineRule="auto"/>
        <w:rPr>
          <w:rFonts w:eastAsia="Times New Roman" w:cs="Times New Roman"/>
          <w:color w:val="000000"/>
          <w:lang w:eastAsia="ru-RU"/>
        </w:rPr>
      </w:pPr>
      <w:r>
        <w:rPr>
          <w:rFonts w:eastAsia="Times New Roman" w:cs="Times New Roman"/>
          <w:color w:val="000000"/>
          <w:lang w:eastAsia="ru-RU"/>
        </w:rPr>
        <w:t>ОГРН 1083702016540</w:t>
      </w:r>
    </w:p>
    <w:p w:rsidR="00BF7E7D" w:rsidRDefault="00BF7E7D" w:rsidP="00BF7E7D">
      <w:pPr>
        <w:spacing w:after="0" w:line="240" w:lineRule="auto"/>
        <w:rPr>
          <w:rFonts w:eastAsia="Times New Roman" w:cs="Times New Roman"/>
          <w:color w:val="000000"/>
          <w:lang w:eastAsia="ru-RU"/>
        </w:rPr>
      </w:pPr>
      <w:r>
        <w:rPr>
          <w:rFonts w:eastAsia="Times New Roman" w:cs="Times New Roman"/>
          <w:color w:val="000000"/>
          <w:lang w:eastAsia="ru-RU"/>
        </w:rPr>
        <w:t>ОКПО 85194537</w:t>
      </w:r>
    </w:p>
    <w:p w:rsidR="00BF7E7D" w:rsidRDefault="00BF7E7D" w:rsidP="00BF7E7D">
      <w:pPr>
        <w:spacing w:after="0" w:line="269" w:lineRule="exact"/>
        <w:rPr>
          <w:rFonts w:eastAsia="Times New Roman" w:cs="Times New Roman"/>
          <w:color w:val="000000"/>
          <w:lang w:eastAsia="ru-RU"/>
        </w:rPr>
      </w:pPr>
      <w:r>
        <w:rPr>
          <w:rFonts w:eastAsia="Times New Roman" w:cs="Times New Roman"/>
          <w:color w:val="000000"/>
          <w:lang w:eastAsia="ru-RU"/>
        </w:rPr>
        <w:t>ОТДЕЛЕНИЕ ИВАНОВО г. Иваново</w:t>
      </w:r>
    </w:p>
    <w:p w:rsidR="00BF7E7D" w:rsidRDefault="00BF7E7D" w:rsidP="00BF7E7D">
      <w:pPr>
        <w:spacing w:after="0" w:line="269" w:lineRule="exact"/>
        <w:rPr>
          <w:rFonts w:eastAsia="Times New Roman" w:cs="Times New Roman"/>
          <w:color w:val="000000"/>
          <w:lang w:eastAsia="ru-RU"/>
        </w:rPr>
      </w:pPr>
      <w:r>
        <w:rPr>
          <w:rFonts w:eastAsia="Times New Roman" w:cs="Times New Roman"/>
          <w:color w:val="000000"/>
          <w:lang w:eastAsia="ru-RU"/>
        </w:rPr>
        <w:t xml:space="preserve">40204810800000000054 </w:t>
      </w:r>
    </w:p>
    <w:p w:rsidR="00BF7E7D" w:rsidRDefault="00BF7E7D" w:rsidP="00BF7E7D">
      <w:pPr>
        <w:spacing w:after="0" w:line="269" w:lineRule="exact"/>
        <w:rPr>
          <w:rFonts w:eastAsia="Times New Roman" w:cs="Times New Roman"/>
          <w:color w:val="000000"/>
          <w:lang w:eastAsia="ru-RU"/>
        </w:rPr>
      </w:pPr>
      <w:proofErr w:type="gramStart"/>
      <w:r>
        <w:rPr>
          <w:rFonts w:eastAsia="Times New Roman" w:cs="Times New Roman"/>
          <w:color w:val="000000"/>
          <w:lang w:eastAsia="ru-RU"/>
        </w:rPr>
        <w:t>л</w:t>
      </w:r>
      <w:proofErr w:type="gramEnd"/>
      <w:r>
        <w:rPr>
          <w:rFonts w:eastAsia="Times New Roman" w:cs="Times New Roman"/>
          <w:color w:val="000000"/>
          <w:lang w:eastAsia="ru-RU"/>
        </w:rPr>
        <w:t xml:space="preserve">/с 017.10.355.1 </w:t>
      </w:r>
    </w:p>
    <w:p w:rsidR="00BF7E7D" w:rsidRDefault="00BF7E7D" w:rsidP="00BF7E7D">
      <w:pPr>
        <w:spacing w:after="0" w:line="269" w:lineRule="exact"/>
        <w:rPr>
          <w:rFonts w:eastAsia="Times New Roman" w:cs="Times New Roman"/>
          <w:color w:val="000000"/>
          <w:lang w:eastAsia="ru-RU"/>
        </w:rPr>
      </w:pPr>
      <w:r>
        <w:rPr>
          <w:rFonts w:eastAsia="Times New Roman" w:cs="Times New Roman"/>
          <w:color w:val="000000"/>
          <w:lang w:eastAsia="ru-RU"/>
        </w:rPr>
        <w:t>БИК 042406001</w:t>
      </w: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BF7E7D" w:rsidRPr="00FC176D" w:rsidRDefault="0030620F" w:rsidP="0030620F">
      <w:pPr>
        <w:pageBreakBefore/>
        <w:widowControl/>
        <w:suppressAutoHyphens w:val="0"/>
        <w:autoSpaceDE w:val="0"/>
        <w:autoSpaceDN w:val="0"/>
        <w:adjustRightInd w:val="0"/>
        <w:spacing w:after="0" w:line="240" w:lineRule="auto"/>
        <w:rPr>
          <w:rFonts w:eastAsia="Times New Roman" w:cs="Times New Roman"/>
          <w:bCs/>
          <w:sz w:val="22"/>
          <w:szCs w:val="22"/>
          <w:lang w:eastAsia="ru-RU" w:bidi="ar-SA"/>
        </w:rPr>
      </w:pPr>
      <w:r>
        <w:rPr>
          <w:rFonts w:eastAsia="Times New Roman" w:cs="Times New Roman"/>
          <w:bCs/>
          <w:sz w:val="22"/>
          <w:szCs w:val="22"/>
          <w:lang w:eastAsia="ru-RU" w:bidi="ar-SA"/>
        </w:rPr>
        <w:lastRenderedPageBreak/>
        <w:t xml:space="preserve">                                                                                      </w:t>
      </w:r>
      <w:r w:rsidR="00BF7E7D" w:rsidRPr="00FC176D">
        <w:rPr>
          <w:rFonts w:eastAsia="Times New Roman" w:cs="Times New Roman"/>
          <w:bCs/>
          <w:sz w:val="22"/>
          <w:szCs w:val="22"/>
          <w:lang w:eastAsia="ru-RU" w:bidi="ar-SA"/>
        </w:rPr>
        <w:t xml:space="preserve">                                                                 Приложение №1</w:t>
      </w:r>
    </w:p>
    <w:p w:rsidR="00BF7E7D" w:rsidRPr="00FC176D" w:rsidRDefault="00BF7E7D" w:rsidP="00BF7E7D">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FC176D">
        <w:rPr>
          <w:rFonts w:eastAsia="Times New Roman" w:cs="Times New Roman"/>
          <w:bCs/>
          <w:sz w:val="22"/>
          <w:szCs w:val="22"/>
          <w:lang w:eastAsia="ru-RU" w:bidi="ar-SA"/>
        </w:rPr>
        <w:t xml:space="preserve">                                                                          к контракту № </w:t>
      </w:r>
    </w:p>
    <w:p w:rsidR="00BF7E7D" w:rsidRPr="00FC176D" w:rsidRDefault="00BF7E7D" w:rsidP="00BF7E7D">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FC176D">
        <w:rPr>
          <w:rFonts w:eastAsia="Times New Roman" w:cs="Times New Roman"/>
          <w:sz w:val="22"/>
          <w:szCs w:val="22"/>
          <w:lang w:eastAsia="ru-RU" w:bidi="ar-SA"/>
        </w:rPr>
        <w:t xml:space="preserve">                                                                                 от «____» ___________ 2014 г.</w:t>
      </w:r>
    </w:p>
    <w:p w:rsidR="00BF7E7D" w:rsidRPr="00FC176D" w:rsidRDefault="00BF7E7D" w:rsidP="00BF7E7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FC176D">
        <w:rPr>
          <w:rFonts w:eastAsia="Times New Roman" w:cs="Times New Roman"/>
          <w:b/>
          <w:sz w:val="22"/>
          <w:szCs w:val="22"/>
          <w:lang w:eastAsia="ru-RU" w:bidi="ar-SA"/>
        </w:rPr>
        <w:t xml:space="preserve">                                                             </w:t>
      </w:r>
    </w:p>
    <w:p w:rsidR="00BF7E7D" w:rsidRPr="00FC176D" w:rsidRDefault="00BF7E7D" w:rsidP="00BF7E7D">
      <w:pPr>
        <w:widowControl/>
        <w:suppressAutoHyphens w:val="0"/>
        <w:autoSpaceDE w:val="0"/>
        <w:autoSpaceDN w:val="0"/>
        <w:adjustRightInd w:val="0"/>
        <w:spacing w:after="0" w:line="240" w:lineRule="auto"/>
        <w:ind w:firstLine="720"/>
        <w:jc w:val="center"/>
        <w:rPr>
          <w:rFonts w:eastAsia="Times New Roman" w:cs="Times New Roman"/>
          <w:b/>
          <w:sz w:val="22"/>
          <w:szCs w:val="22"/>
          <w:lang w:eastAsia="ru-RU" w:bidi="ar-SA"/>
        </w:rPr>
      </w:pPr>
      <w:r w:rsidRPr="00FC176D">
        <w:rPr>
          <w:rFonts w:eastAsia="Times New Roman" w:cs="Times New Roman"/>
          <w:b/>
          <w:sz w:val="22"/>
          <w:szCs w:val="22"/>
          <w:lang w:eastAsia="ru-RU" w:bidi="ar-SA"/>
        </w:rPr>
        <w:t>Спецификация на товар</w:t>
      </w:r>
    </w:p>
    <w:p w:rsidR="00BF7E7D" w:rsidRPr="00FC176D" w:rsidRDefault="00BF7E7D" w:rsidP="00BF7E7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065" w:type="dxa"/>
        <w:tblInd w:w="-34" w:type="dxa"/>
        <w:tblLayout w:type="fixed"/>
        <w:tblLook w:val="0000" w:firstRow="0" w:lastRow="0" w:firstColumn="0" w:lastColumn="0" w:noHBand="0" w:noVBand="0"/>
      </w:tblPr>
      <w:tblGrid>
        <w:gridCol w:w="568"/>
        <w:gridCol w:w="2551"/>
        <w:gridCol w:w="1985"/>
        <w:gridCol w:w="1842"/>
        <w:gridCol w:w="1560"/>
        <w:gridCol w:w="1559"/>
      </w:tblGrid>
      <w:tr w:rsidR="00BF7E7D" w:rsidRPr="00FC176D" w:rsidTr="00BF7E7D">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 xml:space="preserve">№ </w:t>
            </w:r>
            <w:proofErr w:type="gramStart"/>
            <w:r w:rsidRPr="00FC176D">
              <w:rPr>
                <w:rFonts w:eastAsia="Times New Roman" w:cs="Times New Roman"/>
                <w:b/>
                <w:bCs/>
                <w:sz w:val="22"/>
                <w:szCs w:val="22"/>
                <w:lang w:eastAsia="ru-RU" w:bidi="ar-SA"/>
              </w:rPr>
              <w:t>п</w:t>
            </w:r>
            <w:proofErr w:type="gramEnd"/>
            <w:r w:rsidRPr="00FC176D">
              <w:rPr>
                <w:rFonts w:eastAsia="Times New Roman" w:cs="Times New Roman"/>
                <w:b/>
                <w:bCs/>
                <w:sz w:val="22"/>
                <w:szCs w:val="22"/>
                <w:lang w:eastAsia="ru-RU" w:bidi="ar-SA"/>
              </w:rPr>
              <w:t>/п</w:t>
            </w:r>
          </w:p>
        </w:tc>
        <w:tc>
          <w:tcPr>
            <w:tcW w:w="2551"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r w:rsidRPr="00FC176D">
              <w:rPr>
                <w:rFonts w:eastAsiaTheme="minorHAnsi" w:cs="Times New Roman"/>
                <w:lang w:eastAsia="en-US" w:bidi="ar-SA"/>
              </w:rPr>
              <w:t xml:space="preserve"> </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1842"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heme="minorHAnsi" w:cs="Times New Roman"/>
                <w:lang w:eastAsia="en-US" w:bidi="ar-SA"/>
              </w:rPr>
              <w:t>Конкретные показатели</w:t>
            </w:r>
          </w:p>
        </w:tc>
        <w:tc>
          <w:tcPr>
            <w:tcW w:w="1560"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Кол-во, шт.</w:t>
            </w:r>
          </w:p>
        </w:tc>
        <w:tc>
          <w:tcPr>
            <w:tcW w:w="1559" w:type="dxa"/>
            <w:tcBorders>
              <w:top w:val="single" w:sz="4" w:space="0" w:color="auto"/>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2"/>
                <w:szCs w:val="22"/>
                <w:lang w:eastAsia="ru-RU" w:bidi="ar-SA"/>
              </w:rPr>
            </w:pPr>
            <w:r w:rsidRPr="00FC176D">
              <w:rPr>
                <w:rFonts w:eastAsia="Times New Roman" w:cs="Times New Roman"/>
                <w:b/>
                <w:bCs/>
                <w:sz w:val="22"/>
                <w:szCs w:val="22"/>
                <w:lang w:eastAsia="ru-RU" w:bidi="ar-SA"/>
              </w:rPr>
              <w:t>Общая сумма, руб.</w:t>
            </w:r>
          </w:p>
        </w:tc>
      </w:tr>
      <w:tr w:rsidR="00BF7E7D" w:rsidRPr="00FC176D" w:rsidTr="00BF7E7D">
        <w:trPr>
          <w:trHeight w:val="1200"/>
        </w:trPr>
        <w:tc>
          <w:tcPr>
            <w:tcW w:w="568" w:type="dxa"/>
            <w:tcBorders>
              <w:top w:val="nil"/>
              <w:left w:val="single" w:sz="4" w:space="0" w:color="auto"/>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sz w:val="22"/>
                <w:szCs w:val="22"/>
                <w:lang w:eastAsia="ru-RU" w:bidi="ar-SA"/>
              </w:rPr>
            </w:pPr>
          </w:p>
        </w:tc>
        <w:tc>
          <w:tcPr>
            <w:tcW w:w="2551"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color w:val="000000"/>
                <w:sz w:val="22"/>
                <w:szCs w:val="22"/>
                <w:lang w:val="en-US" w:eastAsia="ru-RU" w:bidi="ar-SA"/>
              </w:rPr>
            </w:pPr>
          </w:p>
        </w:tc>
        <w:tc>
          <w:tcPr>
            <w:tcW w:w="1985"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color w:val="000000"/>
                <w:sz w:val="20"/>
                <w:szCs w:val="20"/>
                <w:lang w:eastAsia="ru-RU" w:bidi="ar-SA"/>
              </w:rPr>
            </w:pPr>
          </w:p>
        </w:tc>
        <w:tc>
          <w:tcPr>
            <w:tcW w:w="1842"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color w:val="000000"/>
                <w:sz w:val="20"/>
                <w:szCs w:val="20"/>
                <w:lang w:eastAsia="ru-RU" w:bidi="ar-SA"/>
              </w:rPr>
            </w:pPr>
          </w:p>
        </w:tc>
        <w:tc>
          <w:tcPr>
            <w:tcW w:w="1560"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color w:val="000000"/>
                <w:sz w:val="22"/>
                <w:szCs w:val="22"/>
                <w:lang w:eastAsia="ru-RU" w:bidi="ar-SA"/>
              </w:rPr>
            </w:pPr>
          </w:p>
        </w:tc>
        <w:tc>
          <w:tcPr>
            <w:tcW w:w="1559"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color w:val="000000"/>
                <w:sz w:val="22"/>
                <w:szCs w:val="22"/>
                <w:lang w:eastAsia="ru-RU" w:bidi="ar-SA"/>
              </w:rPr>
            </w:pPr>
          </w:p>
        </w:tc>
      </w:tr>
      <w:tr w:rsidR="00BF7E7D" w:rsidRPr="00FC176D" w:rsidTr="00BF7E7D">
        <w:trPr>
          <w:trHeight w:val="285"/>
        </w:trPr>
        <w:tc>
          <w:tcPr>
            <w:tcW w:w="6946"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F7E7D" w:rsidRPr="00FC176D" w:rsidRDefault="00BF7E7D" w:rsidP="00BF7E7D">
            <w:pPr>
              <w:widowControl/>
              <w:suppressAutoHyphens w:val="0"/>
              <w:spacing w:after="0" w:line="240" w:lineRule="auto"/>
              <w:rPr>
                <w:rFonts w:eastAsia="Times New Roman" w:cs="Times New Roman"/>
                <w:b/>
                <w:bCs/>
                <w:sz w:val="20"/>
                <w:szCs w:val="20"/>
                <w:lang w:eastAsia="ru-RU" w:bidi="ar-SA"/>
              </w:rPr>
            </w:pPr>
            <w:r w:rsidRPr="00FC176D">
              <w:rPr>
                <w:rFonts w:eastAsia="Times New Roman" w:cs="Times New Roman"/>
                <w:b/>
                <w:bCs/>
                <w:sz w:val="20"/>
                <w:szCs w:val="20"/>
                <w:lang w:eastAsia="ru-RU" w:bidi="ar-SA"/>
              </w:rPr>
              <w:t>ИТОГО:</w:t>
            </w:r>
          </w:p>
        </w:tc>
        <w:tc>
          <w:tcPr>
            <w:tcW w:w="1560"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sz w:val="20"/>
                <w:szCs w:val="20"/>
                <w:lang w:eastAsia="ru-RU" w:bidi="ar-SA"/>
              </w:rPr>
            </w:pPr>
            <w:r w:rsidRPr="00FC176D">
              <w:rPr>
                <w:rFonts w:eastAsia="Times New Roman" w:cs="Times New Roman"/>
                <w:b/>
                <w:bCs/>
                <w:sz w:val="20"/>
                <w:szCs w:val="20"/>
                <w:lang w:eastAsia="ru-RU" w:bidi="ar-SA"/>
              </w:rPr>
              <w:t> </w:t>
            </w:r>
          </w:p>
        </w:tc>
        <w:tc>
          <w:tcPr>
            <w:tcW w:w="1559" w:type="dxa"/>
            <w:tcBorders>
              <w:top w:val="nil"/>
              <w:left w:val="nil"/>
              <w:bottom w:val="single" w:sz="4" w:space="0" w:color="auto"/>
              <w:right w:val="single" w:sz="4" w:space="0" w:color="auto"/>
            </w:tcBorders>
            <w:shd w:val="clear" w:color="auto" w:fill="auto"/>
            <w:vAlign w:val="center"/>
          </w:tcPr>
          <w:p w:rsidR="00BF7E7D" w:rsidRPr="00FC176D" w:rsidRDefault="00BF7E7D" w:rsidP="00BF7E7D">
            <w:pPr>
              <w:widowControl/>
              <w:suppressAutoHyphens w:val="0"/>
              <w:spacing w:after="0" w:line="240" w:lineRule="auto"/>
              <w:jc w:val="center"/>
              <w:rPr>
                <w:rFonts w:eastAsia="Times New Roman" w:cs="Times New Roman"/>
                <w:b/>
                <w:bCs/>
                <w:color w:val="000000"/>
                <w:sz w:val="22"/>
                <w:szCs w:val="22"/>
                <w:lang w:eastAsia="ru-RU" w:bidi="ar-SA"/>
              </w:rPr>
            </w:pPr>
          </w:p>
        </w:tc>
      </w:tr>
    </w:tbl>
    <w:p w:rsidR="00BF7E7D" w:rsidRPr="00FC176D" w:rsidRDefault="00BF7E7D" w:rsidP="00BF7E7D">
      <w:pPr>
        <w:widowControl/>
        <w:suppressAutoHyphens w:val="0"/>
        <w:autoSpaceDE w:val="0"/>
        <w:autoSpaceDN w:val="0"/>
        <w:adjustRightInd w:val="0"/>
        <w:spacing w:after="0" w:line="240" w:lineRule="auto"/>
        <w:rPr>
          <w:rFonts w:eastAsia="Times New Roman" w:cs="Times New Roman"/>
          <w:b/>
          <w:sz w:val="22"/>
          <w:szCs w:val="22"/>
          <w:lang w:eastAsia="ru-RU" w:bidi="ar-SA"/>
        </w:rPr>
      </w:pPr>
    </w:p>
    <w:p w:rsidR="00BF7E7D" w:rsidRPr="00FC176D" w:rsidRDefault="00BF7E7D" w:rsidP="00BF7E7D">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0" w:type="auto"/>
        <w:tblLook w:val="01E0" w:firstRow="1" w:lastRow="1" w:firstColumn="1" w:lastColumn="1" w:noHBand="0" w:noVBand="0"/>
      </w:tblPr>
      <w:tblGrid>
        <w:gridCol w:w="4994"/>
        <w:gridCol w:w="4576"/>
      </w:tblGrid>
      <w:tr w:rsidR="00BF7E7D" w:rsidRPr="00FC176D" w:rsidTr="00BF7E7D">
        <w:tc>
          <w:tcPr>
            <w:tcW w:w="4994" w:type="dxa"/>
          </w:tcPr>
          <w:p w:rsidR="00BF7E7D" w:rsidRPr="00FC176D" w:rsidRDefault="00BF7E7D" w:rsidP="00BF7E7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Заказчик:</w:t>
            </w: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val="en-US" w:eastAsia="ru-RU" w:bidi="ar-SA"/>
              </w:rPr>
            </w:pPr>
            <w:r w:rsidRPr="00FC176D">
              <w:rPr>
                <w:rFonts w:eastAsia="Times New Roman" w:cs="Times New Roman"/>
                <w:sz w:val="22"/>
                <w:szCs w:val="22"/>
                <w:lang w:eastAsia="ru-RU" w:bidi="ar-SA"/>
              </w:rPr>
              <w:t xml:space="preserve">_____________________ </w:t>
            </w:r>
          </w:p>
          <w:p w:rsidR="00BF7E7D" w:rsidRPr="00FC176D" w:rsidRDefault="00BF7E7D" w:rsidP="00BF7E7D">
            <w:pPr>
              <w:suppressAutoHyphens w:val="0"/>
              <w:autoSpaceDE w:val="0"/>
              <w:autoSpaceDN w:val="0"/>
              <w:adjustRightInd w:val="0"/>
              <w:spacing w:after="0" w:line="240" w:lineRule="auto"/>
              <w:rPr>
                <w:rFonts w:eastAsia="Times New Roman" w:cs="Times New Roman"/>
                <w:i/>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sz w:val="22"/>
                <w:szCs w:val="22"/>
                <w:lang w:eastAsia="ru-RU" w:bidi="ar-SA"/>
              </w:rPr>
              <w:t>.</w:t>
            </w:r>
          </w:p>
        </w:tc>
        <w:tc>
          <w:tcPr>
            <w:tcW w:w="4576" w:type="dxa"/>
          </w:tcPr>
          <w:p w:rsidR="00BF7E7D" w:rsidRPr="00FC176D" w:rsidRDefault="00BF7E7D" w:rsidP="00BF7E7D">
            <w:pPr>
              <w:suppressAutoHyphens w:val="0"/>
              <w:autoSpaceDE w:val="0"/>
              <w:autoSpaceDN w:val="0"/>
              <w:adjustRightInd w:val="0"/>
              <w:spacing w:after="0" w:line="240" w:lineRule="auto"/>
              <w:rPr>
                <w:rFonts w:eastAsia="Times New Roman" w:cs="Times New Roman"/>
                <w:b/>
                <w:sz w:val="22"/>
                <w:szCs w:val="22"/>
                <w:lang w:eastAsia="ru-RU" w:bidi="ar-SA"/>
              </w:rPr>
            </w:pPr>
            <w:r w:rsidRPr="00FC176D">
              <w:rPr>
                <w:rFonts w:eastAsia="Times New Roman" w:cs="Times New Roman"/>
                <w:b/>
                <w:sz w:val="22"/>
                <w:szCs w:val="22"/>
                <w:lang w:eastAsia="ru-RU" w:bidi="ar-SA"/>
              </w:rPr>
              <w:t>Поставщик:</w:t>
            </w: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 xml:space="preserve">________________________ </w:t>
            </w:r>
          </w:p>
          <w:p w:rsidR="00BF7E7D" w:rsidRPr="00FC176D" w:rsidRDefault="00BF7E7D" w:rsidP="00BF7E7D">
            <w:pPr>
              <w:suppressAutoHyphens w:val="0"/>
              <w:autoSpaceDE w:val="0"/>
              <w:autoSpaceDN w:val="0"/>
              <w:adjustRightInd w:val="0"/>
              <w:spacing w:after="0" w:line="240" w:lineRule="auto"/>
              <w:rPr>
                <w:rFonts w:eastAsia="Times New Roman" w:cs="Times New Roman"/>
                <w:sz w:val="22"/>
                <w:szCs w:val="22"/>
                <w:lang w:eastAsia="ru-RU" w:bidi="ar-SA"/>
              </w:rPr>
            </w:pPr>
            <w:proofErr w:type="spellStart"/>
            <w:r w:rsidRPr="00FC176D">
              <w:rPr>
                <w:rFonts w:eastAsia="Times New Roman" w:cs="Times New Roman"/>
                <w:sz w:val="22"/>
                <w:szCs w:val="22"/>
                <w:lang w:eastAsia="ru-RU" w:bidi="ar-SA"/>
              </w:rPr>
              <w:t>м.п</w:t>
            </w:r>
            <w:proofErr w:type="spellEnd"/>
            <w:r w:rsidRPr="00FC176D">
              <w:rPr>
                <w:rFonts w:eastAsia="Times New Roman" w:cs="Times New Roman"/>
                <w:i/>
                <w:sz w:val="22"/>
                <w:szCs w:val="22"/>
                <w:lang w:eastAsia="ru-RU" w:bidi="ar-SA"/>
              </w:rPr>
              <w:t>.</w:t>
            </w:r>
          </w:p>
        </w:tc>
      </w:tr>
    </w:tbl>
    <w:p w:rsidR="00BF7E7D" w:rsidRPr="00FC176D" w:rsidRDefault="00BF7E7D" w:rsidP="00BF7E7D">
      <w:pPr>
        <w:suppressAutoHyphens w:val="0"/>
        <w:autoSpaceDE w:val="0"/>
        <w:autoSpaceDN w:val="0"/>
        <w:adjustRightInd w:val="0"/>
        <w:spacing w:after="0" w:line="240" w:lineRule="auto"/>
        <w:rPr>
          <w:rFonts w:eastAsia="Times New Roman" w:cs="Times New Roman"/>
          <w:sz w:val="20"/>
          <w:szCs w:val="20"/>
          <w:lang w:eastAsia="ru-RU" w:bidi="ar-SA"/>
        </w:rPr>
      </w:pPr>
    </w:p>
    <w:p w:rsidR="00FC10C3" w:rsidRDefault="00FC10C3"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83473F" w:rsidRDefault="0083473F"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Default="00FC10C3" w:rsidP="00FC10C3">
      <w:pPr>
        <w:pStyle w:val="ConsPlusNonformat"/>
        <w:widowControl/>
        <w:jc w:val="right"/>
        <w:rPr>
          <w:rFonts w:ascii="Times New Roman" w:hAnsi="Times New Roman" w:cs="Times New Roman"/>
        </w:rPr>
      </w:pPr>
    </w:p>
    <w:p w:rsidR="00FC10C3" w:rsidRPr="00AE16D4" w:rsidRDefault="00FC10C3" w:rsidP="00FC10C3">
      <w:pPr>
        <w:pStyle w:val="ConsPlusNonformat"/>
        <w:widowControl/>
        <w:jc w:val="right"/>
        <w:rPr>
          <w:rFonts w:ascii="Times New Roman" w:hAnsi="Times New Roman" w:cs="Times New Roman"/>
        </w:rPr>
      </w:pPr>
    </w:p>
    <w:p w:rsidR="00A034AC" w:rsidRDefault="00A034AC" w:rsidP="00A034AC">
      <w:pPr>
        <w:autoSpaceDE w:val="0"/>
        <w:autoSpaceDN w:val="0"/>
        <w:adjustRightInd w:val="0"/>
        <w:spacing w:after="0" w:line="240" w:lineRule="auto"/>
        <w:rPr>
          <w:rFonts w:eastAsia="Times New Roman" w:cs="Times New Roman"/>
          <w:b/>
          <w:snapToGrid w:val="0"/>
          <w:lang w:eastAsia="ru-RU"/>
        </w:rPr>
      </w:pPr>
    </w:p>
    <w:p w:rsidR="00FC176D" w:rsidRDefault="00FC176D"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C10C3" w:rsidRDefault="00FC10C3"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BF7E7D" w:rsidRDefault="00827C75"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t xml:space="preserve"> </w:t>
      </w: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A0464C" w:rsidRPr="00446216" w:rsidRDefault="00FB511E" w:rsidP="00446216">
      <w:pPr>
        <w:widowControl/>
        <w:numPr>
          <w:ilvl w:val="0"/>
          <w:numId w:val="3"/>
        </w:numPr>
        <w:suppressAutoHyphens w:val="0"/>
        <w:autoSpaceDE w:val="0"/>
        <w:autoSpaceDN w:val="0"/>
        <w:adjustRightInd w:val="0"/>
        <w:spacing w:after="0" w:line="240" w:lineRule="auto"/>
        <w:ind w:right="153" w:firstLine="360"/>
        <w:contextualSpacing/>
        <w:jc w:val="center"/>
        <w:rPr>
          <w:rFonts w:eastAsia="Times New Roman" w:cs="Times New Roman"/>
          <w:lang w:eastAsia="ru-RU" w:bidi="ar-SA"/>
        </w:rPr>
      </w:pPr>
      <w:r>
        <w:rPr>
          <w:rFonts w:eastAsia="Times New Roman" w:cs="Times New Roman"/>
          <w:b/>
          <w:bCs/>
          <w:lang w:eastAsia="ru-RU" w:bidi="ar-SA"/>
        </w:rPr>
        <w:t>Характеристики объекта закупки</w:t>
      </w:r>
      <w:r w:rsidR="00A0464C" w:rsidRPr="00A0464C">
        <w:rPr>
          <w:rFonts w:eastAsia="Times New Roman" w:cs="Times New Roman"/>
          <w:b/>
          <w:bCs/>
          <w:lang w:eastAsia="ru-RU" w:bidi="ar-SA"/>
        </w:rPr>
        <w:t>.</w:t>
      </w:r>
    </w:p>
    <w:p w:rsidR="00446216" w:rsidRPr="00A0464C" w:rsidRDefault="00446216" w:rsidP="00446216">
      <w:pPr>
        <w:widowControl/>
        <w:suppressAutoHyphens w:val="0"/>
        <w:autoSpaceDE w:val="0"/>
        <w:autoSpaceDN w:val="0"/>
        <w:adjustRightInd w:val="0"/>
        <w:spacing w:after="0" w:line="240" w:lineRule="auto"/>
        <w:ind w:left="1080" w:right="153"/>
        <w:contextualSpacing/>
        <w:rPr>
          <w:rFonts w:eastAsia="Times New Roman" w:cs="Times New Roman"/>
          <w:lang w:eastAsia="ru-RU" w:bidi="ar-SA"/>
        </w:rPr>
      </w:pPr>
    </w:p>
    <w:p w:rsidR="00FB511E" w:rsidRDefault="00FB511E" w:rsidP="00FB511E">
      <w:pPr>
        <w:ind w:firstLine="708"/>
        <w:jc w:val="both"/>
        <w:rPr>
          <w:rFonts w:cs="Times New Roman"/>
        </w:rPr>
      </w:pPr>
      <w:r>
        <w:rPr>
          <w:rFonts w:cs="Times New Roman"/>
          <w:b/>
        </w:rPr>
        <w:t>Требования к поставляемому товару</w:t>
      </w:r>
      <w:r>
        <w:rPr>
          <w:rFonts w:cs="Times New Roman"/>
        </w:rPr>
        <w:t xml:space="preserve">: Товар должен быть новым (не </w:t>
      </w:r>
      <w:proofErr w:type="gramStart"/>
      <w:r>
        <w:rPr>
          <w:rFonts w:cs="Times New Roman"/>
        </w:rPr>
        <w:t>бывшем</w:t>
      </w:r>
      <w:proofErr w:type="gramEnd"/>
      <w:r>
        <w:rPr>
          <w:rFonts w:cs="Times New Roman"/>
        </w:rPr>
        <w:t xml:space="preserve"> в эксплуатации). Крепежная и лицевая фурнитура: должна обеспечивать длительные условия эксплуатации. Соответствие функциональному назначению. Прочность и долговечность конструкции. Качество отделки. Некачественная (некомплектная) продукция считается не поставленной.</w:t>
      </w:r>
    </w:p>
    <w:p w:rsidR="00994B06" w:rsidRDefault="00994B06" w:rsidP="00994B06">
      <w:pPr>
        <w:ind w:firstLine="708"/>
        <w:jc w:val="both"/>
        <w:rPr>
          <w:rFonts w:cs="Times New Roman"/>
        </w:rPr>
      </w:pPr>
      <w:r>
        <w:rPr>
          <w:rFonts w:cs="Times New Roman"/>
        </w:rPr>
        <w:t>Доставка транспортом поставщика. Монтаж и установка мебели осуществляется силами поставщика не позднее 3 календарных дней со дня поставки.</w:t>
      </w:r>
    </w:p>
    <w:tbl>
      <w:tblPr>
        <w:tblpPr w:leftFromText="180" w:rightFromText="180" w:vertAnchor="text" w:horzAnchor="margin" w:tblpY="137"/>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42"/>
        <w:gridCol w:w="6138"/>
        <w:gridCol w:w="1417"/>
      </w:tblGrid>
      <w:tr w:rsidR="0015589D" w:rsidRPr="00EA04DC" w:rsidTr="00EA04DC">
        <w:trPr>
          <w:cantSplit/>
          <w:tblHeader/>
        </w:trPr>
        <w:tc>
          <w:tcPr>
            <w:tcW w:w="675"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b/>
                <w:sz w:val="22"/>
                <w:szCs w:val="22"/>
                <w:lang w:eastAsia="ru-RU"/>
              </w:rPr>
            </w:pPr>
            <w:r w:rsidRPr="00EA04DC">
              <w:rPr>
                <w:rFonts w:eastAsia="Times New Roman" w:cs="Times New Roman"/>
                <w:b/>
                <w:sz w:val="22"/>
                <w:szCs w:val="22"/>
                <w:lang w:eastAsia="ru-RU"/>
              </w:rPr>
              <w:t xml:space="preserve">№ </w:t>
            </w:r>
            <w:proofErr w:type="gramStart"/>
            <w:r w:rsidRPr="00EA04DC">
              <w:rPr>
                <w:rFonts w:eastAsia="Times New Roman" w:cs="Times New Roman"/>
                <w:b/>
                <w:sz w:val="22"/>
                <w:szCs w:val="22"/>
                <w:lang w:eastAsia="ru-RU"/>
              </w:rPr>
              <w:t>п</w:t>
            </w:r>
            <w:proofErr w:type="gramEnd"/>
            <w:r w:rsidRPr="00EA04DC">
              <w:rPr>
                <w:rFonts w:eastAsia="Times New Roman" w:cs="Times New Roman"/>
                <w:b/>
                <w:sz w:val="22"/>
                <w:szCs w:val="22"/>
                <w:lang w:eastAsia="ru-RU"/>
              </w:rPr>
              <w:t>/п</w:t>
            </w:r>
          </w:p>
        </w:tc>
        <w:tc>
          <w:tcPr>
            <w:tcW w:w="1942"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b/>
                <w:sz w:val="22"/>
                <w:szCs w:val="22"/>
                <w:lang w:eastAsia="ru-RU"/>
              </w:rPr>
            </w:pPr>
            <w:r w:rsidRPr="00EA04DC">
              <w:rPr>
                <w:rFonts w:eastAsia="Times New Roman" w:cs="Times New Roman"/>
                <w:b/>
                <w:sz w:val="22"/>
                <w:szCs w:val="22"/>
                <w:lang w:eastAsia="ru-RU"/>
              </w:rPr>
              <w:t>Наименование товара</w:t>
            </w:r>
          </w:p>
        </w:tc>
        <w:tc>
          <w:tcPr>
            <w:tcW w:w="6138" w:type="dxa"/>
            <w:tcBorders>
              <w:top w:val="single" w:sz="4" w:space="0" w:color="auto"/>
              <w:left w:val="single" w:sz="4" w:space="0" w:color="auto"/>
              <w:bottom w:val="single" w:sz="4" w:space="0" w:color="auto"/>
              <w:right w:val="single" w:sz="4" w:space="0" w:color="auto"/>
            </w:tcBorders>
            <w:noWrap/>
            <w:hideMark/>
          </w:tcPr>
          <w:p w:rsidR="0015589D" w:rsidRPr="00EA04DC" w:rsidRDefault="00EA04DC" w:rsidP="0015589D">
            <w:pPr>
              <w:spacing w:before="60" w:after="0" w:line="240" w:lineRule="auto"/>
              <w:jc w:val="center"/>
              <w:rPr>
                <w:rFonts w:eastAsia="Times New Roman" w:cs="Times New Roman"/>
                <w:b/>
                <w:sz w:val="22"/>
                <w:szCs w:val="22"/>
                <w:lang w:eastAsia="ru-RU"/>
              </w:rPr>
            </w:pPr>
            <w:r w:rsidRPr="00EA04DC">
              <w:rPr>
                <w:rFonts w:eastAsiaTheme="minorHAnsi" w:cs="Times New Roman"/>
                <w:b/>
                <w:sz w:val="22"/>
                <w:szCs w:val="22"/>
                <w:lang w:eastAsia="en-US" w:bidi="ar-SA"/>
              </w:rPr>
              <w:t>Конкретные показатели</w:t>
            </w:r>
          </w:p>
        </w:tc>
        <w:tc>
          <w:tcPr>
            <w:tcW w:w="1417"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EA04DC">
            <w:pPr>
              <w:spacing w:before="60" w:after="0" w:line="240" w:lineRule="auto"/>
              <w:ind w:right="-109"/>
              <w:jc w:val="center"/>
              <w:rPr>
                <w:rFonts w:eastAsia="Times New Roman" w:cs="Times New Roman"/>
                <w:b/>
                <w:sz w:val="22"/>
                <w:szCs w:val="22"/>
                <w:lang w:eastAsia="ru-RU"/>
              </w:rPr>
            </w:pPr>
            <w:r w:rsidRPr="00EA04DC">
              <w:rPr>
                <w:rFonts w:eastAsia="Times New Roman" w:cs="Times New Roman"/>
                <w:b/>
                <w:sz w:val="22"/>
                <w:szCs w:val="22"/>
                <w:lang w:eastAsia="ru-RU"/>
              </w:rPr>
              <w:t>Кол</w:t>
            </w:r>
            <w:r w:rsidR="00EA04DC" w:rsidRPr="00EA04DC">
              <w:rPr>
                <w:rFonts w:eastAsia="Times New Roman" w:cs="Times New Roman"/>
                <w:b/>
                <w:sz w:val="22"/>
                <w:szCs w:val="22"/>
                <w:lang w:eastAsia="ru-RU"/>
              </w:rPr>
              <w:t>ичество</w:t>
            </w:r>
            <w:r w:rsidRPr="00EA04DC">
              <w:rPr>
                <w:rFonts w:eastAsia="Times New Roman" w:cs="Times New Roman"/>
                <w:b/>
                <w:sz w:val="22"/>
                <w:szCs w:val="22"/>
                <w:lang w:eastAsia="ru-RU"/>
              </w:rPr>
              <w:t xml:space="preserve"> </w:t>
            </w:r>
            <w:r w:rsidR="00EA04DC" w:rsidRPr="00EA04DC">
              <w:rPr>
                <w:rFonts w:eastAsia="Times New Roman" w:cs="Times New Roman"/>
                <w:b/>
                <w:sz w:val="22"/>
                <w:szCs w:val="22"/>
                <w:lang w:eastAsia="ru-RU"/>
              </w:rPr>
              <w:t xml:space="preserve">товара </w:t>
            </w:r>
            <w:r w:rsidRPr="00EA04DC">
              <w:rPr>
                <w:rFonts w:eastAsia="Times New Roman" w:cs="Times New Roman"/>
                <w:b/>
                <w:sz w:val="22"/>
                <w:szCs w:val="22"/>
                <w:lang w:eastAsia="ru-RU"/>
              </w:rPr>
              <w:t>(шт.)</w:t>
            </w:r>
          </w:p>
        </w:tc>
      </w:tr>
      <w:tr w:rsidR="0015589D" w:rsidRPr="00EA04DC" w:rsidTr="00EA04DC">
        <w:trPr>
          <w:cantSplit/>
          <w:tblHeader/>
        </w:trPr>
        <w:tc>
          <w:tcPr>
            <w:tcW w:w="675"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1</w:t>
            </w:r>
          </w:p>
        </w:tc>
        <w:tc>
          <w:tcPr>
            <w:tcW w:w="1942"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Стол письменный</w:t>
            </w:r>
          </w:p>
        </w:tc>
        <w:tc>
          <w:tcPr>
            <w:tcW w:w="6138"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Крышка стола - ЛДСП 22 мм, кромка - ПВХ 2 мм.</w:t>
            </w:r>
          </w:p>
          <w:p w:rsidR="0015589D"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 xml:space="preserve">Опоры и </w:t>
            </w:r>
            <w:proofErr w:type="spellStart"/>
            <w:r w:rsidRPr="00EA04DC">
              <w:rPr>
                <w:rFonts w:eastAsia="Times New Roman" w:cs="Times New Roman"/>
                <w:sz w:val="22"/>
                <w:szCs w:val="22"/>
                <w:lang w:eastAsia="ru-RU"/>
              </w:rPr>
              <w:t>царга</w:t>
            </w:r>
            <w:proofErr w:type="spellEnd"/>
            <w:r w:rsidRPr="00EA04DC">
              <w:rPr>
                <w:rFonts w:eastAsia="Times New Roman" w:cs="Times New Roman"/>
                <w:sz w:val="22"/>
                <w:szCs w:val="22"/>
                <w:lang w:eastAsia="ru-RU"/>
              </w:rPr>
              <w:t xml:space="preserve"> - ЛДСП 16 мм, кромка - ПВХ 0,5 мм.</w:t>
            </w:r>
          </w:p>
          <w:p w:rsidR="00EA04DC"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Регулируемые опоры  – наличие.</w:t>
            </w:r>
            <w:r w:rsidR="0015589D" w:rsidRPr="00EA04DC">
              <w:rPr>
                <w:rFonts w:eastAsia="Times New Roman" w:cs="Times New Roman"/>
                <w:sz w:val="22"/>
                <w:szCs w:val="22"/>
                <w:lang w:eastAsia="ru-RU"/>
              </w:rPr>
              <w:t xml:space="preserve"> </w:t>
            </w:r>
          </w:p>
          <w:p w:rsidR="00D87C42" w:rsidRPr="00D87C42" w:rsidRDefault="00D87C42" w:rsidP="00D87C42">
            <w:pPr>
              <w:widowControl/>
              <w:suppressAutoHyphens w:val="0"/>
              <w:spacing w:before="60" w:after="0" w:line="240" w:lineRule="auto"/>
              <w:jc w:val="both"/>
              <w:rPr>
                <w:rFonts w:eastAsia="Times New Roman" w:cs="Times New Roman"/>
                <w:sz w:val="22"/>
                <w:szCs w:val="22"/>
                <w:lang w:eastAsia="ru-RU" w:bidi="ar-SA"/>
              </w:rPr>
            </w:pPr>
            <w:r w:rsidRPr="00D87C42">
              <w:rPr>
                <w:rFonts w:eastAsia="Times New Roman" w:cs="Times New Roman"/>
                <w:sz w:val="22"/>
                <w:szCs w:val="22"/>
                <w:lang w:eastAsia="ru-RU" w:bidi="ar-SA"/>
              </w:rPr>
              <w:t>Размеры: Ширина: от 1200</w:t>
            </w:r>
            <w:r w:rsidR="00EC0F7B">
              <w:rPr>
                <w:rFonts w:eastAsia="Times New Roman" w:cs="Times New Roman"/>
                <w:sz w:val="22"/>
                <w:szCs w:val="22"/>
                <w:lang w:eastAsia="ru-RU" w:bidi="ar-SA"/>
              </w:rPr>
              <w:t>мм</w:t>
            </w:r>
            <w:r w:rsidRPr="00D87C42">
              <w:rPr>
                <w:rFonts w:eastAsia="Times New Roman" w:cs="Times New Roman"/>
                <w:sz w:val="22"/>
                <w:szCs w:val="22"/>
                <w:lang w:eastAsia="ru-RU" w:bidi="ar-SA"/>
              </w:rPr>
              <w:t xml:space="preserve"> д</w:t>
            </w:r>
            <w:r w:rsidR="00EC0F7B">
              <w:rPr>
                <w:rFonts w:eastAsia="Times New Roman" w:cs="Times New Roman"/>
                <w:sz w:val="22"/>
                <w:szCs w:val="22"/>
                <w:lang w:eastAsia="ru-RU" w:bidi="ar-SA"/>
              </w:rPr>
              <w:t xml:space="preserve"> </w:t>
            </w:r>
            <w:r w:rsidRPr="00D87C42">
              <w:rPr>
                <w:rFonts w:eastAsia="Times New Roman" w:cs="Times New Roman"/>
                <w:sz w:val="22"/>
                <w:szCs w:val="22"/>
                <w:lang w:eastAsia="ru-RU" w:bidi="ar-SA"/>
              </w:rPr>
              <w:t>о 1300мм</w:t>
            </w:r>
          </w:p>
          <w:p w:rsidR="00D87C42" w:rsidRDefault="00D87C42" w:rsidP="00D87C42">
            <w:pPr>
              <w:spacing w:before="60"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                 </w:t>
            </w:r>
            <w:r w:rsidRPr="00D87C42">
              <w:rPr>
                <w:rFonts w:eastAsia="Times New Roman" w:cs="Times New Roman"/>
                <w:sz w:val="22"/>
                <w:szCs w:val="22"/>
                <w:lang w:eastAsia="ru-RU" w:bidi="ar-SA"/>
              </w:rPr>
              <w:t>Глубина: от 700</w:t>
            </w:r>
            <w:r w:rsidR="00EC0F7B">
              <w:rPr>
                <w:rFonts w:eastAsia="Times New Roman" w:cs="Times New Roman"/>
                <w:sz w:val="22"/>
                <w:szCs w:val="22"/>
                <w:lang w:eastAsia="ru-RU" w:bidi="ar-SA"/>
              </w:rPr>
              <w:t>мм</w:t>
            </w:r>
            <w:r>
              <w:rPr>
                <w:rFonts w:eastAsia="Times New Roman" w:cs="Times New Roman"/>
                <w:sz w:val="22"/>
                <w:szCs w:val="22"/>
                <w:lang w:eastAsia="ru-RU" w:bidi="ar-SA"/>
              </w:rPr>
              <w:t xml:space="preserve"> </w:t>
            </w:r>
            <w:r w:rsidR="00EC0F7B">
              <w:rPr>
                <w:rFonts w:eastAsia="Times New Roman" w:cs="Times New Roman"/>
                <w:sz w:val="22"/>
                <w:szCs w:val="22"/>
                <w:lang w:eastAsia="ru-RU" w:bidi="ar-SA"/>
              </w:rPr>
              <w:t xml:space="preserve"> </w:t>
            </w:r>
            <w:r>
              <w:rPr>
                <w:rFonts w:eastAsia="Times New Roman" w:cs="Times New Roman"/>
                <w:sz w:val="22"/>
                <w:szCs w:val="22"/>
                <w:lang w:eastAsia="ru-RU" w:bidi="ar-SA"/>
              </w:rPr>
              <w:t>до 750мм</w:t>
            </w:r>
          </w:p>
          <w:p w:rsidR="0015589D" w:rsidRPr="00EA04DC" w:rsidRDefault="00D87C42" w:rsidP="00D87C42">
            <w:pPr>
              <w:spacing w:before="60" w:after="0" w:line="240" w:lineRule="auto"/>
              <w:jc w:val="both"/>
              <w:rPr>
                <w:rFonts w:eastAsia="Times New Roman" w:cs="Times New Roman"/>
                <w:sz w:val="22"/>
                <w:szCs w:val="22"/>
                <w:lang w:eastAsia="ru-RU"/>
              </w:rPr>
            </w:pPr>
            <w:r w:rsidRPr="00D87C42">
              <w:rPr>
                <w:rFonts w:eastAsia="Times New Roman" w:cs="Times New Roman"/>
                <w:sz w:val="22"/>
                <w:szCs w:val="22"/>
                <w:lang w:eastAsia="ru-RU" w:bidi="ar-SA"/>
              </w:rPr>
              <w:t xml:space="preserve"> </w:t>
            </w:r>
            <w:r>
              <w:rPr>
                <w:rFonts w:eastAsia="Times New Roman" w:cs="Times New Roman"/>
                <w:sz w:val="22"/>
                <w:szCs w:val="22"/>
                <w:lang w:eastAsia="ru-RU" w:bidi="ar-SA"/>
              </w:rPr>
              <w:t xml:space="preserve">                </w:t>
            </w:r>
            <w:r w:rsidRPr="00D87C42">
              <w:rPr>
                <w:rFonts w:eastAsia="Times New Roman" w:cs="Times New Roman"/>
                <w:sz w:val="22"/>
                <w:szCs w:val="22"/>
                <w:lang w:eastAsia="ru-RU" w:bidi="ar-SA"/>
              </w:rPr>
              <w:t>Высота  от 750</w:t>
            </w:r>
            <w:r w:rsidR="00EC0F7B">
              <w:rPr>
                <w:rFonts w:eastAsia="Times New Roman" w:cs="Times New Roman"/>
                <w:sz w:val="22"/>
                <w:szCs w:val="22"/>
                <w:lang w:eastAsia="ru-RU" w:bidi="ar-SA"/>
              </w:rPr>
              <w:t>мм</w:t>
            </w:r>
            <w:r w:rsidRPr="00D87C42">
              <w:rPr>
                <w:rFonts w:eastAsia="Times New Roman" w:cs="Times New Roman"/>
                <w:sz w:val="22"/>
                <w:szCs w:val="22"/>
                <w:lang w:eastAsia="ru-RU" w:bidi="ar-SA"/>
              </w:rPr>
              <w:t xml:space="preserve"> </w:t>
            </w:r>
            <w:r w:rsidR="00EC0F7B">
              <w:rPr>
                <w:rFonts w:eastAsia="Times New Roman" w:cs="Times New Roman"/>
                <w:sz w:val="22"/>
                <w:szCs w:val="22"/>
                <w:lang w:eastAsia="ru-RU" w:bidi="ar-SA"/>
              </w:rPr>
              <w:t xml:space="preserve"> </w:t>
            </w:r>
            <w:r w:rsidRPr="00D87C42">
              <w:rPr>
                <w:rFonts w:eastAsia="Times New Roman" w:cs="Times New Roman"/>
                <w:sz w:val="22"/>
                <w:szCs w:val="22"/>
                <w:lang w:eastAsia="ru-RU" w:bidi="ar-SA"/>
              </w:rPr>
              <w:t>до 770 мм</w:t>
            </w:r>
          </w:p>
        </w:tc>
        <w:tc>
          <w:tcPr>
            <w:tcW w:w="1417"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9</w:t>
            </w:r>
          </w:p>
        </w:tc>
      </w:tr>
      <w:tr w:rsidR="0015589D" w:rsidRPr="00EA04DC" w:rsidTr="00EA04DC">
        <w:trPr>
          <w:cantSplit/>
          <w:tblHeader/>
        </w:trPr>
        <w:tc>
          <w:tcPr>
            <w:tcW w:w="675"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2</w:t>
            </w:r>
          </w:p>
        </w:tc>
        <w:tc>
          <w:tcPr>
            <w:tcW w:w="1942"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 xml:space="preserve">Тумба </w:t>
            </w:r>
            <w:proofErr w:type="spellStart"/>
            <w:r w:rsidRPr="00EA04DC">
              <w:rPr>
                <w:rFonts w:eastAsia="Times New Roman" w:cs="Times New Roman"/>
                <w:sz w:val="22"/>
                <w:szCs w:val="22"/>
                <w:lang w:eastAsia="ru-RU"/>
              </w:rPr>
              <w:t>подкатная</w:t>
            </w:r>
            <w:proofErr w:type="spellEnd"/>
          </w:p>
        </w:tc>
        <w:tc>
          <w:tcPr>
            <w:tcW w:w="6138"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Крышка тумбы - ЛДСП 22 мм, кромка - ПВХ 2 мм.</w:t>
            </w:r>
          </w:p>
          <w:p w:rsidR="00EA04DC"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 xml:space="preserve">Каркас, стенки ящиков и фасады - ЛДСП 16 мм, кромка - ПВХ 0,5 мм. </w:t>
            </w:r>
          </w:p>
          <w:p w:rsidR="0015589D"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Дно ящиков - ХДФ 3,2 мм.</w:t>
            </w:r>
          </w:p>
          <w:p w:rsidR="00D87C42" w:rsidRDefault="00D87C42" w:rsidP="00D87C42">
            <w:pPr>
              <w:widowControl/>
              <w:suppressAutoHyphens w:val="0"/>
              <w:spacing w:before="60" w:after="0" w:line="240" w:lineRule="auto"/>
              <w:jc w:val="both"/>
              <w:rPr>
                <w:rFonts w:eastAsia="Times New Roman" w:cs="Times New Roman"/>
                <w:sz w:val="22"/>
                <w:szCs w:val="22"/>
                <w:lang w:eastAsia="ru-RU" w:bidi="ar-SA"/>
              </w:rPr>
            </w:pPr>
            <w:r w:rsidRPr="00D87C42">
              <w:rPr>
                <w:rFonts w:eastAsia="Times New Roman" w:cs="Times New Roman"/>
                <w:sz w:val="22"/>
                <w:szCs w:val="22"/>
                <w:lang w:eastAsia="ru-RU" w:bidi="ar-SA"/>
              </w:rPr>
              <w:t>Размеры: Ширина: от 400</w:t>
            </w:r>
            <w:r w:rsidR="00EC0F7B">
              <w:rPr>
                <w:rFonts w:eastAsia="Times New Roman" w:cs="Times New Roman"/>
                <w:sz w:val="22"/>
                <w:szCs w:val="22"/>
                <w:lang w:eastAsia="ru-RU" w:bidi="ar-SA"/>
              </w:rPr>
              <w:t xml:space="preserve">мм  </w:t>
            </w:r>
            <w:r>
              <w:rPr>
                <w:rFonts w:eastAsia="Times New Roman" w:cs="Times New Roman"/>
                <w:sz w:val="22"/>
                <w:szCs w:val="22"/>
                <w:lang w:eastAsia="ru-RU" w:bidi="ar-SA"/>
              </w:rPr>
              <w:t>до 450 мм</w:t>
            </w:r>
          </w:p>
          <w:p w:rsidR="00D87C42" w:rsidRDefault="00D87C42" w:rsidP="00D87C42">
            <w:pPr>
              <w:widowControl/>
              <w:suppressAutoHyphens w:val="0"/>
              <w:spacing w:before="60"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                 </w:t>
            </w:r>
            <w:r w:rsidRPr="00D87C42">
              <w:rPr>
                <w:rFonts w:eastAsia="Times New Roman" w:cs="Times New Roman"/>
                <w:sz w:val="22"/>
                <w:szCs w:val="22"/>
                <w:lang w:eastAsia="ru-RU" w:bidi="ar-SA"/>
              </w:rPr>
              <w:t>Глубина от 520</w:t>
            </w:r>
            <w:r w:rsidR="00EC0F7B">
              <w:rPr>
                <w:rFonts w:eastAsia="Times New Roman" w:cs="Times New Roman"/>
                <w:sz w:val="22"/>
                <w:szCs w:val="22"/>
                <w:lang w:eastAsia="ru-RU" w:bidi="ar-SA"/>
              </w:rPr>
              <w:t xml:space="preserve">мм  </w:t>
            </w:r>
            <w:r>
              <w:rPr>
                <w:rFonts w:eastAsia="Times New Roman" w:cs="Times New Roman"/>
                <w:sz w:val="22"/>
                <w:szCs w:val="22"/>
                <w:lang w:eastAsia="ru-RU" w:bidi="ar-SA"/>
              </w:rPr>
              <w:t>до 560 мм</w:t>
            </w:r>
            <w:r w:rsidRPr="00D87C42">
              <w:rPr>
                <w:rFonts w:eastAsia="Times New Roman" w:cs="Times New Roman"/>
                <w:sz w:val="22"/>
                <w:szCs w:val="22"/>
                <w:lang w:eastAsia="ru-RU" w:bidi="ar-SA"/>
              </w:rPr>
              <w:t xml:space="preserve"> </w:t>
            </w:r>
          </w:p>
          <w:p w:rsidR="00D87C42" w:rsidRPr="00D87C42" w:rsidRDefault="00D87C42" w:rsidP="00D87C42">
            <w:pPr>
              <w:widowControl/>
              <w:suppressAutoHyphens w:val="0"/>
              <w:spacing w:before="60"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                 </w:t>
            </w:r>
            <w:r w:rsidRPr="00D87C42">
              <w:rPr>
                <w:rFonts w:eastAsia="Times New Roman" w:cs="Times New Roman"/>
                <w:sz w:val="22"/>
                <w:szCs w:val="22"/>
                <w:lang w:eastAsia="ru-RU" w:bidi="ar-SA"/>
              </w:rPr>
              <w:t>Высота от 530</w:t>
            </w:r>
            <w:r w:rsidR="00EC0F7B">
              <w:rPr>
                <w:rFonts w:eastAsia="Times New Roman" w:cs="Times New Roman"/>
                <w:sz w:val="22"/>
                <w:szCs w:val="22"/>
                <w:lang w:eastAsia="ru-RU" w:bidi="ar-SA"/>
              </w:rPr>
              <w:t>мм</w:t>
            </w:r>
            <w:r w:rsidRPr="00D87C42">
              <w:rPr>
                <w:rFonts w:eastAsia="Times New Roman" w:cs="Times New Roman"/>
                <w:sz w:val="22"/>
                <w:szCs w:val="22"/>
                <w:lang w:eastAsia="ru-RU" w:bidi="ar-SA"/>
              </w:rPr>
              <w:t xml:space="preserve">  до 550 мм </w:t>
            </w:r>
          </w:p>
          <w:p w:rsidR="00EA04DC" w:rsidRPr="00EA04DC" w:rsidRDefault="0015589D" w:rsidP="00EA04DC">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3 ящика</w:t>
            </w:r>
            <w:r w:rsidR="00EA04DC" w:rsidRPr="00EA04DC">
              <w:rPr>
                <w:rFonts w:eastAsia="Times New Roman" w:cs="Times New Roman"/>
                <w:sz w:val="22"/>
                <w:szCs w:val="22"/>
                <w:lang w:eastAsia="ru-RU"/>
              </w:rPr>
              <w:t xml:space="preserve"> – наличие</w:t>
            </w:r>
          </w:p>
          <w:p w:rsidR="0015589D" w:rsidRPr="00EA04DC" w:rsidRDefault="0015589D" w:rsidP="00EA04DC">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 xml:space="preserve"> верхний </w:t>
            </w:r>
            <w:r w:rsidR="00EA04DC" w:rsidRPr="00EA04DC">
              <w:rPr>
                <w:rFonts w:eastAsia="Times New Roman" w:cs="Times New Roman"/>
                <w:sz w:val="22"/>
                <w:szCs w:val="22"/>
                <w:lang w:eastAsia="ru-RU"/>
              </w:rPr>
              <w:t xml:space="preserve">ящик  - </w:t>
            </w:r>
            <w:r w:rsidRPr="00EA04DC">
              <w:rPr>
                <w:rFonts w:eastAsia="Times New Roman" w:cs="Times New Roman"/>
                <w:sz w:val="22"/>
                <w:szCs w:val="22"/>
                <w:lang w:eastAsia="ru-RU"/>
              </w:rPr>
              <w:t>с замком.</w:t>
            </w:r>
          </w:p>
        </w:tc>
        <w:tc>
          <w:tcPr>
            <w:tcW w:w="1417"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11</w:t>
            </w:r>
          </w:p>
        </w:tc>
      </w:tr>
      <w:tr w:rsidR="0015589D" w:rsidRPr="00EA04DC" w:rsidTr="00EA04DC">
        <w:trPr>
          <w:cantSplit/>
          <w:tblHeader/>
        </w:trPr>
        <w:tc>
          <w:tcPr>
            <w:tcW w:w="675"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3</w:t>
            </w:r>
          </w:p>
        </w:tc>
        <w:tc>
          <w:tcPr>
            <w:tcW w:w="1942"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Тумба под оргтехнику</w:t>
            </w:r>
          </w:p>
        </w:tc>
        <w:tc>
          <w:tcPr>
            <w:tcW w:w="6138"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Крышка тумбы - ЛДСП 22 мм, кромка - ПВХ 2 мм.</w:t>
            </w:r>
          </w:p>
          <w:p w:rsidR="0015589D"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Каркас и фасады - ЛДСП 16 мм, кромка - ПВХ 0,5 мм.</w:t>
            </w:r>
          </w:p>
          <w:p w:rsidR="00EA04DC"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Колесные опоры</w:t>
            </w:r>
            <w:r w:rsidR="00EA04DC" w:rsidRPr="00EA04DC">
              <w:rPr>
                <w:rFonts w:eastAsia="Times New Roman" w:cs="Times New Roman"/>
                <w:sz w:val="22"/>
                <w:szCs w:val="22"/>
                <w:lang w:eastAsia="ru-RU"/>
              </w:rPr>
              <w:t xml:space="preserve"> – наличие</w:t>
            </w:r>
          </w:p>
          <w:p w:rsidR="0015589D"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Полка внутри - наличие</w:t>
            </w:r>
          </w:p>
          <w:p w:rsidR="00D87C42" w:rsidRDefault="00D87C42" w:rsidP="0015589D">
            <w:pPr>
              <w:spacing w:before="60" w:after="0" w:line="240" w:lineRule="auto"/>
              <w:jc w:val="both"/>
              <w:rPr>
                <w:rFonts w:eastAsia="Times New Roman" w:cs="Times New Roman"/>
                <w:lang w:eastAsia="ru-RU"/>
              </w:rPr>
            </w:pPr>
            <w:r w:rsidRPr="00F22386">
              <w:rPr>
                <w:rFonts w:eastAsia="Times New Roman" w:cs="Times New Roman"/>
                <w:lang w:eastAsia="ru-RU"/>
              </w:rPr>
              <w:t>Р</w:t>
            </w:r>
            <w:r>
              <w:rPr>
                <w:rFonts w:eastAsia="Times New Roman" w:cs="Times New Roman"/>
                <w:lang w:eastAsia="ru-RU"/>
              </w:rPr>
              <w:t>азмеры: Ширина: от 700</w:t>
            </w:r>
            <w:r w:rsidR="00EC0F7B">
              <w:rPr>
                <w:rFonts w:eastAsia="Times New Roman" w:cs="Times New Roman"/>
                <w:lang w:eastAsia="ru-RU"/>
              </w:rPr>
              <w:t xml:space="preserve">мм </w:t>
            </w:r>
            <w:r>
              <w:rPr>
                <w:rFonts w:eastAsia="Times New Roman" w:cs="Times New Roman"/>
                <w:lang w:eastAsia="ru-RU"/>
              </w:rPr>
              <w:t xml:space="preserve"> до 770мм </w:t>
            </w:r>
          </w:p>
          <w:p w:rsidR="00D87C42" w:rsidRDefault="00D87C42" w:rsidP="0015589D">
            <w:pPr>
              <w:spacing w:before="60" w:after="0" w:line="240" w:lineRule="auto"/>
              <w:jc w:val="both"/>
              <w:rPr>
                <w:rFonts w:eastAsia="Times New Roman" w:cs="Times New Roman"/>
                <w:lang w:eastAsia="ru-RU"/>
              </w:rPr>
            </w:pPr>
            <w:r>
              <w:rPr>
                <w:rFonts w:eastAsia="Times New Roman" w:cs="Times New Roman"/>
                <w:lang w:eastAsia="ru-RU"/>
              </w:rPr>
              <w:t xml:space="preserve">                 Глубина: от 500</w:t>
            </w:r>
            <w:r w:rsidR="00EC0F7B">
              <w:rPr>
                <w:rFonts w:eastAsia="Times New Roman" w:cs="Times New Roman"/>
                <w:lang w:eastAsia="ru-RU"/>
              </w:rPr>
              <w:t xml:space="preserve">мм </w:t>
            </w:r>
            <w:r>
              <w:rPr>
                <w:rFonts w:eastAsia="Times New Roman" w:cs="Times New Roman"/>
                <w:lang w:eastAsia="ru-RU"/>
              </w:rPr>
              <w:t xml:space="preserve"> до 600мм</w:t>
            </w:r>
          </w:p>
          <w:p w:rsidR="0015589D" w:rsidRPr="00EA04DC" w:rsidRDefault="00D87C42" w:rsidP="0015589D">
            <w:pPr>
              <w:spacing w:before="60" w:after="0" w:line="240" w:lineRule="auto"/>
              <w:jc w:val="both"/>
              <w:rPr>
                <w:rFonts w:eastAsia="Times New Roman" w:cs="Times New Roman"/>
                <w:sz w:val="22"/>
                <w:szCs w:val="22"/>
                <w:lang w:eastAsia="ru-RU"/>
              </w:rPr>
            </w:pPr>
            <w:r>
              <w:rPr>
                <w:rFonts w:eastAsia="Times New Roman" w:cs="Times New Roman"/>
                <w:lang w:eastAsia="ru-RU"/>
              </w:rPr>
              <w:t xml:space="preserve">                 Высота: от 620</w:t>
            </w:r>
            <w:r w:rsidR="00EC0F7B">
              <w:rPr>
                <w:rFonts w:eastAsia="Times New Roman" w:cs="Times New Roman"/>
                <w:lang w:eastAsia="ru-RU"/>
              </w:rPr>
              <w:t xml:space="preserve">мм </w:t>
            </w:r>
            <w:r>
              <w:rPr>
                <w:rFonts w:eastAsia="Times New Roman" w:cs="Times New Roman"/>
                <w:lang w:eastAsia="ru-RU"/>
              </w:rPr>
              <w:t xml:space="preserve"> до 680 мм</w:t>
            </w:r>
          </w:p>
        </w:tc>
        <w:tc>
          <w:tcPr>
            <w:tcW w:w="1417"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3</w:t>
            </w:r>
          </w:p>
        </w:tc>
      </w:tr>
      <w:tr w:rsidR="0015589D" w:rsidRPr="00EA04DC" w:rsidTr="00EA04DC">
        <w:trPr>
          <w:cantSplit/>
          <w:tblHeader/>
        </w:trPr>
        <w:tc>
          <w:tcPr>
            <w:tcW w:w="675"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4</w:t>
            </w:r>
          </w:p>
        </w:tc>
        <w:tc>
          <w:tcPr>
            <w:tcW w:w="1942"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 xml:space="preserve">Шкаф гардеробный </w:t>
            </w:r>
          </w:p>
        </w:tc>
        <w:tc>
          <w:tcPr>
            <w:tcW w:w="6138"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Верхняя и нижняя горизонтальные стенки - ЛДСП 22 мм, кромка ПВХ 2 мм.</w:t>
            </w:r>
          </w:p>
          <w:p w:rsidR="0015589D" w:rsidRPr="00EA04DC" w:rsidRDefault="0015589D"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Вертикальные стенки и полка - ЛДСП 16 мм, кромка ПВХ 0,5 мм.</w:t>
            </w:r>
          </w:p>
          <w:p w:rsidR="0015589D" w:rsidRPr="00EA04DC" w:rsidRDefault="0015589D"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Задняя стенка - ХДФ толщиной 3,2 мм.</w:t>
            </w:r>
          </w:p>
          <w:p w:rsidR="0015589D" w:rsidRPr="00EA04DC" w:rsidRDefault="0015589D"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Горизонтальные стенки - проходного типа.</w:t>
            </w:r>
          </w:p>
          <w:p w:rsidR="00EA04DC" w:rsidRPr="00EA04DC" w:rsidRDefault="0015589D"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Регулируемые опоры</w:t>
            </w:r>
            <w:r w:rsidR="00EA04DC" w:rsidRPr="00EA04DC">
              <w:rPr>
                <w:rFonts w:eastAsia="Times New Roman" w:cs="Times New Roman"/>
                <w:sz w:val="22"/>
                <w:szCs w:val="22"/>
                <w:lang w:eastAsia="ru-RU"/>
              </w:rPr>
              <w:t xml:space="preserve"> – наличие</w:t>
            </w:r>
          </w:p>
          <w:p w:rsidR="0015589D" w:rsidRPr="00EA04DC" w:rsidRDefault="00EA04DC"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Стационарная штанга - наличие</w:t>
            </w:r>
          </w:p>
          <w:p w:rsidR="0015589D" w:rsidRPr="00EA04DC" w:rsidRDefault="00EA04DC" w:rsidP="0015589D">
            <w:pPr>
              <w:spacing w:before="60" w:after="0" w:line="240" w:lineRule="auto"/>
              <w:rPr>
                <w:rFonts w:eastAsia="Times New Roman" w:cs="Times New Roman"/>
                <w:sz w:val="22"/>
                <w:szCs w:val="22"/>
                <w:lang w:eastAsia="ru-RU"/>
              </w:rPr>
            </w:pPr>
            <w:r w:rsidRPr="00EA04DC">
              <w:rPr>
                <w:rFonts w:eastAsia="Times New Roman" w:cs="Times New Roman"/>
                <w:sz w:val="22"/>
                <w:szCs w:val="22"/>
                <w:lang w:eastAsia="ru-RU"/>
              </w:rPr>
              <w:t>Отделение для головных уборов - наличие</w:t>
            </w:r>
          </w:p>
          <w:p w:rsidR="00D87C42" w:rsidRDefault="00D87C42" w:rsidP="0015589D">
            <w:pPr>
              <w:spacing w:before="60" w:after="0" w:line="240" w:lineRule="auto"/>
              <w:rPr>
                <w:rFonts w:eastAsia="Times New Roman" w:cs="Times New Roman"/>
                <w:lang w:eastAsia="ru-RU"/>
              </w:rPr>
            </w:pPr>
            <w:r w:rsidRPr="00F22386">
              <w:rPr>
                <w:rFonts w:eastAsia="Times New Roman" w:cs="Times New Roman"/>
                <w:lang w:eastAsia="ru-RU"/>
              </w:rPr>
              <w:t>Ра</w:t>
            </w:r>
            <w:r>
              <w:rPr>
                <w:rFonts w:eastAsia="Times New Roman" w:cs="Times New Roman"/>
                <w:lang w:eastAsia="ru-RU"/>
              </w:rPr>
              <w:t>змеры: Ширина: от  500</w:t>
            </w:r>
            <w:r w:rsidR="00EC0F7B">
              <w:rPr>
                <w:rFonts w:eastAsia="Times New Roman" w:cs="Times New Roman"/>
                <w:lang w:eastAsia="ru-RU"/>
              </w:rPr>
              <w:t xml:space="preserve">мм </w:t>
            </w:r>
            <w:r>
              <w:rPr>
                <w:rFonts w:eastAsia="Times New Roman" w:cs="Times New Roman"/>
                <w:lang w:eastAsia="ru-RU"/>
              </w:rPr>
              <w:t xml:space="preserve"> до </w:t>
            </w:r>
            <w:r w:rsidRPr="004F5881">
              <w:rPr>
                <w:rFonts w:eastAsia="Times New Roman" w:cs="Times New Roman"/>
                <w:lang w:eastAsia="ru-RU"/>
              </w:rPr>
              <w:t>550</w:t>
            </w:r>
            <w:r>
              <w:rPr>
                <w:rFonts w:eastAsia="Times New Roman" w:cs="Times New Roman"/>
                <w:lang w:eastAsia="ru-RU"/>
              </w:rPr>
              <w:t>мм</w:t>
            </w:r>
          </w:p>
          <w:p w:rsidR="00D87C42" w:rsidRDefault="00D87C42" w:rsidP="0015589D">
            <w:pPr>
              <w:spacing w:before="60" w:after="0" w:line="240" w:lineRule="auto"/>
              <w:rPr>
                <w:rFonts w:eastAsia="Times New Roman" w:cs="Times New Roman"/>
                <w:lang w:eastAsia="ru-RU"/>
              </w:rPr>
            </w:pPr>
            <w:r>
              <w:rPr>
                <w:rFonts w:eastAsia="Times New Roman" w:cs="Times New Roman"/>
                <w:lang w:eastAsia="ru-RU"/>
              </w:rPr>
              <w:t xml:space="preserve">                 Глубина: </w:t>
            </w:r>
            <w:r w:rsidRPr="004F5881">
              <w:rPr>
                <w:rFonts w:eastAsia="Times New Roman" w:cs="Times New Roman"/>
                <w:lang w:eastAsia="ru-RU"/>
              </w:rPr>
              <w:t>350</w:t>
            </w:r>
            <w:r w:rsidR="00EC0F7B">
              <w:rPr>
                <w:rFonts w:eastAsia="Times New Roman" w:cs="Times New Roman"/>
                <w:lang w:eastAsia="ru-RU"/>
              </w:rPr>
              <w:t xml:space="preserve">мм </w:t>
            </w:r>
            <w:r>
              <w:rPr>
                <w:rFonts w:eastAsia="Times New Roman" w:cs="Times New Roman"/>
                <w:lang w:eastAsia="ru-RU"/>
              </w:rPr>
              <w:t xml:space="preserve"> до </w:t>
            </w:r>
            <w:r w:rsidR="00EC0F7B">
              <w:rPr>
                <w:rFonts w:eastAsia="Times New Roman" w:cs="Times New Roman"/>
                <w:lang w:eastAsia="ru-RU"/>
              </w:rPr>
              <w:t xml:space="preserve"> </w:t>
            </w:r>
            <w:bookmarkStart w:id="3" w:name="_GoBack"/>
            <w:bookmarkEnd w:id="3"/>
            <w:r>
              <w:rPr>
                <w:rFonts w:eastAsia="Times New Roman" w:cs="Times New Roman"/>
                <w:lang w:eastAsia="ru-RU"/>
              </w:rPr>
              <w:t xml:space="preserve">370 мм </w:t>
            </w:r>
          </w:p>
          <w:p w:rsidR="0015589D" w:rsidRPr="00EA04DC" w:rsidRDefault="00D87C42" w:rsidP="0015589D">
            <w:pPr>
              <w:spacing w:before="60" w:after="0" w:line="240" w:lineRule="auto"/>
              <w:rPr>
                <w:rFonts w:eastAsia="Times New Roman" w:cs="Times New Roman"/>
                <w:sz w:val="22"/>
                <w:szCs w:val="22"/>
                <w:lang w:eastAsia="ru-RU"/>
              </w:rPr>
            </w:pPr>
            <w:r>
              <w:rPr>
                <w:rFonts w:eastAsia="Times New Roman" w:cs="Times New Roman"/>
                <w:lang w:eastAsia="ru-RU"/>
              </w:rPr>
              <w:t xml:space="preserve">                 Высота: от 1960</w:t>
            </w:r>
            <w:r w:rsidR="00EC0F7B">
              <w:rPr>
                <w:rFonts w:eastAsia="Times New Roman" w:cs="Times New Roman"/>
                <w:lang w:eastAsia="ru-RU"/>
              </w:rPr>
              <w:t xml:space="preserve">мм </w:t>
            </w:r>
            <w:r>
              <w:rPr>
                <w:rFonts w:eastAsia="Times New Roman" w:cs="Times New Roman"/>
                <w:lang w:eastAsia="ru-RU"/>
              </w:rPr>
              <w:t xml:space="preserve"> до 2050 мм</w:t>
            </w:r>
          </w:p>
        </w:tc>
        <w:tc>
          <w:tcPr>
            <w:tcW w:w="1417"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1</w:t>
            </w:r>
          </w:p>
        </w:tc>
      </w:tr>
      <w:tr w:rsidR="0015589D" w:rsidRPr="00EA04DC" w:rsidTr="00EA04DC">
        <w:trPr>
          <w:cantSplit/>
          <w:tblHeader/>
        </w:trPr>
        <w:tc>
          <w:tcPr>
            <w:tcW w:w="675"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lastRenderedPageBreak/>
              <w:t>5</w:t>
            </w:r>
          </w:p>
        </w:tc>
        <w:tc>
          <w:tcPr>
            <w:tcW w:w="1942"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Кресло офисное</w:t>
            </w:r>
          </w:p>
        </w:tc>
        <w:tc>
          <w:tcPr>
            <w:tcW w:w="6138" w:type="dxa"/>
            <w:tcBorders>
              <w:top w:val="single" w:sz="4" w:space="0" w:color="auto"/>
              <w:left w:val="single" w:sz="4" w:space="0" w:color="auto"/>
              <w:bottom w:val="single" w:sz="4" w:space="0" w:color="auto"/>
              <w:right w:val="single" w:sz="4" w:space="0" w:color="auto"/>
            </w:tcBorders>
            <w:noWrap/>
            <w:hideMark/>
          </w:tcPr>
          <w:p w:rsidR="00EA04DC" w:rsidRPr="00EA04DC" w:rsidRDefault="0015589D"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Кресло</w:t>
            </w:r>
            <w:r w:rsidR="00EA04DC" w:rsidRPr="00EA04DC">
              <w:rPr>
                <w:rFonts w:eastAsia="Times New Roman" w:cs="Times New Roman"/>
                <w:sz w:val="22"/>
                <w:szCs w:val="22"/>
                <w:lang w:eastAsia="ru-RU"/>
              </w:rPr>
              <w:t xml:space="preserve">  -  с высокой спинкой</w:t>
            </w:r>
          </w:p>
          <w:p w:rsidR="00EA04DC"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Г</w:t>
            </w:r>
            <w:r w:rsidR="0015589D" w:rsidRPr="00EA04DC">
              <w:rPr>
                <w:rFonts w:eastAsia="Times New Roman" w:cs="Times New Roman"/>
                <w:sz w:val="22"/>
                <w:szCs w:val="22"/>
                <w:lang w:eastAsia="ru-RU"/>
              </w:rPr>
              <w:t xml:space="preserve">азлифт </w:t>
            </w:r>
            <w:r w:rsidRPr="00EA04DC">
              <w:rPr>
                <w:rFonts w:eastAsia="Times New Roman" w:cs="Times New Roman"/>
                <w:sz w:val="22"/>
                <w:szCs w:val="22"/>
                <w:lang w:eastAsia="ru-RU"/>
              </w:rPr>
              <w:t xml:space="preserve"> - с регулировкой  высоты сидения</w:t>
            </w:r>
          </w:p>
          <w:p w:rsidR="00EA04DC"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М</w:t>
            </w:r>
            <w:r w:rsidR="0015589D" w:rsidRPr="00EA04DC">
              <w:rPr>
                <w:rFonts w:eastAsia="Times New Roman" w:cs="Times New Roman"/>
                <w:sz w:val="22"/>
                <w:szCs w:val="22"/>
                <w:lang w:eastAsia="ru-RU"/>
              </w:rPr>
              <w:t xml:space="preserve">еханизм качания </w:t>
            </w:r>
            <w:r w:rsidRPr="00EA04DC">
              <w:rPr>
                <w:rFonts w:eastAsia="Times New Roman" w:cs="Times New Roman"/>
                <w:sz w:val="22"/>
                <w:szCs w:val="22"/>
                <w:lang w:eastAsia="ru-RU"/>
              </w:rPr>
              <w:t xml:space="preserve"> - </w:t>
            </w:r>
            <w:r w:rsidR="0015589D" w:rsidRPr="00EA04DC">
              <w:rPr>
                <w:rFonts w:eastAsia="Times New Roman" w:cs="Times New Roman"/>
                <w:sz w:val="22"/>
                <w:szCs w:val="22"/>
                <w:lang w:eastAsia="ru-RU"/>
              </w:rPr>
              <w:t>с фиксацие</w:t>
            </w:r>
            <w:r w:rsidRPr="00EA04DC">
              <w:rPr>
                <w:rFonts w:eastAsia="Times New Roman" w:cs="Times New Roman"/>
                <w:sz w:val="22"/>
                <w:szCs w:val="22"/>
                <w:lang w:eastAsia="ru-RU"/>
              </w:rPr>
              <w:t>й</w:t>
            </w:r>
          </w:p>
          <w:p w:rsidR="00EA04DC"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О</w:t>
            </w:r>
            <w:r w:rsidR="0015589D" w:rsidRPr="00EA04DC">
              <w:rPr>
                <w:rFonts w:eastAsia="Times New Roman" w:cs="Times New Roman"/>
                <w:sz w:val="22"/>
                <w:szCs w:val="22"/>
                <w:lang w:eastAsia="ru-RU"/>
              </w:rPr>
              <w:t xml:space="preserve">бивка </w:t>
            </w:r>
            <w:r w:rsidRPr="00EA04DC">
              <w:rPr>
                <w:rFonts w:eastAsia="Times New Roman" w:cs="Times New Roman"/>
                <w:sz w:val="22"/>
                <w:szCs w:val="22"/>
                <w:lang w:eastAsia="ru-RU"/>
              </w:rPr>
              <w:t xml:space="preserve"> - тканью</w:t>
            </w:r>
            <w:r w:rsidR="0015589D" w:rsidRPr="00EA04DC">
              <w:rPr>
                <w:rFonts w:eastAsia="Times New Roman" w:cs="Times New Roman"/>
                <w:sz w:val="22"/>
                <w:szCs w:val="22"/>
                <w:lang w:eastAsia="ru-RU"/>
              </w:rPr>
              <w:t xml:space="preserve"> </w:t>
            </w:r>
          </w:p>
          <w:p w:rsidR="0015589D"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П</w:t>
            </w:r>
            <w:r w:rsidR="0015589D" w:rsidRPr="00EA04DC">
              <w:rPr>
                <w:rFonts w:eastAsia="Times New Roman" w:cs="Times New Roman"/>
                <w:sz w:val="22"/>
                <w:szCs w:val="22"/>
                <w:lang w:eastAsia="ru-RU"/>
              </w:rPr>
              <w:t>ластиковая отде</w:t>
            </w:r>
            <w:r w:rsidRPr="00EA04DC">
              <w:rPr>
                <w:rFonts w:eastAsia="Times New Roman" w:cs="Times New Roman"/>
                <w:sz w:val="22"/>
                <w:szCs w:val="22"/>
                <w:lang w:eastAsia="ru-RU"/>
              </w:rPr>
              <w:t>лка крестовины и подлокотников - наличие</w:t>
            </w:r>
            <w:r w:rsidR="0015589D" w:rsidRPr="00EA04DC">
              <w:rPr>
                <w:rFonts w:eastAsia="Times New Roman" w:cs="Times New Roman"/>
                <w:sz w:val="22"/>
                <w:szCs w:val="22"/>
                <w:lang w:eastAsia="ru-RU"/>
              </w:rPr>
              <w:t xml:space="preserve"> </w:t>
            </w:r>
          </w:p>
          <w:p w:rsidR="0015589D" w:rsidRPr="00EA04DC" w:rsidRDefault="00EA04DC" w:rsidP="0015589D">
            <w:pPr>
              <w:spacing w:before="60" w:after="0" w:line="240" w:lineRule="auto"/>
              <w:jc w:val="both"/>
              <w:rPr>
                <w:rFonts w:eastAsia="Times New Roman" w:cs="Times New Roman"/>
                <w:sz w:val="22"/>
                <w:szCs w:val="22"/>
                <w:lang w:eastAsia="ru-RU"/>
              </w:rPr>
            </w:pPr>
            <w:r w:rsidRPr="00EA04DC">
              <w:rPr>
                <w:rFonts w:eastAsia="Times New Roman" w:cs="Times New Roman"/>
                <w:sz w:val="22"/>
                <w:szCs w:val="22"/>
                <w:lang w:eastAsia="ru-RU"/>
              </w:rPr>
              <w:t xml:space="preserve">Цвет - </w:t>
            </w:r>
            <w:r w:rsidR="0015589D" w:rsidRPr="00EA04DC">
              <w:rPr>
                <w:rFonts w:eastAsia="Times New Roman" w:cs="Times New Roman"/>
                <w:sz w:val="22"/>
                <w:szCs w:val="22"/>
                <w:lang w:eastAsia="ru-RU"/>
              </w:rPr>
              <w:t xml:space="preserve"> черный  </w:t>
            </w:r>
          </w:p>
        </w:tc>
        <w:tc>
          <w:tcPr>
            <w:tcW w:w="1417" w:type="dxa"/>
            <w:tcBorders>
              <w:top w:val="single" w:sz="4" w:space="0" w:color="auto"/>
              <w:left w:val="single" w:sz="4" w:space="0" w:color="auto"/>
              <w:bottom w:val="single" w:sz="4" w:space="0" w:color="auto"/>
              <w:right w:val="single" w:sz="4" w:space="0" w:color="auto"/>
            </w:tcBorders>
            <w:noWrap/>
            <w:hideMark/>
          </w:tcPr>
          <w:p w:rsidR="0015589D" w:rsidRPr="00EA04DC" w:rsidRDefault="0015589D" w:rsidP="0015589D">
            <w:pPr>
              <w:spacing w:before="60" w:after="0" w:line="240" w:lineRule="auto"/>
              <w:jc w:val="center"/>
              <w:rPr>
                <w:rFonts w:eastAsia="Times New Roman" w:cs="Times New Roman"/>
                <w:sz w:val="22"/>
                <w:szCs w:val="22"/>
                <w:lang w:eastAsia="ru-RU"/>
              </w:rPr>
            </w:pPr>
            <w:r w:rsidRPr="00EA04DC">
              <w:rPr>
                <w:rFonts w:eastAsia="Times New Roman" w:cs="Times New Roman"/>
                <w:sz w:val="22"/>
                <w:szCs w:val="22"/>
                <w:lang w:eastAsia="ru-RU"/>
              </w:rPr>
              <w:t>11</w:t>
            </w:r>
          </w:p>
        </w:tc>
      </w:tr>
    </w:tbl>
    <w:p w:rsidR="00EA04DC" w:rsidRDefault="00AC06A6" w:rsidP="00C635A3">
      <w:pPr>
        <w:autoSpaceDE w:val="0"/>
        <w:autoSpaceDN w:val="0"/>
        <w:adjustRightInd w:val="0"/>
        <w:spacing w:after="0" w:line="240" w:lineRule="auto"/>
        <w:jc w:val="center"/>
        <w:rPr>
          <w:rFonts w:eastAsia="Times New Roman" w:cs="Times New Roman"/>
          <w:b/>
          <w:lang w:eastAsia="ru-RU" w:bidi="ar-SA"/>
        </w:rPr>
      </w:pPr>
      <w:r w:rsidRPr="008208A1">
        <w:rPr>
          <w:rFonts w:cs="Times New Roman"/>
          <w:sz w:val="18"/>
          <w:szCs w:val="18"/>
        </w:rPr>
        <w:br/>
      </w:r>
    </w:p>
    <w:p w:rsidR="00A0464C" w:rsidRPr="00A0464C" w:rsidRDefault="00A0464C" w:rsidP="00C635A3">
      <w:pPr>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lang w:eastAsia="ru-RU" w:bidi="ar-SA"/>
        </w:rPr>
        <w:t xml:space="preserve">2. </w:t>
      </w:r>
      <w:r w:rsidRPr="00A0464C">
        <w:rPr>
          <w:rFonts w:eastAsia="Times New Roman" w:cs="Times New Roman"/>
          <w:b/>
          <w:lang w:eastAsia="ru-RU" w:bidi="ar-SA"/>
        </w:rPr>
        <w:t>Обоснование начальной (максимальной) цены контракта</w:t>
      </w:r>
    </w:p>
    <w:p w:rsidR="00A0464C" w:rsidRDefault="00A0464C" w:rsidP="00A0464C">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A0464C">
        <w:rPr>
          <w:rFonts w:eastAsia="Times New Roman" w:cs="Times New Roman"/>
          <w:lang w:eastAsia="ru-RU" w:bidi="ar-SA"/>
        </w:rPr>
        <w:t>Начальная (максимальная) цена контракта определялась посредством применения метода сопоставимых</w:t>
      </w:r>
      <w:r w:rsidR="00994B06">
        <w:rPr>
          <w:rFonts w:eastAsia="Times New Roman" w:cs="Times New Roman"/>
          <w:lang w:eastAsia="ru-RU" w:bidi="ar-SA"/>
        </w:rPr>
        <w:t xml:space="preserve"> рыночных цен (анализа рынка) 18</w:t>
      </w:r>
      <w:r w:rsidRPr="00A0464C">
        <w:rPr>
          <w:rFonts w:eastAsia="Times New Roman" w:cs="Times New Roman"/>
          <w:lang w:eastAsia="ru-RU" w:bidi="ar-SA"/>
        </w:rPr>
        <w:t>.02.2014 на основании информации о</w:t>
      </w:r>
      <w:r w:rsidR="00D04168">
        <w:rPr>
          <w:rFonts w:eastAsia="Times New Roman" w:cs="Times New Roman"/>
          <w:lang w:eastAsia="ru-RU" w:bidi="ar-SA"/>
        </w:rPr>
        <w:t xml:space="preserve"> рыночных ценах идентичных товаров</w:t>
      </w:r>
      <w:r w:rsidRPr="00A0464C">
        <w:rPr>
          <w:rFonts w:eastAsia="Times New Roman" w:cs="Times New Roman"/>
          <w:lang w:eastAsia="ru-RU" w:bidi="ar-SA"/>
        </w:rPr>
        <w:t>, планируемых к закупке.</w:t>
      </w:r>
    </w:p>
    <w:p w:rsidR="00A0464C" w:rsidRPr="00446216" w:rsidRDefault="00A0464C" w:rsidP="00446216">
      <w:pPr>
        <w:widowControl/>
        <w:suppressAutoHyphens w:val="0"/>
        <w:spacing w:after="0" w:line="240" w:lineRule="auto"/>
        <w:rPr>
          <w:rFonts w:eastAsia="Times New Roman" w:cs="Times New Roman"/>
          <w:b/>
          <w:sz w:val="22"/>
          <w:szCs w:val="22"/>
          <w:lang w:eastAsia="ru-RU" w:bidi="ar-SA"/>
        </w:rPr>
      </w:pPr>
    </w:p>
    <w:p w:rsidR="00994B06" w:rsidRPr="00994B06" w:rsidRDefault="00994B06" w:rsidP="00994B06">
      <w:pPr>
        <w:widowControl/>
        <w:suppressAutoHyphens w:val="0"/>
        <w:autoSpaceDE w:val="0"/>
        <w:autoSpaceDN w:val="0"/>
        <w:adjustRightInd w:val="0"/>
        <w:spacing w:after="0" w:line="240" w:lineRule="auto"/>
        <w:ind w:firstLine="709"/>
        <w:jc w:val="both"/>
        <w:rPr>
          <w:rFonts w:eastAsia="Times New Roman" w:cs="Times New Roman"/>
          <w:sz w:val="22"/>
          <w:szCs w:val="22"/>
          <w:lang w:eastAsia="ru-RU" w:bidi="ar-SA"/>
        </w:rPr>
      </w:pPr>
      <w:r w:rsidRPr="00994B06">
        <w:rPr>
          <w:rFonts w:eastAsia="Times New Roman" w:cs="Times New Roman"/>
          <w:sz w:val="22"/>
          <w:szCs w:val="22"/>
          <w:lang w:eastAsia="ru-RU" w:bidi="ar-SA"/>
        </w:rPr>
        <w:t>Источник информации: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7"/>
        <w:gridCol w:w="9263"/>
      </w:tblGrid>
      <w:tr w:rsidR="00994B06" w:rsidRPr="00994B06" w:rsidTr="00994B06">
        <w:tc>
          <w:tcPr>
            <w:tcW w:w="802" w:type="dxa"/>
            <w:gridSpan w:val="2"/>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 </w:t>
            </w:r>
            <w:proofErr w:type="gramStart"/>
            <w:r w:rsidRPr="00994B06">
              <w:rPr>
                <w:rFonts w:eastAsia="Times New Roman" w:cs="Times New Roman"/>
                <w:sz w:val="22"/>
                <w:szCs w:val="22"/>
                <w:lang w:eastAsia="ru-RU" w:bidi="ar-SA"/>
              </w:rPr>
              <w:t>п</w:t>
            </w:r>
            <w:proofErr w:type="gramEnd"/>
            <w:r w:rsidRPr="00994B06">
              <w:rPr>
                <w:rFonts w:eastAsia="Times New Roman" w:cs="Times New Roman"/>
                <w:sz w:val="22"/>
                <w:szCs w:val="22"/>
                <w:lang w:eastAsia="ru-RU" w:bidi="ar-SA"/>
              </w:rPr>
              <w:t>/п</w:t>
            </w:r>
          </w:p>
        </w:tc>
        <w:tc>
          <w:tcPr>
            <w:tcW w:w="926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Участники исследования</w:t>
            </w:r>
          </w:p>
        </w:tc>
      </w:tr>
      <w:tr w:rsidR="00994B06" w:rsidRPr="00994B06" w:rsidTr="00994B06">
        <w:tc>
          <w:tcPr>
            <w:tcW w:w="802" w:type="dxa"/>
            <w:gridSpan w:val="2"/>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w:t>
            </w:r>
          </w:p>
        </w:tc>
        <w:tc>
          <w:tcPr>
            <w:tcW w:w="926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1</w:t>
            </w:r>
          </w:p>
        </w:tc>
      </w:tr>
      <w:tr w:rsidR="00994B06" w:rsidRPr="00994B06" w:rsidTr="00994B06">
        <w:tc>
          <w:tcPr>
            <w:tcW w:w="802" w:type="dxa"/>
            <w:gridSpan w:val="2"/>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suppressAutoHyphens w:val="0"/>
              <w:autoSpaceDE w:val="0"/>
              <w:autoSpaceDN w:val="0"/>
              <w:adjustRightIn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w:t>
            </w:r>
          </w:p>
        </w:tc>
        <w:tc>
          <w:tcPr>
            <w:tcW w:w="926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2</w:t>
            </w:r>
          </w:p>
        </w:tc>
      </w:tr>
      <w:tr w:rsidR="00994B06" w:rsidRPr="00994B06" w:rsidTr="00994B06">
        <w:tblPrEx>
          <w:tblLook w:val="0000" w:firstRow="0" w:lastRow="0" w:firstColumn="0" w:lastColumn="0" w:noHBand="0" w:noVBand="0"/>
        </w:tblPrEx>
        <w:trPr>
          <w:trHeight w:val="156"/>
        </w:trPr>
        <w:tc>
          <w:tcPr>
            <w:tcW w:w="795" w:type="dxa"/>
            <w:vAlign w:val="center"/>
          </w:tcPr>
          <w:p w:rsidR="00994B06" w:rsidRPr="00994B06" w:rsidRDefault="00994B06" w:rsidP="00994B06">
            <w:pPr>
              <w:widowControl/>
              <w:suppressAutoHyphens w:val="0"/>
              <w:autoSpaceDE w:val="0"/>
              <w:autoSpaceDN w:val="0"/>
              <w:adjustRightInd w:val="0"/>
              <w:spacing w:after="0" w:line="240" w:lineRule="auto"/>
              <w:jc w:val="center"/>
              <w:rPr>
                <w:rFonts w:eastAsia="Times New Roman" w:cs="Times New Roman"/>
                <w:sz w:val="22"/>
                <w:szCs w:val="22"/>
                <w:lang w:val="en-US" w:eastAsia="ru-RU" w:bidi="ar-SA"/>
              </w:rPr>
            </w:pPr>
            <w:r w:rsidRPr="00994B06">
              <w:rPr>
                <w:rFonts w:eastAsia="Times New Roman" w:cs="Times New Roman"/>
                <w:sz w:val="22"/>
                <w:szCs w:val="22"/>
                <w:lang w:val="en-US" w:eastAsia="ru-RU" w:bidi="ar-SA"/>
              </w:rPr>
              <w:t>3</w:t>
            </w:r>
          </w:p>
        </w:tc>
        <w:tc>
          <w:tcPr>
            <w:tcW w:w="9270" w:type="dxa"/>
            <w:gridSpan w:val="2"/>
          </w:tcPr>
          <w:p w:rsidR="00994B06" w:rsidRPr="00994B06" w:rsidRDefault="00994B06" w:rsidP="00994B06">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3</w:t>
            </w:r>
          </w:p>
        </w:tc>
      </w:tr>
      <w:tr w:rsidR="00994B06" w:rsidRPr="00994B06" w:rsidTr="00994B06">
        <w:tblPrEx>
          <w:tblLook w:val="0000" w:firstRow="0" w:lastRow="0" w:firstColumn="0" w:lastColumn="0" w:noHBand="0" w:noVBand="0"/>
        </w:tblPrEx>
        <w:trPr>
          <w:trHeight w:val="192"/>
        </w:trPr>
        <w:tc>
          <w:tcPr>
            <w:tcW w:w="795" w:type="dxa"/>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4</w:t>
            </w:r>
          </w:p>
        </w:tc>
        <w:tc>
          <w:tcPr>
            <w:tcW w:w="9270" w:type="dxa"/>
            <w:gridSpan w:val="2"/>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4</w:t>
            </w:r>
          </w:p>
        </w:tc>
      </w:tr>
      <w:tr w:rsidR="00994B06" w:rsidRPr="00994B06" w:rsidTr="00994B06">
        <w:tblPrEx>
          <w:tblLook w:val="0000" w:firstRow="0" w:lastRow="0" w:firstColumn="0" w:lastColumn="0" w:noHBand="0" w:noVBand="0"/>
        </w:tblPrEx>
        <w:trPr>
          <w:trHeight w:val="131"/>
        </w:trPr>
        <w:tc>
          <w:tcPr>
            <w:tcW w:w="795" w:type="dxa"/>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5</w:t>
            </w:r>
          </w:p>
        </w:tc>
        <w:tc>
          <w:tcPr>
            <w:tcW w:w="9270" w:type="dxa"/>
            <w:gridSpan w:val="2"/>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Источник 5</w:t>
            </w:r>
          </w:p>
        </w:tc>
      </w:tr>
    </w:tbl>
    <w:p w:rsidR="00994B06" w:rsidRPr="00994B06" w:rsidRDefault="00994B06" w:rsidP="00994B06">
      <w:pPr>
        <w:widowControl/>
        <w:suppressAutoHyphens w:val="0"/>
        <w:spacing w:after="0" w:line="240" w:lineRule="auto"/>
        <w:jc w:val="center"/>
        <w:rPr>
          <w:rFonts w:eastAsia="Times New Roman" w:cs="Times New Roman"/>
          <w:b/>
          <w:sz w:val="22"/>
          <w:szCs w:val="22"/>
          <w:lang w:eastAsia="ar-SA" w:bidi="ar-SA"/>
        </w:rPr>
      </w:pPr>
    </w:p>
    <w:p w:rsidR="00994B06" w:rsidRPr="00994B06" w:rsidRDefault="00994B06" w:rsidP="00994B06">
      <w:pPr>
        <w:widowControl/>
        <w:suppressAutoHyphens w:val="0"/>
        <w:spacing w:after="0" w:line="240" w:lineRule="auto"/>
        <w:jc w:val="center"/>
        <w:rPr>
          <w:rFonts w:eastAsia="Times New Roman" w:cs="Times New Roman"/>
          <w:b/>
          <w:sz w:val="22"/>
          <w:szCs w:val="22"/>
          <w:lang w:eastAsia="ru-RU" w:bidi="ar-SA"/>
        </w:rPr>
      </w:pPr>
      <w:r w:rsidRPr="00994B06">
        <w:rPr>
          <w:rFonts w:eastAsia="Times New Roman" w:cs="Times New Roman"/>
          <w:b/>
          <w:sz w:val="22"/>
          <w:szCs w:val="22"/>
          <w:lang w:eastAsia="ru-RU" w:bidi="ar-SA"/>
        </w:rPr>
        <w:t>Стол Письменный</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ar-SA" w:bidi="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3119"/>
      </w:tblGrid>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 xml:space="preserve">№ </w:t>
            </w:r>
            <w:proofErr w:type="gramStart"/>
            <w:r w:rsidRPr="00994B06">
              <w:rPr>
                <w:rFonts w:eastAsia="Times New Roman" w:cs="Times New Roman"/>
                <w:sz w:val="22"/>
                <w:szCs w:val="22"/>
                <w:lang w:eastAsia="ru-RU" w:bidi="ar-SA"/>
              </w:rPr>
              <w:t>п</w:t>
            </w:r>
            <w:proofErr w:type="gramEnd"/>
            <w:r w:rsidRPr="00994B06">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Единица </w:t>
            </w:r>
            <w:proofErr w:type="gramStart"/>
            <w:r w:rsidRPr="00994B06">
              <w:rPr>
                <w:rFonts w:eastAsia="Times New Roman" w:cs="Times New Roman"/>
                <w:sz w:val="22"/>
                <w:szCs w:val="22"/>
                <w:lang w:eastAsia="ru-RU" w:bidi="ar-SA"/>
              </w:rPr>
              <w:t>измерен</w:t>
            </w:r>
            <w:proofErr w:type="gramEnd"/>
            <w:r w:rsidRPr="00994B06">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Цена за 1 ед., руб.</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Сумма, руб.</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9</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3120,00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28080,00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9</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2653,00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23877,00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9</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2444,00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21996,00</w:t>
            </w:r>
          </w:p>
        </w:tc>
      </w:tr>
      <w:tr w:rsidR="00994B06" w:rsidRPr="00994B06" w:rsidTr="00994B06">
        <w:tblPrEx>
          <w:tblLook w:val="0000" w:firstRow="0" w:lastRow="0" w:firstColumn="0" w:lastColumn="0" w:noHBand="0" w:noVBand="0"/>
        </w:tblPrEx>
        <w:trPr>
          <w:trHeight w:val="210"/>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9</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2738,00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24642,00</w:t>
            </w:r>
          </w:p>
        </w:tc>
      </w:tr>
      <w:tr w:rsidR="00994B06" w:rsidRPr="00994B06" w:rsidTr="00994B06">
        <w:tblPrEx>
          <w:tblLook w:val="0000" w:firstRow="0" w:lastRow="0" w:firstColumn="0" w:lastColumn="0" w:noHBand="0" w:noVBand="0"/>
        </w:tblPrEx>
        <w:trPr>
          <w:trHeight w:val="315"/>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9</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2766,50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24898,50</w:t>
            </w:r>
          </w:p>
        </w:tc>
      </w:tr>
    </w:tbl>
    <w:p w:rsidR="00994B06" w:rsidRPr="00994B06" w:rsidRDefault="00994B06" w:rsidP="00994B06">
      <w:pPr>
        <w:widowControl/>
        <w:suppressAutoHyphens w:val="0"/>
        <w:spacing w:after="0" w:line="240" w:lineRule="auto"/>
        <w:jc w:val="both"/>
        <w:rPr>
          <w:rFonts w:eastAsia="Times New Roman" w:cs="Times New Roman"/>
          <w:b/>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286C4339" wp14:editId="5C5BA0DF">
            <wp:extent cx="160972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994B06">
        <w:rPr>
          <w:rFonts w:eastAsia="Times New Roman" w:cs="Times New Roman"/>
          <w:sz w:val="22"/>
          <w:szCs w:val="22"/>
          <w:lang w:eastAsia="ru-RU" w:bidi="ar-SA"/>
        </w:rPr>
        <w:t>,  где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V - количество (объем) закупаемого товара (работы, услуги);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n- количество значений, используемых в расчете;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i- номер источника ценовой информации;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42376992" wp14:editId="62D9E8B8">
            <wp:extent cx="2000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94B06">
        <w:rPr>
          <w:rFonts w:eastAsia="Times New Roman" w:cs="Times New Roman"/>
          <w:sz w:val="22"/>
          <w:szCs w:val="22"/>
          <w:lang w:eastAsia="ru-RU" w:bidi="ar-SA"/>
        </w:rPr>
        <w:t xml:space="preserve"> - цена единицы товара, работы, услуги</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 xml:space="preserve">НМЦК =  </w:t>
      </w:r>
      <w:r w:rsidRPr="00994B06">
        <w:rPr>
          <w:rFonts w:eastAsia="Times New Roman" w:cs="Times New Roman"/>
          <w:sz w:val="22"/>
          <w:szCs w:val="22"/>
          <w:u w:val="single"/>
          <w:lang w:eastAsia="ru-RU" w:bidi="ar-SA"/>
        </w:rPr>
        <w:t xml:space="preserve">9 </w:t>
      </w:r>
      <w:r w:rsidRPr="00994B06">
        <w:rPr>
          <w:rFonts w:eastAsia="Times New Roman" w:cs="Times New Roman"/>
          <w:sz w:val="22"/>
          <w:szCs w:val="22"/>
          <w:lang w:eastAsia="ru-RU" w:bidi="ar-SA"/>
        </w:rPr>
        <w:t>* (</w:t>
      </w:r>
      <w:r w:rsidRPr="00994B06">
        <w:rPr>
          <w:rFonts w:eastAsia="Times New Roman" w:cs="Times New Roman"/>
          <w:sz w:val="22"/>
          <w:szCs w:val="22"/>
          <w:lang w:eastAsia="ar-SA" w:bidi="ar-SA"/>
        </w:rPr>
        <w:t xml:space="preserve">3120,00 + </w:t>
      </w:r>
      <w:r w:rsidRPr="00994B06">
        <w:rPr>
          <w:rFonts w:eastAsia="Times New Roman" w:cs="Times New Roman"/>
          <w:sz w:val="22"/>
          <w:szCs w:val="22"/>
          <w:lang w:eastAsia="ru-RU" w:bidi="ar-SA"/>
        </w:rPr>
        <w:t xml:space="preserve">2653,00 + 2444,00 + 2738,00 + 2766,50) = </w:t>
      </w:r>
      <w:r w:rsidRPr="00994B06">
        <w:rPr>
          <w:rFonts w:eastAsia="Times New Roman" w:cs="Times New Roman"/>
          <w:b/>
          <w:sz w:val="22"/>
          <w:szCs w:val="22"/>
          <w:lang w:eastAsia="ru-RU" w:bidi="ar-SA"/>
        </w:rPr>
        <w:t>24698,70</w:t>
      </w:r>
      <w:r w:rsidRPr="00994B06">
        <w:rPr>
          <w:rFonts w:eastAsia="Times New Roman" w:cs="Times New Roman"/>
          <w:sz w:val="22"/>
          <w:szCs w:val="22"/>
          <w:lang w:eastAsia="ru-RU" w:bidi="ar-SA"/>
        </w:rPr>
        <w:t>(руб.)</w:t>
      </w:r>
    </w:p>
    <w:p w:rsidR="00994B06" w:rsidRPr="00994B06" w:rsidRDefault="00994B06" w:rsidP="00994B06">
      <w:pPr>
        <w:widowControl/>
        <w:tabs>
          <w:tab w:val="left" w:pos="1547"/>
        </w:tabs>
        <w:suppressAutoHyphens w:val="0"/>
        <w:rPr>
          <w:rFonts w:asciiTheme="minorHAnsi" w:eastAsiaTheme="minorHAnsi" w:hAnsiTheme="minorHAnsi" w:cstheme="minorBidi"/>
          <w:sz w:val="22"/>
          <w:szCs w:val="22"/>
          <w:lang w:eastAsia="en-US" w:bidi="ar-SA"/>
        </w:rPr>
      </w:pPr>
      <w:r w:rsidRPr="00994B06">
        <w:rPr>
          <w:rFonts w:asciiTheme="minorHAnsi" w:eastAsiaTheme="minorHAnsi" w:hAnsiTheme="minorHAnsi" w:cstheme="minorBidi"/>
          <w:sz w:val="22"/>
          <w:szCs w:val="22"/>
          <w:lang w:eastAsia="en-US" w:bidi="ar-SA"/>
        </w:rPr>
        <w:t xml:space="preserve">                               5</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ru-RU" w:bidi="ar-SA"/>
        </w:rPr>
      </w:pPr>
      <w:r w:rsidRPr="00994B06">
        <w:rPr>
          <w:rFonts w:eastAsia="Times New Roman" w:cs="Times New Roman"/>
          <w:b/>
          <w:sz w:val="22"/>
          <w:szCs w:val="22"/>
          <w:lang w:eastAsia="ru-RU" w:bidi="ar-SA"/>
        </w:rPr>
        <w:t xml:space="preserve">Тумба </w:t>
      </w:r>
      <w:proofErr w:type="spellStart"/>
      <w:r w:rsidRPr="00994B06">
        <w:rPr>
          <w:rFonts w:eastAsia="Times New Roman" w:cs="Times New Roman"/>
          <w:b/>
          <w:sz w:val="22"/>
          <w:szCs w:val="22"/>
          <w:lang w:eastAsia="ru-RU" w:bidi="ar-SA"/>
        </w:rPr>
        <w:t>подкатная</w:t>
      </w:r>
      <w:proofErr w:type="spellEnd"/>
    </w:p>
    <w:p w:rsidR="00994B06" w:rsidRPr="00994B06" w:rsidRDefault="00994B06" w:rsidP="00994B06">
      <w:pPr>
        <w:widowControl/>
        <w:suppressAutoHyphens w:val="0"/>
        <w:spacing w:after="0" w:line="240" w:lineRule="auto"/>
        <w:jc w:val="center"/>
        <w:rPr>
          <w:rFonts w:eastAsia="Times New Roman" w:cs="Times New Roman"/>
          <w:b/>
          <w:sz w:val="22"/>
          <w:szCs w:val="22"/>
          <w:lang w:eastAsia="ar-SA" w:bidi="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3119"/>
      </w:tblGrid>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 xml:space="preserve">№ </w:t>
            </w:r>
            <w:proofErr w:type="gramStart"/>
            <w:r w:rsidRPr="00994B06">
              <w:rPr>
                <w:rFonts w:eastAsia="Times New Roman" w:cs="Times New Roman"/>
                <w:sz w:val="22"/>
                <w:szCs w:val="22"/>
                <w:lang w:eastAsia="ru-RU" w:bidi="ar-SA"/>
              </w:rPr>
              <w:t>п</w:t>
            </w:r>
            <w:proofErr w:type="gramEnd"/>
            <w:r w:rsidRPr="00994B06">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Единица </w:t>
            </w:r>
            <w:proofErr w:type="gramStart"/>
            <w:r w:rsidRPr="00994B06">
              <w:rPr>
                <w:rFonts w:eastAsia="Times New Roman" w:cs="Times New Roman"/>
                <w:sz w:val="22"/>
                <w:szCs w:val="22"/>
                <w:lang w:eastAsia="ru-RU" w:bidi="ar-SA"/>
              </w:rPr>
              <w:t>измерен</w:t>
            </w:r>
            <w:proofErr w:type="gramEnd"/>
            <w:r w:rsidRPr="00994B06">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Цена за 1 ед., руб.</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Сумма, руб.</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4460,00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49060,00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lastRenderedPageBreak/>
              <w:t>2.</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3581,00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39391,00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2553,00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28083,00</w:t>
            </w:r>
          </w:p>
        </w:tc>
      </w:tr>
      <w:tr w:rsidR="00994B06" w:rsidRPr="00994B06" w:rsidTr="00994B06">
        <w:tblPrEx>
          <w:tblLook w:val="0000" w:firstRow="0" w:lastRow="0" w:firstColumn="0" w:lastColumn="0" w:noHBand="0" w:noVBand="0"/>
        </w:tblPrEx>
        <w:trPr>
          <w:trHeight w:val="210"/>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3697,00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40667,00</w:t>
            </w:r>
          </w:p>
        </w:tc>
      </w:tr>
      <w:tr w:rsidR="00994B06" w:rsidRPr="00994B06" w:rsidTr="00994B06">
        <w:tblPrEx>
          <w:tblLook w:val="0000" w:firstRow="0" w:lastRow="0" w:firstColumn="0" w:lastColumn="0" w:noHBand="0" w:noVBand="0"/>
        </w:tblPrEx>
        <w:trPr>
          <w:trHeight w:val="315"/>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3467,20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37139,20</w:t>
            </w:r>
          </w:p>
        </w:tc>
      </w:tr>
    </w:tbl>
    <w:p w:rsidR="00994B06" w:rsidRPr="00994B06" w:rsidRDefault="00994B06" w:rsidP="00994B06">
      <w:pPr>
        <w:widowControl/>
        <w:suppressAutoHyphens w:val="0"/>
        <w:spacing w:after="0" w:line="240" w:lineRule="auto"/>
        <w:jc w:val="both"/>
        <w:rPr>
          <w:rFonts w:eastAsia="Times New Roman" w:cs="Times New Roman"/>
          <w:b/>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0E637430" wp14:editId="186D1BB9">
            <wp:extent cx="160972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994B06">
        <w:rPr>
          <w:rFonts w:eastAsia="Times New Roman" w:cs="Times New Roman"/>
          <w:sz w:val="22"/>
          <w:szCs w:val="22"/>
          <w:lang w:eastAsia="ru-RU" w:bidi="ar-SA"/>
        </w:rPr>
        <w:t>,  где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V - количество (объем) закупаемого товара (работы, услуги);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n- количество значений, используемых в расчете;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i- номер источника ценовой информации;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2CCD4A38" wp14:editId="5AA52128">
            <wp:extent cx="20002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94B06">
        <w:rPr>
          <w:rFonts w:eastAsia="Times New Roman" w:cs="Times New Roman"/>
          <w:sz w:val="22"/>
          <w:szCs w:val="22"/>
          <w:lang w:eastAsia="ru-RU" w:bidi="ar-SA"/>
        </w:rPr>
        <w:t xml:space="preserve"> - цена единицы товара, работы, услуги</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 xml:space="preserve">НМЦК =  </w:t>
      </w:r>
      <w:r w:rsidRPr="00994B06">
        <w:rPr>
          <w:rFonts w:eastAsia="Times New Roman" w:cs="Times New Roman"/>
          <w:sz w:val="22"/>
          <w:szCs w:val="22"/>
          <w:u w:val="single"/>
          <w:lang w:eastAsia="ru-RU" w:bidi="ar-SA"/>
        </w:rPr>
        <w:t xml:space="preserve">11 </w:t>
      </w:r>
      <w:r w:rsidRPr="00994B06">
        <w:rPr>
          <w:rFonts w:eastAsia="Times New Roman" w:cs="Times New Roman"/>
          <w:sz w:val="22"/>
          <w:szCs w:val="22"/>
          <w:lang w:eastAsia="ru-RU" w:bidi="ar-SA"/>
        </w:rPr>
        <w:t>* (</w:t>
      </w:r>
      <w:r w:rsidRPr="00994B06">
        <w:rPr>
          <w:rFonts w:eastAsia="Times New Roman" w:cs="Times New Roman"/>
          <w:sz w:val="22"/>
          <w:szCs w:val="22"/>
          <w:lang w:eastAsia="ar-SA" w:bidi="ar-SA"/>
        </w:rPr>
        <w:t xml:space="preserve">4460,00 + </w:t>
      </w:r>
      <w:r w:rsidRPr="00994B06">
        <w:rPr>
          <w:rFonts w:eastAsia="Times New Roman" w:cs="Times New Roman"/>
          <w:sz w:val="22"/>
          <w:szCs w:val="22"/>
          <w:lang w:eastAsia="ru-RU" w:bidi="ar-SA"/>
        </w:rPr>
        <w:t xml:space="preserve">3581,00 + 2553,00 + 3697,00 + 3467,20) = </w:t>
      </w:r>
      <w:r w:rsidRPr="00994B06">
        <w:rPr>
          <w:rFonts w:eastAsia="Times New Roman" w:cs="Times New Roman"/>
          <w:b/>
          <w:sz w:val="22"/>
          <w:szCs w:val="22"/>
          <w:lang w:eastAsia="ru-RU" w:bidi="ar-SA"/>
        </w:rPr>
        <w:t>39068,04</w:t>
      </w:r>
      <w:r w:rsidRPr="00994B06">
        <w:rPr>
          <w:rFonts w:eastAsia="Times New Roman" w:cs="Times New Roman"/>
          <w:sz w:val="22"/>
          <w:szCs w:val="22"/>
          <w:lang w:eastAsia="ru-RU" w:bidi="ar-SA"/>
        </w:rPr>
        <w:t>(руб.)</w:t>
      </w:r>
    </w:p>
    <w:p w:rsidR="00994B06" w:rsidRPr="00994B06" w:rsidRDefault="00994B06" w:rsidP="00994B06">
      <w:pPr>
        <w:widowControl/>
        <w:tabs>
          <w:tab w:val="left" w:pos="1547"/>
        </w:tabs>
        <w:suppressAutoHyphens w:val="0"/>
        <w:rPr>
          <w:rFonts w:asciiTheme="minorHAnsi" w:eastAsiaTheme="minorHAnsi" w:hAnsiTheme="minorHAnsi" w:cstheme="minorBidi"/>
          <w:sz w:val="22"/>
          <w:szCs w:val="22"/>
          <w:lang w:eastAsia="en-US" w:bidi="ar-SA"/>
        </w:rPr>
      </w:pPr>
      <w:r w:rsidRPr="00994B06">
        <w:rPr>
          <w:rFonts w:asciiTheme="minorHAnsi" w:eastAsiaTheme="minorHAnsi" w:hAnsiTheme="minorHAnsi" w:cstheme="minorBidi"/>
          <w:sz w:val="22"/>
          <w:szCs w:val="22"/>
          <w:lang w:eastAsia="en-US" w:bidi="ar-SA"/>
        </w:rPr>
        <w:t xml:space="preserve">                                5</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ru-RU" w:bidi="ar-SA"/>
        </w:rPr>
      </w:pPr>
      <w:r w:rsidRPr="00994B06">
        <w:rPr>
          <w:rFonts w:eastAsia="Times New Roman" w:cs="Times New Roman"/>
          <w:b/>
          <w:sz w:val="22"/>
          <w:szCs w:val="22"/>
          <w:lang w:eastAsia="ru-RU" w:bidi="ar-SA"/>
        </w:rPr>
        <w:t>Тумба под  оргтехнику</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ar-SA" w:bidi="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3119"/>
      </w:tblGrid>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 xml:space="preserve">№ </w:t>
            </w:r>
            <w:proofErr w:type="gramStart"/>
            <w:r w:rsidRPr="00994B06">
              <w:rPr>
                <w:rFonts w:eastAsia="Times New Roman" w:cs="Times New Roman"/>
                <w:sz w:val="22"/>
                <w:szCs w:val="22"/>
                <w:lang w:eastAsia="ru-RU" w:bidi="ar-SA"/>
              </w:rPr>
              <w:t>п</w:t>
            </w:r>
            <w:proofErr w:type="gramEnd"/>
            <w:r w:rsidRPr="00994B06">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Единица </w:t>
            </w:r>
            <w:proofErr w:type="gramStart"/>
            <w:r w:rsidRPr="00994B06">
              <w:rPr>
                <w:rFonts w:eastAsia="Times New Roman" w:cs="Times New Roman"/>
                <w:sz w:val="22"/>
                <w:szCs w:val="22"/>
                <w:lang w:eastAsia="ru-RU" w:bidi="ar-SA"/>
              </w:rPr>
              <w:t>измерен</w:t>
            </w:r>
            <w:proofErr w:type="gramEnd"/>
            <w:r w:rsidRPr="00994B06">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Цена за 1 ед., руб.</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Сумма, руб.</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5050,00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15150,00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3688,00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11064,00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3637,00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10911,00</w:t>
            </w:r>
          </w:p>
        </w:tc>
      </w:tr>
      <w:tr w:rsidR="00994B06" w:rsidRPr="00994B06" w:rsidTr="00994B06">
        <w:tblPrEx>
          <w:tblLook w:val="0000" w:firstRow="0" w:lastRow="0" w:firstColumn="0" w:lastColumn="0" w:noHBand="0" w:noVBand="0"/>
        </w:tblPrEx>
        <w:trPr>
          <w:trHeight w:val="210"/>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3807,00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11421,00</w:t>
            </w:r>
          </w:p>
        </w:tc>
      </w:tr>
      <w:tr w:rsidR="00994B06" w:rsidRPr="00994B06" w:rsidTr="00994B06">
        <w:tblPrEx>
          <w:tblLook w:val="0000" w:firstRow="0" w:lastRow="0" w:firstColumn="0" w:lastColumn="0" w:noHBand="0" w:noVBand="0"/>
        </w:tblPrEx>
        <w:trPr>
          <w:trHeight w:val="315"/>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3946,80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11840,40</w:t>
            </w:r>
          </w:p>
        </w:tc>
      </w:tr>
    </w:tbl>
    <w:p w:rsidR="00994B06" w:rsidRPr="00994B06" w:rsidRDefault="00994B06" w:rsidP="00994B06">
      <w:pPr>
        <w:widowControl/>
        <w:suppressAutoHyphens w:val="0"/>
        <w:spacing w:after="0" w:line="240" w:lineRule="auto"/>
        <w:jc w:val="both"/>
        <w:rPr>
          <w:rFonts w:eastAsia="Times New Roman" w:cs="Times New Roman"/>
          <w:b/>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25BA3B2A" wp14:editId="747C8F73">
            <wp:extent cx="1609725" cy="390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994B06">
        <w:rPr>
          <w:rFonts w:eastAsia="Times New Roman" w:cs="Times New Roman"/>
          <w:sz w:val="22"/>
          <w:szCs w:val="22"/>
          <w:lang w:eastAsia="ru-RU" w:bidi="ar-SA"/>
        </w:rPr>
        <w:t>,  где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V - количество (объем) закупаемого товара (работы, услуги);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n- количество значений, используемых в расчете;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i- номер источника ценовой информации;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69981CC5" wp14:editId="0B94A449">
            <wp:extent cx="20002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94B06">
        <w:rPr>
          <w:rFonts w:eastAsia="Times New Roman" w:cs="Times New Roman"/>
          <w:sz w:val="22"/>
          <w:szCs w:val="22"/>
          <w:lang w:eastAsia="ru-RU" w:bidi="ar-SA"/>
        </w:rPr>
        <w:t xml:space="preserve"> - цена единицы товара, работы, услуги</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 xml:space="preserve">НМЦК =  </w:t>
      </w:r>
      <w:r w:rsidRPr="00994B06">
        <w:rPr>
          <w:rFonts w:eastAsia="Times New Roman" w:cs="Times New Roman"/>
          <w:sz w:val="22"/>
          <w:szCs w:val="22"/>
          <w:u w:val="single"/>
          <w:lang w:eastAsia="ru-RU" w:bidi="ar-SA"/>
        </w:rPr>
        <w:t xml:space="preserve">3 </w:t>
      </w:r>
      <w:r w:rsidRPr="00994B06">
        <w:rPr>
          <w:rFonts w:eastAsia="Times New Roman" w:cs="Times New Roman"/>
          <w:sz w:val="22"/>
          <w:szCs w:val="22"/>
          <w:lang w:eastAsia="ru-RU" w:bidi="ar-SA"/>
        </w:rPr>
        <w:t>* (</w:t>
      </w:r>
      <w:r w:rsidRPr="00994B06">
        <w:rPr>
          <w:rFonts w:eastAsia="Times New Roman" w:cs="Times New Roman"/>
          <w:sz w:val="22"/>
          <w:szCs w:val="22"/>
          <w:lang w:eastAsia="ar-SA" w:bidi="ar-SA"/>
        </w:rPr>
        <w:t xml:space="preserve">5050,00 + </w:t>
      </w:r>
      <w:r w:rsidRPr="00994B06">
        <w:rPr>
          <w:rFonts w:eastAsia="Times New Roman" w:cs="Times New Roman"/>
          <w:sz w:val="22"/>
          <w:szCs w:val="22"/>
          <w:lang w:eastAsia="ru-RU" w:bidi="ar-SA"/>
        </w:rPr>
        <w:t xml:space="preserve">3688,00 + 3637,00 + 3807,00 + 3946,80) = </w:t>
      </w:r>
      <w:r w:rsidRPr="00994B06">
        <w:rPr>
          <w:rFonts w:eastAsia="Times New Roman" w:cs="Times New Roman"/>
          <w:b/>
          <w:sz w:val="22"/>
          <w:szCs w:val="22"/>
          <w:lang w:eastAsia="ru-RU" w:bidi="ar-SA"/>
        </w:rPr>
        <w:t>12077,28</w:t>
      </w:r>
      <w:r w:rsidRPr="00994B06">
        <w:rPr>
          <w:rFonts w:eastAsia="Times New Roman" w:cs="Times New Roman"/>
          <w:sz w:val="22"/>
          <w:szCs w:val="22"/>
          <w:lang w:eastAsia="ru-RU" w:bidi="ar-SA"/>
        </w:rPr>
        <w:t xml:space="preserve"> (руб.)</w:t>
      </w:r>
    </w:p>
    <w:p w:rsidR="00994B06" w:rsidRPr="00994B06" w:rsidRDefault="00994B06" w:rsidP="00994B06">
      <w:pPr>
        <w:widowControl/>
        <w:tabs>
          <w:tab w:val="left" w:pos="1695"/>
        </w:tabs>
        <w:suppressAutoHyphens w:val="0"/>
        <w:rPr>
          <w:rFonts w:asciiTheme="minorHAnsi" w:eastAsiaTheme="minorHAnsi" w:hAnsiTheme="minorHAnsi" w:cstheme="minorBidi"/>
          <w:sz w:val="22"/>
          <w:szCs w:val="22"/>
          <w:lang w:eastAsia="en-US" w:bidi="ar-SA"/>
        </w:rPr>
      </w:pPr>
      <w:r w:rsidRPr="00994B06">
        <w:rPr>
          <w:rFonts w:asciiTheme="minorHAnsi" w:eastAsiaTheme="minorHAnsi" w:hAnsiTheme="minorHAnsi" w:cstheme="minorBidi"/>
          <w:sz w:val="22"/>
          <w:szCs w:val="22"/>
          <w:lang w:eastAsia="en-US" w:bidi="ar-SA"/>
        </w:rPr>
        <w:t xml:space="preserve">                               5</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ru-RU" w:bidi="ar-SA"/>
        </w:rPr>
      </w:pPr>
      <w:r w:rsidRPr="00994B06">
        <w:rPr>
          <w:rFonts w:eastAsia="Times New Roman" w:cs="Times New Roman"/>
          <w:b/>
          <w:sz w:val="22"/>
          <w:szCs w:val="22"/>
          <w:lang w:eastAsia="ru-RU" w:bidi="ar-SA"/>
        </w:rPr>
        <w:t>Шкаф гардеробный узкий</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ar-SA" w:bidi="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3119"/>
      </w:tblGrid>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 xml:space="preserve">№ </w:t>
            </w:r>
            <w:proofErr w:type="gramStart"/>
            <w:r w:rsidRPr="00994B06">
              <w:rPr>
                <w:rFonts w:eastAsia="Times New Roman" w:cs="Times New Roman"/>
                <w:sz w:val="22"/>
                <w:szCs w:val="22"/>
                <w:lang w:eastAsia="ru-RU" w:bidi="ar-SA"/>
              </w:rPr>
              <w:t>п</w:t>
            </w:r>
            <w:proofErr w:type="gramEnd"/>
            <w:r w:rsidRPr="00994B06">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Единица </w:t>
            </w:r>
            <w:proofErr w:type="gramStart"/>
            <w:r w:rsidRPr="00994B06">
              <w:rPr>
                <w:rFonts w:eastAsia="Times New Roman" w:cs="Times New Roman"/>
                <w:sz w:val="22"/>
                <w:szCs w:val="22"/>
                <w:lang w:eastAsia="ru-RU" w:bidi="ar-SA"/>
              </w:rPr>
              <w:t>измерен</w:t>
            </w:r>
            <w:proofErr w:type="gramEnd"/>
            <w:r w:rsidRPr="00994B06">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Цена за 1 ед., руб.</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Сумма, руб.</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lastRenderedPageBreak/>
              <w:t>1.</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7270,00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7270,00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4958,00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4958,00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4813,00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4813,00</w:t>
            </w:r>
          </w:p>
        </w:tc>
      </w:tr>
      <w:tr w:rsidR="00994B06" w:rsidRPr="00994B06" w:rsidTr="00994B06">
        <w:tblPrEx>
          <w:tblLook w:val="0000" w:firstRow="0" w:lastRow="0" w:firstColumn="0" w:lastColumn="0" w:noHBand="0" w:noVBand="0"/>
        </w:tblPrEx>
        <w:trPr>
          <w:trHeight w:val="210"/>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5117,00 </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5117,00 </w:t>
            </w:r>
          </w:p>
        </w:tc>
      </w:tr>
      <w:tr w:rsidR="00994B06" w:rsidRPr="00994B06" w:rsidTr="00994B06">
        <w:tblPrEx>
          <w:tblLook w:val="0000" w:firstRow="0" w:lastRow="0" w:firstColumn="0" w:lastColumn="0" w:noHBand="0" w:noVBand="0"/>
        </w:tblPrEx>
        <w:trPr>
          <w:trHeight w:val="315"/>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5768,40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5768,40</w:t>
            </w:r>
          </w:p>
        </w:tc>
      </w:tr>
    </w:tbl>
    <w:p w:rsidR="00994B06" w:rsidRPr="00994B06" w:rsidRDefault="00994B06" w:rsidP="00994B06">
      <w:pPr>
        <w:widowControl/>
        <w:suppressAutoHyphens w:val="0"/>
        <w:spacing w:after="0" w:line="240" w:lineRule="auto"/>
        <w:jc w:val="both"/>
        <w:rPr>
          <w:rFonts w:eastAsia="Times New Roman" w:cs="Times New Roman"/>
          <w:b/>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756F0B49" wp14:editId="4010F664">
            <wp:extent cx="1609725" cy="3905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994B06">
        <w:rPr>
          <w:rFonts w:eastAsia="Times New Roman" w:cs="Times New Roman"/>
          <w:sz w:val="22"/>
          <w:szCs w:val="22"/>
          <w:lang w:eastAsia="ru-RU" w:bidi="ar-SA"/>
        </w:rPr>
        <w:t>,  где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V - количество (объем) закупаемого товара (работы, услуги);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n- количество значений, используемых в расчете;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i- номер источника ценовой информации;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65C9325E" wp14:editId="729E2A65">
            <wp:extent cx="20002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94B06">
        <w:rPr>
          <w:rFonts w:eastAsia="Times New Roman" w:cs="Times New Roman"/>
          <w:sz w:val="22"/>
          <w:szCs w:val="22"/>
          <w:lang w:eastAsia="ru-RU" w:bidi="ar-SA"/>
        </w:rPr>
        <w:t xml:space="preserve"> - цена единицы товара, работы, услуги</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 xml:space="preserve">НМЦК =   </w:t>
      </w:r>
      <w:r w:rsidRPr="00994B06">
        <w:rPr>
          <w:rFonts w:eastAsia="Times New Roman" w:cs="Times New Roman"/>
          <w:sz w:val="22"/>
          <w:szCs w:val="22"/>
          <w:u w:val="single"/>
          <w:lang w:eastAsia="ru-RU" w:bidi="ar-SA"/>
        </w:rPr>
        <w:t xml:space="preserve">1 </w:t>
      </w:r>
      <w:r w:rsidRPr="00994B06">
        <w:rPr>
          <w:rFonts w:eastAsia="Times New Roman" w:cs="Times New Roman"/>
          <w:sz w:val="22"/>
          <w:szCs w:val="22"/>
          <w:lang w:eastAsia="ru-RU" w:bidi="ar-SA"/>
        </w:rPr>
        <w:t>* (</w:t>
      </w:r>
      <w:r w:rsidRPr="00994B06">
        <w:rPr>
          <w:rFonts w:eastAsia="Times New Roman" w:cs="Times New Roman"/>
          <w:sz w:val="22"/>
          <w:szCs w:val="22"/>
          <w:lang w:eastAsia="ar-SA" w:bidi="ar-SA"/>
        </w:rPr>
        <w:t xml:space="preserve">7270,00 + </w:t>
      </w:r>
      <w:r w:rsidRPr="00994B06">
        <w:rPr>
          <w:rFonts w:eastAsia="Times New Roman" w:cs="Times New Roman"/>
          <w:sz w:val="22"/>
          <w:szCs w:val="22"/>
          <w:lang w:eastAsia="ru-RU" w:bidi="ar-SA"/>
        </w:rPr>
        <w:t xml:space="preserve">4958,00 + 4813,00 + 5117,00 + 5768,40) =  </w:t>
      </w:r>
      <w:r w:rsidRPr="00994B06">
        <w:rPr>
          <w:rFonts w:eastAsia="Times New Roman" w:cs="Times New Roman"/>
          <w:b/>
          <w:sz w:val="22"/>
          <w:szCs w:val="22"/>
          <w:lang w:eastAsia="ru-RU" w:bidi="ar-SA"/>
        </w:rPr>
        <w:t>5585,28</w:t>
      </w:r>
      <w:r w:rsidRPr="00994B06">
        <w:rPr>
          <w:rFonts w:eastAsia="Times New Roman" w:cs="Times New Roman"/>
          <w:sz w:val="22"/>
          <w:szCs w:val="22"/>
          <w:lang w:eastAsia="ru-RU" w:bidi="ar-SA"/>
        </w:rPr>
        <w:t xml:space="preserve"> (руб.)</w:t>
      </w:r>
    </w:p>
    <w:p w:rsidR="00994B06" w:rsidRPr="00994B06" w:rsidRDefault="00994B06" w:rsidP="00994B06">
      <w:pPr>
        <w:widowControl/>
        <w:tabs>
          <w:tab w:val="left" w:pos="1590"/>
        </w:tabs>
        <w:suppressAutoHyphens w:val="0"/>
        <w:rPr>
          <w:rFonts w:asciiTheme="minorHAnsi" w:eastAsiaTheme="minorHAnsi" w:hAnsiTheme="minorHAnsi" w:cstheme="minorBidi"/>
          <w:sz w:val="22"/>
          <w:szCs w:val="22"/>
          <w:lang w:eastAsia="en-US" w:bidi="ar-SA"/>
        </w:rPr>
      </w:pPr>
      <w:r w:rsidRPr="00994B06">
        <w:rPr>
          <w:rFonts w:asciiTheme="minorHAnsi" w:eastAsiaTheme="minorHAnsi" w:hAnsiTheme="minorHAnsi" w:cstheme="minorBidi"/>
          <w:sz w:val="22"/>
          <w:szCs w:val="22"/>
          <w:lang w:eastAsia="en-US" w:bidi="ar-SA"/>
        </w:rPr>
        <w:tab/>
        <w:t>5</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ru-RU" w:bidi="ar-SA"/>
        </w:rPr>
      </w:pPr>
      <w:r w:rsidRPr="00994B06">
        <w:rPr>
          <w:rFonts w:eastAsia="Times New Roman" w:cs="Times New Roman"/>
          <w:b/>
          <w:sz w:val="22"/>
          <w:szCs w:val="22"/>
          <w:lang w:eastAsia="ru-RU" w:bidi="ar-SA"/>
        </w:rPr>
        <w:t>Кресло офисное</w:t>
      </w:r>
    </w:p>
    <w:p w:rsidR="00994B06" w:rsidRPr="00994B06" w:rsidRDefault="00994B06" w:rsidP="00994B06">
      <w:pPr>
        <w:widowControl/>
        <w:suppressAutoHyphens w:val="0"/>
        <w:spacing w:after="0" w:line="240" w:lineRule="auto"/>
        <w:jc w:val="center"/>
        <w:rPr>
          <w:rFonts w:eastAsia="Times New Roman" w:cs="Times New Roman"/>
          <w:b/>
          <w:sz w:val="22"/>
          <w:szCs w:val="22"/>
          <w:lang w:eastAsia="ar-SA" w:bidi="ar-S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113"/>
        <w:gridCol w:w="1553"/>
        <w:gridCol w:w="2410"/>
        <w:gridCol w:w="3119"/>
      </w:tblGrid>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 xml:space="preserve">№ </w:t>
            </w:r>
            <w:proofErr w:type="gramStart"/>
            <w:r w:rsidRPr="00994B06">
              <w:rPr>
                <w:rFonts w:eastAsia="Times New Roman" w:cs="Times New Roman"/>
                <w:sz w:val="22"/>
                <w:szCs w:val="22"/>
                <w:lang w:eastAsia="ru-RU" w:bidi="ar-SA"/>
              </w:rPr>
              <w:t>п</w:t>
            </w:r>
            <w:proofErr w:type="gramEnd"/>
            <w:r w:rsidRPr="00994B06">
              <w:rPr>
                <w:rFonts w:eastAsia="Times New Roman" w:cs="Times New Roman"/>
                <w:sz w:val="22"/>
                <w:szCs w:val="22"/>
                <w:lang w:eastAsia="ru-RU" w:bidi="ar-SA"/>
              </w:rPr>
              <w:t>/п коммерческого предложения</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Единица </w:t>
            </w:r>
            <w:proofErr w:type="gramStart"/>
            <w:r w:rsidRPr="00994B06">
              <w:rPr>
                <w:rFonts w:eastAsia="Times New Roman" w:cs="Times New Roman"/>
                <w:sz w:val="22"/>
                <w:szCs w:val="22"/>
                <w:lang w:eastAsia="ru-RU" w:bidi="ar-SA"/>
              </w:rPr>
              <w:t>измерен</w:t>
            </w:r>
            <w:proofErr w:type="gramEnd"/>
            <w:r w:rsidRPr="00994B06">
              <w:rPr>
                <w:rFonts w:eastAsia="Times New Roman" w:cs="Times New Roman"/>
                <w:sz w:val="22"/>
                <w:szCs w:val="22"/>
                <w:lang w:eastAsia="ru-RU" w:bidi="ar-SA"/>
              </w:rPr>
              <w:t>.</w:t>
            </w:r>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Количество </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Цена за 1 ед., руб.</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ar-SA" w:bidi="ar-SA"/>
              </w:rPr>
            </w:pPr>
          </w:p>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Сумма, руб.</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ru-RU" w:bidi="ar-SA"/>
              </w:rPr>
              <w:t>1.</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4770,00</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ar-SA" w:bidi="ar-SA"/>
              </w:rPr>
            </w:pPr>
            <w:r w:rsidRPr="00994B06">
              <w:rPr>
                <w:rFonts w:eastAsia="Times New Roman" w:cs="Times New Roman"/>
                <w:sz w:val="22"/>
                <w:szCs w:val="22"/>
                <w:lang w:eastAsia="ar-SA" w:bidi="ar-SA"/>
              </w:rPr>
              <w:t>52470,00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2.</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3460,00 </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38060,00</w:t>
            </w:r>
          </w:p>
        </w:tc>
      </w:tr>
      <w:tr w:rsidR="00994B06" w:rsidRPr="00994B06" w:rsidTr="00994B06">
        <w:tc>
          <w:tcPr>
            <w:tcW w:w="2012"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napToGrid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3.</w:t>
            </w:r>
          </w:p>
        </w:tc>
        <w:tc>
          <w:tcPr>
            <w:tcW w:w="1113" w:type="dxa"/>
            <w:tcBorders>
              <w:top w:val="single" w:sz="4" w:space="0" w:color="auto"/>
              <w:left w:val="single" w:sz="4" w:space="0" w:color="auto"/>
              <w:bottom w:val="single" w:sz="4" w:space="0" w:color="auto"/>
              <w:right w:val="single" w:sz="4" w:space="0" w:color="auto"/>
            </w:tcBorders>
            <w:hideMark/>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3450,00 </w:t>
            </w:r>
          </w:p>
        </w:tc>
        <w:tc>
          <w:tcPr>
            <w:tcW w:w="3119" w:type="dxa"/>
            <w:tcBorders>
              <w:top w:val="single" w:sz="4" w:space="0" w:color="auto"/>
              <w:left w:val="single" w:sz="4" w:space="0" w:color="auto"/>
              <w:bottom w:val="single" w:sz="4" w:space="0" w:color="auto"/>
              <w:right w:val="single" w:sz="4" w:space="0" w:color="auto"/>
            </w:tcBorders>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 xml:space="preserve">37950,00 </w:t>
            </w:r>
          </w:p>
        </w:tc>
      </w:tr>
      <w:tr w:rsidR="00994B06" w:rsidRPr="00994B06" w:rsidTr="00994B06">
        <w:tblPrEx>
          <w:tblLook w:val="0000" w:firstRow="0" w:lastRow="0" w:firstColumn="0" w:lastColumn="0" w:noHBand="0" w:noVBand="0"/>
        </w:tblPrEx>
        <w:trPr>
          <w:trHeight w:val="210"/>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2390,00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26290,00</w:t>
            </w:r>
          </w:p>
        </w:tc>
      </w:tr>
      <w:tr w:rsidR="00994B06" w:rsidRPr="00994B06" w:rsidTr="00994B06">
        <w:tblPrEx>
          <w:tblLook w:val="0000" w:firstRow="0" w:lastRow="0" w:firstColumn="0" w:lastColumn="0" w:noHBand="0" w:noVBand="0"/>
        </w:tblPrEx>
        <w:trPr>
          <w:trHeight w:val="315"/>
        </w:trPr>
        <w:tc>
          <w:tcPr>
            <w:tcW w:w="2012"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5.</w:t>
            </w:r>
          </w:p>
        </w:tc>
        <w:tc>
          <w:tcPr>
            <w:tcW w:w="111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proofErr w:type="spellStart"/>
            <w:proofErr w:type="gramStart"/>
            <w:r w:rsidRPr="00994B06">
              <w:rPr>
                <w:rFonts w:eastAsia="Times New Roman" w:cs="Times New Roman"/>
                <w:sz w:val="22"/>
                <w:szCs w:val="22"/>
                <w:lang w:eastAsia="ru-RU" w:bidi="ar-SA"/>
              </w:rPr>
              <w:t>шт</w:t>
            </w:r>
            <w:proofErr w:type="spellEnd"/>
            <w:proofErr w:type="gramEnd"/>
          </w:p>
        </w:tc>
        <w:tc>
          <w:tcPr>
            <w:tcW w:w="1553"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11</w:t>
            </w:r>
          </w:p>
        </w:tc>
        <w:tc>
          <w:tcPr>
            <w:tcW w:w="2410"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3636,60</w:t>
            </w:r>
          </w:p>
        </w:tc>
        <w:tc>
          <w:tcPr>
            <w:tcW w:w="3119" w:type="dxa"/>
          </w:tcPr>
          <w:p w:rsidR="00994B06" w:rsidRPr="00994B06" w:rsidRDefault="00994B06" w:rsidP="00994B06">
            <w:pPr>
              <w:widowControl/>
              <w:suppressAutoHyphens w:val="0"/>
              <w:spacing w:after="0" w:line="240" w:lineRule="auto"/>
              <w:ind w:left="21"/>
              <w:jc w:val="center"/>
              <w:rPr>
                <w:rFonts w:eastAsia="Times New Roman" w:cs="Times New Roman"/>
                <w:sz w:val="22"/>
                <w:szCs w:val="22"/>
                <w:lang w:eastAsia="ru-RU" w:bidi="ar-SA"/>
              </w:rPr>
            </w:pPr>
            <w:r w:rsidRPr="00994B06">
              <w:rPr>
                <w:rFonts w:eastAsia="Times New Roman" w:cs="Times New Roman"/>
                <w:sz w:val="22"/>
                <w:szCs w:val="22"/>
                <w:lang w:eastAsia="ru-RU" w:bidi="ar-SA"/>
              </w:rPr>
              <w:t>40002,60</w:t>
            </w:r>
          </w:p>
        </w:tc>
      </w:tr>
    </w:tbl>
    <w:p w:rsidR="00994B06" w:rsidRPr="00994B06" w:rsidRDefault="00994B06" w:rsidP="00994B06">
      <w:pPr>
        <w:widowControl/>
        <w:suppressAutoHyphens w:val="0"/>
        <w:spacing w:after="0" w:line="240" w:lineRule="auto"/>
        <w:jc w:val="both"/>
        <w:rPr>
          <w:rFonts w:eastAsia="Times New Roman" w:cs="Times New Roman"/>
          <w:b/>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Цена за единицу товара рассчитана Заказчиком по Методу сопоставимых рыночных цен (анализ рынка) и определяется по формуле:</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302445CB" wp14:editId="7A965323">
            <wp:extent cx="1609725" cy="3905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994B06">
        <w:rPr>
          <w:rFonts w:eastAsia="Times New Roman" w:cs="Times New Roman"/>
          <w:sz w:val="22"/>
          <w:szCs w:val="22"/>
          <w:lang w:eastAsia="ru-RU" w:bidi="ar-SA"/>
        </w:rPr>
        <w:t>,  где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V - количество (объем) закупаемого товара (работы, услуги);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n- количество значений, используемых в расчете;</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sz w:val="22"/>
          <w:szCs w:val="22"/>
          <w:lang w:eastAsia="ru-RU" w:bidi="ar-SA"/>
        </w:rPr>
        <w:t>i- номер источника ценовой информации;</w:t>
      </w:r>
    </w:p>
    <w:p w:rsidR="00994B06" w:rsidRPr="00994B06" w:rsidRDefault="00994B06" w:rsidP="00994B06">
      <w:pPr>
        <w:widowControl/>
        <w:suppressAutoHyphens w:val="0"/>
        <w:spacing w:before="100" w:beforeAutospacing="1" w:after="100" w:afterAutospacing="1" w:line="300" w:lineRule="atLeast"/>
        <w:rPr>
          <w:rFonts w:eastAsia="Times New Roman" w:cs="Times New Roman"/>
          <w:sz w:val="22"/>
          <w:szCs w:val="22"/>
          <w:lang w:eastAsia="ru-RU" w:bidi="ar-SA"/>
        </w:rPr>
      </w:pPr>
      <w:r w:rsidRPr="00994B06">
        <w:rPr>
          <w:rFonts w:eastAsia="Times New Roman" w:cs="Times New Roman"/>
          <w:noProof/>
          <w:sz w:val="22"/>
          <w:szCs w:val="22"/>
          <w:lang w:eastAsia="ru-RU" w:bidi="ar-SA"/>
        </w:rPr>
        <w:drawing>
          <wp:inline distT="0" distB="0" distL="0" distR="0" wp14:anchorId="7400501C" wp14:editId="4B0E3FAD">
            <wp:extent cx="20002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219075"/>
                    </a:xfrm>
                    <a:prstGeom prst="rect">
                      <a:avLst/>
                    </a:prstGeom>
                    <a:noFill/>
                    <a:ln>
                      <a:noFill/>
                    </a:ln>
                  </pic:spPr>
                </pic:pic>
              </a:graphicData>
            </a:graphic>
          </wp:inline>
        </w:drawing>
      </w:r>
      <w:r w:rsidRPr="00994B06">
        <w:rPr>
          <w:rFonts w:eastAsia="Times New Roman" w:cs="Times New Roman"/>
          <w:sz w:val="22"/>
          <w:szCs w:val="22"/>
          <w:lang w:eastAsia="ru-RU" w:bidi="ar-SA"/>
        </w:rPr>
        <w:t xml:space="preserve"> - цена единицы товара, работы, услуги</w:t>
      </w:r>
    </w:p>
    <w:p w:rsidR="00994B06" w:rsidRPr="00994B06" w:rsidRDefault="00994B06" w:rsidP="00994B06">
      <w:pPr>
        <w:widowControl/>
        <w:suppressAutoHyphens w:val="0"/>
        <w:spacing w:after="0" w:line="240" w:lineRule="auto"/>
        <w:ind w:firstLine="567"/>
        <w:jc w:val="both"/>
        <w:rPr>
          <w:rFonts w:eastAsia="Times New Roman" w:cs="Times New Roman"/>
          <w:sz w:val="22"/>
          <w:szCs w:val="22"/>
          <w:lang w:eastAsia="ru-RU" w:bidi="ar-SA"/>
        </w:rPr>
      </w:pPr>
      <w:r w:rsidRPr="00994B06">
        <w:rPr>
          <w:rFonts w:eastAsia="Times New Roman" w:cs="Times New Roman"/>
          <w:sz w:val="22"/>
          <w:szCs w:val="22"/>
          <w:lang w:eastAsia="ru-RU" w:bidi="ar-SA"/>
        </w:rPr>
        <w:t xml:space="preserve">НМЦК =  </w:t>
      </w:r>
      <w:r w:rsidRPr="00994B06">
        <w:rPr>
          <w:rFonts w:eastAsia="Times New Roman" w:cs="Times New Roman"/>
          <w:sz w:val="22"/>
          <w:szCs w:val="22"/>
          <w:u w:val="single"/>
          <w:lang w:eastAsia="ru-RU" w:bidi="ar-SA"/>
        </w:rPr>
        <w:t xml:space="preserve">11 </w:t>
      </w:r>
      <w:r w:rsidRPr="00994B06">
        <w:rPr>
          <w:rFonts w:eastAsia="Times New Roman" w:cs="Times New Roman"/>
          <w:sz w:val="22"/>
          <w:szCs w:val="22"/>
          <w:lang w:eastAsia="ru-RU" w:bidi="ar-SA"/>
        </w:rPr>
        <w:t>* (</w:t>
      </w:r>
      <w:r w:rsidRPr="00994B06">
        <w:rPr>
          <w:rFonts w:eastAsia="Times New Roman" w:cs="Times New Roman"/>
          <w:sz w:val="22"/>
          <w:szCs w:val="22"/>
          <w:lang w:eastAsia="ar-SA" w:bidi="ar-SA"/>
        </w:rPr>
        <w:t xml:space="preserve">4770,00 </w:t>
      </w:r>
      <w:r w:rsidRPr="00994B06">
        <w:rPr>
          <w:rFonts w:eastAsia="Times New Roman" w:cs="Times New Roman"/>
          <w:sz w:val="22"/>
          <w:szCs w:val="22"/>
          <w:lang w:eastAsia="ru-RU" w:bidi="ar-SA"/>
        </w:rPr>
        <w:t xml:space="preserve">+ </w:t>
      </w:r>
      <w:r w:rsidRPr="00994B06">
        <w:rPr>
          <w:rFonts w:eastAsia="Times New Roman" w:cs="Times New Roman"/>
          <w:sz w:val="22"/>
          <w:szCs w:val="22"/>
          <w:lang w:eastAsia="ar-SA" w:bidi="ar-SA"/>
        </w:rPr>
        <w:t xml:space="preserve"> </w:t>
      </w:r>
      <w:r w:rsidRPr="00994B06">
        <w:rPr>
          <w:rFonts w:eastAsia="Times New Roman" w:cs="Times New Roman"/>
          <w:sz w:val="22"/>
          <w:szCs w:val="22"/>
          <w:lang w:eastAsia="ru-RU" w:bidi="ar-SA"/>
        </w:rPr>
        <w:t xml:space="preserve">3450,00 +3460,00 + 2390,00 + 3636,60) = </w:t>
      </w:r>
      <w:r w:rsidRPr="00994B06">
        <w:rPr>
          <w:rFonts w:eastAsia="Times New Roman" w:cs="Times New Roman"/>
          <w:b/>
          <w:sz w:val="22"/>
          <w:szCs w:val="22"/>
          <w:lang w:eastAsia="ru-RU" w:bidi="ar-SA"/>
        </w:rPr>
        <w:t>38954,52</w:t>
      </w:r>
      <w:r w:rsidRPr="00994B06">
        <w:rPr>
          <w:rFonts w:eastAsia="Times New Roman" w:cs="Times New Roman"/>
          <w:sz w:val="22"/>
          <w:szCs w:val="22"/>
          <w:lang w:eastAsia="ru-RU" w:bidi="ar-SA"/>
        </w:rPr>
        <w:t xml:space="preserve"> (руб.)</w:t>
      </w:r>
    </w:p>
    <w:p w:rsidR="00994B06" w:rsidRPr="00994B06" w:rsidRDefault="00994B06" w:rsidP="00994B06">
      <w:pPr>
        <w:widowControl/>
        <w:tabs>
          <w:tab w:val="left" w:pos="1695"/>
        </w:tabs>
        <w:suppressAutoHyphens w:val="0"/>
        <w:rPr>
          <w:rFonts w:asciiTheme="minorHAnsi" w:eastAsiaTheme="minorHAnsi" w:hAnsiTheme="minorHAnsi" w:cstheme="minorBidi"/>
          <w:sz w:val="22"/>
          <w:szCs w:val="22"/>
          <w:lang w:eastAsia="en-US" w:bidi="ar-SA"/>
        </w:rPr>
      </w:pPr>
      <w:r w:rsidRPr="00994B06">
        <w:rPr>
          <w:rFonts w:asciiTheme="minorHAnsi" w:eastAsiaTheme="minorHAnsi" w:hAnsiTheme="minorHAnsi" w:cstheme="minorBidi"/>
          <w:sz w:val="22"/>
          <w:szCs w:val="22"/>
          <w:lang w:eastAsia="en-US" w:bidi="ar-SA"/>
        </w:rPr>
        <w:t xml:space="preserve">                                5</w:t>
      </w:r>
    </w:p>
    <w:p w:rsidR="00994B06" w:rsidRPr="00994B06" w:rsidRDefault="00994B06" w:rsidP="00994B06">
      <w:pPr>
        <w:widowControl/>
        <w:suppressAutoHyphens w:val="0"/>
        <w:rPr>
          <w:rFonts w:eastAsiaTheme="minorHAnsi" w:cs="Times New Roman"/>
          <w:sz w:val="22"/>
          <w:szCs w:val="22"/>
          <w:lang w:eastAsia="en-US" w:bidi="ar-SA"/>
        </w:rPr>
      </w:pPr>
      <w:r w:rsidRPr="00994B06">
        <w:rPr>
          <w:rFonts w:eastAsiaTheme="minorHAnsi" w:cs="Times New Roman"/>
          <w:sz w:val="22"/>
          <w:szCs w:val="22"/>
          <w:lang w:eastAsia="en-US" w:bidi="ar-SA"/>
        </w:rPr>
        <w:t xml:space="preserve">Начальная (максимальная) цена контракта: </w:t>
      </w:r>
      <w:r w:rsidRPr="00994B06">
        <w:rPr>
          <w:rFonts w:eastAsia="Times New Roman" w:cs="Times New Roman"/>
          <w:b/>
          <w:sz w:val="22"/>
          <w:szCs w:val="22"/>
          <w:lang w:eastAsia="ru-RU" w:bidi="ar-SA"/>
        </w:rPr>
        <w:t>24698,70+39068,04+12077,28+5585,28+38954,52</w:t>
      </w:r>
      <w:r w:rsidRPr="00994B06">
        <w:rPr>
          <w:rFonts w:eastAsia="Times New Roman" w:cs="Times New Roman"/>
          <w:sz w:val="22"/>
          <w:szCs w:val="22"/>
          <w:lang w:eastAsia="ru-RU" w:bidi="ar-SA"/>
        </w:rPr>
        <w:t xml:space="preserve"> =</w:t>
      </w:r>
      <w:r w:rsidRPr="00994B06">
        <w:rPr>
          <w:rFonts w:eastAsia="Times New Roman" w:cs="Times New Roman"/>
          <w:b/>
          <w:sz w:val="22"/>
          <w:szCs w:val="22"/>
          <w:lang w:eastAsia="ru-RU" w:bidi="ar-SA"/>
        </w:rPr>
        <w:t xml:space="preserve"> 120383,82 (сто двадцать тысяч триста восемьдесят три) рубля, 82 копейки</w:t>
      </w:r>
      <w:r>
        <w:rPr>
          <w:rFonts w:eastAsia="Times New Roman" w:cs="Times New Roman"/>
          <w:b/>
          <w:sz w:val="22"/>
          <w:szCs w:val="22"/>
          <w:lang w:eastAsia="ru-RU" w:bidi="ar-SA"/>
        </w:rPr>
        <w:t>.</w:t>
      </w:r>
    </w:p>
    <w:sectPr w:rsidR="00994B06" w:rsidRPr="00994B06" w:rsidSect="00A034AC">
      <w:footerReference w:type="default" r:id="rId51"/>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8D" w:rsidRDefault="00F90E8D" w:rsidP="00FC176D">
      <w:pPr>
        <w:spacing w:after="0" w:line="240" w:lineRule="auto"/>
      </w:pPr>
      <w:r>
        <w:separator/>
      </w:r>
    </w:p>
  </w:endnote>
  <w:endnote w:type="continuationSeparator" w:id="0">
    <w:p w:rsidR="00F90E8D" w:rsidRDefault="00F90E8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Content>
      <w:p w:rsidR="00D87C42" w:rsidRDefault="00D87C42">
        <w:pPr>
          <w:pStyle w:val="aff5"/>
          <w:jc w:val="center"/>
        </w:pPr>
        <w:r>
          <w:fldChar w:fldCharType="begin"/>
        </w:r>
        <w:r>
          <w:instrText>PAGE   \* MERGEFORMAT</w:instrText>
        </w:r>
        <w:r>
          <w:fldChar w:fldCharType="separate"/>
        </w:r>
        <w:r w:rsidR="00EC0F7B">
          <w:rPr>
            <w:noProof/>
          </w:rPr>
          <w:t>3</w:t>
        </w:r>
        <w:r>
          <w:fldChar w:fldCharType="end"/>
        </w:r>
      </w:p>
    </w:sdtContent>
  </w:sdt>
  <w:p w:rsidR="00D87C42" w:rsidRDefault="00D87C42">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D87C42" w:rsidRDefault="00D87C42">
        <w:pPr>
          <w:pStyle w:val="aff5"/>
          <w:jc w:val="center"/>
        </w:pPr>
        <w:r>
          <w:fldChar w:fldCharType="begin"/>
        </w:r>
        <w:r>
          <w:instrText>PAGE   \* MERGEFORMAT</w:instrText>
        </w:r>
        <w:r>
          <w:fldChar w:fldCharType="separate"/>
        </w:r>
        <w:r w:rsidR="00EC0F7B">
          <w:rPr>
            <w:noProof/>
          </w:rPr>
          <w:t>39</w:t>
        </w:r>
        <w:r>
          <w:fldChar w:fldCharType="end"/>
        </w:r>
      </w:p>
    </w:sdtContent>
  </w:sdt>
  <w:p w:rsidR="00D87C42" w:rsidRDefault="00D87C4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8D" w:rsidRDefault="00F90E8D" w:rsidP="00FC176D">
      <w:pPr>
        <w:spacing w:after="0" w:line="240" w:lineRule="auto"/>
      </w:pPr>
      <w:r>
        <w:separator/>
      </w:r>
    </w:p>
  </w:footnote>
  <w:footnote w:type="continuationSeparator" w:id="0">
    <w:p w:rsidR="00F90E8D" w:rsidRDefault="00F90E8D" w:rsidP="00FC176D">
      <w:pPr>
        <w:spacing w:after="0" w:line="240" w:lineRule="auto"/>
      </w:pPr>
      <w:r>
        <w:continuationSeparator/>
      </w:r>
    </w:p>
  </w:footnote>
  <w:footnote w:id="1">
    <w:p w:rsidR="00D87C42" w:rsidRPr="00D76F59" w:rsidRDefault="00D87C42"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87C42" w:rsidRDefault="00D87C42"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D87C42" w:rsidRDefault="00D87C42" w:rsidP="00FC176D">
      <w:pPr>
        <w:pStyle w:val="affc"/>
      </w:pPr>
      <w:r>
        <w:rPr>
          <w:rStyle w:val="affe"/>
        </w:rPr>
        <w:t>*</w:t>
      </w:r>
      <w:r>
        <w:t xml:space="preserve"> не указывается организациями, работающими с применением упрощенной системы налогообложения</w:t>
      </w:r>
    </w:p>
  </w:footnote>
  <w:footnote w:id="4">
    <w:p w:rsidR="00D87C42" w:rsidRDefault="00D87C42" w:rsidP="00BF7E7D">
      <w:pPr>
        <w:pStyle w:val="affc"/>
        <w:rPr>
          <w:sz w:val="18"/>
          <w:szCs w:val="18"/>
        </w:rPr>
      </w:pPr>
      <w:r>
        <w:rPr>
          <w:rStyle w:val="affe"/>
        </w:rPr>
        <w:t>*</w:t>
      </w:r>
      <w:r>
        <w:t xml:space="preserve"> </w:t>
      </w:r>
      <w:r>
        <w:rPr>
          <w:sz w:val="18"/>
          <w:szCs w:val="18"/>
        </w:rPr>
        <w:t>В соответствии с системой налогообложения, применяемой поставщиком электронного аукциона</w:t>
      </w:r>
    </w:p>
    <w:p w:rsidR="00D87C42" w:rsidRDefault="00D87C42" w:rsidP="00BF7E7D">
      <w:pPr>
        <w:pStyle w:val="affc"/>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
    <w:nsid w:val="0DEB232D"/>
    <w:multiLevelType w:val="multilevel"/>
    <w:tmpl w:val="CFB852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3416E5"/>
    <w:multiLevelType w:val="hybridMultilevel"/>
    <w:tmpl w:val="A3BABCB2"/>
    <w:lvl w:ilvl="0" w:tplc="661A6964">
      <w:start w:val="6"/>
      <w:numFmt w:val="decimal"/>
      <w:lvlText w:val="%1"/>
      <w:lvlJc w:val="left"/>
      <w:pPr>
        <w:tabs>
          <w:tab w:val="num" w:pos="720"/>
        </w:tabs>
        <w:ind w:left="720" w:hanging="360"/>
      </w:pPr>
      <w:rPr>
        <w:rFonts w:hint="default"/>
      </w:rPr>
    </w:lvl>
    <w:lvl w:ilvl="1" w:tplc="04190003">
      <w:numFmt w:val="none"/>
      <w:lvlText w:val=""/>
      <w:lvlJc w:val="left"/>
      <w:pPr>
        <w:tabs>
          <w:tab w:val="num" w:pos="360"/>
        </w:tabs>
      </w:pPr>
      <w:rPr>
        <w:rFonts w:hint="default"/>
      </w:rPr>
    </w:lvl>
    <w:lvl w:ilvl="2" w:tplc="5DC23C68">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5">
    <w:nsid w:val="0FB55065"/>
    <w:multiLevelType w:val="hybridMultilevel"/>
    <w:tmpl w:val="17964E4A"/>
    <w:lvl w:ilvl="0" w:tplc="FFFFFFFF">
      <w:start w:val="1"/>
      <w:numFmt w:val="decimal"/>
      <w:lvlText w:val="%1."/>
      <w:lvlJc w:val="left"/>
      <w:pPr>
        <w:tabs>
          <w:tab w:val="num" w:pos="1300"/>
        </w:tabs>
        <w:ind w:left="130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6">
    <w:nsid w:val="194E7639"/>
    <w:multiLevelType w:val="multilevel"/>
    <w:tmpl w:val="83C8F5F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B2522DA"/>
    <w:multiLevelType w:val="hybridMultilevel"/>
    <w:tmpl w:val="1E806C28"/>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1FF7D39"/>
    <w:multiLevelType w:val="hybridMultilevel"/>
    <w:tmpl w:val="D7C0591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17C71"/>
    <w:multiLevelType w:val="multilevel"/>
    <w:tmpl w:val="E5EC513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7B5AFC"/>
    <w:multiLevelType w:val="multilevel"/>
    <w:tmpl w:val="D6C85B3C"/>
    <w:lvl w:ilvl="0">
      <w:start w:val="10"/>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1">
    <w:nsid w:val="2B91262F"/>
    <w:multiLevelType w:val="hybridMultilevel"/>
    <w:tmpl w:val="232EE0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F1554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4E27AE7"/>
    <w:multiLevelType w:val="hybridMultilevel"/>
    <w:tmpl w:val="D8560410"/>
    <w:lvl w:ilvl="0" w:tplc="24484556">
      <w:start w:val="1"/>
      <w:numFmt w:val="decimal"/>
      <w:lvlText w:val="%1."/>
      <w:lvlJc w:val="left"/>
      <w:pPr>
        <w:tabs>
          <w:tab w:val="num" w:pos="720"/>
        </w:tabs>
        <w:ind w:left="720" w:hanging="360"/>
      </w:pPr>
    </w:lvl>
    <w:lvl w:ilvl="1" w:tplc="445A903A">
      <w:numFmt w:val="none"/>
      <w:lvlText w:val=""/>
      <w:lvlJc w:val="left"/>
      <w:pPr>
        <w:tabs>
          <w:tab w:val="num" w:pos="360"/>
        </w:tabs>
        <w:ind w:left="0" w:firstLine="0"/>
      </w:pPr>
    </w:lvl>
    <w:lvl w:ilvl="2" w:tplc="6E34640E">
      <w:numFmt w:val="none"/>
      <w:lvlText w:val=""/>
      <w:lvlJc w:val="left"/>
      <w:pPr>
        <w:tabs>
          <w:tab w:val="num" w:pos="360"/>
        </w:tabs>
        <w:ind w:left="0" w:firstLine="0"/>
      </w:pPr>
    </w:lvl>
    <w:lvl w:ilvl="3" w:tplc="E6303F42">
      <w:numFmt w:val="none"/>
      <w:lvlText w:val=""/>
      <w:lvlJc w:val="left"/>
      <w:pPr>
        <w:tabs>
          <w:tab w:val="num" w:pos="360"/>
        </w:tabs>
        <w:ind w:left="0" w:firstLine="0"/>
      </w:pPr>
    </w:lvl>
    <w:lvl w:ilvl="4" w:tplc="58A6397A">
      <w:numFmt w:val="none"/>
      <w:lvlText w:val=""/>
      <w:lvlJc w:val="left"/>
      <w:pPr>
        <w:tabs>
          <w:tab w:val="num" w:pos="360"/>
        </w:tabs>
        <w:ind w:left="0" w:firstLine="0"/>
      </w:pPr>
    </w:lvl>
    <w:lvl w:ilvl="5" w:tplc="46D23A40">
      <w:numFmt w:val="none"/>
      <w:lvlText w:val=""/>
      <w:lvlJc w:val="left"/>
      <w:pPr>
        <w:tabs>
          <w:tab w:val="num" w:pos="360"/>
        </w:tabs>
        <w:ind w:left="0" w:firstLine="0"/>
      </w:pPr>
    </w:lvl>
    <w:lvl w:ilvl="6" w:tplc="2F8098A4">
      <w:numFmt w:val="none"/>
      <w:lvlText w:val=""/>
      <w:lvlJc w:val="left"/>
      <w:pPr>
        <w:tabs>
          <w:tab w:val="num" w:pos="360"/>
        </w:tabs>
        <w:ind w:left="0" w:firstLine="0"/>
      </w:pPr>
    </w:lvl>
    <w:lvl w:ilvl="7" w:tplc="6BD2E2FE">
      <w:numFmt w:val="none"/>
      <w:lvlText w:val=""/>
      <w:lvlJc w:val="left"/>
      <w:pPr>
        <w:tabs>
          <w:tab w:val="num" w:pos="360"/>
        </w:tabs>
        <w:ind w:left="0" w:firstLine="0"/>
      </w:pPr>
    </w:lvl>
    <w:lvl w:ilvl="8" w:tplc="D86AE1AC">
      <w:numFmt w:val="none"/>
      <w:lvlText w:val=""/>
      <w:lvlJc w:val="left"/>
      <w:pPr>
        <w:tabs>
          <w:tab w:val="num" w:pos="360"/>
        </w:tabs>
        <w:ind w:left="0" w:firstLine="0"/>
      </w:pPr>
    </w:lvl>
  </w:abstractNum>
  <w:abstractNum w:abstractNumId="15">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66325DC"/>
    <w:multiLevelType w:val="multilevel"/>
    <w:tmpl w:val="A29E03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2B33C6"/>
    <w:multiLevelType w:val="hybridMultilevel"/>
    <w:tmpl w:val="D7B01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2D3A83"/>
    <w:multiLevelType w:val="hybridMultilevel"/>
    <w:tmpl w:val="504AA06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04771B1"/>
    <w:multiLevelType w:val="hybridMultilevel"/>
    <w:tmpl w:val="E8521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8F4CFB"/>
    <w:multiLevelType w:val="hybridMultilevel"/>
    <w:tmpl w:val="7C6A5B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CF00A0"/>
    <w:multiLevelType w:val="multilevel"/>
    <w:tmpl w:val="3B34C1A6"/>
    <w:lvl w:ilvl="0">
      <w:start w:val="3"/>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nsid w:val="56E73408"/>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5705064"/>
    <w:multiLevelType w:val="multilevel"/>
    <w:tmpl w:val="746608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7B42653"/>
    <w:multiLevelType w:val="multilevel"/>
    <w:tmpl w:val="51C41CD8"/>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5E1D0B"/>
    <w:multiLevelType w:val="multilevel"/>
    <w:tmpl w:val="777E9C7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b/>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351337B"/>
    <w:multiLevelType w:val="multilevel"/>
    <w:tmpl w:val="4CE2D408"/>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6783484"/>
    <w:multiLevelType w:val="multilevel"/>
    <w:tmpl w:val="DF02F2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794D61AA"/>
    <w:multiLevelType w:val="multilevel"/>
    <w:tmpl w:val="F4C6E87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935278"/>
    <w:multiLevelType w:val="hybridMultilevel"/>
    <w:tmpl w:val="208025EE"/>
    <w:lvl w:ilvl="0" w:tplc="96BA0124">
      <w:start w:val="7"/>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43">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8"/>
  </w:num>
  <w:num w:numId="2">
    <w:abstractNumId w:val="11"/>
  </w:num>
  <w:num w:numId="3">
    <w:abstractNumId w:val="28"/>
  </w:num>
  <w:num w:numId="4">
    <w:abstractNumId w:val="27"/>
  </w:num>
  <w:num w:numId="5">
    <w:abstractNumId w:val="37"/>
  </w:num>
  <w:num w:numId="6">
    <w:abstractNumId w:val="22"/>
  </w:num>
  <w:num w:numId="7">
    <w:abstractNumId w:val="24"/>
  </w:num>
  <w:num w:numId="8">
    <w:abstractNumId w:val="5"/>
  </w:num>
  <w:num w:numId="9">
    <w:abstractNumId w:val="38"/>
  </w:num>
  <w:num w:numId="10">
    <w:abstractNumId w:val="6"/>
  </w:num>
  <w:num w:numId="11">
    <w:abstractNumId w:val="36"/>
  </w:num>
  <w:num w:numId="12">
    <w:abstractNumId w:val="16"/>
  </w:num>
  <w:num w:numId="13">
    <w:abstractNumId w:val="34"/>
  </w:num>
  <w:num w:numId="14">
    <w:abstractNumId w:val="0"/>
  </w:num>
  <w:num w:numId="15">
    <w:abstractNumId w:val="35"/>
  </w:num>
  <w:num w:numId="16">
    <w:abstractNumId w:val="4"/>
    <w:lvlOverride w:ilvl="0">
      <w:startOverride w:val="6"/>
    </w:lvlOverride>
    <w:lvlOverride w:ilvl="1"/>
    <w:lvlOverride w:ilvl="2"/>
    <w:lvlOverride w:ilvl="3"/>
    <w:lvlOverride w:ilvl="4"/>
    <w:lvlOverride w:ilvl="5"/>
    <w:lvlOverride w:ilvl="6"/>
    <w:lvlOverride w:ilvl="7"/>
    <w:lvlOverride w:ilvl="8"/>
  </w:num>
  <w:num w:numId="17">
    <w:abstractNumId w:val="31"/>
  </w:num>
  <w:num w:numId="18">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42"/>
  </w:num>
  <w:num w:numId="24">
    <w:abstractNumId w:val="25"/>
  </w:num>
  <w:num w:numId="25">
    <w:abstractNumId w:val="40"/>
  </w:num>
  <w:num w:numId="26">
    <w:abstractNumId w:val="41"/>
  </w:num>
  <w:num w:numId="27">
    <w:abstractNumId w:val="33"/>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3"/>
  </w:num>
  <w:num w:numId="36">
    <w:abstractNumId w:val="29"/>
  </w:num>
  <w:num w:numId="37">
    <w:abstractNumId w:val="17"/>
  </w:num>
  <w:num w:numId="38">
    <w:abstractNumId w:val="2"/>
  </w:num>
  <w:num w:numId="39">
    <w:abstractNumId w:val="14"/>
    <w:lvlOverride w:ilvl="0">
      <w:startOverride w:val="1"/>
    </w:lvlOverride>
    <w:lvlOverride w:ilvl="1"/>
    <w:lvlOverride w:ilvl="2"/>
    <w:lvlOverride w:ilvl="3"/>
    <w:lvlOverride w:ilvl="4"/>
    <w:lvlOverride w:ilvl="5"/>
    <w:lvlOverride w:ilvl="6"/>
    <w:lvlOverride w:ilvl="7"/>
    <w:lvlOverride w:ilvl="8"/>
  </w:num>
  <w:num w:numId="40">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0"/>
  </w:num>
  <w:num w:numId="43">
    <w:abstractNumId w:val="20"/>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num>
  <w:num w:numId="4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45ABB"/>
    <w:rsid w:val="00045C39"/>
    <w:rsid w:val="00046837"/>
    <w:rsid w:val="00061F03"/>
    <w:rsid w:val="0007070D"/>
    <w:rsid w:val="000B6FE9"/>
    <w:rsid w:val="000E7E6B"/>
    <w:rsid w:val="001340F0"/>
    <w:rsid w:val="00147EB0"/>
    <w:rsid w:val="0015589D"/>
    <w:rsid w:val="00166191"/>
    <w:rsid w:val="00174CF6"/>
    <w:rsid w:val="00177077"/>
    <w:rsid w:val="001E34FF"/>
    <w:rsid w:val="0022350A"/>
    <w:rsid w:val="00250F65"/>
    <w:rsid w:val="002649F5"/>
    <w:rsid w:val="00270CF3"/>
    <w:rsid w:val="002C355B"/>
    <w:rsid w:val="002D322C"/>
    <w:rsid w:val="002D4644"/>
    <w:rsid w:val="0030620F"/>
    <w:rsid w:val="00311FDB"/>
    <w:rsid w:val="003240F0"/>
    <w:rsid w:val="00326458"/>
    <w:rsid w:val="003876AC"/>
    <w:rsid w:val="003A0E06"/>
    <w:rsid w:val="003D0576"/>
    <w:rsid w:val="003F2ECA"/>
    <w:rsid w:val="00441B3B"/>
    <w:rsid w:val="00446216"/>
    <w:rsid w:val="004550A7"/>
    <w:rsid w:val="004940A5"/>
    <w:rsid w:val="004B7D60"/>
    <w:rsid w:val="004D0AA5"/>
    <w:rsid w:val="00501E4D"/>
    <w:rsid w:val="00527B40"/>
    <w:rsid w:val="00544938"/>
    <w:rsid w:val="00547087"/>
    <w:rsid w:val="00585826"/>
    <w:rsid w:val="00593194"/>
    <w:rsid w:val="005A0AC2"/>
    <w:rsid w:val="005C2AA7"/>
    <w:rsid w:val="005D0492"/>
    <w:rsid w:val="005D7949"/>
    <w:rsid w:val="00642428"/>
    <w:rsid w:val="00653172"/>
    <w:rsid w:val="00665D4C"/>
    <w:rsid w:val="00674F0B"/>
    <w:rsid w:val="006C48B5"/>
    <w:rsid w:val="0073024D"/>
    <w:rsid w:val="00750A33"/>
    <w:rsid w:val="007779E8"/>
    <w:rsid w:val="007965FF"/>
    <w:rsid w:val="007A7A9B"/>
    <w:rsid w:val="007B1775"/>
    <w:rsid w:val="007D0EBB"/>
    <w:rsid w:val="007E2CC8"/>
    <w:rsid w:val="007F3675"/>
    <w:rsid w:val="00801366"/>
    <w:rsid w:val="00806F5D"/>
    <w:rsid w:val="008147B7"/>
    <w:rsid w:val="008208A1"/>
    <w:rsid w:val="00825190"/>
    <w:rsid w:val="00827C75"/>
    <w:rsid w:val="0083473F"/>
    <w:rsid w:val="0085092E"/>
    <w:rsid w:val="00857F3D"/>
    <w:rsid w:val="00875D65"/>
    <w:rsid w:val="00895986"/>
    <w:rsid w:val="008D77D2"/>
    <w:rsid w:val="008E45E9"/>
    <w:rsid w:val="00912C3F"/>
    <w:rsid w:val="0095422D"/>
    <w:rsid w:val="00960D3D"/>
    <w:rsid w:val="00961FB9"/>
    <w:rsid w:val="00974A19"/>
    <w:rsid w:val="00992940"/>
    <w:rsid w:val="00994B06"/>
    <w:rsid w:val="009C0453"/>
    <w:rsid w:val="009D7A42"/>
    <w:rsid w:val="009F6F86"/>
    <w:rsid w:val="00A034AC"/>
    <w:rsid w:val="00A0464C"/>
    <w:rsid w:val="00A168A4"/>
    <w:rsid w:val="00A24BEC"/>
    <w:rsid w:val="00A24E72"/>
    <w:rsid w:val="00A53E80"/>
    <w:rsid w:val="00A71043"/>
    <w:rsid w:val="00A95BB3"/>
    <w:rsid w:val="00A97AB5"/>
    <w:rsid w:val="00AA5EB8"/>
    <w:rsid w:val="00AC06A6"/>
    <w:rsid w:val="00AC5937"/>
    <w:rsid w:val="00B212FC"/>
    <w:rsid w:val="00B46262"/>
    <w:rsid w:val="00B634ED"/>
    <w:rsid w:val="00B953AB"/>
    <w:rsid w:val="00BA6BDC"/>
    <w:rsid w:val="00BB6348"/>
    <w:rsid w:val="00BF7E7D"/>
    <w:rsid w:val="00C05143"/>
    <w:rsid w:val="00C2243C"/>
    <w:rsid w:val="00C24DBF"/>
    <w:rsid w:val="00C50C75"/>
    <w:rsid w:val="00C635A3"/>
    <w:rsid w:val="00C76329"/>
    <w:rsid w:val="00C82D2D"/>
    <w:rsid w:val="00CA68AA"/>
    <w:rsid w:val="00CC0DCD"/>
    <w:rsid w:val="00CD6079"/>
    <w:rsid w:val="00CF2A79"/>
    <w:rsid w:val="00D04168"/>
    <w:rsid w:val="00D2069F"/>
    <w:rsid w:val="00D5273C"/>
    <w:rsid w:val="00D76F59"/>
    <w:rsid w:val="00D83CDB"/>
    <w:rsid w:val="00D87C42"/>
    <w:rsid w:val="00D97096"/>
    <w:rsid w:val="00DC0E6D"/>
    <w:rsid w:val="00DE37FC"/>
    <w:rsid w:val="00E01248"/>
    <w:rsid w:val="00E37568"/>
    <w:rsid w:val="00E45C73"/>
    <w:rsid w:val="00E67F1E"/>
    <w:rsid w:val="00EA04DC"/>
    <w:rsid w:val="00EA16F1"/>
    <w:rsid w:val="00EC0F7B"/>
    <w:rsid w:val="00EE69E1"/>
    <w:rsid w:val="00EF669A"/>
    <w:rsid w:val="00F15520"/>
    <w:rsid w:val="00F33235"/>
    <w:rsid w:val="00F63E51"/>
    <w:rsid w:val="00F6682F"/>
    <w:rsid w:val="00F90E8D"/>
    <w:rsid w:val="00FA10D0"/>
    <w:rsid w:val="00FA5A57"/>
    <w:rsid w:val="00FB511E"/>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7"/>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6"/>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6"/>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6"/>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6"/>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6"/>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6"/>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6"/>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6"/>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5"/>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5"/>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1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3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3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3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2F9AFD54C811E1B3D545404771B7293A23441836A0920CFEFE89E177952DCC6F478F2445C7k8w2L" TargetMode="External"/><Relationship Id="rId47" Type="http://schemas.openxmlformats.org/officeDocument/2006/relationships/hyperlink" Target="consultantplus://offline/ref=F2183F21DBD15826C46D5FD392E916EB5DCEBCAD1DD9A2C9951F86AC836710AEC5C8048368CFP5d9L" TargetMode="External"/><Relationship Id="rId50"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mailto:mz-kon@ivgor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pds_tk" TargetMode="External"/><Relationship Id="rId45" Type="http://schemas.openxmlformats.org/officeDocument/2006/relationships/hyperlink" Target="consultantplus://offline/ref=6AB85C0842799349575565373AC540DFAE7EC29B22C1983005BD5280464D49C89D1A853576391514l4C2H"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30E067655EC717D3C1E5623CBE914F6FD5BC25B174AF6D9923EF2C53D1983F71AFFEE1CD8469TCx4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BTCx3L" TargetMode="External"/><Relationship Id="rId48" Type="http://schemas.openxmlformats.org/officeDocument/2006/relationships/hyperlink" Target="consultantplus://offline/ref=F2183F21DBD15826C46D5FD392E916EB5DCEBCAD1DD9A2C9951F86AC836710AEC5C8048368CDP5dEL" TargetMode="External"/><Relationship Id="rId8" Type="http://schemas.openxmlformats.org/officeDocument/2006/relationships/endnotes" Target="endnotes.xml"/><Relationship Id="rId51"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AB074-1B75-4F44-B5E2-B0B74216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16023</Words>
  <Characters>91336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58</cp:revision>
  <cp:lastPrinted>2014-03-12T11:49:00Z</cp:lastPrinted>
  <dcterms:created xsi:type="dcterms:W3CDTF">2014-02-21T05:56:00Z</dcterms:created>
  <dcterms:modified xsi:type="dcterms:W3CDTF">2014-03-12T11:50:00Z</dcterms:modified>
</cp:coreProperties>
</file>