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85390"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85390">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F85390" w:rsidRDefault="00FC176D" w:rsidP="0019730D">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FD18E7">
        <w:rPr>
          <w:rFonts w:eastAsia="Times New Roman" w:cs="Times New Roman"/>
          <w:b/>
          <w:color w:val="000000"/>
          <w:sz w:val="28"/>
          <w:szCs w:val="28"/>
          <w:lang w:eastAsia="ru-RU" w:bidi="ar-SA"/>
        </w:rPr>
        <w:t xml:space="preserve">:  </w:t>
      </w:r>
      <w:r w:rsidR="00FD18E7" w:rsidRPr="00FD18E7">
        <w:rPr>
          <w:rFonts w:eastAsia="Times New Roman"/>
          <w:sz w:val="28"/>
          <w:szCs w:val="28"/>
        </w:rPr>
        <w:t>Содержание, ремонт остановок</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514087">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514087">
              <w:rPr>
                <w:rFonts w:eastAsia="Times New Roman" w:cs="Times New Roman"/>
                <w:color w:val="000000"/>
                <w:lang w:eastAsia="ru-RU" w:bidi="ar-SA"/>
              </w:rPr>
              <w:t>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EF22C7" w:rsidRDefault="000E3792" w:rsidP="00514087">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w:t>
            </w:r>
            <w:r w:rsidR="00514087">
              <w:rPr>
                <w:rFonts w:eastAsia="Times New Roman" w:cs="Times New Roman"/>
                <w:color w:val="000000"/>
                <w:lang w:eastAsia="ru-RU" w:bidi="ar-SA"/>
              </w:rPr>
              <w:t>0</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514087" w:rsidP="00905B88">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38</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Pr="00D31719" w:rsidRDefault="00D219C5" w:rsidP="0019730D">
      <w:pPr>
        <w:widowControl/>
        <w:spacing w:after="0" w:line="240" w:lineRule="auto"/>
        <w:jc w:val="both"/>
        <w:rPr>
          <w:rFonts w:eastAsia="Times New Roman" w:cs="Times New Roman"/>
          <w:lang w:eastAsia="ru-RU" w:bidi="ar-SA"/>
        </w:rPr>
      </w:pPr>
      <w:r w:rsidRPr="00D31719">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D31719">
        <w:rPr>
          <w:rFonts w:eastAsia="Times New Roman" w:cs="Times New Roman"/>
          <w:lang w:val="en-US" w:eastAsia="ru-RU" w:bidi="ar-SA"/>
        </w:rPr>
        <w:t>III</w:t>
      </w:r>
      <w:r w:rsidRPr="00D31719">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D31719">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D31719">
        <w:rPr>
          <w:rFonts w:eastAsia="Times New Roman" w:cs="Times New Roman"/>
          <w:lang w:eastAsia="ru-RU" w:bidi="ar-SA"/>
        </w:rPr>
        <w:t>,»</w:t>
      </w:r>
      <w:proofErr w:type="gramEnd"/>
      <w:r w:rsidR="0084726F" w:rsidRPr="00D31719">
        <w:rPr>
          <w:rFonts w:eastAsia="Times New Roman" w:cs="Times New Roman"/>
          <w:lang w:eastAsia="ru-RU" w:bidi="ar-SA"/>
        </w:rPr>
        <w:t xml:space="preserve"> следует читать как «и», а знак «;» - как «или».</w:t>
      </w:r>
    </w:p>
    <w:p w:rsidR="0019730D" w:rsidRPr="00193A40" w:rsidRDefault="0019730D"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31719">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963744" w:rsidRPr="00963744" w:rsidRDefault="00963744" w:rsidP="00963744">
      <w:pPr>
        <w:widowControl/>
        <w:spacing w:after="0" w:line="240" w:lineRule="auto"/>
        <w:jc w:val="both"/>
        <w:rPr>
          <w:rFonts w:eastAsia="Times New Roman" w:cs="Times New Roman"/>
          <w:lang w:eastAsia="ar-SA" w:bidi="ar-SA"/>
        </w:rPr>
      </w:pPr>
      <w:r w:rsidRPr="00963744">
        <w:rPr>
          <w:rFonts w:eastAsia="Times New Roman" w:cs="Times New Roman"/>
          <w:color w:val="000000"/>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963744">
        <w:rPr>
          <w:rFonts w:eastAsia="Times New Roman" w:cs="Times New Roman"/>
          <w:lang w:eastAsia="ar-SA" w:bidi="ar-SA"/>
        </w:rPr>
        <w:t>:</w:t>
      </w:r>
    </w:p>
    <w:p w:rsidR="0019730D" w:rsidRPr="0057771D" w:rsidRDefault="0019730D" w:rsidP="0019730D">
      <w:pPr>
        <w:pStyle w:val="a6"/>
        <w:tabs>
          <w:tab w:val="left" w:pos="0"/>
        </w:tabs>
        <w:spacing w:after="0" w:line="240" w:lineRule="auto"/>
        <w:jc w:val="both"/>
        <w:rPr>
          <w:color w:val="000000"/>
        </w:rPr>
      </w:pPr>
      <w:r w:rsidRPr="0057771D">
        <w:rPr>
          <w:color w:val="000000"/>
        </w:rPr>
        <w:t>- Правила благоустройства города Иванова (утверждены решением Ивановской городской Думы от 27.06.2012 № 448);</w:t>
      </w:r>
    </w:p>
    <w:p w:rsidR="0019730D" w:rsidRPr="0057771D" w:rsidRDefault="0019730D" w:rsidP="0019730D">
      <w:pPr>
        <w:pStyle w:val="a6"/>
        <w:spacing w:after="0" w:line="240" w:lineRule="auto"/>
        <w:jc w:val="both"/>
        <w:rPr>
          <w:color w:val="000000"/>
        </w:rPr>
      </w:pPr>
      <w:r w:rsidRPr="0057771D">
        <w:rPr>
          <w:color w:val="000000"/>
        </w:rPr>
        <w:t xml:space="preserve">- Регламент «Содержание объектов уличной дорожной сети», утвержденный приказом </w:t>
      </w:r>
      <w:proofErr w:type="gramStart"/>
      <w:r w:rsidRPr="0057771D">
        <w:rPr>
          <w:color w:val="000000"/>
        </w:rPr>
        <w:t>начальника управления благоустройства Администрации города Иванова</w:t>
      </w:r>
      <w:proofErr w:type="gramEnd"/>
      <w:r w:rsidRPr="0057771D">
        <w:rPr>
          <w:color w:val="000000"/>
        </w:rPr>
        <w:t xml:space="preserve"> от 07.11.2011          № 01-01-43;</w:t>
      </w:r>
    </w:p>
    <w:p w:rsidR="0019730D" w:rsidRPr="0057771D" w:rsidRDefault="0019730D" w:rsidP="0019730D">
      <w:pPr>
        <w:spacing w:after="0" w:line="240" w:lineRule="auto"/>
        <w:jc w:val="both"/>
      </w:pPr>
      <w:r w:rsidRPr="0057771D">
        <w:lastRenderedPageBreak/>
        <w:t xml:space="preserve">- Правила устройства электроустановок (ПУЭ) (7-е издание), утвержденных Минтопэнерго России 06.10.1999; </w:t>
      </w:r>
    </w:p>
    <w:p w:rsidR="0019730D" w:rsidRPr="0057771D" w:rsidRDefault="0019730D" w:rsidP="0019730D">
      <w:pPr>
        <w:spacing w:after="0" w:line="240" w:lineRule="auto"/>
        <w:jc w:val="both"/>
      </w:pPr>
      <w:r w:rsidRPr="0057771D">
        <w:t xml:space="preserve">- Приказ Минэнерго РФ от 19 июня 2003 № 229 «Об утверждении Правил технической эксплуатации электрических станций и сетей Российской Федерации»; </w:t>
      </w:r>
    </w:p>
    <w:p w:rsidR="0019730D" w:rsidRPr="0057771D" w:rsidRDefault="0019730D" w:rsidP="0019730D">
      <w:pPr>
        <w:spacing w:after="0" w:line="240" w:lineRule="auto"/>
        <w:jc w:val="both"/>
      </w:pPr>
      <w:r w:rsidRPr="0057771D">
        <w:t xml:space="preserve">- </w:t>
      </w:r>
      <w:r w:rsidRPr="0057771D">
        <w:rPr>
          <w:rFonts w:eastAsia="Arial" w:cs="Arial"/>
        </w:rPr>
        <w:t>СП 52.13330.2011 «Свод правил. Естественное и искусственное освещение. Актуализированная редакция СНиП 23-05-95*»</w:t>
      </w:r>
      <w:r w:rsidRPr="0057771D">
        <w:t xml:space="preserve">; </w:t>
      </w:r>
    </w:p>
    <w:p w:rsidR="0019730D" w:rsidRPr="0057771D" w:rsidRDefault="0019730D" w:rsidP="0019730D">
      <w:pPr>
        <w:spacing w:after="0" w:line="240" w:lineRule="auto"/>
        <w:jc w:val="both"/>
      </w:pPr>
      <w:r w:rsidRPr="0057771D">
        <w:t>- СНиП 3.05.06-85 «Электротехнические устройства»;</w:t>
      </w:r>
    </w:p>
    <w:p w:rsidR="0019730D" w:rsidRPr="0057771D" w:rsidRDefault="0019730D" w:rsidP="0019730D">
      <w:pPr>
        <w:spacing w:after="0" w:line="240" w:lineRule="auto"/>
        <w:jc w:val="both"/>
      </w:pPr>
      <w:r w:rsidRPr="0057771D">
        <w:rPr>
          <w:rFonts w:eastAsia="Arial"/>
        </w:rPr>
        <w:t>- СП 48.13330.2011 «Свод правил. Организация строительства. Актуализированная редакция СНиП 12-01-2004», утв</w:t>
      </w:r>
      <w:r>
        <w:rPr>
          <w:rFonts w:eastAsia="Arial"/>
        </w:rPr>
        <w:t>ержде</w:t>
      </w:r>
      <w:r w:rsidRPr="0057771D">
        <w:rPr>
          <w:rFonts w:eastAsia="Arial"/>
        </w:rPr>
        <w:t xml:space="preserve">нный Приказом </w:t>
      </w:r>
      <w:proofErr w:type="spellStart"/>
      <w:r w:rsidRPr="0057771D">
        <w:rPr>
          <w:rFonts w:eastAsia="Arial"/>
        </w:rPr>
        <w:t>Минрегиона</w:t>
      </w:r>
      <w:proofErr w:type="spellEnd"/>
      <w:r w:rsidRPr="0057771D">
        <w:rPr>
          <w:rFonts w:eastAsia="Arial"/>
        </w:rPr>
        <w:t xml:space="preserve"> РФ от 27.12.2010 № 781;</w:t>
      </w:r>
    </w:p>
    <w:p w:rsidR="0019730D" w:rsidRPr="00703963" w:rsidRDefault="0019730D" w:rsidP="0019730D">
      <w:pPr>
        <w:spacing w:after="0" w:line="240" w:lineRule="auto"/>
        <w:jc w:val="both"/>
      </w:pPr>
      <w:r w:rsidRPr="00703963">
        <w:rPr>
          <w:color w:val="000000"/>
        </w:rPr>
        <w:t xml:space="preserve">- ВСН 37-84 «Инструкция по организации движения и ограждению мест производства дорожных работ»; </w:t>
      </w:r>
    </w:p>
    <w:p w:rsidR="0019730D" w:rsidRPr="00703963" w:rsidRDefault="0019730D" w:rsidP="0019730D">
      <w:pPr>
        <w:spacing w:after="0" w:line="240" w:lineRule="auto"/>
        <w:jc w:val="both"/>
        <w:rPr>
          <w:b/>
          <w:bCs/>
        </w:rPr>
      </w:pPr>
      <w:r w:rsidRPr="00703963">
        <w:t xml:space="preserve">- ГОСТ </w:t>
      </w:r>
      <w:proofErr w:type="gramStart"/>
      <w:r w:rsidRPr="00703963">
        <w:t>Р</w:t>
      </w:r>
      <w:proofErr w:type="gramEnd"/>
      <w:r w:rsidRPr="00703963">
        <w:t xml:space="preserve"> 50597-93 «Автомобильные дороги и улицы. </w:t>
      </w:r>
      <w:proofErr w:type="gramStart"/>
      <w:r w:rsidRPr="00703963">
        <w:t xml:space="preserve">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w:t>
      </w:r>
      <w:r>
        <w:t>выполнении работ</w:t>
      </w:r>
      <w:r w:rsidRPr="00703963">
        <w:t>.</w:t>
      </w:r>
      <w:proofErr w:type="gramEnd"/>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19730D">
        <w:trPr>
          <w:trHeight w:val="702"/>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19730D">
            <w:pPr>
              <w:keepNext/>
              <w:keepLines/>
              <w:widowControl/>
              <w:spacing w:after="0" w:line="240" w:lineRule="auto"/>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LineNumbers/>
              <w:spacing w:after="0" w:line="240" w:lineRule="auto"/>
              <w:ind w:left="-57" w:right="-57"/>
            </w:pPr>
            <w:r>
              <w:t>Уполномоченный</w:t>
            </w:r>
          </w:p>
          <w:p w:rsidR="006A5BAE" w:rsidRDefault="006A5BAE" w:rsidP="0019730D">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FD18E7">
              <w:rPr>
                <w:rFonts w:eastAsia="Times New Roman" w:cs="Times New Roman"/>
                <w:lang w:eastAsia="ru-RU" w:bidi="ar-SA"/>
              </w:rPr>
              <w:t>19</w:t>
            </w:r>
            <w:r w:rsidRPr="00FC176D">
              <w:rPr>
                <w:rFonts w:eastAsia="Times New Roman" w:cs="Times New Roman"/>
                <w:lang w:eastAsia="ru-RU" w:bidi="ar-SA"/>
              </w:rPr>
              <w:t>.</w:t>
            </w:r>
            <w:proofErr w:type="gramEnd"/>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19730D">
        <w:trPr>
          <w:trHeight w:val="126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19730D">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D18E7" w:rsidRPr="00FD18E7" w:rsidRDefault="00FD18E7" w:rsidP="00FD18E7">
            <w:pPr>
              <w:widowControl/>
              <w:suppressAutoHyphens w:val="0"/>
              <w:autoSpaceDN w:val="0"/>
              <w:spacing w:after="0"/>
              <w:jc w:val="both"/>
              <w:rPr>
                <w:rFonts w:eastAsia="Times New Roman" w:cs="Times New Roman"/>
                <w:lang w:eastAsia="ru-RU" w:bidi="ar-SA"/>
              </w:rPr>
            </w:pPr>
            <w:r w:rsidRPr="00FD18E7">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p>
          <w:p w:rsidR="0019730D" w:rsidRDefault="00FD18E7" w:rsidP="0019730D">
            <w:pPr>
              <w:spacing w:after="0" w:line="240" w:lineRule="auto"/>
              <w:jc w:val="both"/>
              <w:rPr>
                <w:rFonts w:eastAsia="Times New Roman"/>
              </w:rPr>
            </w:pPr>
            <w:r>
              <w:rPr>
                <w:rFonts w:eastAsia="Times New Roman"/>
              </w:rPr>
              <w:t>Содержание, ремонт остановок</w:t>
            </w:r>
            <w:r w:rsidR="0019730D">
              <w:rPr>
                <w:rFonts w:eastAsia="Times New Roman"/>
              </w:rPr>
              <w:t>.</w:t>
            </w:r>
          </w:p>
          <w:p w:rsidR="006A5BAE" w:rsidRPr="00701684" w:rsidRDefault="006A5BAE" w:rsidP="0019730D">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19730D">
            <w:pPr>
              <w:keepNext/>
              <w:keepLines/>
              <w:widowControl/>
              <w:suppressLineNumbers/>
              <w:spacing w:after="0" w:line="240" w:lineRule="auto"/>
              <w:ind w:left="-57" w:right="-57"/>
            </w:pPr>
            <w:r w:rsidRPr="009831A8">
              <w:t xml:space="preserve">Условия </w:t>
            </w:r>
            <w:r>
              <w:t xml:space="preserve">поставки товара, выполнения </w:t>
            </w:r>
            <w:r>
              <w:lastRenderedPageBreak/>
              <w:t>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FD18E7" w:rsidP="0019730D">
            <w:pPr>
              <w:keepNext/>
              <w:keepLines/>
              <w:widowControl/>
              <w:spacing w:after="0" w:line="240" w:lineRule="auto"/>
              <w:jc w:val="both"/>
            </w:pPr>
            <w:r>
              <w:rPr>
                <w:rFonts w:eastAsia="Times New Roman"/>
              </w:rPr>
              <w:lastRenderedPageBreak/>
              <w:t xml:space="preserve">Работы должны быть выполнены на условиях, изложенных в проекте муниципального контракта, в </w:t>
            </w:r>
            <w:r>
              <w:rPr>
                <w:rFonts w:eastAsia="Times New Roman"/>
              </w:rPr>
              <w:lastRenderedPageBreak/>
              <w:t>соответствии с техническим заданием, требованиями к материалам, используемым при выполнении работ, локальным сметным расчетом</w:t>
            </w:r>
            <w:r w:rsidR="006A5BAE">
              <w:t>, и условиями, указанными в части ІІІ «Описание объекта закупки» документации об электронном аукционе.</w:t>
            </w:r>
          </w:p>
          <w:p w:rsidR="006A5BAE" w:rsidRPr="00FC176D" w:rsidRDefault="006A5BAE" w:rsidP="008E201C">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w:t>
            </w:r>
            <w:r w:rsidR="0019730D">
              <w:t xml:space="preserve">закупки </w:t>
            </w:r>
            <w:r w:rsidRPr="003C1545">
              <w:t>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w:t>
            </w:r>
            <w:r>
              <w:t xml:space="preserve"> </w:t>
            </w:r>
            <w:r w:rsidR="0086145C">
              <w:t>локальным сметным расчет</w:t>
            </w:r>
            <w:r w:rsidR="008E201C">
              <w:t>ом</w:t>
            </w:r>
            <w:r w:rsidRPr="003C1545">
              <w:t xml:space="preserve">, несет Подрядчик. В этом случае все последующие претензии Подрядчиком к </w:t>
            </w:r>
            <w:r w:rsidR="0086145C">
              <w:t>локальн</w:t>
            </w:r>
            <w:r w:rsidR="008E201C">
              <w:t>ому</w:t>
            </w:r>
            <w:r w:rsidR="0086145C">
              <w:t xml:space="preserve"> сметн</w:t>
            </w:r>
            <w:r w:rsidR="008E201C">
              <w:t>ому</w:t>
            </w:r>
            <w:r w:rsidR="0086145C">
              <w:t xml:space="preserve"> расчет</w:t>
            </w:r>
            <w:r w:rsidR="008E201C">
              <w:t>у</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19730D">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FD18E7" w:rsidP="00715C51">
            <w:pPr>
              <w:widowControl/>
              <w:suppressAutoHyphens w:val="0"/>
              <w:spacing w:after="0" w:line="240" w:lineRule="auto"/>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19730D">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FD18E7" w:rsidP="00715C51">
            <w:pPr>
              <w:spacing w:after="0" w:line="240" w:lineRule="auto"/>
            </w:pPr>
            <w:r>
              <w:rPr>
                <w:rFonts w:eastAsia="Times New Roman"/>
              </w:rPr>
              <w:t>С момента заключения муниципального контракта и до 31.12.2014.</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FD18E7" w:rsidP="00FD18E7">
            <w:pPr>
              <w:widowControl/>
              <w:suppressAutoHyphens w:val="0"/>
              <w:spacing w:after="0" w:line="240" w:lineRule="auto"/>
              <w:rPr>
                <w:rFonts w:eastAsia="Times New Roman" w:cs="Times New Roman"/>
                <w:lang w:eastAsia="ru-RU" w:bidi="ar-SA"/>
              </w:rPr>
            </w:pPr>
            <w:r>
              <w:rPr>
                <w:rFonts w:eastAsia="Times New Roman"/>
              </w:rPr>
              <w:t>1 097 859</w:t>
            </w:r>
            <w:r w:rsidR="00715C51">
              <w:rPr>
                <w:rFonts w:eastAsia="Times New Roman" w:cs="Times New Roman"/>
              </w:rPr>
              <w:t>,</w:t>
            </w:r>
            <w:r w:rsidR="00715C51" w:rsidRPr="00715C51">
              <w:rPr>
                <w:rFonts w:eastAsia="Times New Roman" w:cs="Times New Roman"/>
              </w:rPr>
              <w:t xml:space="preserve">00 </w:t>
            </w:r>
            <w:r w:rsidR="006A5BAE" w:rsidRPr="00715C51">
              <w:rPr>
                <w:rFonts w:cs="Times New Roman"/>
              </w:rPr>
              <w:t>руб.</w:t>
            </w:r>
          </w:p>
        </w:tc>
      </w:tr>
      <w:tr w:rsidR="00B56C60" w:rsidRPr="00FC176D" w:rsidTr="00715C51">
        <w:trPr>
          <w:trHeight w:val="2723"/>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Default="00B56C60" w:rsidP="008E201C">
            <w:pPr>
              <w:spacing w:after="0" w:line="240" w:lineRule="auto"/>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w:t>
            </w:r>
            <w:r w:rsidR="008E201C">
              <w:rPr>
                <w:rFonts w:eastAsia="Times New Roman"/>
              </w:rPr>
              <w:t>ом</w:t>
            </w:r>
            <w:r>
              <w:rPr>
                <w:rFonts w:eastAsia="Times New Roman"/>
              </w:rPr>
              <w:t xml:space="preserve"> (Приложение № 4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19730D">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19730D">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FD18E7" w:rsidRDefault="00FD18E7" w:rsidP="0019730D">
            <w:pPr>
              <w:spacing w:after="0" w:line="240" w:lineRule="auto"/>
              <w:jc w:val="both"/>
              <w:rPr>
                <w:rFonts w:eastAsia="Times New Roman" w:cs="Times New Roman"/>
                <w:color w:val="000000"/>
                <w:lang w:eastAsia="ar-SA" w:bidi="ar-SA"/>
              </w:rPr>
            </w:pPr>
            <w:r w:rsidRPr="00FD18E7">
              <w:rPr>
                <w:rFonts w:eastAsia="Times New Roman" w:cs="Times New Roman"/>
                <w:color w:val="000000"/>
                <w:lang w:eastAsia="ar-SA" w:bidi="ar-SA"/>
              </w:rPr>
              <w:t>Цена контра</w:t>
            </w:r>
            <w:r w:rsidR="008E201C">
              <w:rPr>
                <w:rFonts w:eastAsia="Times New Roman" w:cs="Times New Roman"/>
                <w:color w:val="000000"/>
                <w:lang w:eastAsia="ar-SA" w:bidi="ar-SA"/>
              </w:rPr>
              <w:t xml:space="preserve">кта формируется с учетом </w:t>
            </w:r>
            <w:r w:rsidRPr="00FD18E7">
              <w:rPr>
                <w:rFonts w:eastAsia="Times New Roman" w:cs="Times New Roman"/>
                <w:color w:val="000000"/>
                <w:lang w:eastAsia="ar-SA" w:bidi="ar-SA"/>
              </w:rPr>
              <w:t>стоимости работ, материалов, необходимых для их выполнения и приобретаемых Подрядчиком, транспортных, накладных расходов, налогов</w:t>
            </w:r>
            <w:r w:rsidR="008E201C">
              <w:rPr>
                <w:rFonts w:eastAsia="Times New Roman" w:cs="Times New Roman"/>
                <w:color w:val="000000"/>
                <w:lang w:eastAsia="ar-SA" w:bidi="ar-SA"/>
              </w:rPr>
              <w:t xml:space="preserve"> </w:t>
            </w:r>
            <w:r w:rsidR="008E201C" w:rsidRPr="00FD18E7">
              <w:t>(в том числе НДС</w:t>
            </w:r>
            <w:r w:rsidR="008E201C" w:rsidRPr="00FD18E7">
              <w:rPr>
                <w:vertAlign w:val="superscript"/>
              </w:rPr>
              <w:footnoteReference w:id="3"/>
            </w:r>
            <w:r w:rsidR="008E201C" w:rsidRPr="00FD18E7">
              <w:t>)</w:t>
            </w:r>
            <w:r w:rsidRPr="00FD18E7">
              <w:rPr>
                <w:rFonts w:eastAsia="Times New Roman" w:cs="Times New Roman"/>
                <w:color w:val="000000"/>
                <w:lang w:eastAsia="ar-SA" w:bidi="ar-SA"/>
              </w:rPr>
              <w:t>, сборов и иных затрат, понесенных Подрядчиком при выполнении работ.</w:t>
            </w:r>
          </w:p>
          <w:p w:rsidR="006A5BAE" w:rsidRPr="00F0486F" w:rsidRDefault="006A5BAE" w:rsidP="0019730D">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pStyle w:val="Web0"/>
              <w:keepNext/>
              <w:keepLines/>
              <w:spacing w:before="0" w:beforeAutospacing="0" w:after="0" w:afterAutospacing="0"/>
              <w:ind w:left="-57" w:right="-57"/>
            </w:pPr>
            <w:r w:rsidRPr="004E3CD6">
              <w:t xml:space="preserve">Величина </w:t>
            </w:r>
          </w:p>
          <w:p w:rsidR="006A5BAE" w:rsidRPr="004E3CD6" w:rsidRDefault="006A5BAE" w:rsidP="0019730D">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19730D">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19730D">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19730D">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F930E9" w:rsidRDefault="00F930E9" w:rsidP="006E629E">
            <w:pPr>
              <w:spacing w:after="0" w:line="240" w:lineRule="auto"/>
              <w:jc w:val="both"/>
              <w:rPr>
                <w:color w:val="000000"/>
              </w:rPr>
            </w:pPr>
            <w:r w:rsidRPr="00010448">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6E629E" w:rsidRDefault="00F930E9" w:rsidP="006E629E">
            <w:pPr>
              <w:spacing w:after="0" w:line="240" w:lineRule="auto"/>
              <w:jc w:val="both"/>
              <w:rPr>
                <w:color w:val="000000"/>
              </w:rPr>
            </w:pPr>
            <w:r w:rsidRPr="009315EF">
              <w:t xml:space="preserve">Оплата осуществляется </w:t>
            </w:r>
            <w:r>
              <w:t xml:space="preserve">в течение 30 (Тридцати) календарных дней </w:t>
            </w:r>
            <w:r w:rsidRPr="009315EF">
              <w:t xml:space="preserve">по безналичному расчету за счет средств бюджета города Иванова </w:t>
            </w:r>
            <w:r>
              <w:t>после</w:t>
            </w:r>
            <w:r w:rsidRPr="009315EF">
              <w:t xml:space="preserve"> подписания Сторонами </w:t>
            </w:r>
            <w:r w:rsidRPr="009315EF">
              <w:rPr>
                <w:color w:val="000000"/>
              </w:rPr>
              <w:t>акта о приемке выполненных работ (форма № КС-2)</w:t>
            </w:r>
            <w:r>
              <w:rPr>
                <w:color w:val="000000"/>
              </w:rPr>
              <w:t xml:space="preserve">, </w:t>
            </w:r>
            <w:r w:rsidRPr="00175575">
              <w:rPr>
                <w:color w:val="000000"/>
              </w:rPr>
              <w:t xml:space="preserve">по мере поступления денежных средств </w:t>
            </w:r>
            <w:r>
              <w:rPr>
                <w:color w:val="000000"/>
              </w:rPr>
              <w:t>на эти цели</w:t>
            </w:r>
            <w:r w:rsidRPr="00DD1CB0">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участникам </w:t>
            </w:r>
            <w:r w:rsidRPr="00FC176D">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должен соответствовать следующим единым требованиям:</w:t>
            </w:r>
          </w:p>
          <w:p w:rsidR="006A5BAE" w:rsidRPr="00FC176D" w:rsidRDefault="00F930E9" w:rsidP="00F930E9">
            <w:pPr>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 xml:space="preserve">1)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F930E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F930E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F930E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F930E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w:t>
            </w:r>
            <w:r w:rsidR="006A5BAE" w:rsidRPr="00FC176D">
              <w:rPr>
                <w:rFonts w:eastAsia="Times New Roman" w:cs="Times New Roman"/>
                <w:lang w:eastAsia="ru-RU" w:bidi="ar-SA"/>
              </w:rPr>
              <w:lastRenderedPageBreak/>
              <w:t>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F930E9"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19730D">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F930E9" w:rsidRPr="00F930E9" w:rsidRDefault="00F930E9" w:rsidP="00F930E9">
            <w:pPr>
              <w:widowControl/>
              <w:suppressAutoHyphens w:val="0"/>
              <w:autoSpaceDN w:val="0"/>
              <w:spacing w:after="0"/>
              <w:jc w:val="both"/>
              <w:rPr>
                <w:rFonts w:eastAsia="Times New Roman" w:cs="Times New Roman"/>
                <w:lang w:eastAsia="ru-RU" w:bidi="ar-SA"/>
              </w:rPr>
            </w:pPr>
            <w:r w:rsidRPr="00F930E9">
              <w:rPr>
                <w:rFonts w:eastAsia="Times New Roman" w:cs="Times New Roman"/>
                <w:lang w:eastAsia="ru-RU" w:bidi="ar-SA"/>
              </w:rPr>
              <w:t>Для субъектов малого предпринимательства, социально ориентированных некоммерческих организаций.</w:t>
            </w:r>
          </w:p>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F930E9" w:rsidRPr="00F930E9" w:rsidRDefault="00F930E9" w:rsidP="00F930E9">
            <w:pPr>
              <w:suppressAutoHyphens w:val="0"/>
              <w:autoSpaceDE w:val="0"/>
              <w:autoSpaceDN w:val="0"/>
              <w:adjustRightInd w:val="0"/>
              <w:spacing w:after="0" w:line="240" w:lineRule="auto"/>
              <w:jc w:val="both"/>
              <w:rPr>
                <w:rFonts w:eastAsia="Times New Roman" w:cs="Times New Roman"/>
                <w:lang w:eastAsia="ru-RU" w:bidi="ar-SA"/>
              </w:rPr>
            </w:pPr>
            <w:r w:rsidRPr="00F930E9">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19730D">
            <w:pPr>
              <w:widowControl/>
              <w:spacing w:after="0"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19730D">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19730D">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19730D">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19730D">
            <w:pPr>
              <w:widowControl/>
              <w:spacing w:after="0" w:line="240" w:lineRule="auto"/>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19730D">
            <w:pPr>
              <w:keepNext/>
              <w:keepLines/>
              <w:widowControl/>
              <w:spacing w:after="0" w:line="240" w:lineRule="auto"/>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19730D">
            <w:pPr>
              <w:spacing w:after="0" w:line="240" w:lineRule="auto"/>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FC176D">
              <w:rPr>
                <w:rFonts w:eastAsia="Times New Roman" w:cs="Times New Roman"/>
                <w:lang w:eastAsia="ru-RU" w:bidi="ar-SA"/>
              </w:rPr>
              <w:lastRenderedPageBreak/>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930E9" w:rsidRPr="00F930E9" w:rsidRDefault="00F930E9" w:rsidP="00F930E9">
            <w:pPr>
              <w:keepNext/>
              <w:keepLine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Pr="00F930E9">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w:t>
            </w:r>
            <w:r w:rsidRPr="00F930E9">
              <w:rPr>
                <w:rFonts w:eastAsia="Calibri" w:cs="Times New Roman"/>
                <w:color w:val="000000"/>
                <w:lang w:eastAsia="en-US" w:bidi="ar-SA"/>
              </w:rPr>
              <w:t xml:space="preserve"> Закона № 44-ФЗ (подпункты 1-5 пункта 18 раздела 1.3 «Информационная карта электронного аукциона»</w:t>
            </w:r>
            <w:r w:rsidRPr="00F930E9">
              <w:rPr>
                <w:rFonts w:eastAsia="Times New Roman" w:cs="Times New Roman"/>
                <w:i/>
                <w:lang w:eastAsia="ru-RU" w:bidi="ar-SA"/>
              </w:rPr>
              <w:t xml:space="preserve"> </w:t>
            </w:r>
            <w:r w:rsidRPr="00F930E9">
              <w:rPr>
                <w:rFonts w:eastAsia="Times New Roman" w:cs="Times New Roman"/>
                <w:lang w:eastAsia="ru-RU" w:bidi="ar-SA"/>
              </w:rPr>
              <w:t xml:space="preserve">части </w:t>
            </w:r>
            <w:r w:rsidRPr="00F930E9">
              <w:rPr>
                <w:rFonts w:eastAsia="Times New Roman" w:cs="Times New Roman"/>
                <w:lang w:val="en-US" w:eastAsia="ru-RU" w:bidi="ar-SA"/>
              </w:rPr>
              <w:t>I</w:t>
            </w:r>
            <w:r w:rsidRPr="00F930E9">
              <w:rPr>
                <w:rFonts w:eastAsia="Times New Roman" w:cs="Times New Roman"/>
                <w:lang w:eastAsia="ru-RU" w:bidi="ar-SA"/>
              </w:rPr>
              <w:t xml:space="preserve"> «Электронный аукцион» документации об электронном аукционе).</w:t>
            </w:r>
          </w:p>
          <w:p w:rsidR="00F930E9" w:rsidRPr="00F930E9" w:rsidRDefault="00F930E9" w:rsidP="00F930E9">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F930E9">
              <w:rPr>
                <w:rFonts w:eastAsia="Times New Roman" w:cs="Times New Roman"/>
                <w:i/>
                <w:lang w:eastAsia="ru-RU" w:bidi="ar-SA"/>
              </w:rPr>
              <w:t xml:space="preserve">Примечание: рекомендуется представить по Форме № 2 раздела 1.4 части </w:t>
            </w:r>
            <w:r w:rsidRPr="00F930E9">
              <w:rPr>
                <w:rFonts w:eastAsia="Times New Roman" w:cs="Times New Roman"/>
                <w:i/>
                <w:lang w:val="en-US" w:eastAsia="ru-RU" w:bidi="ar-SA"/>
              </w:rPr>
              <w:t>I</w:t>
            </w:r>
            <w:r w:rsidRPr="00F930E9">
              <w:rPr>
                <w:rFonts w:eastAsia="Times New Roman" w:cs="Times New Roman"/>
                <w:i/>
                <w:lang w:eastAsia="ru-RU" w:bidi="ar-SA"/>
              </w:rPr>
              <w:t xml:space="preserve"> «Электронный аукцион» документации об электронном аукционе).</w:t>
            </w:r>
            <w:proofErr w:type="gramEnd"/>
          </w:p>
          <w:p w:rsidR="00F930E9" w:rsidRPr="00F930E9" w:rsidRDefault="00F930E9" w:rsidP="00F930E9">
            <w:pPr>
              <w:keepNext/>
              <w:keepLine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Pr="00F930E9">
              <w:rPr>
                <w:rFonts w:eastAsia="Times New Roman" w:cs="Times New Roman"/>
                <w:lang w:eastAsia="ru-RU" w:bidi="ar-SA"/>
              </w:rPr>
              <w:t>.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D91F28" w:rsidRPr="00FC176D" w:rsidRDefault="00F930E9" w:rsidP="00F930E9">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Pr="00F930E9">
              <w:rPr>
                <w:rFonts w:eastAsia="Times New Roman" w:cs="Times New Roman"/>
                <w:lang w:eastAsia="ru-RU" w:bidi="ar-SA"/>
              </w:rPr>
              <w:t xml:space="preserve">. </w:t>
            </w:r>
            <w:proofErr w:type="gramStart"/>
            <w:r w:rsidRPr="00F930E9">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930E9">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w:t>
            </w:r>
            <w:r w:rsidRPr="00FC176D">
              <w:rPr>
                <w:rFonts w:eastAsia="Times New Roman" w:cs="Times New Roman"/>
                <w:lang w:eastAsia="ru-RU" w:bidi="ar-SA"/>
              </w:rPr>
              <w:lastRenderedPageBreak/>
              <w:t>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5B7694">
              <w:rPr>
                <w:rFonts w:eastAsia="Times New Roman" w:cs="Times New Roman"/>
                <w:lang w:eastAsia="ru-RU" w:bidi="ar-SA"/>
              </w:rPr>
              <w:t>13.11.2014</w:t>
            </w:r>
          </w:p>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5B7694">
              <w:rPr>
                <w:rFonts w:eastAsia="Times New Roman" w:cs="Times New Roman"/>
                <w:lang w:eastAsia="ru-RU" w:bidi="ar-SA"/>
              </w:rPr>
              <w:t>17.11.2014</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5B7694" w:rsidP="005B7694">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21.11.2014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5B7694" w:rsidP="0019730D">
            <w:pPr>
              <w:keepNext/>
              <w:keepLines/>
              <w:widowControl/>
              <w:suppressAutoHyphens w:val="0"/>
              <w:spacing w:after="0" w:line="240" w:lineRule="auto"/>
              <w:rPr>
                <w:rFonts w:eastAsia="Times New Roman" w:cs="Times New Roman"/>
                <w:highlight w:val="yellow"/>
                <w:lang w:eastAsia="ru-RU" w:bidi="ar-SA"/>
              </w:rPr>
            </w:pPr>
            <w:r w:rsidRPr="005B7694">
              <w:rPr>
                <w:rFonts w:eastAsia="Times New Roman" w:cs="Times New Roman"/>
                <w:lang w:eastAsia="ru-RU" w:bidi="ar-SA"/>
              </w:rPr>
              <w:t>24.11.2014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5B7694" w:rsidP="0019730D">
            <w:pPr>
              <w:keepNext/>
              <w:keepLines/>
              <w:widowControl/>
              <w:suppressAutoHyphens w:val="0"/>
              <w:spacing w:after="0" w:line="240" w:lineRule="auto"/>
              <w:rPr>
                <w:rFonts w:eastAsia="Times New Roman" w:cs="Times New Roman"/>
                <w:highlight w:val="yellow"/>
                <w:lang w:eastAsia="ru-RU" w:bidi="ar-SA"/>
              </w:rPr>
            </w:pPr>
            <w:bookmarkStart w:id="1" w:name="_GoBack"/>
            <w:bookmarkEnd w:id="1"/>
            <w:r w:rsidRPr="005B7694">
              <w:rPr>
                <w:rFonts w:eastAsia="Times New Roman" w:cs="Times New Roman"/>
                <w:lang w:eastAsia="ru-RU" w:bidi="ar-SA"/>
              </w:rPr>
              <w:t>27.11.2014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19730D">
            <w:pPr>
              <w:pStyle w:val="120"/>
              <w:keepNext/>
              <w:keepLines/>
              <w:spacing w:after="0" w:line="240" w:lineRule="auto"/>
              <w:rPr>
                <w:rFonts w:ascii="Times New Roman" w:hAnsi="Times New Roman"/>
                <w:lang w:val="ru-RU"/>
              </w:rPr>
            </w:pP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w:t>
            </w:r>
            <w:proofErr w:type="gramStart"/>
            <w:r w:rsidRPr="000E3792">
              <w:rPr>
                <w:color w:val="000000"/>
              </w:rPr>
              <w:t>,</w:t>
            </w:r>
            <w:proofErr w:type="gramEnd"/>
            <w:r w:rsidRPr="000E3792">
              <w:rPr>
                <w:color w:val="000000"/>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w:t>
            </w:r>
            <w:r w:rsidRPr="00FC176D">
              <w:rPr>
                <w:rFonts w:eastAsia="Times New Roman" w:cs="Times New Roman"/>
                <w:lang w:eastAsia="ru-RU" w:bidi="ar-SA"/>
              </w:rPr>
              <w:lastRenderedPageBreak/>
              <w:t>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55AC6" w:rsidRPr="006E629E" w:rsidRDefault="008008BC" w:rsidP="006E629E">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w:t>
      </w:r>
      <w:r w:rsidR="006E629E">
        <w:rPr>
          <w:i/>
        </w:rPr>
        <w:t>на</w:t>
      </w:r>
      <w:r w:rsidRPr="00555AC6">
        <w:rPr>
          <w:i/>
        </w:rPr>
        <w:t xml:space="preserve"> </w:t>
      </w:r>
      <w:r w:rsidR="00F930E9" w:rsidRPr="00F930E9">
        <w:rPr>
          <w:rFonts w:eastAsia="Times New Roman"/>
          <w:i/>
        </w:rPr>
        <w:t>содержание, ремонт остановок</w:t>
      </w:r>
    </w:p>
    <w:p w:rsidR="008008BC" w:rsidRDefault="008008BC" w:rsidP="006E629E">
      <w:pPr>
        <w:spacing w:after="0" w:line="240" w:lineRule="auto"/>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6E629E">
      <w:pPr>
        <w:widowControl/>
        <w:spacing w:after="0" w:line="240" w:lineRule="auto"/>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6E629E" w:rsidRDefault="006E629E" w:rsidP="006E629E">
      <w:pPr>
        <w:widowControl/>
        <w:spacing w:after="0" w:line="240" w:lineRule="auto"/>
        <w:ind w:firstLine="540"/>
        <w:jc w:val="both"/>
      </w:pP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6E629E">
        <w:trPr>
          <w:trHeight w:val="2154"/>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widowControl/>
              <w:spacing w:after="0" w:line="240" w:lineRule="auto"/>
              <w:jc w:val="center"/>
            </w:pPr>
            <w:r>
              <w:t>№</w:t>
            </w:r>
            <w:r w:rsidR="006E629E">
              <w:t xml:space="preserve"> </w:t>
            </w:r>
            <w:proofErr w:type="gramStart"/>
            <w:r w:rsidR="006E629E">
              <w:t>п</w:t>
            </w:r>
            <w:proofErr w:type="gramEnd"/>
            <w:r w:rsidR="006E629E">
              <w:t>/п</w:t>
            </w:r>
          </w:p>
        </w:tc>
        <w:tc>
          <w:tcPr>
            <w:tcW w:w="5670" w:type="dxa"/>
            <w:tcBorders>
              <w:top w:val="single" w:sz="4" w:space="0" w:color="auto"/>
              <w:left w:val="single" w:sz="4" w:space="0" w:color="auto"/>
              <w:bottom w:val="single" w:sz="4" w:space="0" w:color="auto"/>
              <w:right w:val="single" w:sz="4" w:space="0" w:color="auto"/>
            </w:tcBorders>
          </w:tcPr>
          <w:p w:rsidR="006E629E" w:rsidRDefault="006E629E" w:rsidP="006E629E">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8008BC" w:rsidRDefault="006E629E" w:rsidP="006E629E">
            <w:pPr>
              <w:widowControl/>
              <w:spacing w:after="0" w:line="240" w:lineRule="auto"/>
              <w:jc w:val="cente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6E629E" w:rsidP="006E629E">
            <w:pPr>
              <w:spacing w:after="0" w:line="240" w:lineRule="auto"/>
              <w:jc w:val="cente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6E629E">
            <w:pPr>
              <w:spacing w:after="0" w:line="240" w:lineRule="auto"/>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6E629E" w:rsidRDefault="006E629E"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6E629E" w:rsidRDefault="006E629E">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5D2EC6" w:rsidRPr="006E629E" w:rsidRDefault="00F930E9" w:rsidP="006E629E">
      <w:pPr>
        <w:suppressAutoHyphens w:val="0"/>
        <w:autoSpaceDE w:val="0"/>
        <w:autoSpaceDN w:val="0"/>
        <w:adjustRightInd w:val="0"/>
        <w:spacing w:after="0" w:line="240" w:lineRule="auto"/>
        <w:jc w:val="center"/>
        <w:rPr>
          <w:rFonts w:eastAsia="Times New Roman" w:cs="Times New Roman"/>
          <w:i/>
          <w:lang w:eastAsia="ru-RU" w:bidi="ar-SA"/>
        </w:rPr>
      </w:pPr>
      <w:r>
        <w:rPr>
          <w:rFonts w:eastAsia="Times New Roman"/>
          <w:i/>
        </w:rPr>
        <w:t>С</w:t>
      </w:r>
      <w:r w:rsidRPr="00F930E9">
        <w:rPr>
          <w:rFonts w:eastAsia="Times New Roman"/>
          <w:i/>
        </w:rPr>
        <w:t>одержание, ремонт остановок</w:t>
      </w:r>
      <w:r w:rsidR="006E629E">
        <w:rPr>
          <w:rFonts w:eastAsia="Times New Roman"/>
          <w:i/>
        </w:rPr>
        <w:t>.</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930E9" w:rsidRDefault="00F930E9" w:rsidP="00F930E9">
      <w:pPr>
        <w:suppressAutoHyphens w:val="0"/>
        <w:autoSpaceDE w:val="0"/>
        <w:autoSpaceDN w:val="0"/>
        <w:adjustRightInd w:val="0"/>
        <w:spacing w:after="0" w:line="240" w:lineRule="atLeast"/>
        <w:jc w:val="both"/>
        <w:rPr>
          <w:rFonts w:eastAsia="Times New Roman" w:cs="Times New Roman"/>
          <w:iCs/>
          <w:lang w:eastAsia="ru-RU" w:bidi="ar-SA"/>
        </w:rPr>
      </w:pPr>
    </w:p>
    <w:p w:rsidR="00F930E9" w:rsidRPr="00F930E9" w:rsidRDefault="00F930E9" w:rsidP="00F930E9">
      <w:pPr>
        <w:suppressAutoHyphens w:val="0"/>
        <w:autoSpaceDE w:val="0"/>
        <w:autoSpaceDN w:val="0"/>
        <w:adjustRightInd w:val="0"/>
        <w:spacing w:after="0" w:line="240" w:lineRule="atLeast"/>
        <w:jc w:val="both"/>
        <w:rPr>
          <w:rFonts w:eastAsia="Times New Roman" w:cs="Times New Roman"/>
          <w:lang w:eastAsia="ru-RU" w:bidi="ar-SA"/>
        </w:rPr>
      </w:pPr>
      <w:r w:rsidRPr="00F930E9">
        <w:rPr>
          <w:rFonts w:eastAsia="Times New Roman" w:cs="Times New Roman"/>
          <w:iCs/>
          <w:lang w:eastAsia="ru-RU" w:bidi="ar-SA"/>
        </w:rPr>
        <w:t>3. Декларирую свою принадлежность к субъектам малого предпринимательства</w:t>
      </w:r>
    </w:p>
    <w:p w:rsidR="00F930E9" w:rsidRPr="00F930E9" w:rsidRDefault="00F930E9" w:rsidP="00F930E9">
      <w:pPr>
        <w:suppressAutoHyphens w:val="0"/>
        <w:autoSpaceDE w:val="0"/>
        <w:autoSpaceDN w:val="0"/>
        <w:adjustRightInd w:val="0"/>
        <w:spacing w:after="0" w:line="240" w:lineRule="auto"/>
        <w:jc w:val="both"/>
        <w:rPr>
          <w:rFonts w:eastAsia="Times New Roman" w:cs="Times New Roman"/>
          <w:b/>
          <w:i/>
          <w:iCs/>
          <w:lang w:eastAsia="ru-RU" w:bidi="ar-SA"/>
        </w:rPr>
      </w:pPr>
      <w:r w:rsidRPr="00F930E9">
        <w:rPr>
          <w:rFonts w:eastAsia="Times New Roman" w:cs="Times New Roman"/>
          <w:b/>
          <w:i/>
          <w:iCs/>
          <w:lang w:eastAsia="ru-RU" w:bidi="ar-SA"/>
        </w:rPr>
        <w:t xml:space="preserve">    или </w:t>
      </w:r>
    </w:p>
    <w:p w:rsidR="00F930E9" w:rsidRDefault="00F930E9" w:rsidP="00F930E9">
      <w:pPr>
        <w:suppressAutoHyphens w:val="0"/>
        <w:autoSpaceDE w:val="0"/>
        <w:autoSpaceDN w:val="0"/>
        <w:adjustRightInd w:val="0"/>
        <w:spacing w:after="0" w:line="240" w:lineRule="auto"/>
        <w:jc w:val="both"/>
        <w:rPr>
          <w:rFonts w:eastAsia="Times New Roman" w:cs="Times New Roman"/>
          <w:lang w:eastAsia="ru-RU" w:bidi="ar-SA"/>
        </w:rPr>
      </w:pPr>
      <w:r w:rsidRPr="00F930E9">
        <w:rPr>
          <w:rFonts w:eastAsia="Times New Roman" w:cs="Times New Roman"/>
          <w:iCs/>
          <w:lang w:eastAsia="ru-RU" w:bidi="ar-SA"/>
        </w:rPr>
        <w:t xml:space="preserve">    Декларирую свою принадлежность к </w:t>
      </w:r>
      <w:r w:rsidRPr="00F930E9">
        <w:rPr>
          <w:rFonts w:eastAsia="Times New Roman" w:cs="Times New Roman"/>
          <w:lang w:eastAsia="ru-RU" w:bidi="ar-SA"/>
        </w:rPr>
        <w:t>социально ориентированным некоммерческим организациям.</w:t>
      </w:r>
    </w:p>
    <w:p w:rsidR="00F930E9" w:rsidRPr="00F930E9" w:rsidRDefault="00F930E9" w:rsidP="00F930E9">
      <w:pPr>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F930E9">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F930E9">
      <w:pPr>
        <w:widowControl/>
        <w:suppressAutoHyphens w:val="0"/>
        <w:autoSpaceDE w:val="0"/>
        <w:autoSpaceDN w:val="0"/>
        <w:adjustRightInd w:val="0"/>
        <w:spacing w:after="0" w:line="240" w:lineRule="auto"/>
        <w:jc w:val="both"/>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6E629E" w:rsidRDefault="006E629E">
      <w:pPr>
        <w:widowControl/>
        <w:suppressAutoHyphens w:val="0"/>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D2EC6" w:rsidRPr="006E629E" w:rsidRDefault="008D00E5" w:rsidP="005D2EC6">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6E629E" w:rsidRPr="00F930E9">
        <w:rPr>
          <w:i/>
        </w:rPr>
        <w:t>на</w:t>
      </w:r>
      <w:r w:rsidR="00506A8B" w:rsidRPr="00F930E9">
        <w:rPr>
          <w:i/>
        </w:rPr>
        <w:t xml:space="preserve"> </w:t>
      </w:r>
      <w:r w:rsidR="00F930E9" w:rsidRPr="00F930E9">
        <w:rPr>
          <w:rFonts w:eastAsia="Times New Roman"/>
          <w:i/>
        </w:rPr>
        <w:t>содержание, ремонт остановок</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930E9" w:rsidRPr="00FC176D" w:rsidRDefault="00F930E9"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0A6534" w:rsidRPr="000A6534" w:rsidRDefault="000A6534" w:rsidP="000A6534">
      <w:pPr>
        <w:pStyle w:val="a5"/>
        <w:spacing w:before="0" w:after="0" w:line="240" w:lineRule="auto"/>
        <w:jc w:val="center"/>
        <w:rPr>
          <w:rFonts w:ascii="Times New Roman" w:hAnsi="Times New Roman" w:cs="Times New Roman"/>
          <w:b/>
          <w:color w:val="000000"/>
          <w:sz w:val="24"/>
          <w:szCs w:val="24"/>
        </w:rPr>
      </w:pPr>
      <w:r w:rsidRPr="000A6534">
        <w:rPr>
          <w:rFonts w:ascii="Times New Roman" w:hAnsi="Times New Roman" w:cs="Times New Roman"/>
          <w:b/>
          <w:color w:val="000000"/>
          <w:sz w:val="24"/>
          <w:szCs w:val="24"/>
        </w:rPr>
        <w:t>МУНИЦИПАЛЬНЫЙ   КОНТРАКТ № ______</w:t>
      </w:r>
    </w:p>
    <w:p w:rsidR="000A6534" w:rsidRDefault="000A6534" w:rsidP="000A6534">
      <w:pPr>
        <w:pStyle w:val="a5"/>
        <w:spacing w:before="0" w:after="0" w:line="240" w:lineRule="auto"/>
        <w:rPr>
          <w:rFonts w:ascii="Times New Roman" w:hAnsi="Times New Roman" w:cs="Times New Roman"/>
          <w:color w:val="000000"/>
          <w:sz w:val="24"/>
          <w:szCs w:val="24"/>
        </w:rPr>
      </w:pPr>
    </w:p>
    <w:p w:rsidR="000A6534" w:rsidRDefault="000A6534" w:rsidP="000A6534">
      <w:pPr>
        <w:spacing w:after="0" w:line="240" w:lineRule="auto"/>
        <w:jc w:val="both"/>
        <w:rPr>
          <w:color w:val="000000"/>
        </w:rPr>
      </w:pPr>
      <w:r>
        <w:rPr>
          <w:color w:val="000000"/>
        </w:rPr>
        <w:t xml:space="preserve">г. Иваново </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 2014 года</w:t>
      </w:r>
    </w:p>
    <w:p w:rsidR="000A6534" w:rsidRDefault="000A6534" w:rsidP="000A6534">
      <w:pPr>
        <w:spacing w:after="0" w:line="240" w:lineRule="auto"/>
        <w:jc w:val="both"/>
        <w:rPr>
          <w:color w:val="000000"/>
        </w:rPr>
      </w:pPr>
    </w:p>
    <w:p w:rsidR="00455309" w:rsidRPr="00455309" w:rsidRDefault="000A6534" w:rsidP="00455309">
      <w:pPr>
        <w:pStyle w:val="a6"/>
        <w:spacing w:after="0"/>
        <w:ind w:firstLine="540"/>
        <w:jc w:val="both"/>
        <w:rPr>
          <w:rFonts w:eastAsia="Times New Roman" w:cs="Times New Roman"/>
          <w:color w:val="000000"/>
          <w:lang w:eastAsia="ar-SA" w:bidi="ar-SA"/>
        </w:rPr>
      </w:pPr>
      <w:r w:rsidRPr="005640C3">
        <w:rPr>
          <w:color w:val="000000"/>
        </w:rPr>
        <w:tab/>
      </w:r>
      <w:proofErr w:type="gramStart"/>
      <w:r w:rsidR="00455309" w:rsidRPr="00455309">
        <w:rPr>
          <w:rFonts w:eastAsia="Times New Roman" w:cs="Times New Roman"/>
          <w:b/>
          <w:color w:val="000000"/>
          <w:lang w:eastAsia="ar-SA" w:bidi="ar-SA"/>
        </w:rPr>
        <w:t>Управление благоустройства</w:t>
      </w:r>
      <w:r w:rsidR="00455309" w:rsidRPr="00455309">
        <w:rPr>
          <w:rFonts w:eastAsia="Times New Roman" w:cs="Times New Roman"/>
          <w:color w:val="000000"/>
          <w:lang w:eastAsia="ar-SA" w:bidi="ar-SA"/>
        </w:rPr>
        <w:t xml:space="preserve"> </w:t>
      </w:r>
      <w:r w:rsidR="00455309" w:rsidRPr="00455309">
        <w:rPr>
          <w:rFonts w:eastAsia="Times New Roman" w:cs="Times New Roman"/>
          <w:b/>
          <w:color w:val="000000"/>
          <w:lang w:eastAsia="ar-SA" w:bidi="ar-SA"/>
        </w:rPr>
        <w:t>Администрации города Иванова</w:t>
      </w:r>
      <w:r w:rsidR="00455309" w:rsidRPr="00455309">
        <w:rPr>
          <w:rFonts w:eastAsia="Times New Roman" w:cs="Times New Roman"/>
          <w:color w:val="000000"/>
          <w:lang w:eastAsia="ar-SA" w:bidi="ar-SA"/>
        </w:rPr>
        <w:t xml:space="preserve">, именуемое в дальнейшем </w:t>
      </w:r>
      <w:r w:rsidR="00455309" w:rsidRPr="00455309">
        <w:rPr>
          <w:rFonts w:eastAsia="Times New Roman" w:cs="Times New Roman"/>
          <w:b/>
          <w:color w:val="000000"/>
          <w:lang w:eastAsia="ar-SA" w:bidi="ar-SA"/>
        </w:rPr>
        <w:t>«Заказчик»</w:t>
      </w:r>
      <w:r w:rsidR="00455309" w:rsidRPr="00455309">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w:t>
      </w:r>
      <w:r w:rsidR="00455309" w:rsidRPr="00455309">
        <w:rPr>
          <w:rFonts w:eastAsia="Times New Roman" w:cs="Times New Roman"/>
          <w:color w:val="000000"/>
          <w:u w:val="single"/>
          <w:lang w:eastAsia="ar-SA" w:bidi="ar-SA"/>
        </w:rPr>
        <w:tab/>
      </w:r>
      <w:r w:rsidR="00455309" w:rsidRPr="00455309">
        <w:rPr>
          <w:rFonts w:eastAsia="Times New Roman" w:cs="Times New Roman"/>
          <w:color w:val="000000"/>
          <w:u w:val="single"/>
          <w:lang w:eastAsia="ar-SA" w:bidi="ar-SA"/>
        </w:rPr>
        <w:tab/>
      </w:r>
      <w:r w:rsidR="00455309" w:rsidRPr="00455309">
        <w:rPr>
          <w:rFonts w:eastAsia="Times New Roman" w:cs="Times New Roman"/>
          <w:color w:val="000000"/>
          <w:u w:val="single"/>
          <w:lang w:eastAsia="ar-SA" w:bidi="ar-SA"/>
        </w:rPr>
        <w:tab/>
      </w:r>
      <w:r w:rsidR="00455309" w:rsidRPr="00455309">
        <w:rPr>
          <w:rFonts w:eastAsia="Times New Roman" w:cs="Times New Roman"/>
          <w:color w:val="000000"/>
          <w:lang w:eastAsia="ar-SA" w:bidi="ar-SA"/>
        </w:rPr>
        <w:t xml:space="preserve">, именуемое в дальнейшем </w:t>
      </w:r>
      <w:r w:rsidR="00455309" w:rsidRPr="00455309">
        <w:rPr>
          <w:rFonts w:eastAsia="Times New Roman" w:cs="Times New Roman"/>
          <w:b/>
          <w:color w:val="000000"/>
          <w:lang w:eastAsia="ar-SA" w:bidi="ar-SA"/>
        </w:rPr>
        <w:t>«Подрядчик»,</w:t>
      </w:r>
      <w:r w:rsidR="00455309" w:rsidRPr="00455309">
        <w:rPr>
          <w:rFonts w:eastAsia="Times New Roman" w:cs="Times New Roman"/>
          <w:color w:val="000000"/>
          <w:lang w:eastAsia="ar-SA" w:bidi="ar-SA"/>
        </w:rPr>
        <w:t xml:space="preserve"> в лице </w:t>
      </w:r>
      <w:r w:rsidR="00455309" w:rsidRPr="00455309">
        <w:rPr>
          <w:rFonts w:eastAsia="Times New Roman" w:cs="Times New Roman"/>
          <w:color w:val="000000"/>
          <w:u w:val="single"/>
          <w:lang w:eastAsia="ar-SA" w:bidi="ar-SA"/>
        </w:rPr>
        <w:tab/>
      </w:r>
      <w:r w:rsidR="00455309" w:rsidRPr="00455309">
        <w:rPr>
          <w:rFonts w:eastAsia="Times New Roman" w:cs="Times New Roman"/>
          <w:color w:val="000000"/>
          <w:u w:val="single"/>
          <w:lang w:eastAsia="ar-SA" w:bidi="ar-SA"/>
        </w:rPr>
        <w:tab/>
      </w:r>
      <w:r w:rsidR="00455309" w:rsidRPr="00455309">
        <w:rPr>
          <w:rFonts w:eastAsia="Times New Roman" w:cs="Times New Roman"/>
          <w:color w:val="000000"/>
          <w:lang w:eastAsia="ar-SA" w:bidi="ar-SA"/>
        </w:rPr>
        <w:t xml:space="preserve">, действующего на основании </w:t>
      </w:r>
      <w:r w:rsidR="00455309" w:rsidRPr="00455309">
        <w:rPr>
          <w:rFonts w:eastAsia="Times New Roman" w:cs="Times New Roman"/>
          <w:color w:val="000000"/>
          <w:u w:val="single"/>
          <w:lang w:eastAsia="ar-SA" w:bidi="ar-SA"/>
        </w:rPr>
        <w:tab/>
        <w:t>____</w:t>
      </w:r>
      <w:r w:rsidR="00455309" w:rsidRPr="00455309">
        <w:rPr>
          <w:rFonts w:eastAsia="Times New Roman" w:cs="Times New Roman"/>
          <w:color w:val="000000"/>
          <w:lang w:eastAsia="ar-SA" w:bidi="ar-SA"/>
        </w:rPr>
        <w:t xml:space="preserve">, с другой стороны, вместе именуемые </w:t>
      </w:r>
      <w:r w:rsidR="00455309" w:rsidRPr="00455309">
        <w:rPr>
          <w:rFonts w:eastAsia="Times New Roman" w:cs="Times New Roman"/>
          <w:b/>
          <w:color w:val="000000"/>
          <w:lang w:eastAsia="ar-SA" w:bidi="ar-SA"/>
        </w:rPr>
        <w:t>«Стороны»</w:t>
      </w:r>
      <w:r w:rsidR="00455309" w:rsidRPr="00455309">
        <w:rPr>
          <w:rFonts w:eastAsia="Times New Roman" w:cs="Times New Roman"/>
          <w:color w:val="000000"/>
          <w:lang w:eastAsia="ar-SA" w:bidi="ar-SA"/>
        </w:rPr>
        <w:t xml:space="preserve">, руководствуясь протоколом </w:t>
      </w:r>
      <w:r w:rsidR="00455309" w:rsidRPr="00455309">
        <w:rPr>
          <w:rFonts w:eastAsia="Times New Roman" w:cs="Times New Roman"/>
          <w:color w:val="000000"/>
          <w:u w:val="single"/>
          <w:lang w:eastAsia="ar-SA" w:bidi="ar-SA"/>
        </w:rPr>
        <w:tab/>
        <w:t xml:space="preserve">____  </w:t>
      </w:r>
      <w:r w:rsidR="00455309" w:rsidRPr="00455309">
        <w:rPr>
          <w:rFonts w:eastAsia="Times New Roman" w:cs="Times New Roman"/>
          <w:color w:val="000000"/>
          <w:lang w:eastAsia="ar-SA" w:bidi="ar-SA"/>
        </w:rPr>
        <w:t xml:space="preserve">    № </w:t>
      </w:r>
      <w:r w:rsidR="00455309" w:rsidRPr="00455309">
        <w:rPr>
          <w:rFonts w:eastAsia="Times New Roman" w:cs="Times New Roman"/>
          <w:color w:val="000000"/>
          <w:u w:val="single"/>
          <w:lang w:eastAsia="ar-SA" w:bidi="ar-SA"/>
        </w:rPr>
        <w:t>_____</w:t>
      </w:r>
      <w:r w:rsidR="00455309" w:rsidRPr="00455309">
        <w:rPr>
          <w:rFonts w:eastAsia="Times New Roman" w:cs="Times New Roman"/>
          <w:color w:val="000000"/>
          <w:lang w:eastAsia="ar-SA" w:bidi="ar-SA"/>
        </w:rPr>
        <w:t xml:space="preserve">от </w:t>
      </w:r>
      <w:r w:rsidR="00455309" w:rsidRPr="00455309">
        <w:rPr>
          <w:rFonts w:eastAsia="Times New Roman" w:cs="Times New Roman"/>
          <w:color w:val="000000"/>
          <w:u w:val="single"/>
          <w:lang w:eastAsia="ar-SA" w:bidi="ar-SA"/>
        </w:rPr>
        <w:tab/>
        <w:t>_________</w:t>
      </w:r>
      <w:r w:rsidR="00455309" w:rsidRPr="00455309">
        <w:rPr>
          <w:rFonts w:eastAsia="Times New Roman" w:cs="Times New Roman"/>
          <w:color w:val="000000"/>
          <w:lang w:eastAsia="ar-SA" w:bidi="ar-SA"/>
        </w:rPr>
        <w:t>, заключили настоящий контракт (далее – контракт) о нижеследующем:</w:t>
      </w:r>
      <w:proofErr w:type="gramEnd"/>
    </w:p>
    <w:p w:rsidR="00455309" w:rsidRPr="00455309" w:rsidRDefault="00455309" w:rsidP="00455309">
      <w:pPr>
        <w:widowControl/>
        <w:spacing w:after="0" w:line="240" w:lineRule="auto"/>
        <w:jc w:val="center"/>
        <w:rPr>
          <w:rFonts w:eastAsia="Times New Roman" w:cs="Times New Roman"/>
          <w:b/>
          <w:color w:val="000000"/>
          <w:lang w:eastAsia="ar-SA" w:bidi="ar-SA"/>
        </w:rPr>
      </w:pPr>
    </w:p>
    <w:p w:rsidR="00455309" w:rsidRPr="00455309" w:rsidRDefault="00455309" w:rsidP="00455309">
      <w:pPr>
        <w:widowControl/>
        <w:spacing w:after="0" w:line="240" w:lineRule="auto"/>
        <w:jc w:val="center"/>
        <w:rPr>
          <w:rFonts w:eastAsia="Times New Roman" w:cs="Times New Roman"/>
          <w:b/>
          <w:color w:val="000000"/>
          <w:lang w:eastAsia="ar-SA" w:bidi="ar-SA"/>
        </w:rPr>
      </w:pPr>
      <w:r w:rsidRPr="00455309">
        <w:rPr>
          <w:rFonts w:eastAsia="Times New Roman" w:cs="Times New Roman"/>
          <w:b/>
          <w:color w:val="000000"/>
          <w:lang w:eastAsia="ar-SA" w:bidi="ar-SA"/>
        </w:rPr>
        <w:t>1. ПРЕДМЕТ КОНТРАКТА</w:t>
      </w:r>
    </w:p>
    <w:p w:rsidR="00455309" w:rsidRPr="00455309" w:rsidRDefault="00455309" w:rsidP="00455309">
      <w:pPr>
        <w:widowControl/>
        <w:tabs>
          <w:tab w:val="left" w:pos="540"/>
        </w:tabs>
        <w:spacing w:after="0" w:line="240" w:lineRule="auto"/>
        <w:jc w:val="both"/>
        <w:rPr>
          <w:rFonts w:eastAsia="Times New Roman" w:cs="Times New Roman"/>
          <w:color w:val="000000"/>
          <w:lang w:eastAsia="ar-SA" w:bidi="ar-SA"/>
        </w:rPr>
      </w:pPr>
      <w:r w:rsidRPr="00455309">
        <w:rPr>
          <w:rFonts w:eastAsia="Times New Roman" w:cs="Times New Roman"/>
          <w:b/>
          <w:color w:val="000000"/>
          <w:lang w:eastAsia="ar-SA" w:bidi="ar-SA"/>
        </w:rPr>
        <w:t xml:space="preserve">1.1. </w:t>
      </w:r>
      <w:r w:rsidRPr="00455309">
        <w:rPr>
          <w:rFonts w:eastAsia="Times New Roman" w:cs="Times New Roman"/>
          <w:b/>
          <w:color w:val="000000"/>
          <w:lang w:eastAsia="ar-SA" w:bidi="ar-SA"/>
        </w:rPr>
        <w:tab/>
      </w:r>
      <w:r w:rsidRPr="00455309">
        <w:rPr>
          <w:rFonts w:eastAsia="Times New Roman" w:cs="Times New Roman"/>
          <w:color w:val="000000"/>
          <w:lang w:eastAsia="ar-SA" w:bidi="ar-SA"/>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муниципальной программы «Благоустройство города Иванова».</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b/>
          <w:color w:val="000000"/>
          <w:lang w:eastAsia="ar-SA" w:bidi="ar-SA"/>
        </w:rPr>
        <w:t>1.2.</w:t>
      </w:r>
      <w:r w:rsidRPr="00455309">
        <w:rPr>
          <w:rFonts w:eastAsia="Times New Roman" w:cs="Times New Roman"/>
          <w:color w:val="000000"/>
          <w:lang w:eastAsia="ar-SA" w:bidi="ar-SA"/>
        </w:rPr>
        <w:t xml:space="preserve"> Подрядчик принимает на себя обязательства выполнить работы </w:t>
      </w:r>
      <w:r w:rsidRPr="00455309">
        <w:rPr>
          <w:rFonts w:eastAsia="Times New Roman" w:cs="Times New Roman"/>
          <w:b/>
          <w:i/>
          <w:color w:val="000000"/>
          <w:lang w:eastAsia="ar-SA" w:bidi="ar-SA"/>
        </w:rPr>
        <w:t xml:space="preserve">по содержанию, ремонту остановок </w:t>
      </w:r>
      <w:r w:rsidRPr="00455309">
        <w:rPr>
          <w:rFonts w:eastAsia="Times New Roman" w:cs="Times New Roman"/>
          <w:color w:val="000000"/>
          <w:lang w:eastAsia="ar-SA" w:bidi="ar-SA"/>
        </w:rPr>
        <w:t xml:space="preserve">(далее именуемые – работы), а Заказчик обязуется принять и оплатить результат работ в порядке и на условиях, предусмотренных настоящим контрактом. </w:t>
      </w:r>
    </w:p>
    <w:p w:rsidR="00455309" w:rsidRPr="00455309" w:rsidRDefault="00455309" w:rsidP="00455309">
      <w:pPr>
        <w:widowControl/>
        <w:tabs>
          <w:tab w:val="left" w:pos="0"/>
        </w:tabs>
        <w:spacing w:after="0" w:line="240" w:lineRule="auto"/>
        <w:jc w:val="both"/>
        <w:rPr>
          <w:rFonts w:eastAsia="Times New Roman" w:cs="Times New Roman"/>
          <w:color w:val="000000"/>
          <w:lang w:eastAsia="ar-SA" w:bidi="ar-SA"/>
        </w:rPr>
      </w:pPr>
      <w:r w:rsidRPr="00455309">
        <w:rPr>
          <w:rFonts w:eastAsia="Times New Roman" w:cs="Times New Roman"/>
          <w:b/>
          <w:color w:val="000000"/>
          <w:lang w:eastAsia="ar-SA" w:bidi="ar-SA"/>
        </w:rPr>
        <w:t>1.3.</w:t>
      </w:r>
      <w:r w:rsidRPr="00455309">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являющимися неотъемлемой частью настоящего контракта. </w:t>
      </w:r>
    </w:p>
    <w:p w:rsidR="00455309" w:rsidRPr="00455309" w:rsidRDefault="00455309" w:rsidP="00455309">
      <w:pPr>
        <w:widowControl/>
        <w:tabs>
          <w:tab w:val="left" w:pos="540"/>
        </w:tabs>
        <w:spacing w:after="0" w:line="240" w:lineRule="auto"/>
        <w:jc w:val="both"/>
        <w:rPr>
          <w:rFonts w:eastAsia="Times New Roman" w:cs="Times New Roman"/>
          <w:b/>
          <w:color w:val="000000"/>
          <w:lang w:eastAsia="ar-SA" w:bidi="ar-SA"/>
        </w:rPr>
      </w:pPr>
      <w:r w:rsidRPr="00455309">
        <w:rPr>
          <w:rFonts w:eastAsia="Times New Roman" w:cs="Times New Roman"/>
          <w:b/>
          <w:color w:val="000000"/>
          <w:lang w:eastAsia="ar-SA" w:bidi="ar-SA"/>
        </w:rPr>
        <w:t>1.4.</w:t>
      </w:r>
      <w:r w:rsidRPr="00455309">
        <w:rPr>
          <w:rFonts w:eastAsia="Times New Roman" w:cs="Times New Roman"/>
          <w:color w:val="000000"/>
          <w:lang w:eastAsia="ar-SA" w:bidi="ar-SA"/>
        </w:rPr>
        <w:t xml:space="preserve"> Срок завершения работ:</w:t>
      </w:r>
      <w:r w:rsidRPr="00455309">
        <w:rPr>
          <w:rFonts w:eastAsia="Times New Roman" w:cs="Times New Roman"/>
          <w:b/>
          <w:i/>
          <w:color w:val="000000"/>
          <w:lang w:eastAsia="ar-SA" w:bidi="ar-SA"/>
        </w:rPr>
        <w:t xml:space="preserve"> </w:t>
      </w:r>
      <w:r w:rsidRPr="00455309">
        <w:rPr>
          <w:rFonts w:eastAsia="Times New Roman" w:cs="Times New Roman"/>
          <w:b/>
          <w:color w:val="000000"/>
          <w:lang w:eastAsia="ar-SA" w:bidi="ar-SA"/>
        </w:rPr>
        <w:t>с момента заключения муниципального контракта и до</w:t>
      </w:r>
      <w:r w:rsidRPr="00455309">
        <w:rPr>
          <w:rFonts w:eastAsia="Times New Roman" w:cs="Times New Roman"/>
          <w:b/>
          <w:i/>
          <w:color w:val="000000"/>
          <w:lang w:eastAsia="ar-SA" w:bidi="ar-SA"/>
        </w:rPr>
        <w:t xml:space="preserve"> </w:t>
      </w:r>
      <w:r w:rsidRPr="00455309">
        <w:rPr>
          <w:rFonts w:eastAsia="Times New Roman" w:cs="Times New Roman"/>
          <w:b/>
          <w:color w:val="000000"/>
          <w:lang w:eastAsia="ar-SA" w:bidi="ar-SA"/>
        </w:rPr>
        <w:t xml:space="preserve">31.12.2014. </w:t>
      </w:r>
    </w:p>
    <w:p w:rsidR="00455309" w:rsidRPr="00455309" w:rsidRDefault="00455309" w:rsidP="00455309">
      <w:pPr>
        <w:widowControl/>
        <w:tabs>
          <w:tab w:val="left" w:pos="540"/>
        </w:tabs>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1.5. </w:t>
      </w:r>
      <w:r w:rsidRPr="00455309">
        <w:rPr>
          <w:rFonts w:eastAsia="Times New Roman" w:cs="Times New Roman"/>
          <w:lang w:eastAsia="ar-SA" w:bidi="ar-SA"/>
        </w:rPr>
        <w:t>Место выполнения работ: улично-дорожная сеть в границах городского округа Иваново.</w:t>
      </w:r>
    </w:p>
    <w:p w:rsidR="00455309" w:rsidRPr="00455309" w:rsidRDefault="00455309" w:rsidP="00455309">
      <w:pPr>
        <w:widowControl/>
        <w:tabs>
          <w:tab w:val="left" w:pos="540"/>
        </w:tabs>
        <w:spacing w:after="0" w:line="240" w:lineRule="auto"/>
        <w:jc w:val="both"/>
        <w:rPr>
          <w:rFonts w:eastAsia="Times New Roman" w:cs="Times New Roman"/>
          <w:b/>
          <w:color w:val="000000"/>
          <w:lang w:eastAsia="ar-SA" w:bidi="ar-SA"/>
        </w:rPr>
      </w:pPr>
    </w:p>
    <w:p w:rsidR="00455309" w:rsidRPr="00455309" w:rsidRDefault="00455309" w:rsidP="00455309">
      <w:pPr>
        <w:widowControl/>
        <w:tabs>
          <w:tab w:val="left" w:pos="0"/>
        </w:tabs>
        <w:spacing w:after="0" w:line="240" w:lineRule="auto"/>
        <w:jc w:val="center"/>
        <w:rPr>
          <w:rFonts w:eastAsia="Times New Roman" w:cs="Times New Roman"/>
          <w:b/>
          <w:color w:val="000000"/>
          <w:lang w:eastAsia="ar-SA" w:bidi="ar-SA"/>
        </w:rPr>
      </w:pPr>
      <w:r w:rsidRPr="00455309">
        <w:rPr>
          <w:rFonts w:eastAsia="Times New Roman" w:cs="Times New Roman"/>
          <w:b/>
          <w:color w:val="000000"/>
          <w:lang w:eastAsia="ar-SA" w:bidi="ar-SA"/>
        </w:rPr>
        <w:t>2. ЦЕНА КОНТРАКТА</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2.1.</w:t>
      </w:r>
      <w:r w:rsidRPr="00455309">
        <w:rPr>
          <w:rFonts w:eastAsia="Times New Roman" w:cs="Times New Roman"/>
          <w:lang w:eastAsia="ar-SA" w:bidi="ar-SA"/>
        </w:rPr>
        <w:t xml:space="preserve"> Цена контракта составляет</w:t>
      </w:r>
      <w:proofErr w:type="gramStart"/>
      <w:r w:rsidRPr="00455309">
        <w:rPr>
          <w:rFonts w:eastAsia="Times New Roman" w:cs="Times New Roman"/>
          <w:lang w:eastAsia="ar-SA" w:bidi="ar-SA"/>
        </w:rPr>
        <w:t xml:space="preserve"> ______________ (_________) </w:t>
      </w:r>
      <w:proofErr w:type="gramEnd"/>
      <w:r w:rsidRPr="00455309">
        <w:rPr>
          <w:rFonts w:eastAsia="Times New Roman" w:cs="Times New Roman"/>
          <w:lang w:eastAsia="ar-SA" w:bidi="ar-SA"/>
        </w:rPr>
        <w:t>руб., в том числе НДС</w:t>
      </w:r>
      <w:r w:rsidRPr="00455309">
        <w:rPr>
          <w:rFonts w:eastAsia="Times New Roman" w:cs="Times New Roman"/>
          <w:vertAlign w:val="superscript"/>
          <w:lang w:eastAsia="ar-SA" w:bidi="ar-SA"/>
        </w:rPr>
        <w:footnoteReference w:customMarkFollows="1" w:id="4"/>
        <w:t>*</w:t>
      </w:r>
      <w:r w:rsidRPr="00455309">
        <w:rPr>
          <w:rFonts w:eastAsia="Times New Roman" w:cs="Times New Roman"/>
          <w:u w:val="single"/>
          <w:lang w:eastAsia="ar-SA" w:bidi="ar-SA"/>
        </w:rPr>
        <w:t xml:space="preserve"> </w:t>
      </w:r>
      <w:r w:rsidRPr="00455309">
        <w:rPr>
          <w:rFonts w:eastAsia="Times New Roman" w:cs="Times New Roman"/>
          <w:lang w:eastAsia="ar-SA" w:bidi="ar-SA"/>
        </w:rPr>
        <w:t>___________ (__________) руб.</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b/>
          <w:color w:val="000000"/>
          <w:lang w:eastAsia="ar-SA" w:bidi="ar-SA"/>
        </w:rPr>
        <w:t>2.2.</w:t>
      </w:r>
      <w:r w:rsidRPr="00455309">
        <w:rPr>
          <w:rFonts w:eastAsia="Times New Roman" w:cs="Times New Roman"/>
          <w:color w:val="000000"/>
          <w:lang w:eastAsia="ar-SA" w:bidi="ar-SA"/>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color w:val="000000"/>
          <w:lang w:eastAsia="ar-SA" w:bidi="ar-SA"/>
        </w:rPr>
        <w:t>2.3.</w:t>
      </w:r>
      <w:r w:rsidRPr="00455309">
        <w:rPr>
          <w:rFonts w:eastAsia="Times New Roman" w:cs="Times New Roman"/>
          <w:color w:val="000000"/>
          <w:lang w:eastAsia="ar-SA" w:bidi="ar-SA"/>
        </w:rPr>
        <w:t xml:space="preserve"> Указанная цена контракта является твердой и</w:t>
      </w:r>
      <w:r w:rsidRPr="00455309">
        <w:rPr>
          <w:rFonts w:eastAsia="Times New Roman" w:cs="Times New Roman"/>
          <w:lang w:eastAsia="ar-SA" w:bidi="ar-SA"/>
        </w:rPr>
        <w:t xml:space="preserve"> определяется на весь срок исполнения контракта. </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2.4.</w:t>
      </w:r>
      <w:r w:rsidRPr="00455309">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455309">
        <w:rPr>
          <w:rFonts w:eastAsia="Times New Roman" w:cs="Times New Roman"/>
          <w:lang w:eastAsia="ar-SA" w:bidi="ar-SA"/>
        </w:rPr>
        <w:t>п.</w:t>
      </w:r>
      <w:proofErr w:type="gramStart"/>
      <w:r w:rsidRPr="00455309">
        <w:rPr>
          <w:rFonts w:eastAsia="Times New Roman" w:cs="Times New Roman"/>
          <w:lang w:eastAsia="ar-SA" w:bidi="ar-SA"/>
        </w:rPr>
        <w:t>п</w:t>
      </w:r>
      <w:proofErr w:type="spellEnd"/>
      <w:r w:rsidRPr="00455309">
        <w:rPr>
          <w:rFonts w:eastAsia="Times New Roman" w:cs="Times New Roman"/>
          <w:lang w:eastAsia="ar-SA" w:bidi="ar-SA"/>
        </w:rPr>
        <w:t>. б</w:t>
      </w:r>
      <w:proofErr w:type="gramEnd"/>
      <w:r w:rsidRPr="00455309">
        <w:rPr>
          <w:rFonts w:eastAsia="Times New Roman" w:cs="Times New Roman"/>
          <w:lang w:eastAsia="ar-SA" w:bidi="ar-SA"/>
        </w:rPr>
        <w:t xml:space="preserve"> п. 1 ч.1 ст. 95 Федерального закона от 05.04.2013 № 44-ФЗ. </w:t>
      </w:r>
    </w:p>
    <w:p w:rsidR="00455309" w:rsidRPr="00455309" w:rsidRDefault="00455309" w:rsidP="00455309">
      <w:pPr>
        <w:widowControl/>
        <w:spacing w:after="0" w:line="240" w:lineRule="auto"/>
        <w:jc w:val="both"/>
        <w:rPr>
          <w:rFonts w:eastAsia="Times New Roman" w:cs="Times New Roman"/>
          <w:b/>
          <w:color w:val="000000"/>
          <w:lang w:eastAsia="ar-SA" w:bidi="ar-SA"/>
        </w:rPr>
      </w:pPr>
    </w:p>
    <w:p w:rsidR="00455309" w:rsidRPr="00455309" w:rsidRDefault="00455309" w:rsidP="00455309">
      <w:pPr>
        <w:widowControl/>
        <w:spacing w:after="0" w:line="240" w:lineRule="auto"/>
        <w:jc w:val="center"/>
        <w:rPr>
          <w:rFonts w:eastAsia="Times New Roman" w:cs="Times New Roman"/>
          <w:b/>
          <w:lang w:eastAsia="ar-SA" w:bidi="ar-SA"/>
        </w:rPr>
      </w:pPr>
      <w:r w:rsidRPr="00455309">
        <w:rPr>
          <w:rFonts w:eastAsia="Times New Roman" w:cs="Times New Roman"/>
          <w:b/>
          <w:lang w:eastAsia="ar-SA" w:bidi="ar-SA"/>
        </w:rPr>
        <w:t>3. СТОИМОСТЬ РАБОТ И СРОК ОПЛАТЫ</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3.1.</w:t>
      </w:r>
      <w:r w:rsidRPr="00455309">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b/>
          <w:color w:val="000000"/>
          <w:lang w:eastAsia="ar-SA" w:bidi="ar-SA"/>
        </w:rPr>
        <w:t>3.2.</w:t>
      </w:r>
      <w:r w:rsidRPr="00455309">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3.3. </w:t>
      </w:r>
      <w:proofErr w:type="gramStart"/>
      <w:r w:rsidRPr="00455309">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w:t>
      </w:r>
      <w:r w:rsidRPr="00455309">
        <w:rPr>
          <w:rFonts w:eastAsia="Times New Roman" w:cs="Times New Roman"/>
          <w:lang w:eastAsia="ar-SA" w:bidi="ar-SA"/>
        </w:rPr>
        <w:lastRenderedPageBreak/>
        <w:t xml:space="preserve">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455309">
        <w:rPr>
          <w:rFonts w:eastAsia="Times New Roman" w:cs="Times New Roman"/>
          <w:color w:val="000000"/>
          <w:lang w:eastAsia="ar-SA" w:bidi="ar-SA"/>
        </w:rPr>
        <w:t>акта о приемке выполненных работ (форма № КС-2)</w:t>
      </w:r>
      <w:r w:rsidRPr="00455309">
        <w:rPr>
          <w:rFonts w:eastAsia="Times New Roman" w:cs="Times New Roman"/>
          <w:lang w:eastAsia="ar-SA" w:bidi="ar-SA"/>
        </w:rPr>
        <w:t>.</w:t>
      </w:r>
      <w:proofErr w:type="gramEnd"/>
      <w:r w:rsidRPr="00455309">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3.4.</w:t>
      </w:r>
      <w:r w:rsidRPr="00455309">
        <w:rPr>
          <w:rFonts w:eastAsia="Times New Roman" w:cs="Times New Roman"/>
          <w:lang w:eastAsia="ar-SA" w:bidi="ar-SA"/>
        </w:rPr>
        <w:t xml:space="preserve"> Оплата осуществляется в течение 30 (Тридцати) календарных дней по безналичному расчету за счет средств бюджета города Иванова после подписания Сторонами </w:t>
      </w:r>
      <w:r w:rsidRPr="00455309">
        <w:rPr>
          <w:rFonts w:eastAsia="Times New Roman" w:cs="Times New Roman"/>
          <w:color w:val="000000"/>
          <w:lang w:eastAsia="ar-SA" w:bidi="ar-SA"/>
        </w:rPr>
        <w:t>акта о приемке выполненных работ (форма № КС-2), по мере поступления денежных средств на эти цели</w:t>
      </w:r>
      <w:r w:rsidRPr="00455309">
        <w:rPr>
          <w:rFonts w:eastAsia="Times New Roman" w:cs="Times New Roman"/>
          <w:lang w:eastAsia="ar-SA" w:bidi="ar-SA"/>
        </w:rPr>
        <w:t>.</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bCs/>
          <w:lang w:eastAsia="ar-SA" w:bidi="ar-SA"/>
        </w:rPr>
        <w:t>3.5.</w:t>
      </w:r>
      <w:r w:rsidRPr="00455309">
        <w:rPr>
          <w:rFonts w:eastAsia="Times New Roman" w:cs="Times New Roman"/>
          <w:bCs/>
          <w:lang w:eastAsia="ar-SA" w:bidi="ar-SA"/>
        </w:rPr>
        <w:t xml:space="preserve"> В случае</w:t>
      </w:r>
      <w:proofErr w:type="gramStart"/>
      <w:r w:rsidRPr="00455309">
        <w:rPr>
          <w:rFonts w:eastAsia="Times New Roman" w:cs="Times New Roman"/>
          <w:bCs/>
          <w:lang w:eastAsia="ar-SA" w:bidi="ar-SA"/>
        </w:rPr>
        <w:t>,</w:t>
      </w:r>
      <w:proofErr w:type="gramEnd"/>
      <w:r w:rsidRPr="00455309">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455309" w:rsidRPr="00455309" w:rsidRDefault="00455309" w:rsidP="00455309">
      <w:pPr>
        <w:widowControl/>
        <w:spacing w:after="0" w:line="240" w:lineRule="auto"/>
        <w:jc w:val="center"/>
        <w:rPr>
          <w:rFonts w:eastAsia="Times New Roman" w:cs="Times New Roman"/>
          <w:b/>
          <w:lang w:eastAsia="ar-SA" w:bidi="ar-SA"/>
        </w:rPr>
      </w:pPr>
    </w:p>
    <w:p w:rsidR="00455309" w:rsidRPr="00455309" w:rsidRDefault="00455309" w:rsidP="00455309">
      <w:pPr>
        <w:widowControl/>
        <w:spacing w:after="0" w:line="240" w:lineRule="auto"/>
        <w:jc w:val="center"/>
        <w:rPr>
          <w:rFonts w:eastAsia="Times New Roman" w:cs="Times New Roman"/>
          <w:b/>
          <w:color w:val="000000"/>
          <w:lang w:eastAsia="ar-SA" w:bidi="ar-SA"/>
        </w:rPr>
      </w:pPr>
      <w:r w:rsidRPr="00455309">
        <w:rPr>
          <w:rFonts w:eastAsia="Times New Roman" w:cs="Times New Roman"/>
          <w:b/>
          <w:color w:val="000000"/>
          <w:lang w:eastAsia="ar-SA" w:bidi="ar-SA"/>
        </w:rPr>
        <w:t xml:space="preserve">4. ПОРЯДОК И СРОК ПРИЕМКИ ВЫПОЛНЕННОЙ РАБОТЫ, </w:t>
      </w:r>
    </w:p>
    <w:p w:rsidR="00455309" w:rsidRPr="00455309" w:rsidRDefault="00455309" w:rsidP="00455309">
      <w:pPr>
        <w:widowControl/>
        <w:spacing w:after="0" w:line="240" w:lineRule="auto"/>
        <w:jc w:val="center"/>
        <w:rPr>
          <w:rFonts w:eastAsia="Times New Roman" w:cs="Times New Roman"/>
          <w:b/>
          <w:color w:val="000000"/>
          <w:lang w:eastAsia="ar-SA" w:bidi="ar-SA"/>
        </w:rPr>
      </w:pPr>
      <w:r w:rsidRPr="00455309">
        <w:rPr>
          <w:rFonts w:eastAsia="Times New Roman" w:cs="Times New Roman"/>
          <w:b/>
          <w:color w:val="000000"/>
          <w:lang w:eastAsia="ar-SA" w:bidi="ar-SA"/>
        </w:rPr>
        <w:t>ОФОРМЛЕНИЕ РЕЗУЛЬТАТОВ ПРИЕМКИ</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b/>
          <w:color w:val="000000"/>
          <w:lang w:eastAsia="ar-SA" w:bidi="ar-SA"/>
        </w:rPr>
        <w:t xml:space="preserve">4.1. </w:t>
      </w:r>
      <w:r w:rsidRPr="00455309">
        <w:rPr>
          <w:rFonts w:eastAsia="Times New Roman" w:cs="Times New Roman"/>
          <w:color w:val="000000"/>
          <w:lang w:eastAsia="ar-SA" w:bidi="ar-SA"/>
        </w:rPr>
        <w:t>Подрядчик обязан обеспечить сдачу выполненных работ Заказчику в установленные настоящим контрактом сроки.</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b/>
          <w:color w:val="000000"/>
          <w:lang w:eastAsia="ar-SA" w:bidi="ar-SA"/>
        </w:rPr>
        <w:t>4.2.</w:t>
      </w:r>
      <w:r w:rsidRPr="00455309">
        <w:rPr>
          <w:rFonts w:eastAsia="Times New Roman" w:cs="Times New Roman"/>
          <w:color w:val="000000"/>
          <w:lang w:eastAsia="ar-SA" w:bidi="ar-SA"/>
        </w:rPr>
        <w:t xml:space="preserve"> </w:t>
      </w:r>
      <w:r w:rsidRPr="00455309">
        <w:rPr>
          <w:rFonts w:eastAsia="Times New Roman" w:cs="Times New Roman"/>
          <w:lang w:eastAsia="ar-SA" w:bidi="ar-SA"/>
        </w:rPr>
        <w:t>Подрядчик в течение 10 (Десяти) рабочих дней с момента сдачи-приемки работ обязан предоставить Заказчику акт о приемке выполненных работ (форма № КС-2)</w:t>
      </w:r>
      <w:r w:rsidRPr="00455309">
        <w:rPr>
          <w:rFonts w:eastAsia="Times New Roman" w:cs="Times New Roman"/>
          <w:color w:val="000000"/>
          <w:lang w:eastAsia="ar-SA" w:bidi="ar-SA"/>
        </w:rPr>
        <w:t>.</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4.3. </w:t>
      </w:r>
      <w:proofErr w:type="gramStart"/>
      <w:r w:rsidRPr="00455309">
        <w:rPr>
          <w:rFonts w:eastAsia="Times New Roman" w:cs="Times New Roman"/>
          <w:lang w:eastAsia="ar-SA" w:bidi="ar-SA"/>
        </w:rPr>
        <w:t>Заказчик в течение 14 (Четырнадцати) рабочих дней со дня получения акта о приемке выполненных работ (форма № КС-2)</w:t>
      </w:r>
      <w:r w:rsidRPr="00455309">
        <w:rPr>
          <w:rFonts w:eastAsia="Times New Roman" w:cs="Times New Roman"/>
          <w:color w:val="000000"/>
          <w:lang w:eastAsia="ar-SA" w:bidi="ar-SA"/>
        </w:rPr>
        <w:t xml:space="preserve"> </w:t>
      </w:r>
      <w:r w:rsidRPr="00455309">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455309">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455309">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4.4. </w:t>
      </w:r>
      <w:r w:rsidRPr="00455309">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b/>
          <w:lang w:eastAsia="ar-SA" w:bidi="ar-SA"/>
        </w:rPr>
        <w:t xml:space="preserve">4.5. </w:t>
      </w:r>
      <w:r w:rsidRPr="00455309">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455309">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4.6.</w:t>
      </w:r>
      <w:r w:rsidRPr="00455309">
        <w:rPr>
          <w:rFonts w:eastAsia="Times New Roman" w:cs="Times New Roman"/>
          <w:lang w:eastAsia="ar-SA"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lang w:eastAsia="ar-SA" w:bidi="ar-SA"/>
        </w:rPr>
        <w:t xml:space="preserve">- Регламент «Содержание объектов уличной дорожной сети» (утвержден приказом </w:t>
      </w:r>
      <w:proofErr w:type="gramStart"/>
      <w:r w:rsidRPr="00455309">
        <w:rPr>
          <w:rFonts w:eastAsia="Times New Roman" w:cs="Times New Roman"/>
          <w:lang w:eastAsia="ar-SA" w:bidi="ar-SA"/>
        </w:rPr>
        <w:t>начальника управления благоустройства Администрации города Иванова</w:t>
      </w:r>
      <w:proofErr w:type="gramEnd"/>
      <w:r w:rsidRPr="00455309">
        <w:rPr>
          <w:rFonts w:eastAsia="Times New Roman" w:cs="Times New Roman"/>
          <w:lang w:eastAsia="ar-SA" w:bidi="ar-SA"/>
        </w:rPr>
        <w:t xml:space="preserve"> от 07.11.2011          № 01-01-43);</w:t>
      </w:r>
    </w:p>
    <w:p w:rsidR="00455309" w:rsidRPr="00455309" w:rsidRDefault="00455309" w:rsidP="00455309">
      <w:pPr>
        <w:widowControl/>
        <w:autoSpaceDE w:val="0"/>
        <w:autoSpaceDN w:val="0"/>
        <w:adjustRightInd w:val="0"/>
        <w:spacing w:after="0" w:line="240" w:lineRule="auto"/>
        <w:jc w:val="both"/>
        <w:rPr>
          <w:rFonts w:eastAsia="Times New Roman" w:cs="Times New Roman"/>
          <w:lang w:eastAsia="en-US" w:bidi="ar-SA"/>
        </w:rPr>
      </w:pPr>
      <w:r w:rsidRPr="00455309">
        <w:rPr>
          <w:rFonts w:eastAsia="Times New Roman" w:cs="Times New Roman"/>
          <w:lang w:eastAsia="ar-SA" w:bidi="ar-SA"/>
        </w:rPr>
        <w:t>- Правила благоустройства города Иванова, утвержденные решением Ивановской городской Думы пятого созыва  от 27.06.2012 № 448;</w:t>
      </w:r>
    </w:p>
    <w:p w:rsidR="00455309" w:rsidRPr="00455309" w:rsidRDefault="00455309" w:rsidP="00455309">
      <w:pPr>
        <w:widowControl/>
        <w:tabs>
          <w:tab w:val="left" w:pos="0"/>
        </w:tabs>
        <w:suppressAutoHyphens w:val="0"/>
        <w:spacing w:after="0" w:line="240" w:lineRule="auto"/>
        <w:jc w:val="both"/>
        <w:rPr>
          <w:rFonts w:eastAsia="Times New Roman" w:cs="Times New Roman"/>
          <w:lang w:eastAsia="ru-RU" w:bidi="ar-SA"/>
        </w:rPr>
      </w:pPr>
      <w:r w:rsidRPr="00455309">
        <w:rPr>
          <w:rFonts w:eastAsia="Times New Roman" w:cs="Times New Roman"/>
          <w:lang w:eastAsia="ru-RU" w:bidi="ar-SA"/>
        </w:rPr>
        <w:t>- ГОСТ </w:t>
      </w:r>
      <w:proofErr w:type="gramStart"/>
      <w:r w:rsidRPr="00455309">
        <w:rPr>
          <w:rFonts w:eastAsia="Times New Roman" w:cs="Times New Roman"/>
          <w:lang w:eastAsia="ru-RU" w:bidi="ar-SA"/>
        </w:rPr>
        <w:t>Р</w:t>
      </w:r>
      <w:proofErr w:type="gramEnd"/>
      <w:r w:rsidRPr="00455309">
        <w:rPr>
          <w:rFonts w:eastAsia="Times New Roman" w:cs="Times New Roman"/>
          <w:lang w:eastAsia="ru-RU"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55309" w:rsidRPr="00455309" w:rsidRDefault="00455309" w:rsidP="00455309">
      <w:pPr>
        <w:tabs>
          <w:tab w:val="left" w:pos="1260"/>
        </w:tabs>
        <w:autoSpaceDE w:val="0"/>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455309">
        <w:rPr>
          <w:rFonts w:eastAsia="Times New Roman" w:cs="Times New Roman"/>
          <w:color w:val="000000"/>
          <w:lang w:eastAsia="ar-SA" w:bidi="ar-SA"/>
        </w:rPr>
        <w:t>Росавтодора</w:t>
      </w:r>
      <w:proofErr w:type="spellEnd"/>
      <w:r w:rsidRPr="00455309">
        <w:rPr>
          <w:rFonts w:eastAsia="Times New Roman" w:cs="Times New Roman"/>
          <w:color w:val="000000"/>
          <w:lang w:eastAsia="ar-SA" w:bidi="ar-SA"/>
        </w:rPr>
        <w:t xml:space="preserve"> от 17.03.2004 № ОС-28/1270-ис);</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ГОСТ </w:t>
      </w:r>
      <w:proofErr w:type="gramStart"/>
      <w:r w:rsidRPr="00455309">
        <w:rPr>
          <w:rFonts w:eastAsia="Times New Roman" w:cs="Times New Roman"/>
          <w:color w:val="000000"/>
          <w:lang w:eastAsia="ar-SA" w:bidi="ar-SA"/>
        </w:rPr>
        <w:t>Р</w:t>
      </w:r>
      <w:proofErr w:type="gramEnd"/>
      <w:r w:rsidRPr="00455309">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  </w:t>
      </w:r>
    </w:p>
    <w:p w:rsidR="00455309" w:rsidRPr="00455309" w:rsidRDefault="00455309" w:rsidP="00455309">
      <w:pPr>
        <w:widowControl/>
        <w:tabs>
          <w:tab w:val="num" w:pos="0"/>
        </w:tabs>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455309" w:rsidRPr="00455309" w:rsidRDefault="00455309" w:rsidP="00455309">
      <w:pPr>
        <w:widowControl/>
        <w:tabs>
          <w:tab w:val="num" w:pos="0"/>
        </w:tabs>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ОСТ 218.002-2003 «Автобусные остановки на автомобильных дорогах. Общие технические требования»;</w:t>
      </w:r>
    </w:p>
    <w:p w:rsidR="00455309" w:rsidRPr="00455309" w:rsidRDefault="00455309" w:rsidP="00455309">
      <w:pPr>
        <w:tabs>
          <w:tab w:val="left" w:pos="0"/>
        </w:tabs>
        <w:autoSpaceDE w:val="0"/>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lastRenderedPageBreak/>
        <w:t xml:space="preserve">- ОДМ  «Руководство по борьбе с зимней скользкостью на автомобильных дорогах» (утверждены </w:t>
      </w:r>
      <w:r w:rsidRPr="00455309">
        <w:rPr>
          <w:rFonts w:eastAsia="Times New Roman" w:cs="Arial"/>
        </w:rPr>
        <w:t>распоряжением</w:t>
      </w:r>
      <w:r w:rsidRPr="00455309">
        <w:rPr>
          <w:rFonts w:eastAsia="Times New Roman" w:cs="Times New Roman"/>
          <w:color w:val="000000"/>
          <w:lang w:eastAsia="ar-SA" w:bidi="ar-SA"/>
        </w:rPr>
        <w:t xml:space="preserve"> Минтранса РФ от 16.06.2003 № ОС-548-р);</w:t>
      </w:r>
    </w:p>
    <w:p w:rsidR="00455309" w:rsidRPr="00455309" w:rsidRDefault="00455309" w:rsidP="00455309">
      <w:pPr>
        <w:tabs>
          <w:tab w:val="left" w:pos="1260"/>
        </w:tabs>
        <w:autoSpaceDE w:val="0"/>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ОДМ  «Методические рекомендации по защите и очистке автомобильных дорог от снега» (утверждены распоряжением Федерального дорожного агентства от 01.02.2008 № 44-р);</w:t>
      </w:r>
    </w:p>
    <w:p w:rsidR="00455309" w:rsidRPr="00455309" w:rsidRDefault="00455309" w:rsidP="00455309">
      <w:pPr>
        <w:tabs>
          <w:tab w:val="left" w:pos="1260"/>
        </w:tabs>
        <w:autoSpaceDE w:val="0"/>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ОДМ 218.5.006-2008 «Методические рекомендации по применению экологически чистых антигололедных материалов и технологий при содержании мостовых сооружений»;</w:t>
      </w:r>
    </w:p>
    <w:p w:rsidR="00455309" w:rsidRPr="00455309" w:rsidRDefault="00455309" w:rsidP="00455309">
      <w:pPr>
        <w:tabs>
          <w:tab w:val="left" w:pos="0"/>
        </w:tabs>
        <w:autoSpaceDE w:val="0"/>
        <w:spacing w:after="0" w:line="240" w:lineRule="auto"/>
        <w:jc w:val="both"/>
        <w:rPr>
          <w:rFonts w:eastAsia="Times New Roman" w:cs="Times New Roman"/>
          <w:lang w:eastAsia="ar-SA" w:bidi="ar-SA"/>
        </w:rPr>
      </w:pPr>
      <w:proofErr w:type="gramStart"/>
      <w:r w:rsidRPr="00455309">
        <w:rPr>
          <w:rFonts w:eastAsia="Times New Roman" w:cs="Times New Roman"/>
          <w:color w:val="000000"/>
          <w:lang w:eastAsia="ar-SA" w:bidi="ar-SA"/>
        </w:rPr>
        <w:t xml:space="preserve">- ОДН 218.2.027-2003 «Требования к </w:t>
      </w:r>
      <w:proofErr w:type="spellStart"/>
      <w:r w:rsidRPr="00455309">
        <w:rPr>
          <w:rFonts w:eastAsia="Times New Roman" w:cs="Times New Roman"/>
          <w:color w:val="000000"/>
          <w:lang w:eastAsia="ar-SA" w:bidi="ar-SA"/>
        </w:rPr>
        <w:t>противогололедным</w:t>
      </w:r>
      <w:proofErr w:type="spellEnd"/>
      <w:r w:rsidRPr="00455309">
        <w:rPr>
          <w:rFonts w:eastAsia="Times New Roman" w:cs="Times New Roman"/>
          <w:color w:val="000000"/>
          <w:lang w:eastAsia="ar-SA" w:bidi="ar-SA"/>
        </w:rPr>
        <w:t xml:space="preserve"> материалам» (утверждены </w:t>
      </w:r>
      <w:r w:rsidRPr="00455309">
        <w:rPr>
          <w:rFonts w:eastAsia="Times New Roman" w:cs="Times New Roman"/>
        </w:rPr>
        <w:t>распоряжением</w:t>
      </w:r>
      <w:r w:rsidRPr="00455309">
        <w:rPr>
          <w:rFonts w:eastAsia="Times New Roman" w:cs="Times New Roman"/>
          <w:color w:val="000000"/>
          <w:lang w:eastAsia="ar-SA" w:bidi="ar-SA"/>
        </w:rPr>
        <w:t xml:space="preserve"> Минтранса РФ от 16.06.2003 № ОС-548-р),</w:t>
      </w:r>
      <w:r w:rsidRPr="00455309">
        <w:rPr>
          <w:rFonts w:eastAsia="Times New Roman" w:cs="Times New Roman"/>
          <w:lang w:eastAsia="ar-SA" w:bidi="ar-SA"/>
        </w:rPr>
        <w:t xml:space="preserve">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4.7. </w:t>
      </w:r>
      <w:r w:rsidRPr="00455309">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Контроль качества, осуществляемый Заказчиком, не освобождает Подрядчика от контроля качества работ и материалов.</w:t>
      </w:r>
    </w:p>
    <w:p w:rsidR="00455309" w:rsidRPr="00455309" w:rsidRDefault="00455309" w:rsidP="00455309">
      <w:pPr>
        <w:widowControl/>
        <w:spacing w:after="0" w:line="240" w:lineRule="auto"/>
        <w:jc w:val="both"/>
        <w:rPr>
          <w:rFonts w:eastAsia="Times New Roman" w:cs="Times New Roman"/>
          <w:b/>
          <w:color w:val="000000"/>
          <w:lang w:eastAsia="ar-SA" w:bidi="ar-SA"/>
        </w:rPr>
      </w:pPr>
    </w:p>
    <w:p w:rsidR="00455309" w:rsidRPr="00455309" w:rsidRDefault="00455309" w:rsidP="00455309">
      <w:pPr>
        <w:widowControl/>
        <w:spacing w:after="0" w:line="240" w:lineRule="auto"/>
        <w:jc w:val="center"/>
        <w:rPr>
          <w:rFonts w:eastAsia="Times New Roman" w:cs="Times New Roman"/>
          <w:b/>
          <w:color w:val="000000"/>
          <w:lang w:eastAsia="ar-SA" w:bidi="ar-SA"/>
        </w:rPr>
      </w:pPr>
      <w:r w:rsidRPr="00455309">
        <w:rPr>
          <w:rFonts w:eastAsia="Times New Roman" w:cs="Times New Roman"/>
          <w:b/>
          <w:color w:val="000000"/>
          <w:lang w:eastAsia="ar-SA" w:bidi="ar-SA"/>
        </w:rPr>
        <w:t>5. ПРАВА И ОБЯЗАННОСТИ СТОРОН</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5.1</w:t>
      </w:r>
      <w:r w:rsidRPr="00455309">
        <w:rPr>
          <w:rFonts w:eastAsia="Times New Roman" w:cs="Times New Roman"/>
          <w:lang w:eastAsia="ar-SA" w:bidi="ar-SA"/>
        </w:rPr>
        <w:t>. Заказчик вправе:</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   </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color w:val="000000"/>
          <w:lang w:eastAsia="ar-SA" w:bidi="ar-SA"/>
        </w:rPr>
        <w:t xml:space="preserve">- осуществлять </w:t>
      </w:r>
      <w:proofErr w:type="gramStart"/>
      <w:r w:rsidRPr="00455309">
        <w:rPr>
          <w:rFonts w:eastAsia="Times New Roman" w:cs="Times New Roman"/>
          <w:color w:val="000000"/>
          <w:lang w:eastAsia="ar-SA" w:bidi="ar-SA"/>
        </w:rPr>
        <w:t>контроль за</w:t>
      </w:r>
      <w:proofErr w:type="gramEnd"/>
      <w:r w:rsidRPr="00455309">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455309">
        <w:rPr>
          <w:rFonts w:eastAsia="Times New Roman" w:cs="Times New Roman"/>
          <w:lang w:eastAsia="ar-SA" w:bidi="ar-SA"/>
        </w:rPr>
        <w:t>оборудования;</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5.2. </w:t>
      </w:r>
      <w:r w:rsidRPr="00455309">
        <w:rPr>
          <w:rFonts w:eastAsia="Times New Roman" w:cs="Times New Roman"/>
          <w:lang w:eastAsia="ar-SA" w:bidi="ar-SA"/>
        </w:rPr>
        <w:t>Заказчик обязан:</w:t>
      </w:r>
    </w:p>
    <w:p w:rsidR="00455309" w:rsidRPr="00455309" w:rsidRDefault="00455309" w:rsidP="00455309">
      <w:pPr>
        <w:widowControl/>
        <w:suppressAutoHyphens w:val="0"/>
        <w:spacing w:after="0" w:line="240" w:lineRule="auto"/>
        <w:jc w:val="both"/>
        <w:rPr>
          <w:rFonts w:eastAsia="Times New Roman" w:cs="Times New Roman"/>
          <w:lang w:eastAsia="ru-RU" w:bidi="ar-SA"/>
        </w:rPr>
      </w:pPr>
      <w:r w:rsidRPr="00455309">
        <w:rPr>
          <w:rFonts w:eastAsia="Times New Roman" w:cs="Times New Roman"/>
          <w:lang w:eastAsia="ru-RU" w:bidi="ar-SA"/>
        </w:rPr>
        <w:t>- доводить до Подрядчика решения органов исполнительной власти в части, касающейся выполнения работ;</w:t>
      </w:r>
    </w:p>
    <w:p w:rsidR="00455309" w:rsidRPr="00455309" w:rsidRDefault="00455309" w:rsidP="00455309">
      <w:pPr>
        <w:widowControl/>
        <w:numPr>
          <w:ilvl w:val="0"/>
          <w:numId w:val="33"/>
        </w:numPr>
        <w:suppressAutoHyphens w:val="0"/>
        <w:spacing w:after="0" w:line="240" w:lineRule="auto"/>
        <w:ind w:left="0" w:firstLine="0"/>
        <w:jc w:val="both"/>
        <w:rPr>
          <w:rFonts w:eastAsia="Times New Roman" w:cs="Times New Roman"/>
          <w:lang w:eastAsia="ru-RU" w:bidi="ar-SA"/>
        </w:rPr>
      </w:pPr>
      <w:r w:rsidRPr="00455309">
        <w:rPr>
          <w:rFonts w:eastAsia="Times New Roman" w:cs="Times New Roman"/>
          <w:lang w:eastAsia="ru-RU" w:bidi="ar-SA"/>
        </w:rPr>
        <w:t>выделять своих представителей для оперативного решения вопросов, возникающих при осуществлении работ в рамках настоящего контракта;</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455309">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lang w:eastAsia="ar-SA" w:bidi="ar-SA"/>
        </w:rPr>
        <w:t>- в случае обнаружения дефектов в работе Подрядчика составлять соответствующий акт и требовать с Подрядчика принятия необходимых мер по их устранению;</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455309" w:rsidRPr="00455309" w:rsidRDefault="00455309" w:rsidP="00455309">
      <w:pPr>
        <w:widowControl/>
        <w:spacing w:after="0" w:line="240" w:lineRule="auto"/>
        <w:jc w:val="both"/>
        <w:rPr>
          <w:rFonts w:eastAsia="Times New Roman" w:cs="Times New Roman"/>
          <w:lang w:eastAsia="ar-SA" w:bidi="ar-SA"/>
        </w:rPr>
      </w:pPr>
      <w:proofErr w:type="gramStart"/>
      <w:r w:rsidRPr="00455309">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455309" w:rsidRPr="00455309" w:rsidRDefault="00455309" w:rsidP="00455309">
      <w:pPr>
        <w:widowControl/>
        <w:tabs>
          <w:tab w:val="left" w:pos="540"/>
        </w:tabs>
        <w:spacing w:after="0" w:line="240" w:lineRule="auto"/>
        <w:jc w:val="both"/>
        <w:rPr>
          <w:rFonts w:eastAsia="Times New Roman" w:cs="Times New Roman"/>
          <w:color w:val="000000"/>
          <w:lang w:eastAsia="ar-SA" w:bidi="ar-SA"/>
        </w:rPr>
      </w:pPr>
      <w:r w:rsidRPr="00455309">
        <w:rPr>
          <w:rFonts w:eastAsia="Times New Roman" w:cs="Times New Roman"/>
          <w:b/>
          <w:color w:val="000000"/>
          <w:lang w:eastAsia="ar-SA" w:bidi="ar-SA"/>
        </w:rPr>
        <w:lastRenderedPageBreak/>
        <w:t>5.3.</w:t>
      </w:r>
      <w:r w:rsidRPr="00455309">
        <w:rPr>
          <w:rFonts w:eastAsia="Times New Roman" w:cs="Times New Roman"/>
          <w:color w:val="000000"/>
          <w:lang w:eastAsia="ar-SA" w:bidi="ar-SA"/>
        </w:rPr>
        <w:t xml:space="preserve"> Подрядчик вправе:</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самостоятельно выбирать численность необходимого персонала;</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455309">
        <w:rPr>
          <w:rFonts w:eastAsia="Times New Roman" w:cs="Times New Roman"/>
          <w:color w:val="000000"/>
          <w:lang w:eastAsia="ar-SA" w:bidi="ar-SA"/>
        </w:rPr>
        <w:t>за</w:t>
      </w:r>
      <w:proofErr w:type="gramEnd"/>
      <w:r w:rsidRPr="00455309">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455309" w:rsidRPr="00455309" w:rsidRDefault="00455309" w:rsidP="00455309">
      <w:pPr>
        <w:widowControl/>
        <w:tabs>
          <w:tab w:val="left" w:pos="540"/>
        </w:tabs>
        <w:spacing w:after="0" w:line="240" w:lineRule="auto"/>
        <w:jc w:val="both"/>
        <w:rPr>
          <w:rFonts w:eastAsia="Times New Roman" w:cs="Times New Roman"/>
          <w:color w:val="000000"/>
          <w:lang w:eastAsia="ar-SA" w:bidi="ar-SA"/>
        </w:rPr>
      </w:pPr>
      <w:r w:rsidRPr="00455309">
        <w:rPr>
          <w:rFonts w:eastAsia="Times New Roman" w:cs="Times New Roman"/>
          <w:b/>
          <w:color w:val="000000"/>
          <w:lang w:eastAsia="ar-SA" w:bidi="ar-SA"/>
        </w:rPr>
        <w:t>5.4.</w:t>
      </w:r>
      <w:r w:rsidRPr="00455309">
        <w:rPr>
          <w:rFonts w:eastAsia="Times New Roman" w:cs="Times New Roman"/>
          <w:color w:val="000000"/>
          <w:lang w:eastAsia="ar-SA" w:bidi="ar-SA"/>
        </w:rPr>
        <w:t xml:space="preserve"> Подрядчик обязан: </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lang w:eastAsia="ar-SA" w:bidi="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 сметным расчетом (Приложение № 3), по заявкам-заданиям Заказчика в установленные Заказчиком сроки с применением представленных материалов, техники и оборудования;</w:t>
      </w:r>
    </w:p>
    <w:p w:rsidR="00455309" w:rsidRPr="00455309" w:rsidRDefault="00455309" w:rsidP="00455309">
      <w:pPr>
        <w:widowControl/>
        <w:tabs>
          <w:tab w:val="left" w:pos="540"/>
        </w:tabs>
        <w:spacing w:after="0" w:line="240" w:lineRule="auto"/>
        <w:ind w:left="13" w:firstLine="13"/>
        <w:jc w:val="both"/>
        <w:rPr>
          <w:rFonts w:eastAsia="Times New Roman" w:cs="Times New Roman"/>
          <w:lang w:eastAsia="ar-SA" w:bidi="ar-SA"/>
        </w:rPr>
      </w:pPr>
      <w:r w:rsidRPr="00455309">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455309" w:rsidRPr="00455309" w:rsidRDefault="00455309" w:rsidP="00455309">
      <w:pPr>
        <w:widowControl/>
        <w:tabs>
          <w:tab w:val="left" w:pos="540"/>
        </w:tabs>
        <w:spacing w:after="0" w:line="240" w:lineRule="auto"/>
        <w:ind w:left="13" w:firstLine="13"/>
        <w:jc w:val="both"/>
        <w:rPr>
          <w:rFonts w:eastAsia="Times New Roman" w:cs="Times New Roman"/>
          <w:lang w:eastAsia="ar-SA" w:bidi="ar-SA"/>
        </w:rPr>
      </w:pPr>
      <w:r w:rsidRPr="00455309">
        <w:rPr>
          <w:rFonts w:eastAsia="Times New Roman" w:cs="Times New Roman"/>
          <w:lang w:eastAsia="ar-SA" w:bidi="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455309" w:rsidRPr="00455309" w:rsidRDefault="00455309" w:rsidP="00455309">
      <w:pPr>
        <w:keepNext/>
        <w:widowControl/>
        <w:tabs>
          <w:tab w:val="left" w:pos="0"/>
        </w:tabs>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в случае приостановки работ по любой причине уведомить Заказчика в течение 24 часов;</w:t>
      </w:r>
    </w:p>
    <w:p w:rsidR="00455309" w:rsidRPr="00455309" w:rsidRDefault="00455309" w:rsidP="00455309">
      <w:pPr>
        <w:widowControl/>
        <w:tabs>
          <w:tab w:val="left" w:pos="0"/>
        </w:tabs>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455309" w:rsidRPr="00455309" w:rsidRDefault="00455309" w:rsidP="00455309">
      <w:pPr>
        <w:autoSpaceDE w:val="0"/>
        <w:autoSpaceDN w:val="0"/>
        <w:adjustRightInd w:val="0"/>
        <w:spacing w:after="0" w:line="240" w:lineRule="auto"/>
        <w:jc w:val="both"/>
        <w:rPr>
          <w:rFonts w:eastAsia="Times New Roman" w:cs="Times New Roman"/>
          <w:color w:val="000000"/>
          <w:lang w:eastAsia="ru-RU" w:bidi="ar-SA"/>
        </w:rPr>
      </w:pPr>
      <w:r w:rsidRPr="00455309">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455309" w:rsidRPr="00455309" w:rsidRDefault="00455309" w:rsidP="00455309">
      <w:pPr>
        <w:widowControl/>
        <w:tabs>
          <w:tab w:val="left" w:pos="540"/>
        </w:tabs>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455309" w:rsidRDefault="00455309" w:rsidP="00455309">
      <w:pPr>
        <w:tabs>
          <w:tab w:val="left" w:pos="0"/>
          <w:tab w:val="num" w:pos="900"/>
        </w:tabs>
        <w:suppressAutoHyphens w:val="0"/>
        <w:spacing w:after="0" w:line="240" w:lineRule="auto"/>
        <w:jc w:val="both"/>
        <w:rPr>
          <w:rFonts w:eastAsia="Times New Roman" w:cs="Times New Roman"/>
          <w:lang w:eastAsia="ru-RU" w:bidi="ar-SA"/>
        </w:rPr>
      </w:pPr>
      <w:r w:rsidRPr="00455309">
        <w:rPr>
          <w:rFonts w:eastAsia="Times New Roman" w:cs="Times New Roman"/>
          <w:lang w:eastAsia="ru-RU"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455309" w:rsidRPr="00455309" w:rsidRDefault="00455309" w:rsidP="00455309">
      <w:pPr>
        <w:tabs>
          <w:tab w:val="left" w:pos="0"/>
          <w:tab w:val="num" w:pos="900"/>
        </w:tabs>
        <w:suppressAutoHyphens w:val="0"/>
        <w:spacing w:after="0" w:line="240" w:lineRule="auto"/>
        <w:jc w:val="both"/>
        <w:rPr>
          <w:rFonts w:eastAsia="Times New Roman" w:cs="Times New Roman"/>
          <w:lang w:eastAsia="ru-RU" w:bidi="ar-SA"/>
        </w:rPr>
      </w:pPr>
    </w:p>
    <w:p w:rsidR="00455309" w:rsidRPr="00455309" w:rsidRDefault="00455309" w:rsidP="00455309">
      <w:pPr>
        <w:widowControl/>
        <w:spacing w:after="0" w:line="240" w:lineRule="auto"/>
        <w:jc w:val="center"/>
        <w:rPr>
          <w:rFonts w:eastAsia="Times New Roman" w:cs="Times New Roman"/>
          <w:lang w:eastAsia="ar-SA" w:bidi="ar-SA"/>
        </w:rPr>
      </w:pPr>
      <w:r w:rsidRPr="00455309">
        <w:rPr>
          <w:rFonts w:eastAsia="Times New Roman" w:cs="Times New Roman"/>
          <w:b/>
          <w:lang w:eastAsia="ar-SA" w:bidi="ar-SA"/>
        </w:rPr>
        <w:t>6. ОТВЕТСТВЕННОСТЬ СТОРОН</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6.1. </w:t>
      </w:r>
      <w:r w:rsidRPr="00455309">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6.2.</w:t>
      </w:r>
      <w:r w:rsidRPr="00455309">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6.3.</w:t>
      </w:r>
      <w:r w:rsidRPr="00455309">
        <w:rPr>
          <w:rFonts w:eastAsia="Times New Roman" w:cs="Times New Roman"/>
          <w:lang w:eastAsia="ar-SA" w:bidi="ar-SA"/>
        </w:rPr>
        <w:t xml:space="preserve"> Ответственность Заказчика:</w:t>
      </w:r>
    </w:p>
    <w:p w:rsidR="00455309" w:rsidRPr="00455309" w:rsidRDefault="00455309" w:rsidP="00455309">
      <w:pPr>
        <w:widowControl/>
        <w:spacing w:after="0" w:line="240" w:lineRule="auto"/>
        <w:ind w:firstLine="720"/>
        <w:jc w:val="both"/>
        <w:rPr>
          <w:rFonts w:eastAsia="Times New Roman" w:cs="Times New Roman"/>
          <w:lang w:eastAsia="ar-SA" w:bidi="ar-SA"/>
        </w:rPr>
      </w:pPr>
      <w:r w:rsidRPr="00455309">
        <w:rPr>
          <w:rFonts w:eastAsia="Times New Roman" w:cs="Times New Roman"/>
          <w:lang w:eastAsia="ar-SA" w:bidi="ar-SA"/>
        </w:rPr>
        <w:lastRenderedPageBreak/>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455309" w:rsidRPr="00455309" w:rsidRDefault="00455309" w:rsidP="00455309">
      <w:pPr>
        <w:widowControl/>
        <w:spacing w:after="0" w:line="240" w:lineRule="auto"/>
        <w:ind w:firstLine="720"/>
        <w:jc w:val="both"/>
        <w:rPr>
          <w:rFonts w:eastAsia="Times New Roman" w:cs="Times New Roman"/>
          <w:lang w:eastAsia="ar-SA" w:bidi="ar-SA"/>
        </w:rPr>
      </w:pPr>
      <w:proofErr w:type="gramStart"/>
      <w:r w:rsidRPr="00455309">
        <w:rPr>
          <w:rFonts w:eastAsia="Times New Roman" w:cs="Times New Roman"/>
          <w:lang w:eastAsia="ar-SA"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 что составляет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455309">
        <w:rPr>
          <w:rFonts w:eastAsia="Times New Roman" w:cs="Times New Roman"/>
          <w:lang w:eastAsia="ar-SA" w:bidi="ar-SA"/>
        </w:rPr>
        <w:t>) обязательства, предусмотренного контрактом, утвержденные Постановлением Правительства РФ от 25.11.2013 № 1063).</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6.4. </w:t>
      </w:r>
      <w:r w:rsidRPr="00455309">
        <w:rPr>
          <w:rFonts w:eastAsia="Times New Roman" w:cs="Times New Roman"/>
          <w:lang w:eastAsia="ar-SA" w:bidi="ar-SA"/>
        </w:rPr>
        <w:t>Ответственность Подрядчика:</w:t>
      </w:r>
    </w:p>
    <w:p w:rsidR="00455309" w:rsidRPr="00455309" w:rsidRDefault="00455309" w:rsidP="00455309">
      <w:pPr>
        <w:widowControl/>
        <w:spacing w:after="0" w:line="240" w:lineRule="auto"/>
        <w:ind w:firstLine="720"/>
        <w:jc w:val="both"/>
        <w:rPr>
          <w:rFonts w:eastAsia="Times New Roman" w:cs="Times New Roman"/>
          <w:lang w:eastAsia="ar-SA" w:bidi="ar-SA"/>
        </w:rPr>
      </w:pPr>
      <w:proofErr w:type="gramStart"/>
      <w:r w:rsidRPr="00455309">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w:t>
      </w:r>
      <w:r w:rsidR="008E201C">
        <w:rPr>
          <w:rFonts w:eastAsia="Times New Roman" w:cs="Times New Roman"/>
          <w:lang w:eastAsia="ar-SA" w:bidi="ar-SA"/>
        </w:rPr>
        <w:t>00</w:t>
      </w:r>
      <w:r w:rsidRPr="00455309">
        <w:rPr>
          <w:rFonts w:eastAsia="Times New Roman" w:cs="Times New Roman"/>
          <w:lang w:eastAsia="ar-SA" w:bidi="ar-SA"/>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455309">
        <w:rPr>
          <w:rFonts w:eastAsia="Times New Roman" w:cs="Times New Roman"/>
          <w:lang w:eastAsia="ar-SA" w:bidi="ar-SA"/>
        </w:rPr>
        <w:t xml:space="preserve"> </w:t>
      </w:r>
      <w:proofErr w:type="gramStart"/>
      <w:r w:rsidRPr="00455309">
        <w:rPr>
          <w:rFonts w:eastAsia="Times New Roman" w:cs="Times New Roman"/>
          <w:lang w:eastAsia="ar-SA"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455309" w:rsidRPr="00455309" w:rsidRDefault="00455309" w:rsidP="00455309">
      <w:pPr>
        <w:widowControl/>
        <w:spacing w:after="0" w:line="240" w:lineRule="auto"/>
        <w:ind w:firstLine="720"/>
        <w:jc w:val="both"/>
        <w:rPr>
          <w:rFonts w:eastAsia="Times New Roman" w:cs="Times New Roman"/>
          <w:lang w:eastAsia="ar-SA" w:bidi="ar-SA"/>
        </w:rPr>
      </w:pPr>
      <w:r w:rsidRPr="00455309">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размере_______, что составляет 10% цены контракта.</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6.5.</w:t>
      </w:r>
      <w:r w:rsidRPr="00455309">
        <w:rPr>
          <w:rFonts w:eastAsia="Times New Roman" w:cs="Times New Roman"/>
          <w:lang w:eastAsia="ar-SA" w:bidi="ar-SA"/>
        </w:rPr>
        <w:t xml:space="preserve"> Неустойка (штраф, пени) перечисляется </w:t>
      </w:r>
      <w:r w:rsidRPr="00455309">
        <w:rPr>
          <w:rFonts w:eastAsia="Times New Roman" w:cs="Times New Roman"/>
          <w:bCs/>
          <w:lang w:eastAsia="ar-SA" w:bidi="ar-SA"/>
        </w:rPr>
        <w:t>Сторонами</w:t>
      </w:r>
      <w:r w:rsidRPr="00455309">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455309">
        <w:rPr>
          <w:rFonts w:eastAsia="Times New Roman" w:cs="Times New Roman"/>
          <w:bCs/>
          <w:lang w:eastAsia="ar-SA" w:bidi="ar-SA"/>
        </w:rPr>
        <w:t>Стороны</w:t>
      </w:r>
      <w:r w:rsidRPr="00455309">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6.6. </w:t>
      </w:r>
      <w:r w:rsidRPr="00455309">
        <w:rPr>
          <w:rFonts w:eastAsia="Times New Roman" w:cs="Times New Roman"/>
          <w:lang w:eastAsia="ar-SA" w:bidi="ar-SA"/>
        </w:rPr>
        <w:t>Подрядчик</w:t>
      </w:r>
      <w:r w:rsidRPr="00455309">
        <w:rPr>
          <w:rFonts w:eastAsia="Times New Roman" w:cs="Times New Roman"/>
          <w:b/>
          <w:lang w:eastAsia="ar-SA" w:bidi="ar-SA"/>
        </w:rPr>
        <w:t xml:space="preserve"> </w:t>
      </w:r>
      <w:r w:rsidRPr="00455309">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color w:val="000000"/>
          <w:lang w:eastAsia="ar-SA" w:bidi="ar-SA"/>
        </w:rPr>
        <w:t>6.7.</w:t>
      </w:r>
      <w:r w:rsidRPr="00455309">
        <w:rPr>
          <w:rFonts w:eastAsia="Times New Roman" w:cs="Times New Roman"/>
          <w:color w:val="000000"/>
          <w:lang w:eastAsia="ar-SA" w:bidi="ar-SA"/>
        </w:rPr>
        <w:t xml:space="preserve"> </w:t>
      </w:r>
      <w:r w:rsidRPr="00455309">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b/>
          <w:lang w:eastAsia="ar-SA" w:bidi="ar-SA"/>
        </w:rPr>
        <w:t>6.8.</w:t>
      </w:r>
      <w:r w:rsidRPr="00455309">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455309" w:rsidRPr="00455309" w:rsidRDefault="00455309" w:rsidP="00455309">
      <w:pPr>
        <w:widowControl/>
        <w:spacing w:after="0" w:line="240" w:lineRule="auto"/>
        <w:jc w:val="both"/>
        <w:rPr>
          <w:rFonts w:eastAsia="Times New Roman" w:cs="Times New Roman"/>
          <w:b/>
          <w:color w:val="000000"/>
          <w:lang w:eastAsia="ar-SA" w:bidi="ar-SA"/>
        </w:rPr>
      </w:pPr>
    </w:p>
    <w:p w:rsidR="00455309" w:rsidRPr="00455309" w:rsidRDefault="00455309" w:rsidP="00455309">
      <w:pPr>
        <w:widowControl/>
        <w:spacing w:after="0" w:line="240" w:lineRule="auto"/>
        <w:jc w:val="center"/>
        <w:rPr>
          <w:rFonts w:eastAsia="Times New Roman" w:cs="Times New Roman"/>
          <w:b/>
          <w:caps/>
          <w:lang w:eastAsia="ar-SA" w:bidi="ar-SA"/>
        </w:rPr>
      </w:pPr>
      <w:r w:rsidRPr="00455309">
        <w:rPr>
          <w:rFonts w:eastAsia="Times New Roman" w:cs="Times New Roman"/>
          <w:b/>
          <w:caps/>
          <w:lang w:eastAsia="ar-SA" w:bidi="ar-SA"/>
        </w:rPr>
        <w:t>7. Обстоятельства непреодолимой силы</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7.1.</w:t>
      </w:r>
      <w:r w:rsidRPr="00455309">
        <w:rPr>
          <w:rFonts w:eastAsia="Times New Roman" w:cs="Times New Roman"/>
          <w:lang w:eastAsia="ar-SA" w:bidi="ar-SA"/>
        </w:rPr>
        <w:t xml:space="preserve"> </w:t>
      </w:r>
      <w:proofErr w:type="gramStart"/>
      <w:r w:rsidRPr="00455309">
        <w:rPr>
          <w:rFonts w:eastAsia="Times New Roman" w:cs="Times New Roman"/>
          <w:lang w:eastAsia="ar-SA" w:bidi="ar-SA"/>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w:t>
      </w:r>
      <w:r w:rsidRPr="00455309">
        <w:rPr>
          <w:rFonts w:eastAsia="Times New Roman" w:cs="Times New Roman"/>
          <w:lang w:eastAsia="ar-SA" w:bidi="ar-SA"/>
        </w:rPr>
        <w:lastRenderedPageBreak/>
        <w:t>волнения, эпидемии, блокаду, эмбарго, землетрясения, наводнения, пожары и другие обстоятельства непреодолимой силы.</w:t>
      </w:r>
      <w:proofErr w:type="gramEnd"/>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7.2.</w:t>
      </w:r>
      <w:r w:rsidRPr="00455309">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7.3.</w:t>
      </w:r>
      <w:r w:rsidRPr="00455309">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55309" w:rsidRPr="00455309" w:rsidRDefault="00455309" w:rsidP="00455309">
      <w:pPr>
        <w:widowControl/>
        <w:spacing w:after="0" w:line="240" w:lineRule="auto"/>
        <w:jc w:val="both"/>
        <w:rPr>
          <w:rFonts w:eastAsia="Times New Roman" w:cs="Times New Roman"/>
          <w:lang w:eastAsia="ar-SA" w:bidi="ar-SA"/>
        </w:rPr>
      </w:pPr>
    </w:p>
    <w:p w:rsidR="00455309" w:rsidRPr="00455309" w:rsidRDefault="00455309" w:rsidP="00455309">
      <w:pPr>
        <w:widowControl/>
        <w:spacing w:after="0" w:line="240" w:lineRule="auto"/>
        <w:jc w:val="center"/>
        <w:rPr>
          <w:rFonts w:eastAsia="Times New Roman" w:cs="Times New Roman"/>
          <w:b/>
          <w:lang w:eastAsia="ar-SA" w:bidi="ar-SA"/>
        </w:rPr>
      </w:pPr>
      <w:r w:rsidRPr="00455309">
        <w:rPr>
          <w:rFonts w:eastAsia="Times New Roman" w:cs="Times New Roman"/>
          <w:b/>
          <w:lang w:eastAsia="ar-SA" w:bidi="ar-SA"/>
        </w:rPr>
        <w:t>8. СРОК ДЕЙСТВИЯ КОНТРАКТА</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8.1. </w:t>
      </w:r>
      <w:r w:rsidRPr="00455309">
        <w:rPr>
          <w:rFonts w:eastAsia="Times New Roman" w:cs="Times New Roman"/>
          <w:lang w:eastAsia="ar-SA" w:bidi="ar-SA"/>
        </w:rPr>
        <w:t>Настоящий контра</w:t>
      </w:r>
      <w:proofErr w:type="gramStart"/>
      <w:r w:rsidRPr="00455309">
        <w:rPr>
          <w:rFonts w:eastAsia="Times New Roman" w:cs="Times New Roman"/>
          <w:lang w:eastAsia="ar-SA" w:bidi="ar-SA"/>
        </w:rPr>
        <w:t>кт вст</w:t>
      </w:r>
      <w:proofErr w:type="gramEnd"/>
      <w:r w:rsidRPr="00455309">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b/>
          <w:lang w:eastAsia="ar-SA" w:bidi="ar-SA"/>
        </w:rPr>
        <w:t>8.2.</w:t>
      </w:r>
      <w:r w:rsidRPr="00455309">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455309" w:rsidRPr="00455309" w:rsidRDefault="00455309" w:rsidP="00455309">
      <w:pPr>
        <w:widowControl/>
        <w:spacing w:after="0" w:line="240" w:lineRule="auto"/>
        <w:jc w:val="both"/>
        <w:rPr>
          <w:rFonts w:eastAsia="Times New Roman" w:cs="Times New Roman"/>
          <w:lang w:eastAsia="ar-SA" w:bidi="ar-SA"/>
        </w:rPr>
      </w:pPr>
    </w:p>
    <w:p w:rsidR="00455309" w:rsidRPr="00455309" w:rsidRDefault="00455309" w:rsidP="00455309">
      <w:pPr>
        <w:widowControl/>
        <w:spacing w:after="0" w:line="240" w:lineRule="auto"/>
        <w:jc w:val="center"/>
        <w:rPr>
          <w:rFonts w:eastAsia="Times New Roman" w:cs="Times New Roman"/>
          <w:b/>
          <w:lang w:eastAsia="ar-SA" w:bidi="ar-SA"/>
        </w:rPr>
      </w:pPr>
      <w:r w:rsidRPr="00455309">
        <w:rPr>
          <w:rFonts w:eastAsia="Times New Roman" w:cs="Times New Roman"/>
          <w:b/>
          <w:lang w:eastAsia="ar-SA" w:bidi="ar-SA"/>
        </w:rPr>
        <w:t>9. ОСНОВАНИЯ И ПОРЯДОК ИЗМЕНЕНИЯ И РАСТОРЖЕНИЯ КОНТРАКТА</w:t>
      </w:r>
    </w:p>
    <w:p w:rsidR="00455309" w:rsidRPr="00455309" w:rsidRDefault="00455309" w:rsidP="00455309">
      <w:pPr>
        <w:widowControl/>
        <w:spacing w:after="0" w:line="240" w:lineRule="auto"/>
        <w:jc w:val="both"/>
        <w:rPr>
          <w:rFonts w:eastAsia="Times New Roman" w:cs="Times New Roman"/>
          <w:szCs w:val="28"/>
          <w:lang w:eastAsia="ar-SA" w:bidi="ar-SA"/>
        </w:rPr>
      </w:pPr>
      <w:r w:rsidRPr="00455309">
        <w:rPr>
          <w:rFonts w:eastAsia="Times New Roman" w:cs="Times New Roman"/>
          <w:b/>
          <w:szCs w:val="28"/>
          <w:lang w:eastAsia="ar-SA" w:bidi="ar-SA"/>
        </w:rPr>
        <w:t>9.1.</w:t>
      </w:r>
      <w:r w:rsidRPr="00455309">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455309">
        <w:rPr>
          <w:rFonts w:eastAsia="Times New Roman" w:cs="Times New Roman"/>
          <w:lang w:eastAsia="ar-SA" w:bidi="ar-SA"/>
        </w:rPr>
        <w:t>п.</w:t>
      </w:r>
      <w:proofErr w:type="gramStart"/>
      <w:r w:rsidRPr="00455309">
        <w:rPr>
          <w:rFonts w:eastAsia="Times New Roman" w:cs="Times New Roman"/>
          <w:lang w:eastAsia="ar-SA" w:bidi="ar-SA"/>
        </w:rPr>
        <w:t>п</w:t>
      </w:r>
      <w:proofErr w:type="spellEnd"/>
      <w:r w:rsidRPr="00455309">
        <w:rPr>
          <w:rFonts w:eastAsia="Times New Roman" w:cs="Times New Roman"/>
          <w:lang w:eastAsia="ar-SA" w:bidi="ar-SA"/>
        </w:rPr>
        <w:t>. б</w:t>
      </w:r>
      <w:proofErr w:type="gramEnd"/>
      <w:r w:rsidRPr="00455309">
        <w:rPr>
          <w:rFonts w:eastAsia="Times New Roman" w:cs="Times New Roman"/>
          <w:lang w:eastAsia="ar-SA" w:bidi="ar-SA"/>
        </w:rPr>
        <w:t xml:space="preserve"> п.1 ч.1 ст. 95 Федерального закона от 05.04.2013 № 44-ФЗ;</w:t>
      </w:r>
    </w:p>
    <w:p w:rsidR="00455309" w:rsidRPr="00455309" w:rsidRDefault="00455309" w:rsidP="00455309">
      <w:pPr>
        <w:widowControl/>
        <w:spacing w:after="0" w:line="240" w:lineRule="auto"/>
        <w:jc w:val="both"/>
        <w:rPr>
          <w:rFonts w:eastAsia="Times New Roman" w:cs="Times New Roman"/>
          <w:lang w:eastAsia="ar-SA" w:bidi="ar-SA"/>
        </w:rPr>
      </w:pPr>
      <w:r w:rsidRPr="00455309">
        <w:rPr>
          <w:rFonts w:eastAsia="Times New Roman" w:cs="Times New Roman"/>
          <w:lang w:eastAsia="ar-SA" w:bidi="ar-SA"/>
        </w:rPr>
        <w:t xml:space="preserve">- </w:t>
      </w:r>
      <w:r w:rsidRPr="00455309">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455309" w:rsidRPr="00455309" w:rsidRDefault="00455309" w:rsidP="00455309">
      <w:pPr>
        <w:widowControl/>
        <w:spacing w:after="0" w:line="240" w:lineRule="auto"/>
        <w:jc w:val="both"/>
        <w:outlineLvl w:val="0"/>
        <w:rPr>
          <w:rFonts w:eastAsia="Times New Roman" w:cs="Times New Roman"/>
          <w:szCs w:val="28"/>
          <w:highlight w:val="yellow"/>
          <w:lang w:eastAsia="ar-SA" w:bidi="ar-SA"/>
        </w:rPr>
      </w:pPr>
      <w:r w:rsidRPr="00455309">
        <w:rPr>
          <w:rFonts w:eastAsia="Times New Roman" w:cs="Times New Roman"/>
          <w:b/>
          <w:szCs w:val="28"/>
          <w:lang w:eastAsia="ar-SA" w:bidi="ar-SA"/>
        </w:rPr>
        <w:t>9.2</w:t>
      </w:r>
      <w:r w:rsidRPr="00455309">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455309" w:rsidRPr="00455309" w:rsidRDefault="00455309" w:rsidP="00455309">
      <w:pPr>
        <w:widowControl/>
        <w:tabs>
          <w:tab w:val="num" w:pos="540"/>
        </w:tabs>
        <w:spacing w:after="0" w:line="240" w:lineRule="auto"/>
        <w:ind w:firstLine="709"/>
        <w:jc w:val="both"/>
        <w:rPr>
          <w:rFonts w:eastAsia="Times New Roman" w:cs="Times New Roman"/>
          <w:lang w:eastAsia="ar-SA" w:bidi="ar-SA"/>
        </w:rPr>
      </w:pPr>
      <w:r w:rsidRPr="00455309">
        <w:rPr>
          <w:rFonts w:eastAsia="Times New Roman" w:cs="Times New Roman"/>
          <w:lang w:eastAsia="ar-SA" w:bidi="ar-SA"/>
        </w:rPr>
        <w:t xml:space="preserve">Расторжение </w:t>
      </w:r>
      <w:r w:rsidRPr="00455309">
        <w:rPr>
          <w:rFonts w:eastAsia="Calibri" w:cs="Times New Roman"/>
          <w:lang w:eastAsia="en-US" w:bidi="ar-SA"/>
        </w:rPr>
        <w:t>Контракта</w:t>
      </w:r>
      <w:r w:rsidRPr="00455309">
        <w:rPr>
          <w:rFonts w:eastAsia="Times New Roman" w:cs="Times New Roman"/>
          <w:lang w:eastAsia="ar-SA" w:bidi="ar-SA"/>
        </w:rPr>
        <w:t xml:space="preserve"> в связи с односторонним отказом Стороны от исполнения </w:t>
      </w:r>
      <w:r w:rsidRPr="00455309">
        <w:rPr>
          <w:rFonts w:eastAsia="Calibri" w:cs="Times New Roman"/>
          <w:lang w:eastAsia="en-US" w:bidi="ar-SA"/>
        </w:rPr>
        <w:t xml:space="preserve">Контракта </w:t>
      </w:r>
      <w:r w:rsidRPr="00455309">
        <w:rPr>
          <w:rFonts w:eastAsia="Times New Roman" w:cs="Times New Roman"/>
          <w:lang w:eastAsia="ar-SA" w:bidi="ar-SA"/>
        </w:rPr>
        <w:t>осуществляется в порядке, установленном статьей 95 Федерального закона от 05.04.2013 № 44-ФЗ.</w:t>
      </w:r>
    </w:p>
    <w:p w:rsidR="00455309" w:rsidRPr="00455309" w:rsidRDefault="00455309" w:rsidP="00455309">
      <w:pPr>
        <w:widowControl/>
        <w:spacing w:after="0" w:line="240" w:lineRule="auto"/>
        <w:jc w:val="both"/>
        <w:rPr>
          <w:rFonts w:eastAsia="Times New Roman" w:cs="Times New Roman"/>
          <w:szCs w:val="28"/>
          <w:lang w:eastAsia="ar-SA" w:bidi="ar-SA"/>
        </w:rPr>
      </w:pPr>
      <w:r w:rsidRPr="00455309">
        <w:rPr>
          <w:rFonts w:eastAsia="Times New Roman" w:cs="Times New Roman"/>
          <w:b/>
          <w:szCs w:val="28"/>
          <w:lang w:eastAsia="ar-SA" w:bidi="ar-SA"/>
        </w:rPr>
        <w:t>9.3.</w:t>
      </w:r>
      <w:r w:rsidRPr="00455309">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455309" w:rsidRPr="00455309" w:rsidRDefault="00455309" w:rsidP="00455309">
      <w:pPr>
        <w:widowControl/>
        <w:spacing w:after="0" w:line="240" w:lineRule="auto"/>
        <w:jc w:val="both"/>
        <w:rPr>
          <w:rFonts w:eastAsia="Times New Roman" w:cs="Times New Roman"/>
          <w:szCs w:val="28"/>
          <w:lang w:eastAsia="ar-SA" w:bidi="ar-SA"/>
        </w:rPr>
      </w:pPr>
      <w:r w:rsidRPr="00455309">
        <w:rPr>
          <w:rFonts w:eastAsia="Times New Roman" w:cs="Times New Roman"/>
          <w:b/>
          <w:szCs w:val="28"/>
          <w:lang w:eastAsia="ar-SA" w:bidi="ar-SA"/>
        </w:rPr>
        <w:t xml:space="preserve">9.4. </w:t>
      </w:r>
      <w:r w:rsidRPr="00455309">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455309">
        <w:rPr>
          <w:rFonts w:eastAsia="Times New Roman" w:cs="Times New Roman"/>
          <w:szCs w:val="28"/>
          <w:lang w:eastAsia="ar-SA" w:bidi="ar-SA"/>
        </w:rPr>
        <w:t>с даты</w:t>
      </w:r>
      <w:proofErr w:type="gramEnd"/>
      <w:r w:rsidRPr="00455309">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455309" w:rsidRPr="00455309" w:rsidRDefault="00455309" w:rsidP="00455309">
      <w:pPr>
        <w:widowControl/>
        <w:spacing w:after="0" w:line="240" w:lineRule="auto"/>
        <w:jc w:val="both"/>
        <w:rPr>
          <w:rFonts w:eastAsia="Times New Roman" w:cs="Times New Roman"/>
          <w:szCs w:val="28"/>
          <w:lang w:eastAsia="ar-SA" w:bidi="ar-SA"/>
        </w:rPr>
      </w:pPr>
    </w:p>
    <w:p w:rsidR="00455309" w:rsidRPr="00455309" w:rsidRDefault="00455309" w:rsidP="00455309">
      <w:pPr>
        <w:widowControl/>
        <w:spacing w:after="0" w:line="240" w:lineRule="auto"/>
        <w:jc w:val="center"/>
        <w:rPr>
          <w:rFonts w:eastAsia="Times New Roman" w:cs="Times New Roman"/>
          <w:b/>
          <w:color w:val="000000"/>
          <w:lang w:eastAsia="ar-SA" w:bidi="ar-SA"/>
        </w:rPr>
      </w:pPr>
      <w:r w:rsidRPr="00455309">
        <w:rPr>
          <w:rFonts w:eastAsia="Times New Roman" w:cs="Times New Roman"/>
          <w:b/>
          <w:color w:val="000000"/>
          <w:lang w:eastAsia="ar-SA" w:bidi="ar-SA"/>
        </w:rPr>
        <w:t>10. ПОРЯДОК УРЕГУЛИРОВАНИЯ СПОРОВ</w:t>
      </w:r>
    </w:p>
    <w:p w:rsidR="00455309" w:rsidRPr="00455309" w:rsidRDefault="00455309" w:rsidP="00455309">
      <w:pPr>
        <w:widowControl/>
        <w:tabs>
          <w:tab w:val="num" w:pos="360"/>
          <w:tab w:val="num" w:pos="540"/>
        </w:tabs>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10.1. </w:t>
      </w:r>
      <w:r w:rsidRPr="00455309">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455309" w:rsidRPr="00455309" w:rsidRDefault="00455309" w:rsidP="00455309">
      <w:pPr>
        <w:widowControl/>
        <w:tabs>
          <w:tab w:val="num" w:pos="360"/>
          <w:tab w:val="num" w:pos="540"/>
        </w:tabs>
        <w:spacing w:after="0" w:line="240" w:lineRule="auto"/>
        <w:jc w:val="both"/>
        <w:rPr>
          <w:rFonts w:eastAsia="Times New Roman" w:cs="Times New Roman"/>
          <w:lang w:eastAsia="ar-SA" w:bidi="ar-SA"/>
        </w:rPr>
      </w:pPr>
      <w:r w:rsidRPr="00455309">
        <w:rPr>
          <w:rFonts w:eastAsia="Times New Roman" w:cs="Times New Roman"/>
          <w:b/>
          <w:lang w:eastAsia="ar-SA" w:bidi="ar-SA"/>
        </w:rPr>
        <w:t>10.2.</w:t>
      </w:r>
      <w:r w:rsidRPr="00455309">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455309" w:rsidRPr="00455309" w:rsidRDefault="00455309" w:rsidP="00455309">
      <w:pPr>
        <w:widowControl/>
        <w:tabs>
          <w:tab w:val="num" w:pos="360"/>
          <w:tab w:val="num" w:pos="540"/>
        </w:tabs>
        <w:spacing w:after="0" w:line="240" w:lineRule="auto"/>
        <w:jc w:val="both"/>
        <w:rPr>
          <w:rFonts w:eastAsia="Times New Roman" w:cs="Times New Roman"/>
          <w:lang w:eastAsia="ar-SA" w:bidi="ar-SA"/>
        </w:rPr>
      </w:pPr>
      <w:r w:rsidRPr="00455309">
        <w:rPr>
          <w:rFonts w:eastAsia="Times New Roman" w:cs="Times New Roman"/>
          <w:b/>
          <w:lang w:eastAsia="ar-SA" w:bidi="ar-SA"/>
        </w:rPr>
        <w:t>10.3.</w:t>
      </w:r>
      <w:r w:rsidRPr="00455309">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455309">
        <w:rPr>
          <w:rFonts w:eastAsia="Times New Roman" w:cs="Times New Roman"/>
          <w:lang w:eastAsia="ar-SA" w:bidi="ar-SA"/>
        </w:rPr>
        <w:t>экспресс-почтой</w:t>
      </w:r>
      <w:proofErr w:type="gramEnd"/>
      <w:r w:rsidRPr="00455309">
        <w:rPr>
          <w:rFonts w:eastAsia="Times New Roman" w:cs="Times New Roman"/>
          <w:lang w:eastAsia="ar-SA" w:bidi="ar-SA"/>
        </w:rPr>
        <w:t>.</w:t>
      </w:r>
    </w:p>
    <w:p w:rsidR="00455309" w:rsidRPr="00455309" w:rsidRDefault="00455309" w:rsidP="00455309">
      <w:pPr>
        <w:widowControl/>
        <w:tabs>
          <w:tab w:val="num" w:pos="540"/>
        </w:tabs>
        <w:spacing w:after="0" w:line="240" w:lineRule="auto"/>
        <w:jc w:val="both"/>
        <w:rPr>
          <w:rFonts w:eastAsia="Times New Roman" w:cs="Times New Roman"/>
          <w:lang w:eastAsia="ar-SA" w:bidi="ar-SA"/>
        </w:rPr>
      </w:pPr>
      <w:r w:rsidRPr="00455309">
        <w:rPr>
          <w:rFonts w:eastAsia="Times New Roman" w:cs="Times New Roman"/>
          <w:b/>
          <w:lang w:eastAsia="ar-SA" w:bidi="ar-SA"/>
        </w:rPr>
        <w:t>10.4.</w:t>
      </w:r>
      <w:r w:rsidRPr="00455309">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455309" w:rsidRPr="00455309" w:rsidRDefault="00455309" w:rsidP="00455309">
      <w:pPr>
        <w:widowControl/>
        <w:spacing w:after="0" w:line="240" w:lineRule="auto"/>
        <w:jc w:val="center"/>
        <w:rPr>
          <w:rFonts w:eastAsia="Times New Roman" w:cs="Times New Roman"/>
          <w:b/>
          <w:color w:val="000000"/>
          <w:lang w:eastAsia="ar-SA" w:bidi="ar-SA"/>
        </w:rPr>
      </w:pPr>
    </w:p>
    <w:p w:rsidR="00455309" w:rsidRPr="00455309" w:rsidRDefault="00455309" w:rsidP="00455309">
      <w:pPr>
        <w:widowControl/>
        <w:spacing w:after="0" w:line="240" w:lineRule="auto"/>
        <w:jc w:val="center"/>
        <w:rPr>
          <w:rFonts w:eastAsia="Times New Roman" w:cs="Times New Roman"/>
          <w:b/>
          <w:color w:val="000000"/>
          <w:lang w:eastAsia="ar-SA" w:bidi="ar-SA"/>
        </w:rPr>
      </w:pPr>
      <w:r w:rsidRPr="00455309">
        <w:rPr>
          <w:rFonts w:eastAsia="Times New Roman" w:cs="Times New Roman"/>
          <w:b/>
          <w:color w:val="000000"/>
          <w:lang w:eastAsia="ar-SA" w:bidi="ar-SA"/>
        </w:rPr>
        <w:t>11. ПРОЧИЕ УСЛОВИЯ</w:t>
      </w:r>
    </w:p>
    <w:p w:rsidR="00455309" w:rsidRPr="00455309" w:rsidRDefault="00455309" w:rsidP="00455309">
      <w:pPr>
        <w:widowControl/>
        <w:tabs>
          <w:tab w:val="num" w:pos="540"/>
        </w:tabs>
        <w:spacing w:after="0" w:line="240" w:lineRule="auto"/>
        <w:jc w:val="both"/>
        <w:rPr>
          <w:rFonts w:eastAsia="Times New Roman" w:cs="Times New Roman"/>
          <w:lang w:eastAsia="ar-SA" w:bidi="ar-SA"/>
        </w:rPr>
      </w:pPr>
      <w:r w:rsidRPr="00455309">
        <w:rPr>
          <w:rFonts w:eastAsia="Times New Roman" w:cs="Times New Roman"/>
          <w:b/>
          <w:lang w:eastAsia="ar-SA" w:bidi="ar-SA"/>
        </w:rPr>
        <w:t>11.1.</w:t>
      </w:r>
      <w:r w:rsidRPr="00455309">
        <w:rPr>
          <w:rFonts w:eastAsia="Times New Roman" w:cs="Times New Roman"/>
          <w:lang w:eastAsia="ar-SA" w:bidi="ar-SA"/>
        </w:rPr>
        <w:tab/>
        <w:t xml:space="preserve">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w:t>
      </w:r>
      <w:r w:rsidRPr="00455309">
        <w:rPr>
          <w:rFonts w:eastAsia="Times New Roman" w:cs="Times New Roman"/>
          <w:lang w:eastAsia="ar-SA" w:bidi="ar-SA"/>
        </w:rPr>
        <w:lastRenderedPageBreak/>
        <w:t>Подрядчика, а также составлен в 2-х подлинных экземплярах, имеющих одинаковую юридическую силу.</w:t>
      </w:r>
    </w:p>
    <w:p w:rsidR="00455309" w:rsidRPr="00455309" w:rsidRDefault="00455309" w:rsidP="00455309">
      <w:pPr>
        <w:widowControl/>
        <w:tabs>
          <w:tab w:val="num" w:pos="540"/>
        </w:tabs>
        <w:spacing w:after="0" w:line="240" w:lineRule="auto"/>
        <w:jc w:val="both"/>
        <w:rPr>
          <w:rFonts w:eastAsia="Times New Roman" w:cs="Times New Roman"/>
          <w:lang w:eastAsia="ar-SA" w:bidi="ar-SA"/>
        </w:rPr>
      </w:pPr>
      <w:r w:rsidRPr="00455309">
        <w:rPr>
          <w:rFonts w:eastAsia="Times New Roman" w:cs="Times New Roman"/>
          <w:b/>
          <w:lang w:eastAsia="ar-SA" w:bidi="ar-SA"/>
        </w:rPr>
        <w:t xml:space="preserve">11.2. </w:t>
      </w:r>
      <w:r w:rsidRPr="00455309">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455309" w:rsidRPr="00455309" w:rsidRDefault="00455309" w:rsidP="00455309">
      <w:pPr>
        <w:widowControl/>
        <w:spacing w:after="0" w:line="240" w:lineRule="auto"/>
        <w:jc w:val="center"/>
        <w:rPr>
          <w:rFonts w:eastAsia="Times New Roman" w:cs="Times New Roman"/>
          <w:b/>
          <w:color w:val="000000"/>
          <w:lang w:eastAsia="ar-SA" w:bidi="ar-SA"/>
        </w:rPr>
      </w:pPr>
    </w:p>
    <w:p w:rsidR="00455309" w:rsidRPr="00455309" w:rsidRDefault="00455309" w:rsidP="00455309">
      <w:pPr>
        <w:widowControl/>
        <w:spacing w:after="0" w:line="240" w:lineRule="auto"/>
        <w:jc w:val="center"/>
        <w:rPr>
          <w:rFonts w:eastAsia="Times New Roman" w:cs="Times New Roman"/>
          <w:b/>
          <w:color w:val="000000"/>
          <w:lang w:eastAsia="ar-SA" w:bidi="ar-SA"/>
        </w:rPr>
      </w:pPr>
      <w:r w:rsidRPr="00455309">
        <w:rPr>
          <w:rFonts w:eastAsia="Times New Roman" w:cs="Times New Roman"/>
          <w:b/>
          <w:color w:val="000000"/>
          <w:lang w:eastAsia="ar-SA" w:bidi="ar-SA"/>
        </w:rPr>
        <w:t>12. АДРЕСА И БАНКОВСКИЕ РЕКВИЗИТЫ СТОРОН</w:t>
      </w:r>
    </w:p>
    <w:p w:rsidR="00455309" w:rsidRPr="00455309" w:rsidRDefault="00455309" w:rsidP="00455309">
      <w:pPr>
        <w:widowControl/>
        <w:spacing w:after="0" w:line="240" w:lineRule="auto"/>
        <w:rPr>
          <w:rFonts w:eastAsia="Times New Roman" w:cs="Times New Roman"/>
          <w:b/>
          <w:color w:val="000000"/>
          <w:lang w:eastAsia="ar-SA" w:bidi="ar-SA"/>
        </w:rPr>
      </w:pPr>
      <w:r w:rsidRPr="00455309">
        <w:rPr>
          <w:rFonts w:eastAsia="Times New Roman" w:cs="Times New Roman"/>
          <w:b/>
          <w:color w:val="000000"/>
          <w:lang w:eastAsia="ar-SA" w:bidi="ar-SA"/>
        </w:rPr>
        <w:t>Заказчик –</w:t>
      </w:r>
      <w:r w:rsidRPr="00455309">
        <w:rPr>
          <w:rFonts w:eastAsia="Times New Roman" w:cs="Times New Roman"/>
          <w:color w:val="000000"/>
          <w:lang w:eastAsia="ar-SA" w:bidi="ar-SA"/>
        </w:rPr>
        <w:t xml:space="preserve"> </w:t>
      </w:r>
      <w:r w:rsidRPr="00455309">
        <w:rPr>
          <w:rFonts w:eastAsia="Times New Roman" w:cs="Times New Roman"/>
          <w:b/>
          <w:color w:val="000000"/>
          <w:lang w:eastAsia="ar-SA" w:bidi="ar-SA"/>
        </w:rPr>
        <w:t>Управление благоустройства Администрации города Иванова</w:t>
      </w:r>
    </w:p>
    <w:p w:rsidR="00455309" w:rsidRPr="00455309" w:rsidRDefault="00455309" w:rsidP="00455309">
      <w:pPr>
        <w:widowControl/>
        <w:spacing w:after="0" w:line="240" w:lineRule="auto"/>
        <w:rPr>
          <w:rFonts w:eastAsia="Times New Roman" w:cs="Times New Roman"/>
          <w:color w:val="000000"/>
          <w:lang w:eastAsia="ar-SA" w:bidi="ar-SA"/>
        </w:rPr>
      </w:pPr>
      <w:proofErr w:type="gramStart"/>
      <w:r w:rsidRPr="00455309">
        <w:rPr>
          <w:rFonts w:eastAsia="Times New Roman" w:cs="Times New Roman"/>
          <w:color w:val="000000"/>
          <w:lang w:eastAsia="ar-SA" w:bidi="ar-SA"/>
        </w:rPr>
        <w:t>153000, г. Иваново, пл. Революции, д.6, к.1203, тел. 32-72-94</w:t>
      </w:r>
      <w:proofErr w:type="gramEnd"/>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 xml:space="preserve">Адрес электронной почты: </w:t>
      </w:r>
      <w:proofErr w:type="spellStart"/>
      <w:r w:rsidRPr="00455309">
        <w:rPr>
          <w:rFonts w:eastAsia="Times New Roman" w:cs="Times New Roman"/>
          <w:color w:val="000000"/>
          <w:lang w:val="en-US" w:eastAsia="ar-SA" w:bidi="ar-SA"/>
        </w:rPr>
        <w:t>blag</w:t>
      </w:r>
      <w:proofErr w:type="spellEnd"/>
      <w:r w:rsidRPr="00455309">
        <w:rPr>
          <w:rFonts w:eastAsia="Times New Roman" w:cs="Times New Roman"/>
          <w:color w:val="000000"/>
          <w:lang w:eastAsia="ar-SA" w:bidi="ar-SA"/>
        </w:rPr>
        <w:t>@</w:t>
      </w:r>
      <w:proofErr w:type="spellStart"/>
      <w:r w:rsidRPr="00455309">
        <w:rPr>
          <w:rFonts w:eastAsia="Times New Roman" w:cs="Times New Roman"/>
          <w:color w:val="000000"/>
          <w:lang w:val="en-US" w:eastAsia="ar-SA" w:bidi="ar-SA"/>
        </w:rPr>
        <w:t>ivgoradm</w:t>
      </w:r>
      <w:proofErr w:type="spellEnd"/>
      <w:r w:rsidRPr="00455309">
        <w:rPr>
          <w:rFonts w:eastAsia="Times New Roman" w:cs="Times New Roman"/>
          <w:color w:val="000000"/>
          <w:lang w:eastAsia="ar-SA" w:bidi="ar-SA"/>
        </w:rPr>
        <w:t>.</w:t>
      </w:r>
      <w:proofErr w:type="spellStart"/>
      <w:r w:rsidRPr="00455309">
        <w:rPr>
          <w:rFonts w:eastAsia="Times New Roman" w:cs="Times New Roman"/>
          <w:color w:val="000000"/>
          <w:lang w:val="en-US" w:eastAsia="ar-SA" w:bidi="ar-SA"/>
        </w:rPr>
        <w:t>ru</w:t>
      </w:r>
      <w:proofErr w:type="spellEnd"/>
    </w:p>
    <w:p w:rsidR="00455309" w:rsidRPr="00455309" w:rsidRDefault="00455309" w:rsidP="00455309">
      <w:pPr>
        <w:widowControl/>
        <w:spacing w:after="0" w:line="240" w:lineRule="auto"/>
        <w:rPr>
          <w:rFonts w:eastAsia="Times New Roman" w:cs="Times New Roman"/>
          <w:color w:val="000000"/>
          <w:lang w:eastAsia="ar-SA" w:bidi="ar-SA"/>
        </w:rPr>
      </w:pPr>
      <w:r w:rsidRPr="00455309">
        <w:rPr>
          <w:rFonts w:eastAsia="Times New Roman" w:cs="Times New Roman"/>
          <w:color w:val="000000"/>
          <w:lang w:eastAsia="ar-SA" w:bidi="ar-SA"/>
        </w:rPr>
        <w:t>Лицевой счет в финансово-казначейском управлении Администрации города Иванова</w:t>
      </w:r>
    </w:p>
    <w:p w:rsidR="00455309" w:rsidRPr="00455309" w:rsidRDefault="00455309" w:rsidP="00455309">
      <w:pPr>
        <w:widowControl/>
        <w:spacing w:after="0" w:line="240" w:lineRule="auto"/>
        <w:rPr>
          <w:rFonts w:eastAsia="Times New Roman" w:cs="Times New Roman"/>
          <w:color w:val="000000"/>
          <w:lang w:eastAsia="ar-SA" w:bidi="ar-SA"/>
        </w:rPr>
      </w:pPr>
      <w:r w:rsidRPr="00455309">
        <w:rPr>
          <w:rFonts w:eastAsia="Times New Roman" w:cs="Times New Roman"/>
          <w:color w:val="000000"/>
          <w:lang w:eastAsia="ar-SA" w:bidi="ar-SA"/>
        </w:rPr>
        <w:t>ИНН 3728023270  КПП 370201001</w:t>
      </w:r>
    </w:p>
    <w:p w:rsidR="00455309" w:rsidRPr="00455309" w:rsidRDefault="00455309" w:rsidP="00455309">
      <w:pPr>
        <w:widowControl/>
        <w:spacing w:after="0" w:line="240" w:lineRule="auto"/>
        <w:rPr>
          <w:rFonts w:eastAsia="Times New Roman" w:cs="Times New Roman"/>
          <w:color w:val="000000"/>
          <w:lang w:eastAsia="ar-SA" w:bidi="ar-SA"/>
        </w:rPr>
      </w:pPr>
    </w:p>
    <w:p w:rsidR="00455309" w:rsidRPr="00455309" w:rsidRDefault="00455309" w:rsidP="00455309">
      <w:pPr>
        <w:widowControl/>
        <w:spacing w:after="0" w:line="240" w:lineRule="auto"/>
        <w:jc w:val="both"/>
        <w:rPr>
          <w:rFonts w:eastAsia="Times New Roman" w:cs="Times New Roman"/>
          <w:color w:val="000000"/>
          <w:lang w:eastAsia="ar-SA" w:bidi="ar-SA"/>
        </w:rPr>
      </w:pPr>
    </w:p>
    <w:p w:rsidR="00455309" w:rsidRPr="00455309" w:rsidRDefault="00455309" w:rsidP="00455309">
      <w:pPr>
        <w:widowControl/>
        <w:spacing w:after="0" w:line="240" w:lineRule="auto"/>
        <w:jc w:val="both"/>
        <w:rPr>
          <w:rFonts w:eastAsia="Times New Roman" w:cs="Times New Roman"/>
          <w:color w:val="000000"/>
          <w:lang w:eastAsia="ar-SA" w:bidi="ar-SA"/>
        </w:rPr>
      </w:pPr>
      <w:r w:rsidRPr="00455309">
        <w:rPr>
          <w:rFonts w:eastAsia="Times New Roman" w:cs="Times New Roman"/>
          <w:color w:val="000000"/>
          <w:lang w:eastAsia="ar-SA" w:bidi="ar-SA"/>
        </w:rPr>
        <w:t>Начальник управления</w:t>
      </w:r>
      <w:r w:rsidRPr="00455309">
        <w:rPr>
          <w:rFonts w:eastAsia="Times New Roman" w:cs="Times New Roman"/>
          <w:color w:val="000000"/>
          <w:lang w:eastAsia="ar-SA" w:bidi="ar-SA"/>
        </w:rPr>
        <w:tab/>
      </w:r>
      <w:r w:rsidRPr="00455309">
        <w:rPr>
          <w:rFonts w:eastAsia="Times New Roman" w:cs="Times New Roman"/>
          <w:color w:val="000000"/>
          <w:lang w:eastAsia="ar-SA" w:bidi="ar-SA"/>
        </w:rPr>
        <w:tab/>
      </w:r>
      <w:r w:rsidRPr="00455309">
        <w:rPr>
          <w:rFonts w:eastAsia="Times New Roman" w:cs="Times New Roman"/>
          <w:color w:val="000000"/>
          <w:lang w:eastAsia="ar-SA" w:bidi="ar-SA"/>
        </w:rPr>
        <w:tab/>
        <w:t xml:space="preserve">                                                                     А.Н. Бобров</w:t>
      </w:r>
    </w:p>
    <w:p w:rsidR="00455309" w:rsidRPr="00455309" w:rsidRDefault="00455309" w:rsidP="00455309">
      <w:pPr>
        <w:widowControl/>
        <w:spacing w:after="0" w:line="240" w:lineRule="auto"/>
        <w:rPr>
          <w:rFonts w:eastAsia="Times New Roman" w:cs="Times New Roman"/>
          <w:b/>
          <w:color w:val="000000"/>
          <w:lang w:eastAsia="ar-SA" w:bidi="ar-SA"/>
        </w:rPr>
      </w:pPr>
    </w:p>
    <w:p w:rsidR="00455309" w:rsidRPr="00455309" w:rsidRDefault="00455309" w:rsidP="00455309">
      <w:pPr>
        <w:widowControl/>
        <w:spacing w:after="0" w:line="240" w:lineRule="auto"/>
        <w:rPr>
          <w:rFonts w:eastAsia="Times New Roman" w:cs="Times New Roman"/>
          <w:b/>
          <w:color w:val="000000"/>
          <w:lang w:eastAsia="ar-SA" w:bidi="ar-SA"/>
        </w:rPr>
      </w:pPr>
    </w:p>
    <w:p w:rsidR="00455309" w:rsidRPr="00455309" w:rsidRDefault="00455309" w:rsidP="00455309">
      <w:pPr>
        <w:widowControl/>
        <w:spacing w:after="0" w:line="240" w:lineRule="auto"/>
        <w:rPr>
          <w:rFonts w:eastAsia="Times New Roman" w:cs="Times New Roman"/>
          <w:lang w:eastAsia="ar-SA" w:bidi="ar-SA"/>
        </w:rPr>
      </w:pPr>
      <w:r w:rsidRPr="00455309">
        <w:rPr>
          <w:rFonts w:eastAsia="Times New Roman" w:cs="Times New Roman"/>
          <w:b/>
          <w:color w:val="000000"/>
          <w:lang w:eastAsia="ar-SA" w:bidi="ar-SA"/>
        </w:rPr>
        <w:t>Подрядчик_</w:t>
      </w:r>
      <w:r w:rsidRPr="00455309">
        <w:rPr>
          <w:rFonts w:eastAsia="Times New Roman" w:cs="Times New Roman"/>
          <w:color w:val="000000"/>
          <w:lang w:eastAsia="ar-SA" w:bidi="ar-SA"/>
        </w:rPr>
        <w:t>__________________________________________________</w:t>
      </w:r>
    </w:p>
    <w:p w:rsidR="000A6534" w:rsidRPr="00593C1E" w:rsidRDefault="000A6534" w:rsidP="00455309">
      <w:pPr>
        <w:pStyle w:val="a6"/>
        <w:spacing w:after="0" w:line="240" w:lineRule="auto"/>
        <w:ind w:firstLine="540"/>
        <w:jc w:val="both"/>
      </w:pPr>
    </w:p>
    <w:p w:rsidR="000A6534" w:rsidRDefault="000A6534" w:rsidP="000A6534">
      <w:pPr>
        <w:rPr>
          <w:b/>
          <w:color w:val="000000"/>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FA4056" w:rsidRPr="00FA4056" w:rsidRDefault="00FA4056" w:rsidP="003C1545">
      <w:pPr>
        <w:widowControl/>
        <w:suppressAutoHyphens w:val="0"/>
        <w:spacing w:after="0" w:line="240" w:lineRule="auto"/>
        <w:rPr>
          <w:rFonts w:eastAsia="Calibri" w:cs="Times New Roman"/>
          <w:lang w:eastAsia="ru-RU" w:bidi="ar-SA"/>
        </w:rPr>
      </w:pPr>
    </w:p>
    <w:p w:rsidR="005144EF" w:rsidRDefault="005144EF" w:rsidP="003C154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3C154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F61D56" w:rsidRDefault="00DD285D" w:rsidP="00DD285D">
      <w:pPr>
        <w:ind w:left="6804" w:hanging="992"/>
      </w:pPr>
      <w:r>
        <w:t xml:space="preserve">     </w:t>
      </w:r>
      <w:r w:rsidR="004340B3">
        <w:t xml:space="preserve">           </w:t>
      </w:r>
    </w:p>
    <w:p w:rsidR="00F61D56" w:rsidRDefault="00F61D56" w:rsidP="00DD285D">
      <w:pPr>
        <w:ind w:left="6804" w:hanging="992"/>
      </w:pPr>
    </w:p>
    <w:p w:rsidR="00F61D56" w:rsidRDefault="00F61D56" w:rsidP="00DD285D">
      <w:pPr>
        <w:ind w:left="6804" w:hanging="992"/>
      </w:pPr>
    </w:p>
    <w:p w:rsidR="00F61D56" w:rsidRDefault="00F61D56" w:rsidP="00DD285D">
      <w:pPr>
        <w:ind w:left="6804" w:hanging="992"/>
      </w:pPr>
    </w:p>
    <w:p w:rsidR="00F61D56" w:rsidRDefault="00F61D56" w:rsidP="00DD285D">
      <w:pPr>
        <w:ind w:left="6804" w:hanging="992"/>
      </w:pPr>
    </w:p>
    <w:p w:rsidR="008E201C" w:rsidRDefault="008E201C" w:rsidP="00DD285D">
      <w:pPr>
        <w:ind w:left="6804" w:hanging="992"/>
      </w:pPr>
    </w:p>
    <w:p w:rsidR="00DD285D" w:rsidRDefault="00DD285D" w:rsidP="00F61D56">
      <w:pPr>
        <w:ind w:left="6804" w:hanging="992"/>
        <w:jc w:val="right"/>
      </w:pPr>
      <w:r>
        <w:lastRenderedPageBreak/>
        <w:t>Приложение № 1 к контракту                    №_____от __________ 2014 г.</w:t>
      </w:r>
    </w:p>
    <w:p w:rsidR="00455309" w:rsidRPr="00F2600F" w:rsidRDefault="004340B3" w:rsidP="00455309">
      <w:pPr>
        <w:suppressAutoHyphens w:val="0"/>
        <w:autoSpaceDE w:val="0"/>
        <w:autoSpaceDN w:val="0"/>
        <w:adjustRightInd w:val="0"/>
        <w:spacing w:after="0" w:line="240" w:lineRule="auto"/>
        <w:jc w:val="center"/>
        <w:rPr>
          <w:rFonts w:eastAsia="Times New Roman" w:cs="Times New Roman"/>
          <w:b/>
          <w:lang w:eastAsia="ru-RU" w:bidi="ar-SA"/>
        </w:rPr>
      </w:pPr>
      <w:r>
        <w:t xml:space="preserve">     </w:t>
      </w:r>
      <w:r w:rsidR="00455309" w:rsidRPr="00F2600F">
        <w:rPr>
          <w:rFonts w:eastAsia="Times New Roman" w:cs="Times New Roman"/>
          <w:b/>
          <w:lang w:eastAsia="ru-RU" w:bidi="ar-SA"/>
        </w:rPr>
        <w:t>ТЕХНИЧЕСКОЕ ЗАДАНИЕ</w:t>
      </w:r>
      <w:r w:rsidR="00455309">
        <w:rPr>
          <w:rFonts w:eastAsia="Times New Roman" w:cs="Times New Roman"/>
          <w:b/>
          <w:lang w:eastAsia="ru-RU" w:bidi="ar-SA"/>
        </w:rPr>
        <w:t>*</w:t>
      </w:r>
    </w:p>
    <w:p w:rsidR="00455309" w:rsidRPr="00455309" w:rsidRDefault="00455309" w:rsidP="00455309">
      <w:pPr>
        <w:suppressAutoHyphens w:val="0"/>
        <w:autoSpaceDE w:val="0"/>
        <w:autoSpaceDN w:val="0"/>
        <w:adjustRightInd w:val="0"/>
        <w:spacing w:after="0" w:line="240" w:lineRule="auto"/>
        <w:jc w:val="center"/>
        <w:rPr>
          <w:rFonts w:eastAsia="Times New Roman" w:cs="Times New Roman"/>
          <w:b/>
          <w:lang w:eastAsia="ru-RU" w:bidi="ar-SA"/>
        </w:rPr>
      </w:pPr>
      <w:r w:rsidRPr="00455309">
        <w:rPr>
          <w:rFonts w:eastAsia="Times New Roman" w:cs="Times New Roman"/>
          <w:b/>
          <w:lang w:eastAsia="ru-RU" w:bidi="ar-SA"/>
        </w:rPr>
        <w:t>на выполнение работ по содержанию, ремонту остановок</w:t>
      </w:r>
    </w:p>
    <w:tbl>
      <w:tblPr>
        <w:tblW w:w="14221" w:type="dxa"/>
        <w:tblInd w:w="108" w:type="dxa"/>
        <w:tblLook w:val="01E0" w:firstRow="1" w:lastRow="1" w:firstColumn="1" w:lastColumn="1" w:noHBand="0" w:noVBand="0"/>
      </w:tblPr>
      <w:tblGrid>
        <w:gridCol w:w="9923"/>
        <w:gridCol w:w="4298"/>
      </w:tblGrid>
      <w:tr w:rsidR="00455309" w:rsidRPr="00765821" w:rsidTr="00B367BA">
        <w:tc>
          <w:tcPr>
            <w:tcW w:w="9923" w:type="dxa"/>
          </w:tcPr>
          <w:p w:rsidR="00455309" w:rsidRDefault="00455309" w:rsidP="00B367BA">
            <w:pPr>
              <w:ind w:left="-108" w:firstLine="108"/>
              <w:rPr>
                <w:b/>
              </w:rPr>
            </w:pPr>
          </w:p>
          <w:p w:rsidR="00455309" w:rsidRPr="00765821" w:rsidRDefault="00455309" w:rsidP="00B367BA">
            <w:pPr>
              <w:ind w:left="-108" w:firstLine="108"/>
              <w:rPr>
                <w:b/>
              </w:rPr>
            </w:pPr>
            <w:r w:rsidRPr="00765821">
              <w:rPr>
                <w:b/>
              </w:rPr>
              <w:t xml:space="preserve">Заказчик </w:t>
            </w:r>
            <w:r>
              <w:rPr>
                <w:b/>
              </w:rPr>
              <w:tab/>
              <w:t xml:space="preserve">                                                                                              </w:t>
            </w:r>
            <w:r w:rsidRPr="00765821">
              <w:rPr>
                <w:b/>
              </w:rPr>
              <w:t>Подрядчик</w:t>
            </w:r>
          </w:p>
          <w:p w:rsidR="00455309" w:rsidRPr="00765821" w:rsidRDefault="00455309" w:rsidP="00B367BA">
            <w:r w:rsidRPr="00765821">
              <w:t>________________________</w:t>
            </w:r>
            <w:r>
              <w:t xml:space="preserve">                                                           </w:t>
            </w:r>
            <w:r w:rsidRPr="00765821">
              <w:t xml:space="preserve">________________________ </w:t>
            </w:r>
          </w:p>
          <w:p w:rsidR="00455309" w:rsidRPr="00455309" w:rsidRDefault="00455309" w:rsidP="00455309">
            <w:pPr>
              <w:suppressAutoHyphens w:val="0"/>
              <w:autoSpaceDE w:val="0"/>
              <w:autoSpaceDN w:val="0"/>
              <w:adjustRightInd w:val="0"/>
              <w:spacing w:after="0" w:line="240" w:lineRule="auto"/>
              <w:ind w:right="76" w:firstLine="540"/>
              <w:jc w:val="both"/>
              <w:rPr>
                <w:rFonts w:eastAsia="Times New Roman" w:cs="Times New Roman"/>
                <w:lang w:eastAsia="ru-RU" w:bidi="ar-SA"/>
              </w:rPr>
            </w:pPr>
            <w:r w:rsidRPr="00455309">
              <w:rPr>
                <w:rFonts w:eastAsia="Times New Roman" w:cs="Times New Roman"/>
                <w:lang w:eastAsia="ru-RU" w:bidi="ar-SA"/>
              </w:rPr>
              <w:t xml:space="preserve">*В соответствии с частью </w:t>
            </w:r>
            <w:r w:rsidRPr="00455309">
              <w:rPr>
                <w:rFonts w:eastAsia="Times New Roman" w:cs="Times New Roman"/>
                <w:lang w:val="en-US" w:eastAsia="ru-RU" w:bidi="ar-SA"/>
              </w:rPr>
              <w:t>III</w:t>
            </w:r>
            <w:r w:rsidRPr="00455309">
              <w:rPr>
                <w:rFonts w:eastAsia="Times New Roman" w:cs="Times New Roman"/>
                <w:lang w:eastAsia="ru-RU" w:bidi="ar-SA"/>
              </w:rPr>
              <w:t xml:space="preserve"> «</w:t>
            </w:r>
            <w:r w:rsidRPr="00455309">
              <w:rPr>
                <w:rFonts w:eastAsia="Times New Roman" w:cs="Times New Roman"/>
                <w:color w:val="000000"/>
                <w:lang w:eastAsia="ru-RU" w:bidi="ar-SA"/>
              </w:rPr>
              <w:t>Описание объекта закупки</w:t>
            </w:r>
            <w:r w:rsidRPr="00455309">
              <w:rPr>
                <w:rFonts w:eastAsia="Times New Roman" w:cs="Times New Roman"/>
                <w:lang w:eastAsia="ru-RU" w:bidi="ar-SA"/>
              </w:rPr>
              <w:t>» документации об электронном аукционе.</w:t>
            </w:r>
          </w:p>
          <w:p w:rsidR="00455309" w:rsidRPr="00765821" w:rsidRDefault="00455309" w:rsidP="00B367BA">
            <w:pPr>
              <w:jc w:val="both"/>
            </w:pPr>
          </w:p>
        </w:tc>
        <w:tc>
          <w:tcPr>
            <w:tcW w:w="4298" w:type="dxa"/>
          </w:tcPr>
          <w:p w:rsidR="00455309" w:rsidRPr="00765821" w:rsidRDefault="00455309" w:rsidP="00B367BA">
            <w:pPr>
              <w:ind w:left="-108" w:firstLine="108"/>
            </w:pPr>
          </w:p>
        </w:tc>
      </w:tr>
    </w:tbl>
    <w:p w:rsidR="00F61D56" w:rsidRDefault="00F61D56" w:rsidP="00455309"/>
    <w:p w:rsidR="005E17C6" w:rsidRDefault="004340B3" w:rsidP="005E17C6">
      <w:pPr>
        <w:ind w:left="6804" w:hanging="992"/>
      </w:pPr>
      <w:r>
        <w:t xml:space="preserve"> </w:t>
      </w:r>
      <w:r w:rsidR="005E17C6">
        <w:t>Приложение № 2 к контракту                    №_____от __________ 2014 г.</w:t>
      </w:r>
    </w:p>
    <w:p w:rsidR="00455309" w:rsidRDefault="00455309" w:rsidP="00455309">
      <w:pPr>
        <w:suppressAutoHyphens w:val="0"/>
        <w:autoSpaceDE w:val="0"/>
        <w:autoSpaceDN w:val="0"/>
        <w:adjustRightInd w:val="0"/>
        <w:spacing w:after="0" w:line="240" w:lineRule="auto"/>
        <w:jc w:val="center"/>
        <w:rPr>
          <w:b/>
          <w:color w:val="000000"/>
        </w:rPr>
      </w:pPr>
      <w:r w:rsidRPr="00455309">
        <w:rPr>
          <w:b/>
          <w:color w:val="000000"/>
        </w:rPr>
        <w:t>Требования к материалам, используемым при выполнении работ</w:t>
      </w:r>
    </w:p>
    <w:p w:rsidR="00455309" w:rsidRDefault="00455309" w:rsidP="00455309">
      <w:pPr>
        <w:suppressAutoHyphens w:val="0"/>
        <w:autoSpaceDE w:val="0"/>
        <w:autoSpaceDN w:val="0"/>
        <w:adjustRightInd w:val="0"/>
        <w:spacing w:after="0" w:line="240" w:lineRule="auto"/>
        <w:jc w:val="center"/>
        <w:rPr>
          <w:b/>
          <w:color w:val="000000"/>
        </w:rPr>
      </w:pPr>
    </w:p>
    <w:tbl>
      <w:tblPr>
        <w:tblW w:w="9645" w:type="dxa"/>
        <w:tblInd w:w="108" w:type="dxa"/>
        <w:tblLayout w:type="fixed"/>
        <w:tblLook w:val="04A0" w:firstRow="1" w:lastRow="0" w:firstColumn="1" w:lastColumn="0" w:noHBand="0" w:noVBand="1"/>
      </w:tblPr>
      <w:tblGrid>
        <w:gridCol w:w="540"/>
        <w:gridCol w:w="4138"/>
        <w:gridCol w:w="4967"/>
      </w:tblGrid>
      <w:tr w:rsidR="00455309" w:rsidRPr="006956BA" w:rsidTr="00B367BA">
        <w:trPr>
          <w:trHeight w:val="2332"/>
        </w:trPr>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jc w:val="both"/>
              <w:rPr>
                <w:iCs/>
                <w:sz w:val="22"/>
                <w:szCs w:val="22"/>
                <w:lang w:eastAsia="ar-SA"/>
              </w:rPr>
            </w:pPr>
            <w:r w:rsidRPr="006956BA">
              <w:rPr>
                <w:iCs/>
                <w:sz w:val="22"/>
                <w:szCs w:val="22"/>
                <w:lang w:eastAsia="ar-SA"/>
              </w:rPr>
              <w:t>№</w:t>
            </w:r>
          </w:p>
          <w:p w:rsidR="00455309" w:rsidRPr="006956BA" w:rsidRDefault="00455309" w:rsidP="00455309">
            <w:pPr>
              <w:tabs>
                <w:tab w:val="left" w:pos="5760"/>
              </w:tabs>
              <w:spacing w:after="0"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455309" w:rsidRPr="006956BA" w:rsidRDefault="00455309" w:rsidP="00455309">
            <w:pPr>
              <w:tabs>
                <w:tab w:val="left" w:pos="5760"/>
              </w:tabs>
              <w:snapToGrid w:val="0"/>
              <w:spacing w:after="0"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455309" w:rsidRPr="006956BA" w:rsidTr="00455309">
        <w:trPr>
          <w:trHeight w:val="239"/>
        </w:trPr>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455309" w:rsidRPr="006956BA" w:rsidRDefault="00455309" w:rsidP="00455309">
            <w:pPr>
              <w:snapToGrid w:val="0"/>
              <w:spacing w:after="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455309" w:rsidRPr="006956BA" w:rsidRDefault="00455309" w:rsidP="00455309">
            <w:pPr>
              <w:snapToGrid w:val="0"/>
              <w:spacing w:after="0"/>
              <w:rPr>
                <w:rFonts w:eastAsia="Calibri"/>
                <w:sz w:val="22"/>
                <w:szCs w:val="22"/>
                <w:lang w:eastAsia="ar-SA"/>
              </w:rPr>
            </w:pPr>
          </w:p>
        </w:tc>
      </w:tr>
      <w:tr w:rsidR="00455309" w:rsidRPr="006956BA" w:rsidTr="00B367BA">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455309" w:rsidRPr="006956BA" w:rsidRDefault="00455309" w:rsidP="00455309">
            <w:pPr>
              <w:snapToGrid w:val="0"/>
              <w:spacing w:after="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455309" w:rsidRPr="006956BA" w:rsidRDefault="00455309" w:rsidP="00455309">
            <w:pPr>
              <w:snapToGrid w:val="0"/>
              <w:spacing w:after="0"/>
              <w:rPr>
                <w:rFonts w:eastAsia="Calibri"/>
                <w:sz w:val="22"/>
                <w:szCs w:val="22"/>
                <w:lang w:eastAsia="ar-SA"/>
              </w:rPr>
            </w:pPr>
          </w:p>
        </w:tc>
      </w:tr>
      <w:tr w:rsidR="00455309" w:rsidRPr="006956BA" w:rsidTr="00B367BA">
        <w:tc>
          <w:tcPr>
            <w:tcW w:w="540" w:type="dxa"/>
            <w:tcBorders>
              <w:top w:val="single" w:sz="4" w:space="0" w:color="000000"/>
              <w:left w:val="single" w:sz="4" w:space="0" w:color="000000"/>
              <w:bottom w:val="single" w:sz="4" w:space="0" w:color="000000"/>
              <w:right w:val="nil"/>
            </w:tcBorders>
            <w:hideMark/>
          </w:tcPr>
          <w:p w:rsidR="00455309" w:rsidRPr="006956BA" w:rsidRDefault="00455309" w:rsidP="00455309">
            <w:pPr>
              <w:tabs>
                <w:tab w:val="left" w:pos="5760"/>
              </w:tabs>
              <w:snapToGrid w:val="0"/>
              <w:spacing w:after="0"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455309" w:rsidRPr="006956BA" w:rsidRDefault="00455309" w:rsidP="00455309">
            <w:pPr>
              <w:snapToGrid w:val="0"/>
              <w:spacing w:after="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455309" w:rsidRPr="006956BA" w:rsidRDefault="00455309" w:rsidP="00455309">
            <w:pPr>
              <w:snapToGrid w:val="0"/>
              <w:spacing w:after="0"/>
              <w:rPr>
                <w:rFonts w:eastAsia="Calibri"/>
                <w:sz w:val="22"/>
                <w:szCs w:val="22"/>
                <w:lang w:eastAsia="ar-SA"/>
              </w:rPr>
            </w:pPr>
          </w:p>
        </w:tc>
      </w:tr>
    </w:tbl>
    <w:p w:rsidR="00455309" w:rsidRPr="00455309" w:rsidRDefault="00455309" w:rsidP="00455309">
      <w:pPr>
        <w:suppressAutoHyphens w:val="0"/>
        <w:autoSpaceDE w:val="0"/>
        <w:autoSpaceDN w:val="0"/>
        <w:adjustRightInd w:val="0"/>
        <w:spacing w:after="0" w:line="240" w:lineRule="auto"/>
        <w:jc w:val="center"/>
        <w:rPr>
          <w:rFonts w:eastAsia="Times New Roman" w:cs="Times New Roman"/>
          <w:b/>
          <w:lang w:eastAsia="ru-RU" w:bidi="ar-SA"/>
        </w:rPr>
      </w:pP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340B3" w:rsidRDefault="004340B3" w:rsidP="00455309">
            <w:pPr>
              <w:rPr>
                <w:b/>
              </w:rPr>
            </w:pPr>
          </w:p>
          <w:p w:rsidR="004732D3" w:rsidRPr="00765821" w:rsidRDefault="004732D3" w:rsidP="004732D3">
            <w:pPr>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4732D3">
            <w:r w:rsidRPr="00765821">
              <w:t>________________________</w:t>
            </w:r>
            <w:r>
              <w:t xml:space="preserve">                                                           </w:t>
            </w:r>
            <w:r w:rsidRPr="00765821">
              <w:t xml:space="preserve">________________________ </w:t>
            </w:r>
          </w:p>
          <w:p w:rsidR="004732D3" w:rsidRPr="00765821" w:rsidRDefault="004732D3" w:rsidP="004732D3">
            <w:pPr>
              <w:jc w:val="both"/>
            </w:pPr>
            <w:r w:rsidRPr="005E17C6">
              <w:rPr>
                <w:rFonts w:cs="Times New Roman"/>
              </w:rPr>
              <w:t>*</w:t>
            </w:r>
            <w:r>
              <w:rPr>
                <w:rFonts w:cs="Times New Roman"/>
              </w:rPr>
              <w:t>Согласно разделу</w:t>
            </w:r>
            <w:r w:rsidRPr="005E17C6">
              <w:rPr>
                <w:rFonts w:cs="Times New Roman"/>
              </w:rPr>
              <w:t xml:space="preserve"> 1 </w:t>
            </w:r>
            <w:r>
              <w:rPr>
                <w:rFonts w:cs="Times New Roman"/>
              </w:rPr>
              <w:t>«</w:t>
            </w:r>
            <w:r w:rsidRPr="005E17C6">
              <w:rPr>
                <w:rFonts w:cs="Times New Roman"/>
                <w:bCs/>
              </w:rPr>
              <w:t>Техничес</w:t>
            </w:r>
            <w:r>
              <w:rPr>
                <w:rFonts w:cs="Times New Roman"/>
                <w:bCs/>
              </w:rPr>
              <w:t xml:space="preserve">кие характеристики работ, объем </w:t>
            </w:r>
            <w:r w:rsidRPr="005E17C6">
              <w:rPr>
                <w:rFonts w:cs="Times New Roman"/>
                <w:bCs/>
              </w:rPr>
              <w:t>работ</w:t>
            </w:r>
            <w:r>
              <w:rPr>
                <w:rFonts w:cs="Times New Roman"/>
                <w:bCs/>
              </w:rPr>
              <w:t>»</w:t>
            </w:r>
            <w:r w:rsidRPr="005E17C6">
              <w:rPr>
                <w:rFonts w:cs="Times New Roman"/>
                <w:bCs/>
              </w:rPr>
              <w:t xml:space="preserve"> части </w:t>
            </w:r>
            <w:r w:rsidRPr="005E17C6">
              <w:rPr>
                <w:rFonts w:eastAsia="Times New Roman" w:cs="Times New Roman"/>
                <w:lang w:val="en-US" w:eastAsia="ru-RU" w:bidi="ar-SA"/>
              </w:rPr>
              <w:t>III</w:t>
            </w:r>
            <w:r w:rsidRPr="005E17C6">
              <w:rPr>
                <w:rFonts w:eastAsia="Times New Roman" w:cs="Times New Roman"/>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455309" w:rsidRDefault="00455309" w:rsidP="00455309">
      <w:pPr>
        <w:spacing w:after="0"/>
      </w:pPr>
    </w:p>
    <w:p w:rsidR="00455309" w:rsidRDefault="00455309" w:rsidP="00DD285D">
      <w:pPr>
        <w:spacing w:after="0"/>
        <w:jc w:val="right"/>
      </w:pPr>
    </w:p>
    <w:p w:rsidR="00455309" w:rsidRDefault="004732D3" w:rsidP="00DD285D">
      <w:pPr>
        <w:spacing w:after="0"/>
        <w:jc w:val="right"/>
      </w:pPr>
      <w:r>
        <w:t>Приложение № 3</w:t>
      </w:r>
      <w:r w:rsidR="00DD285D">
        <w:t xml:space="preserve"> к  контракту </w:t>
      </w:r>
    </w:p>
    <w:p w:rsidR="00DD285D" w:rsidRDefault="00455309" w:rsidP="00DD285D">
      <w:pPr>
        <w:spacing w:after="0"/>
        <w:jc w:val="right"/>
      </w:pPr>
      <w:r>
        <w:t>№_____от __________ 2014 г.</w:t>
      </w:r>
      <w:r w:rsidR="00DD285D">
        <w:t xml:space="preserve"> </w:t>
      </w:r>
    </w:p>
    <w:p w:rsidR="004732D3" w:rsidRPr="00455309" w:rsidRDefault="00DD285D" w:rsidP="00455309">
      <w:pPr>
        <w:widowControl/>
        <w:spacing w:after="0"/>
        <w:ind w:left="5812"/>
      </w:pPr>
      <w:r>
        <w:t xml:space="preserve">                 </w:t>
      </w:r>
    </w:p>
    <w:p w:rsidR="004732D3" w:rsidRDefault="004732D3" w:rsidP="004732D3">
      <w:pPr>
        <w:jc w:val="center"/>
      </w:pPr>
      <w:r>
        <w:rPr>
          <w:b/>
          <w:iCs/>
        </w:rPr>
        <w:t>Локальны</w:t>
      </w:r>
      <w:r w:rsidR="008E201C">
        <w:rPr>
          <w:b/>
          <w:iCs/>
        </w:rPr>
        <w:t>й</w:t>
      </w:r>
      <w:r>
        <w:rPr>
          <w:b/>
          <w:iCs/>
        </w:rPr>
        <w:t xml:space="preserve"> сметны</w:t>
      </w:r>
      <w:r w:rsidR="008E201C">
        <w:rPr>
          <w:b/>
          <w:iCs/>
        </w:rPr>
        <w:t>й</w:t>
      </w:r>
      <w:r>
        <w:rPr>
          <w:b/>
          <w:iCs/>
        </w:rPr>
        <w:t xml:space="preserve"> расчет</w:t>
      </w:r>
      <w:r>
        <w:rPr>
          <w:iCs/>
          <w:vertAlign w:val="superscript"/>
        </w:rPr>
        <w:t xml:space="preserve"> </w:t>
      </w:r>
      <w:r>
        <w:rPr>
          <w:rStyle w:val="affe"/>
          <w:iCs/>
        </w:rPr>
        <w:t>*</w:t>
      </w:r>
    </w:p>
    <w:p w:rsidR="004732D3" w:rsidRDefault="004732D3" w:rsidP="004732D3">
      <w:pPr>
        <w:tabs>
          <w:tab w:val="num" w:pos="900"/>
        </w:tabs>
        <w:spacing w:after="0"/>
        <w:jc w:val="center"/>
        <w:rPr>
          <w:color w:val="000000"/>
          <w:sz w:val="20"/>
          <w:szCs w:val="20"/>
        </w:rPr>
      </w:pPr>
    </w:p>
    <w:p w:rsidR="004732D3" w:rsidRPr="003B6F58" w:rsidRDefault="004732D3" w:rsidP="004732D3">
      <w:pPr>
        <w:tabs>
          <w:tab w:val="num" w:pos="900"/>
        </w:tabs>
        <w:spacing w:after="0"/>
        <w:jc w:val="center"/>
        <w:rPr>
          <w:color w:val="000000"/>
          <w:sz w:val="20"/>
          <w:szCs w:val="20"/>
        </w:rPr>
      </w:pPr>
    </w:p>
    <w:p w:rsidR="004732D3" w:rsidRPr="004732D3" w:rsidRDefault="004732D3" w:rsidP="004732D3">
      <w:pPr>
        <w:tabs>
          <w:tab w:val="num" w:pos="900"/>
        </w:tabs>
        <w:spacing w:after="0"/>
      </w:pPr>
      <w:r w:rsidRPr="004732D3">
        <w:rPr>
          <w:color w:val="000000"/>
        </w:rPr>
        <w:t xml:space="preserve">* </w:t>
      </w:r>
      <w:proofErr w:type="gramStart"/>
      <w:r w:rsidRPr="004732D3">
        <w:t>размещены</w:t>
      </w:r>
      <w:proofErr w:type="gramEnd"/>
      <w:r w:rsidRPr="004732D3">
        <w:t xml:space="preserve"> отдельным файлом на сайте </w:t>
      </w:r>
      <w:hyperlink r:id="rId41" w:history="1">
        <w:r w:rsidRPr="004732D3">
          <w:rPr>
            <w:rStyle w:val="afc"/>
            <w:lang w:val="en-US"/>
          </w:rPr>
          <w:t>www</w:t>
        </w:r>
        <w:r w:rsidRPr="004732D3">
          <w:rPr>
            <w:rStyle w:val="afc"/>
          </w:rPr>
          <w:t>.zakupki.gov.ru</w:t>
        </w:r>
      </w:hyperlink>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F61D56">
      <w:pPr>
        <w:spacing w:after="0" w:line="240" w:lineRule="auto"/>
        <w:ind w:firstLine="425"/>
        <w:jc w:val="both"/>
      </w:pPr>
      <w:proofErr w:type="gramStart"/>
      <w:r>
        <w:t xml:space="preserve">Все работы выполняются в соответствии с контрактом, </w:t>
      </w:r>
      <w:r w:rsidR="004732D3">
        <w:t>локальными сметными расчетами</w:t>
      </w:r>
      <w:r w:rsidR="00E3263D">
        <w:t>, размещенными</w:t>
      </w:r>
      <w:r>
        <w:t xml:space="preserve"> на сайте </w:t>
      </w:r>
      <w:hyperlink r:id="rId42"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F61D56" w:rsidRDefault="00F61D56" w:rsidP="00F2600F">
      <w:pPr>
        <w:suppressAutoHyphens w:val="0"/>
        <w:autoSpaceDE w:val="0"/>
        <w:autoSpaceDN w:val="0"/>
        <w:adjustRightInd w:val="0"/>
        <w:spacing w:after="0" w:line="240" w:lineRule="auto"/>
        <w:jc w:val="center"/>
        <w:rPr>
          <w:rFonts w:eastAsia="Times New Roman" w:cs="Times New Roman"/>
          <w:b/>
          <w:lang w:eastAsia="ru-RU" w:bidi="ar-SA"/>
        </w:rPr>
      </w:pPr>
    </w:p>
    <w:p w:rsidR="007162DD" w:rsidRPr="007162DD" w:rsidRDefault="007162DD" w:rsidP="007162DD">
      <w:pPr>
        <w:suppressAutoHyphens w:val="0"/>
        <w:autoSpaceDE w:val="0"/>
        <w:autoSpaceDN w:val="0"/>
        <w:adjustRightInd w:val="0"/>
        <w:spacing w:after="0" w:line="240" w:lineRule="auto"/>
        <w:jc w:val="center"/>
        <w:rPr>
          <w:rFonts w:eastAsia="Times New Roman" w:cs="Times New Roman"/>
          <w:b/>
          <w:lang w:eastAsia="ru-RU" w:bidi="ar-SA"/>
        </w:rPr>
      </w:pPr>
      <w:r w:rsidRPr="007162DD">
        <w:rPr>
          <w:rFonts w:eastAsia="Times New Roman" w:cs="Times New Roman"/>
          <w:b/>
          <w:lang w:eastAsia="ru-RU" w:bidi="ar-SA"/>
        </w:rPr>
        <w:t>ТЕХНИЧЕСКОЕ ЗАДАНИЕ</w:t>
      </w:r>
    </w:p>
    <w:p w:rsidR="007162DD" w:rsidRPr="007162DD" w:rsidRDefault="007162DD" w:rsidP="007162DD">
      <w:pPr>
        <w:suppressAutoHyphens w:val="0"/>
        <w:autoSpaceDE w:val="0"/>
        <w:autoSpaceDN w:val="0"/>
        <w:adjustRightInd w:val="0"/>
        <w:spacing w:after="0" w:line="240" w:lineRule="auto"/>
        <w:jc w:val="center"/>
        <w:rPr>
          <w:rFonts w:eastAsia="Times New Roman" w:cs="Times New Roman"/>
          <w:b/>
          <w:lang w:eastAsia="ru-RU" w:bidi="ar-SA"/>
        </w:rPr>
      </w:pPr>
      <w:r w:rsidRPr="007162DD">
        <w:rPr>
          <w:rFonts w:eastAsia="Times New Roman" w:cs="Times New Roman"/>
          <w:b/>
          <w:lang w:eastAsia="ru-RU" w:bidi="ar-SA"/>
        </w:rPr>
        <w:t>на выполнение работ по содержанию, ремонту остановок</w:t>
      </w:r>
    </w:p>
    <w:p w:rsidR="007162DD" w:rsidRPr="007162DD" w:rsidRDefault="007162DD" w:rsidP="007162DD">
      <w:pPr>
        <w:suppressAutoHyphens w:val="0"/>
        <w:autoSpaceDE w:val="0"/>
        <w:autoSpaceDN w:val="0"/>
        <w:adjustRightInd w:val="0"/>
        <w:spacing w:after="0" w:line="240" w:lineRule="auto"/>
        <w:outlineLvl w:val="2"/>
        <w:rPr>
          <w:rFonts w:eastAsia="Times New Roman" w:cs="Times New Roman"/>
          <w:b/>
          <w:lang w:eastAsia="ru-RU" w:bidi="ar-SA"/>
        </w:rPr>
      </w:pP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lang w:eastAsia="ru-RU" w:bidi="ar-SA"/>
        </w:rPr>
      </w:pPr>
      <w:r w:rsidRPr="007162DD">
        <w:rPr>
          <w:rFonts w:eastAsia="Times New Roman" w:cs="Times New Roman"/>
          <w:lang w:eastAsia="ru-RU" w:bidi="ar-SA"/>
        </w:rPr>
        <w:t xml:space="preserve">Уборка остановочных площадок ручным способом с дальнейшей утилизацией собранного мусора  на площади 119 700 </w:t>
      </w:r>
      <w:proofErr w:type="spellStart"/>
      <w:r w:rsidRPr="007162DD">
        <w:rPr>
          <w:rFonts w:eastAsia="Times New Roman" w:cs="Times New Roman"/>
          <w:lang w:eastAsia="ru-RU" w:bidi="ar-SA"/>
        </w:rPr>
        <w:t>кв</w:t>
      </w:r>
      <w:proofErr w:type="gramStart"/>
      <w:r w:rsidRPr="007162DD">
        <w:rPr>
          <w:rFonts w:eastAsia="Times New Roman" w:cs="Times New Roman"/>
          <w:lang w:eastAsia="ru-RU" w:bidi="ar-SA"/>
        </w:rPr>
        <w:t>.м</w:t>
      </w:r>
      <w:proofErr w:type="spellEnd"/>
      <w:proofErr w:type="gramEnd"/>
      <w:r w:rsidRPr="007162DD">
        <w:rPr>
          <w:rFonts w:eastAsia="Times New Roman" w:cs="Times New Roman"/>
          <w:lang w:eastAsia="ru-RU" w:bidi="ar-SA"/>
        </w:rPr>
        <w:t>:</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lang w:eastAsia="ru-RU" w:bidi="ar-SA"/>
        </w:rPr>
      </w:pPr>
      <w:r w:rsidRPr="007162DD">
        <w:rPr>
          <w:rFonts w:eastAsia="Times New Roman" w:cs="Times New Roman"/>
          <w:lang w:eastAsia="ru-RU" w:bidi="ar-SA"/>
        </w:rPr>
        <w:t>- очистка от снега и наледи,</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lang w:eastAsia="ru-RU" w:bidi="ar-SA"/>
        </w:rPr>
      </w:pPr>
      <w:r w:rsidRPr="007162DD">
        <w:rPr>
          <w:rFonts w:eastAsia="Times New Roman" w:cs="Times New Roman"/>
          <w:lang w:eastAsia="ru-RU" w:bidi="ar-SA"/>
        </w:rPr>
        <w:t>- посыпка песком,</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lang w:eastAsia="ru-RU" w:bidi="ar-SA"/>
        </w:rPr>
      </w:pPr>
      <w:r w:rsidRPr="007162DD">
        <w:rPr>
          <w:rFonts w:eastAsia="Times New Roman" w:cs="Times New Roman"/>
          <w:lang w:eastAsia="ru-RU" w:bidi="ar-SA"/>
        </w:rPr>
        <w:t>- очистка урн.</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lang w:eastAsia="ru-RU" w:bidi="ar-SA"/>
        </w:rPr>
      </w:pPr>
      <w:r w:rsidRPr="007162DD">
        <w:rPr>
          <w:rFonts w:eastAsia="Times New Roman" w:cs="Times New Roman"/>
          <w:lang w:eastAsia="ru-RU" w:bidi="ar-SA"/>
        </w:rPr>
        <w:t>Заказчик представляет Подрядчику заявку - задание на уборку остановок общественного транспорта с указанием наименования объекта и периодичности уборки.</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lang w:eastAsia="ru-RU" w:bidi="ar-SA"/>
        </w:rPr>
      </w:pPr>
      <w:r w:rsidRPr="007162DD">
        <w:rPr>
          <w:rFonts w:eastAsia="Times New Roman" w:cs="Times New Roman"/>
          <w:lang w:eastAsia="ru-RU" w:bidi="ar-SA"/>
        </w:rPr>
        <w:t>Примерный график уборки остановочных площадок:</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lang w:eastAsia="ru-RU" w:bidi="ar-SA"/>
        </w:rPr>
      </w:pPr>
      <w:r w:rsidRPr="007162DD">
        <w:rPr>
          <w:rFonts w:eastAsia="Times New Roman" w:cs="Times New Roman"/>
          <w:lang w:eastAsia="ru-RU" w:bidi="ar-SA"/>
        </w:rPr>
        <w:t xml:space="preserve">- 62 шт. - 6 раз в неделю - до 8 часов (средняя площадь уборки одной остановочной площадки - </w:t>
      </w:r>
      <w:smartTag w:uri="urn:schemas-microsoft-com:office:smarttags" w:element="metricconverter">
        <w:smartTagPr>
          <w:attr w:name="ProductID" w:val="40 кв. м"/>
        </w:smartTagPr>
        <w:r w:rsidRPr="007162DD">
          <w:rPr>
            <w:rFonts w:eastAsia="Times New Roman" w:cs="Times New Roman"/>
            <w:lang w:eastAsia="ru-RU" w:bidi="ar-SA"/>
          </w:rPr>
          <w:t>40 кв. м</w:t>
        </w:r>
      </w:smartTag>
      <w:r w:rsidRPr="007162DD">
        <w:rPr>
          <w:rFonts w:eastAsia="Times New Roman" w:cs="Times New Roman"/>
          <w:lang w:eastAsia="ru-RU" w:bidi="ar-SA"/>
        </w:rPr>
        <w:t>);</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lang w:eastAsia="ru-RU" w:bidi="ar-SA"/>
        </w:rPr>
      </w:pPr>
      <w:r w:rsidRPr="007162DD">
        <w:rPr>
          <w:rFonts w:eastAsia="Times New Roman" w:cs="Times New Roman"/>
          <w:lang w:eastAsia="ru-RU" w:bidi="ar-SA"/>
        </w:rPr>
        <w:t xml:space="preserve">- 273 шт. - в неделю согласно периодичности указанной в заявке-задании до 12 часов дня (средняя площадь уборки одной остановочной площадки – 20 </w:t>
      </w:r>
      <w:proofErr w:type="spellStart"/>
      <w:r w:rsidRPr="007162DD">
        <w:rPr>
          <w:rFonts w:eastAsia="Times New Roman" w:cs="Times New Roman"/>
          <w:lang w:eastAsia="ru-RU" w:bidi="ar-SA"/>
        </w:rPr>
        <w:t>кв</w:t>
      </w:r>
      <w:proofErr w:type="gramStart"/>
      <w:r w:rsidRPr="007162DD">
        <w:rPr>
          <w:rFonts w:eastAsia="Times New Roman" w:cs="Times New Roman"/>
          <w:lang w:eastAsia="ru-RU" w:bidi="ar-SA"/>
        </w:rPr>
        <w:t>.м</w:t>
      </w:r>
      <w:proofErr w:type="spellEnd"/>
      <w:proofErr w:type="gramEnd"/>
      <w:r w:rsidRPr="007162DD">
        <w:rPr>
          <w:rFonts w:eastAsia="Times New Roman" w:cs="Times New Roman"/>
          <w:lang w:eastAsia="ru-RU" w:bidi="ar-SA"/>
        </w:rPr>
        <w:t>, ориентировочное количество урн -745 шт.).</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color w:val="000000"/>
          <w:lang w:eastAsia="ru-RU" w:bidi="ar-SA"/>
        </w:rPr>
      </w:pPr>
      <w:r w:rsidRPr="007162DD">
        <w:rPr>
          <w:rFonts w:eastAsia="Times New Roman" w:cs="Times New Roman"/>
          <w:lang w:eastAsia="ru-RU" w:bidi="ar-SA"/>
        </w:rPr>
        <w:t>Заказчик вправе изменить периодичность уборки в пределах общей площади, указанной в техническом задании муниципального контракта.</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lang w:eastAsia="ru-RU" w:bidi="ar-SA"/>
        </w:rPr>
      </w:pPr>
      <w:r w:rsidRPr="007162DD">
        <w:rPr>
          <w:rFonts w:eastAsia="Times New Roman" w:cs="Times New Roman"/>
          <w:color w:val="000000"/>
          <w:lang w:eastAsia="ru-RU" w:bidi="ar-SA"/>
        </w:rPr>
        <w:t>При непрекращающемся или затяжном снегопаде Заказчик вправе потребовать от  Подрядчика произвести повторную уборку от снега остановок, определенных Заказчиком.</w:t>
      </w:r>
    </w:p>
    <w:p w:rsidR="007162DD" w:rsidRPr="007162DD" w:rsidRDefault="007162DD" w:rsidP="007162DD">
      <w:pPr>
        <w:suppressAutoHyphens w:val="0"/>
        <w:autoSpaceDE w:val="0"/>
        <w:autoSpaceDN w:val="0"/>
        <w:adjustRightInd w:val="0"/>
        <w:spacing w:after="0" w:line="240" w:lineRule="auto"/>
        <w:ind w:firstLine="720"/>
        <w:jc w:val="both"/>
        <w:rPr>
          <w:rFonts w:eastAsia="Times New Roman" w:cs="Times New Roman"/>
          <w:sz w:val="20"/>
          <w:szCs w:val="20"/>
          <w:lang w:eastAsia="ru-RU" w:bidi="ar-SA"/>
        </w:rPr>
      </w:pPr>
      <w:r w:rsidRPr="007162DD">
        <w:rPr>
          <w:rFonts w:eastAsia="Times New Roman" w:cs="Times New Roman"/>
          <w:lang w:eastAsia="ru-RU" w:bidi="ar-SA"/>
        </w:rPr>
        <w:t>Сроки выполнения работ: с момента заключения муниципального контракта и до 31.12.2014.</w:t>
      </w:r>
    </w:p>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Default="00DD285D" w:rsidP="00F61D56">
      <w:pPr>
        <w:spacing w:after="0" w:line="240" w:lineRule="auto"/>
        <w:ind w:right="57" w:firstLine="425"/>
        <w:jc w:val="both"/>
      </w:pPr>
      <w:r w:rsidRPr="009A4BCF">
        <w:t xml:space="preserve">При указании в </w:t>
      </w:r>
      <w:r w:rsidR="003B6F58" w:rsidRPr="009A4BCF">
        <w:t xml:space="preserve">документации (в том числе в </w:t>
      </w:r>
      <w:r w:rsidR="00CF6D38">
        <w:t>локальн</w:t>
      </w:r>
      <w:r w:rsidR="008E201C">
        <w:t>ом</w:t>
      </w:r>
      <w:r w:rsidR="00CF6D38">
        <w:t xml:space="preserve"> сметн</w:t>
      </w:r>
      <w:r w:rsidR="008E201C">
        <w:t>ом</w:t>
      </w:r>
      <w:r w:rsidR="00CF6D38">
        <w:t xml:space="preserve"> расчет</w:t>
      </w:r>
      <w:r w:rsidR="008E201C">
        <w:t>е</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496"/>
        <w:gridCol w:w="2520"/>
        <w:gridCol w:w="7020"/>
      </w:tblGrid>
      <w:tr w:rsidR="007162DD" w:rsidRPr="007162DD" w:rsidTr="00B367BA">
        <w:tc>
          <w:tcPr>
            <w:tcW w:w="502" w:type="dxa"/>
            <w:gridSpan w:val="2"/>
            <w:vAlign w:val="center"/>
          </w:tcPr>
          <w:p w:rsidR="007162DD" w:rsidRPr="007162DD" w:rsidRDefault="007162DD" w:rsidP="00B367BA">
            <w:pPr>
              <w:spacing w:after="0" w:line="240" w:lineRule="auto"/>
              <w:jc w:val="center"/>
              <w:rPr>
                <w:rFonts w:cs="Times New Roman"/>
                <w:i/>
                <w:lang w:val="en-US"/>
              </w:rPr>
            </w:pPr>
            <w:r w:rsidRPr="007162DD">
              <w:rPr>
                <w:rFonts w:cs="Times New Roman"/>
                <w:i/>
              </w:rPr>
              <w:t>№</w:t>
            </w:r>
          </w:p>
          <w:p w:rsidR="007162DD" w:rsidRPr="007162DD" w:rsidRDefault="007162DD" w:rsidP="00B367BA">
            <w:pPr>
              <w:spacing w:after="0" w:line="240" w:lineRule="auto"/>
              <w:jc w:val="center"/>
              <w:rPr>
                <w:rFonts w:cs="Times New Roman"/>
                <w:i/>
              </w:rPr>
            </w:pPr>
            <w:proofErr w:type="gramStart"/>
            <w:r w:rsidRPr="007162DD">
              <w:rPr>
                <w:rFonts w:cs="Times New Roman"/>
                <w:i/>
              </w:rPr>
              <w:t>п</w:t>
            </w:r>
            <w:proofErr w:type="gramEnd"/>
            <w:r w:rsidRPr="007162DD">
              <w:rPr>
                <w:rFonts w:cs="Times New Roman"/>
                <w:i/>
              </w:rPr>
              <w:t>/п</w:t>
            </w:r>
          </w:p>
        </w:tc>
        <w:tc>
          <w:tcPr>
            <w:tcW w:w="2520" w:type="dxa"/>
            <w:vAlign w:val="center"/>
          </w:tcPr>
          <w:p w:rsidR="007162DD" w:rsidRPr="007162DD" w:rsidRDefault="007162DD" w:rsidP="00B367BA">
            <w:pPr>
              <w:spacing w:after="0" w:line="240" w:lineRule="auto"/>
              <w:jc w:val="center"/>
              <w:rPr>
                <w:rFonts w:cs="Times New Roman"/>
              </w:rPr>
            </w:pPr>
            <w:r w:rsidRPr="007162DD">
              <w:rPr>
                <w:rFonts w:cs="Times New Roman"/>
                <w:b/>
              </w:rPr>
              <w:t>Наименование товара (товарный знак)* (при наличии), используемого при выполнении работ</w:t>
            </w:r>
          </w:p>
        </w:tc>
        <w:tc>
          <w:tcPr>
            <w:tcW w:w="7020" w:type="dxa"/>
            <w:vAlign w:val="center"/>
          </w:tcPr>
          <w:p w:rsidR="007162DD" w:rsidRPr="007162DD" w:rsidRDefault="007162DD" w:rsidP="00B367BA">
            <w:pPr>
              <w:spacing w:after="0" w:line="240" w:lineRule="auto"/>
              <w:jc w:val="center"/>
              <w:rPr>
                <w:rFonts w:cs="Times New Roman"/>
              </w:rPr>
            </w:pPr>
            <w:r w:rsidRPr="007162DD">
              <w:rPr>
                <w:rFonts w:cs="Times New Roman"/>
                <w:b/>
              </w:rPr>
              <w:t>Требуемые показатели товара</w:t>
            </w:r>
          </w:p>
        </w:tc>
      </w:tr>
      <w:tr w:rsidR="007162DD" w:rsidRPr="007162DD" w:rsidTr="00B3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Pr>
        <w:tc>
          <w:tcPr>
            <w:tcW w:w="496" w:type="dxa"/>
            <w:tcBorders>
              <w:top w:val="single" w:sz="4" w:space="0" w:color="000000"/>
              <w:left w:val="single" w:sz="4" w:space="0" w:color="000000"/>
              <w:bottom w:val="single" w:sz="4" w:space="0" w:color="000000"/>
              <w:right w:val="nil"/>
            </w:tcBorders>
          </w:tcPr>
          <w:p w:rsidR="007162DD" w:rsidRPr="007162DD" w:rsidRDefault="007162DD" w:rsidP="00B367BA">
            <w:pPr>
              <w:autoSpaceDE w:val="0"/>
              <w:autoSpaceDN w:val="0"/>
              <w:adjustRightInd w:val="0"/>
              <w:snapToGrid w:val="0"/>
              <w:spacing w:after="0" w:line="240" w:lineRule="auto"/>
              <w:rPr>
                <w:rFonts w:cs="Times New Roman"/>
                <w:lang w:eastAsia="ru-RU"/>
              </w:rPr>
            </w:pPr>
            <w:r w:rsidRPr="007162DD">
              <w:rPr>
                <w:rFonts w:cs="Times New Roman"/>
                <w:lang w:eastAsia="ru-RU"/>
              </w:rPr>
              <w:t>1.</w:t>
            </w:r>
          </w:p>
        </w:tc>
        <w:tc>
          <w:tcPr>
            <w:tcW w:w="2520" w:type="dxa"/>
            <w:tcBorders>
              <w:top w:val="single" w:sz="4" w:space="0" w:color="000000"/>
              <w:left w:val="single" w:sz="4" w:space="0" w:color="000000"/>
              <w:bottom w:val="single" w:sz="4" w:space="0" w:color="000000"/>
              <w:right w:val="nil"/>
            </w:tcBorders>
          </w:tcPr>
          <w:p w:rsidR="007162DD" w:rsidRPr="007162DD" w:rsidRDefault="007162DD" w:rsidP="00B367BA">
            <w:pPr>
              <w:autoSpaceDE w:val="0"/>
              <w:autoSpaceDN w:val="0"/>
              <w:adjustRightInd w:val="0"/>
              <w:spacing w:after="0" w:line="240" w:lineRule="auto"/>
              <w:rPr>
                <w:rFonts w:cs="Times New Roman"/>
                <w:lang w:eastAsia="ru-RU"/>
              </w:rPr>
            </w:pPr>
            <w:proofErr w:type="spellStart"/>
            <w:r w:rsidRPr="007162DD">
              <w:rPr>
                <w:rFonts w:cs="Times New Roman"/>
                <w:color w:val="000000"/>
                <w:spacing w:val="4"/>
                <w:lang w:eastAsia="ru-RU"/>
              </w:rPr>
              <w:t>Противогололедные</w:t>
            </w:r>
            <w:proofErr w:type="spellEnd"/>
            <w:r w:rsidRPr="007162DD">
              <w:rPr>
                <w:rFonts w:cs="Times New Roman"/>
                <w:color w:val="000000"/>
                <w:spacing w:val="4"/>
                <w:lang w:eastAsia="ru-RU"/>
              </w:rPr>
              <w:t xml:space="preserve"> материалы </w:t>
            </w:r>
          </w:p>
        </w:tc>
        <w:tc>
          <w:tcPr>
            <w:tcW w:w="7020" w:type="dxa"/>
            <w:tcBorders>
              <w:top w:val="single" w:sz="4" w:space="0" w:color="000000"/>
              <w:left w:val="single" w:sz="4" w:space="0" w:color="000000"/>
              <w:bottom w:val="single" w:sz="4" w:space="0" w:color="000000"/>
              <w:right w:val="single" w:sz="4" w:space="0" w:color="000000"/>
            </w:tcBorders>
          </w:tcPr>
          <w:p w:rsidR="007162DD" w:rsidRPr="007162DD" w:rsidRDefault="007162DD" w:rsidP="007162DD">
            <w:pPr>
              <w:autoSpaceDE w:val="0"/>
              <w:autoSpaceDN w:val="0"/>
              <w:adjustRightInd w:val="0"/>
              <w:spacing w:after="0" w:line="240" w:lineRule="auto"/>
              <w:jc w:val="both"/>
              <w:rPr>
                <w:rFonts w:cs="Times New Roman"/>
                <w:color w:val="000000"/>
                <w:spacing w:val="4"/>
                <w:lang w:eastAsia="ru-RU"/>
              </w:rPr>
            </w:pPr>
            <w:proofErr w:type="spellStart"/>
            <w:proofErr w:type="gramStart"/>
            <w:r w:rsidRPr="007162DD">
              <w:rPr>
                <w:rFonts w:cs="Times New Roman"/>
                <w:color w:val="000000"/>
                <w:spacing w:val="4"/>
                <w:lang w:eastAsia="ru-RU"/>
              </w:rPr>
              <w:t>Противогололёдные</w:t>
            </w:r>
            <w:proofErr w:type="spellEnd"/>
            <w:r w:rsidRPr="007162DD">
              <w:rPr>
                <w:rFonts w:cs="Times New Roman"/>
                <w:color w:val="000000"/>
                <w:spacing w:val="4"/>
                <w:lang w:eastAsia="ru-RU"/>
              </w:rPr>
              <w:t xml:space="preserve"> материалы должны быть химические (хлориды </w:t>
            </w:r>
            <w:r w:rsidRPr="007162DD">
              <w:rPr>
                <w:rFonts w:cs="Times New Roman"/>
                <w:color w:val="000000"/>
                <w:spacing w:val="2"/>
                <w:lang w:eastAsia="ru-RU"/>
              </w:rPr>
              <w:t>(ПГМ на основе хлористого натрия</w:t>
            </w:r>
            <w:r>
              <w:rPr>
                <w:rFonts w:cs="Times New Roman"/>
                <w:color w:val="000000"/>
                <w:spacing w:val="2"/>
                <w:lang w:eastAsia="ru-RU"/>
              </w:rPr>
              <w:t xml:space="preserve"> </w:t>
            </w:r>
            <w:r w:rsidR="00514087">
              <w:rPr>
                <w:rFonts w:cs="Times New Roman"/>
                <w:color w:val="000000"/>
                <w:spacing w:val="2"/>
                <w:lang w:eastAsia="ru-RU"/>
              </w:rPr>
              <w:t>или</w:t>
            </w:r>
            <w:r w:rsidRPr="007162DD">
              <w:rPr>
                <w:rFonts w:cs="Times New Roman"/>
                <w:color w:val="000000"/>
                <w:spacing w:val="2"/>
                <w:lang w:eastAsia="ru-RU"/>
              </w:rPr>
              <w:t xml:space="preserve"> хлористого кальция</w:t>
            </w:r>
            <w:r w:rsidR="00514087">
              <w:rPr>
                <w:rFonts w:cs="Times New Roman"/>
                <w:color w:val="000000"/>
                <w:spacing w:val="2"/>
                <w:lang w:eastAsia="ru-RU"/>
              </w:rPr>
              <w:t xml:space="preserve"> или</w:t>
            </w:r>
            <w:r w:rsidRPr="007162DD">
              <w:rPr>
                <w:rFonts w:cs="Times New Roman"/>
                <w:color w:val="000000"/>
                <w:spacing w:val="2"/>
                <w:lang w:eastAsia="ru-RU"/>
              </w:rPr>
              <w:t xml:space="preserve"> хлористого магния) или ацетаты (</w:t>
            </w:r>
            <w:r w:rsidRPr="007162DD">
              <w:rPr>
                <w:rFonts w:cs="Times New Roman"/>
                <w:color w:val="000000"/>
                <w:spacing w:val="11"/>
                <w:lang w:eastAsia="ru-RU"/>
              </w:rPr>
              <w:t>ПГМ на основе</w:t>
            </w:r>
            <w:r w:rsidRPr="007162DD">
              <w:rPr>
                <w:rFonts w:cs="Times New Roman"/>
                <w:color w:val="000000"/>
                <w:spacing w:val="2"/>
                <w:lang w:eastAsia="ru-RU"/>
              </w:rPr>
              <w:t xml:space="preserve"> ацетата аммония</w:t>
            </w:r>
            <w:r w:rsidR="00514087">
              <w:rPr>
                <w:rFonts w:cs="Times New Roman"/>
                <w:color w:val="000000"/>
                <w:spacing w:val="2"/>
                <w:lang w:eastAsia="ru-RU"/>
              </w:rPr>
              <w:t xml:space="preserve"> или</w:t>
            </w:r>
            <w:r w:rsidRPr="007162DD">
              <w:rPr>
                <w:rFonts w:cs="Times New Roman"/>
                <w:color w:val="000000"/>
                <w:spacing w:val="2"/>
                <w:lang w:eastAsia="ru-RU"/>
              </w:rPr>
              <w:t xml:space="preserve"> </w:t>
            </w:r>
            <w:r w:rsidRPr="007162DD">
              <w:rPr>
                <w:rFonts w:cs="Times New Roman"/>
                <w:color w:val="000000"/>
                <w:spacing w:val="11"/>
                <w:lang w:eastAsia="ru-RU"/>
              </w:rPr>
              <w:t>ацетата калия</w:t>
            </w:r>
            <w:r w:rsidR="00514087">
              <w:rPr>
                <w:rFonts w:cs="Times New Roman"/>
                <w:color w:val="000000"/>
                <w:spacing w:val="11"/>
                <w:lang w:eastAsia="ru-RU"/>
              </w:rPr>
              <w:t xml:space="preserve"> или</w:t>
            </w:r>
            <w:r w:rsidRPr="007162DD">
              <w:rPr>
                <w:rFonts w:cs="Times New Roman"/>
                <w:color w:val="000000"/>
                <w:spacing w:val="11"/>
                <w:lang w:eastAsia="ru-RU"/>
              </w:rPr>
              <w:t xml:space="preserve"> ацетата кальция) или </w:t>
            </w:r>
            <w:r w:rsidRPr="007162DD">
              <w:rPr>
                <w:rFonts w:cs="Times New Roman"/>
                <w:color w:val="000000"/>
                <w:lang w:eastAsia="ru-RU"/>
              </w:rPr>
              <w:t>карбамиды (</w:t>
            </w:r>
            <w:r w:rsidRPr="007162DD">
              <w:rPr>
                <w:rFonts w:cs="Times New Roman"/>
                <w:color w:val="000000"/>
                <w:spacing w:val="2"/>
                <w:lang w:eastAsia="ru-RU"/>
              </w:rPr>
              <w:t>ПГМ на основе</w:t>
            </w:r>
            <w:r w:rsidRPr="007162DD">
              <w:rPr>
                <w:rFonts w:cs="Times New Roman"/>
                <w:color w:val="000000"/>
                <w:lang w:eastAsia="ru-RU"/>
              </w:rPr>
              <w:t xml:space="preserve"> мочевины или карбамидно-аммиачной селитры</w:t>
            </w:r>
            <w:r w:rsidRPr="007162DD">
              <w:rPr>
                <w:rFonts w:cs="Times New Roman"/>
                <w:color w:val="000000"/>
                <w:spacing w:val="2"/>
                <w:lang w:eastAsia="ru-RU"/>
              </w:rPr>
              <w:t>) или нитраты (</w:t>
            </w:r>
            <w:r w:rsidRPr="007162DD">
              <w:rPr>
                <w:rFonts w:cs="Times New Roman"/>
                <w:color w:val="000000"/>
                <w:spacing w:val="4"/>
                <w:lang w:eastAsia="ru-RU"/>
              </w:rPr>
              <w:t>ПГМ на основе</w:t>
            </w:r>
            <w:r w:rsidRPr="007162DD">
              <w:rPr>
                <w:rFonts w:cs="Times New Roman"/>
                <w:color w:val="000000"/>
                <w:spacing w:val="2"/>
                <w:lang w:eastAsia="ru-RU"/>
              </w:rPr>
              <w:t xml:space="preserve"> нитрата кальция или нитрата магния</w:t>
            </w:r>
            <w:r w:rsidRPr="007162DD">
              <w:rPr>
                <w:rFonts w:cs="Times New Roman"/>
                <w:color w:val="000000"/>
                <w:spacing w:val="4"/>
                <w:lang w:eastAsia="ru-RU"/>
              </w:rPr>
              <w:t xml:space="preserve">)) или </w:t>
            </w:r>
            <w:r w:rsidRPr="007162DD">
              <w:rPr>
                <w:rFonts w:cs="Times New Roman"/>
                <w:color w:val="000000"/>
                <w:spacing w:val="2"/>
                <w:lang w:eastAsia="ru-RU"/>
              </w:rPr>
              <w:t>комбинированные (</w:t>
            </w:r>
            <w:r w:rsidRPr="007162DD">
              <w:rPr>
                <w:rFonts w:cs="Times New Roman"/>
                <w:color w:val="000000"/>
                <w:spacing w:val="4"/>
                <w:lang w:eastAsia="ru-RU"/>
              </w:rPr>
              <w:t>ПСС</w:t>
            </w:r>
            <w:r w:rsidRPr="007162DD">
              <w:rPr>
                <w:rFonts w:cs="Times New Roman"/>
                <w:color w:val="000000"/>
                <w:spacing w:val="2"/>
                <w:lang w:eastAsia="ru-RU"/>
              </w:rPr>
              <w:t>) или</w:t>
            </w:r>
            <w:r w:rsidRPr="007162DD">
              <w:rPr>
                <w:rFonts w:cs="Times New Roman"/>
                <w:color w:val="000000"/>
                <w:spacing w:val="4"/>
                <w:lang w:eastAsia="ru-RU"/>
              </w:rPr>
              <w:t xml:space="preserve"> фрикционные (</w:t>
            </w:r>
            <w:r w:rsidRPr="007162DD">
              <w:rPr>
                <w:rFonts w:cs="Times New Roman"/>
                <w:color w:val="000000"/>
                <w:spacing w:val="2"/>
                <w:lang w:eastAsia="ru-RU"/>
              </w:rPr>
              <w:t>песок или ПГС или щебень или</w:t>
            </w:r>
            <w:proofErr w:type="gramEnd"/>
            <w:r w:rsidRPr="007162DD">
              <w:rPr>
                <w:rFonts w:cs="Times New Roman"/>
                <w:color w:val="000000"/>
                <w:spacing w:val="2"/>
                <w:lang w:eastAsia="ru-RU"/>
              </w:rPr>
              <w:t xml:space="preserve"> шлак</w:t>
            </w:r>
            <w:r w:rsidRPr="007162DD">
              <w:rPr>
                <w:rFonts w:cs="Times New Roman"/>
                <w:color w:val="000000"/>
                <w:spacing w:val="4"/>
                <w:lang w:eastAsia="ru-RU"/>
              </w:rPr>
              <w:t>)</w:t>
            </w:r>
            <w:r w:rsidRPr="007162DD">
              <w:rPr>
                <w:rFonts w:cs="Times New Roman"/>
                <w:color w:val="000000"/>
                <w:spacing w:val="2"/>
                <w:lang w:eastAsia="ru-RU"/>
              </w:rPr>
              <w:t>.</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Зерновой состав должен быть:</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lastRenderedPageBreak/>
              <w:t xml:space="preserve">- св. </w:t>
            </w:r>
            <w:smartTag w:uri="urn:schemas-microsoft-com:office:smarttags" w:element="metricconverter">
              <w:smartTagPr>
                <w:attr w:name="ProductID" w:val="10 мм"/>
              </w:smartTagPr>
              <w:r w:rsidRPr="007162DD">
                <w:rPr>
                  <w:rFonts w:cs="Times New Roman"/>
                  <w:lang w:eastAsia="ru-RU"/>
                </w:rPr>
                <w:t>10 мм</w:t>
              </w:r>
            </w:smartTag>
            <w:r w:rsidRPr="007162DD">
              <w:rPr>
                <w:rFonts w:cs="Times New Roman"/>
                <w:lang w:eastAsia="ru-RU"/>
              </w:rPr>
              <w:t xml:space="preserve"> -  не допускается</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 xml:space="preserve">- св. </w:t>
            </w:r>
            <w:smartTag w:uri="urn:schemas-microsoft-com:office:smarttags" w:element="metricconverter">
              <w:smartTagPr>
                <w:attr w:name="ProductID" w:val="5 мм"/>
              </w:smartTagPr>
              <w:r w:rsidRPr="007162DD">
                <w:rPr>
                  <w:rFonts w:cs="Times New Roman"/>
                  <w:lang w:eastAsia="ru-RU"/>
                </w:rPr>
                <w:t>5 мм</w:t>
              </w:r>
            </w:smartTag>
            <w:r w:rsidRPr="007162DD">
              <w:rPr>
                <w:rFonts w:cs="Times New Roman"/>
                <w:lang w:eastAsia="ru-RU"/>
              </w:rPr>
              <w:t xml:space="preserve"> до </w:t>
            </w:r>
            <w:smartTag w:uri="urn:schemas-microsoft-com:office:smarttags" w:element="metricconverter">
              <w:smartTagPr>
                <w:attr w:name="ProductID" w:val="10 мм"/>
              </w:smartTagPr>
              <w:r w:rsidRPr="007162DD">
                <w:rPr>
                  <w:rFonts w:cs="Times New Roman"/>
                  <w:lang w:eastAsia="ru-RU"/>
                </w:rPr>
                <w:t>10 мм</w:t>
              </w:r>
            </w:smartTag>
            <w:r w:rsidRPr="007162DD">
              <w:rPr>
                <w:rFonts w:cs="Times New Roman"/>
                <w:lang w:eastAsia="ru-RU"/>
              </w:rPr>
              <w:t xml:space="preserve">  - не более 5%</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 xml:space="preserve">- св.1 мм до </w:t>
            </w:r>
            <w:smartTag w:uri="urn:schemas-microsoft-com:office:smarttags" w:element="metricconverter">
              <w:smartTagPr>
                <w:attr w:name="ProductID" w:val="5 мм"/>
              </w:smartTagPr>
              <w:r w:rsidRPr="007162DD">
                <w:rPr>
                  <w:rFonts w:cs="Times New Roman"/>
                  <w:lang w:eastAsia="ru-RU"/>
                </w:rPr>
                <w:t>5 мм</w:t>
              </w:r>
            </w:smartTag>
            <w:r w:rsidRPr="007162DD">
              <w:rPr>
                <w:rFonts w:cs="Times New Roman"/>
                <w:lang w:eastAsia="ru-RU"/>
              </w:rPr>
              <w:t xml:space="preserve"> – не менее 75 %</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 xml:space="preserve">- </w:t>
            </w:r>
            <w:smartTag w:uri="urn:schemas-microsoft-com:office:smarttags" w:element="metricconverter">
              <w:smartTagPr>
                <w:attr w:name="ProductID" w:val="1 мм"/>
              </w:smartTagPr>
              <w:r w:rsidRPr="007162DD">
                <w:rPr>
                  <w:rFonts w:cs="Times New Roman"/>
                  <w:lang w:eastAsia="ru-RU"/>
                </w:rPr>
                <w:t>1 мм</w:t>
              </w:r>
            </w:smartTag>
            <w:r w:rsidRPr="007162DD">
              <w:rPr>
                <w:rFonts w:cs="Times New Roman"/>
                <w:lang w:eastAsia="ru-RU"/>
              </w:rPr>
              <w:t xml:space="preserve"> и менее – не более 20%</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Влажность  должна быть   менее 5 %</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Массовая доля пылевидных и глинистых частиц  не должна быть более 3%</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Массовая доля глины в комках – не более 0,5%</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Массовая доля твердых солей (</w:t>
            </w:r>
            <w:proofErr w:type="spellStart"/>
            <w:r w:rsidRPr="007162DD">
              <w:rPr>
                <w:rFonts w:cs="Times New Roman"/>
                <w:lang w:val="en-US" w:eastAsia="ru-RU"/>
              </w:rPr>
              <w:t>NaCI</w:t>
            </w:r>
            <w:proofErr w:type="spellEnd"/>
            <w:r w:rsidRPr="007162DD">
              <w:rPr>
                <w:rFonts w:cs="Times New Roman"/>
                <w:lang w:eastAsia="ru-RU"/>
              </w:rPr>
              <w:t>) – 8-10%.</w:t>
            </w:r>
          </w:p>
        </w:tc>
      </w:tr>
      <w:tr w:rsidR="007162DD" w:rsidRPr="007162DD" w:rsidTr="00B367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6" w:type="dxa"/>
        </w:trPr>
        <w:tc>
          <w:tcPr>
            <w:tcW w:w="496" w:type="dxa"/>
            <w:tcBorders>
              <w:top w:val="single" w:sz="4" w:space="0" w:color="000000"/>
              <w:left w:val="single" w:sz="4" w:space="0" w:color="000000"/>
              <w:bottom w:val="single" w:sz="4" w:space="0" w:color="000000"/>
              <w:right w:val="nil"/>
            </w:tcBorders>
          </w:tcPr>
          <w:p w:rsidR="007162DD" w:rsidRPr="007162DD" w:rsidRDefault="007162DD" w:rsidP="00B367BA">
            <w:pPr>
              <w:autoSpaceDE w:val="0"/>
              <w:autoSpaceDN w:val="0"/>
              <w:adjustRightInd w:val="0"/>
              <w:snapToGrid w:val="0"/>
              <w:spacing w:after="0" w:line="240" w:lineRule="auto"/>
              <w:rPr>
                <w:rFonts w:cs="Times New Roman"/>
                <w:lang w:eastAsia="ru-RU"/>
              </w:rPr>
            </w:pPr>
            <w:r w:rsidRPr="007162DD">
              <w:rPr>
                <w:rFonts w:cs="Times New Roman"/>
                <w:lang w:eastAsia="ru-RU"/>
              </w:rPr>
              <w:lastRenderedPageBreak/>
              <w:t>2.</w:t>
            </w:r>
          </w:p>
        </w:tc>
        <w:tc>
          <w:tcPr>
            <w:tcW w:w="2520" w:type="dxa"/>
            <w:tcBorders>
              <w:top w:val="single" w:sz="4" w:space="0" w:color="000000"/>
              <w:left w:val="single" w:sz="4" w:space="0" w:color="000000"/>
              <w:bottom w:val="single" w:sz="4" w:space="0" w:color="000000"/>
              <w:right w:val="nil"/>
            </w:tcBorders>
          </w:tcPr>
          <w:p w:rsidR="007162DD" w:rsidRPr="007162DD" w:rsidRDefault="007162DD" w:rsidP="00B367BA">
            <w:pPr>
              <w:autoSpaceDE w:val="0"/>
              <w:autoSpaceDN w:val="0"/>
              <w:adjustRightInd w:val="0"/>
              <w:spacing w:after="0" w:line="240" w:lineRule="auto"/>
              <w:rPr>
                <w:rFonts w:cs="Times New Roman"/>
                <w:lang w:eastAsia="ru-RU"/>
              </w:rPr>
            </w:pPr>
            <w:r w:rsidRPr="007162DD">
              <w:rPr>
                <w:rFonts w:cs="Times New Roman"/>
                <w:lang w:eastAsia="ru-RU"/>
              </w:rPr>
              <w:t xml:space="preserve">Песок природный для строительных работ </w:t>
            </w:r>
          </w:p>
          <w:p w:rsidR="007162DD" w:rsidRPr="007162DD" w:rsidRDefault="007162DD" w:rsidP="00B367BA">
            <w:pPr>
              <w:autoSpaceDE w:val="0"/>
              <w:autoSpaceDN w:val="0"/>
              <w:adjustRightInd w:val="0"/>
              <w:spacing w:after="0" w:line="240" w:lineRule="auto"/>
              <w:jc w:val="center"/>
              <w:rPr>
                <w:rFonts w:cs="Times New Roman"/>
                <w:b/>
                <w:lang w:eastAsia="ru-RU"/>
              </w:rPr>
            </w:pPr>
          </w:p>
        </w:tc>
        <w:tc>
          <w:tcPr>
            <w:tcW w:w="7020" w:type="dxa"/>
            <w:tcBorders>
              <w:top w:val="single" w:sz="4" w:space="0" w:color="000000"/>
              <w:left w:val="single" w:sz="4" w:space="0" w:color="000000"/>
              <w:bottom w:val="single" w:sz="4" w:space="0" w:color="000000"/>
              <w:right w:val="single" w:sz="4" w:space="0" w:color="000000"/>
            </w:tcBorders>
          </w:tcPr>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rPr>
              <w:t>Песок природный должен использоваться дорожного строительства в пределах территории населенных пунктов</w:t>
            </w:r>
            <w:r w:rsidR="008E201C">
              <w:rPr>
                <w:rFonts w:cs="Times New Roman"/>
              </w:rPr>
              <w:t xml:space="preserve"> и зон перспективной застройки. </w:t>
            </w:r>
            <w:r w:rsidR="008E201C">
              <w:rPr>
                <w:rFonts w:cs="Times New Roman"/>
                <w:lang w:eastAsia="ru-RU"/>
              </w:rPr>
              <w:t>К</w:t>
            </w:r>
            <w:r w:rsidR="008E201C" w:rsidRPr="007162DD">
              <w:rPr>
                <w:rFonts w:cs="Times New Roman"/>
                <w:lang w:eastAsia="ru-RU"/>
              </w:rPr>
              <w:t>ласс</w:t>
            </w:r>
            <w:r w:rsidR="008E201C">
              <w:rPr>
                <w:rFonts w:cs="Times New Roman"/>
                <w:lang w:eastAsia="ru-RU"/>
              </w:rPr>
              <w:t xml:space="preserve"> песка должен быть</w:t>
            </w:r>
            <w:r w:rsidR="008E201C" w:rsidRPr="007162DD">
              <w:rPr>
                <w:rFonts w:cs="Times New Roman"/>
                <w:lang w:eastAsia="ru-RU"/>
              </w:rPr>
              <w:t xml:space="preserve"> 1</w:t>
            </w:r>
            <w:r w:rsidR="008E201C">
              <w:rPr>
                <w:rFonts w:cs="Times New Roman"/>
                <w:lang w:eastAsia="ru-RU"/>
              </w:rPr>
              <w:t xml:space="preserve">или </w:t>
            </w:r>
            <w:r w:rsidR="008E201C" w:rsidRPr="007162DD">
              <w:rPr>
                <w:rFonts w:cs="Times New Roman"/>
                <w:lang w:eastAsia="ru-RU"/>
              </w:rPr>
              <w:t>2</w:t>
            </w:r>
            <w:r w:rsidR="008E201C">
              <w:rPr>
                <w:rFonts w:cs="Times New Roman"/>
                <w:lang w:eastAsia="ru-RU"/>
              </w:rPr>
              <w:t>.</w:t>
            </w:r>
            <w:r w:rsidRPr="007162DD">
              <w:rPr>
                <w:rFonts w:cs="Times New Roman"/>
              </w:rPr>
              <w:t xml:space="preserve"> Песок не должен содержать посторонних засоряющих примесей. </w:t>
            </w:r>
            <w:r w:rsidRPr="007162DD">
              <w:rPr>
                <w:rFonts w:cs="Times New Roman"/>
                <w:lang w:eastAsia="ru-RU"/>
              </w:rPr>
              <w:t xml:space="preserve">Модуль крупности  </w:t>
            </w:r>
            <w:proofErr w:type="spellStart"/>
            <w:r w:rsidRPr="007162DD">
              <w:rPr>
                <w:rFonts w:cs="Times New Roman"/>
                <w:lang w:eastAsia="ru-RU"/>
              </w:rPr>
              <w:t>Мк</w:t>
            </w:r>
            <w:proofErr w:type="spellEnd"/>
            <w:r w:rsidRPr="007162DD">
              <w:rPr>
                <w:rFonts w:cs="Times New Roman"/>
                <w:lang w:eastAsia="ru-RU"/>
              </w:rPr>
              <w:t xml:space="preserve"> свыше 2,0 до 3,0. Полный остаток на сите № 063, в процентах по массе свыше 30 до 65</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Содержание зерен крупностью свыше 10мм, в процентах по массе, не более 5</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Содержание зерен крупностью свыше 5мм, в процентах по массе, не более 15</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 xml:space="preserve">Содержание зерен крупностью менее  </w:t>
            </w:r>
            <w:smartTag w:uri="urn:schemas-microsoft-com:office:smarttags" w:element="metricconverter">
              <w:smartTagPr>
                <w:attr w:name="ProductID" w:val="0,16 мм"/>
              </w:smartTagPr>
              <w:r w:rsidRPr="007162DD">
                <w:rPr>
                  <w:rFonts w:cs="Times New Roman"/>
                  <w:lang w:eastAsia="ru-RU"/>
                </w:rPr>
                <w:t>0,16 мм</w:t>
              </w:r>
            </w:smartTag>
            <w:r w:rsidRPr="007162DD">
              <w:rPr>
                <w:rFonts w:cs="Times New Roman"/>
                <w:lang w:eastAsia="ru-RU"/>
              </w:rPr>
              <w:t>, в процентах по массе, не более 15</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Содержание пылевидных и глинистых частиц, в процентах по массе, не более 3</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Содержание глины в комках, в процентах по массе, не более 0,5</w:t>
            </w:r>
          </w:p>
          <w:p w:rsidR="007162DD" w:rsidRPr="007162DD" w:rsidRDefault="007162DD" w:rsidP="007162DD">
            <w:pPr>
              <w:autoSpaceDE w:val="0"/>
              <w:autoSpaceDN w:val="0"/>
              <w:adjustRightInd w:val="0"/>
              <w:spacing w:after="0" w:line="240" w:lineRule="auto"/>
              <w:jc w:val="both"/>
              <w:rPr>
                <w:rFonts w:cs="Times New Roman"/>
                <w:lang w:eastAsia="ru-RU"/>
              </w:rPr>
            </w:pPr>
            <w:r w:rsidRPr="007162DD">
              <w:rPr>
                <w:rFonts w:cs="Times New Roman"/>
                <w:lang w:eastAsia="ru-RU"/>
              </w:rPr>
              <w:t>Марка песка  по прочности должна быть  более М 400</w:t>
            </w:r>
          </w:p>
          <w:p w:rsidR="007162DD" w:rsidRPr="007162DD" w:rsidRDefault="007162DD" w:rsidP="007162DD">
            <w:pPr>
              <w:spacing w:after="0" w:line="240" w:lineRule="auto"/>
              <w:jc w:val="both"/>
              <w:rPr>
                <w:rFonts w:cs="Times New Roman"/>
              </w:rPr>
            </w:pPr>
            <w:r w:rsidRPr="007162DD">
              <w:rPr>
                <w:rFonts w:cs="Times New Roman"/>
              </w:rPr>
              <w:t>Удельная эффективная активность  радионуклидов</w:t>
            </w:r>
            <w:proofErr w:type="gramStart"/>
            <w:r w:rsidRPr="007162DD">
              <w:rPr>
                <w:rFonts w:cs="Times New Roman"/>
              </w:rPr>
              <w:t xml:space="preserve">  </w:t>
            </w:r>
            <w:r w:rsidRPr="007162DD">
              <w:rPr>
                <w:rFonts w:cs="Times New Roman"/>
                <w:i/>
              </w:rPr>
              <w:t>А</w:t>
            </w:r>
            <w:proofErr w:type="gramEnd"/>
            <w:r w:rsidRPr="007162DD">
              <w:rPr>
                <w:rFonts w:cs="Times New Roman"/>
                <w:i/>
              </w:rPr>
              <w:t xml:space="preserve"> </w:t>
            </w:r>
            <w:proofErr w:type="spellStart"/>
            <w:r w:rsidRPr="007162DD">
              <w:rPr>
                <w:rFonts w:cs="Times New Roman"/>
                <w:i/>
              </w:rPr>
              <w:t>эфф</w:t>
            </w:r>
            <w:proofErr w:type="spellEnd"/>
            <w:r w:rsidRPr="007162DD">
              <w:rPr>
                <w:rFonts w:cs="Times New Roman"/>
              </w:rPr>
              <w:t xml:space="preserve"> свыше 370 до 740 Бк/кг</w:t>
            </w:r>
          </w:p>
          <w:p w:rsidR="007162DD" w:rsidRPr="007162DD" w:rsidRDefault="007162DD" w:rsidP="007162DD">
            <w:pPr>
              <w:autoSpaceDE w:val="0"/>
              <w:autoSpaceDN w:val="0"/>
              <w:adjustRightInd w:val="0"/>
              <w:spacing w:after="0" w:line="240" w:lineRule="auto"/>
              <w:jc w:val="both"/>
              <w:rPr>
                <w:rFonts w:cs="Times New Roman"/>
              </w:rPr>
            </w:pPr>
            <w:r w:rsidRPr="007162DD">
              <w:rPr>
                <w:rFonts w:cs="Times New Roman"/>
              </w:rPr>
              <w:t>Содержание пород и минералов, относимых к вредным компонентам и примесям, в песке не должно превышать следующих значений:</w:t>
            </w:r>
          </w:p>
          <w:p w:rsidR="007162DD" w:rsidRPr="007162DD" w:rsidRDefault="007162DD" w:rsidP="007162DD">
            <w:pPr>
              <w:autoSpaceDE w:val="0"/>
              <w:autoSpaceDN w:val="0"/>
              <w:adjustRightInd w:val="0"/>
              <w:spacing w:after="0" w:line="240" w:lineRule="auto"/>
              <w:jc w:val="both"/>
              <w:rPr>
                <w:rFonts w:cs="Times New Roman"/>
              </w:rPr>
            </w:pPr>
            <w:r w:rsidRPr="007162DD">
              <w:rPr>
                <w:rFonts w:cs="Times New Roman"/>
              </w:rPr>
              <w:t xml:space="preserve">- аморфные разновидности диоксида кремния, растворимого в щелочах (халцедон, опал, кремень и др.) - не более 50 </w:t>
            </w:r>
            <w:proofErr w:type="spellStart"/>
            <w:r w:rsidRPr="007162DD">
              <w:rPr>
                <w:rFonts w:cs="Times New Roman"/>
              </w:rPr>
              <w:t>ммоль</w:t>
            </w:r>
            <w:proofErr w:type="spellEnd"/>
            <w:r w:rsidRPr="007162DD">
              <w:rPr>
                <w:rFonts w:cs="Times New Roman"/>
              </w:rPr>
              <w:t>/л</w:t>
            </w:r>
          </w:p>
          <w:p w:rsidR="007162DD" w:rsidRPr="007162DD" w:rsidRDefault="007162DD" w:rsidP="007162DD">
            <w:pPr>
              <w:autoSpaceDE w:val="0"/>
              <w:autoSpaceDN w:val="0"/>
              <w:adjustRightInd w:val="0"/>
              <w:spacing w:after="0" w:line="240" w:lineRule="auto"/>
              <w:jc w:val="both"/>
              <w:rPr>
                <w:rFonts w:cs="Times New Roman"/>
              </w:rPr>
            </w:pPr>
            <w:r w:rsidRPr="007162DD">
              <w:rPr>
                <w:rFonts w:cs="Times New Roman"/>
              </w:rPr>
              <w:t xml:space="preserve">- сера, сульфиды, кроме пирита (марказит, пирротин и др.) и сульфаты (гипс, ангидрит и др.) в пересчете на </w:t>
            </w:r>
            <w:r w:rsidRPr="007162DD">
              <w:rPr>
                <w:rFonts w:cs="Times New Roman"/>
                <w:noProof/>
                <w:position w:val="-12"/>
                <w:lang w:eastAsia="ru-RU" w:bidi="ar-SA"/>
              </w:rPr>
              <w:drawing>
                <wp:inline distT="0" distB="0" distL="0" distR="0" wp14:anchorId="1CE7E612" wp14:editId="0771F1FF">
                  <wp:extent cx="246380" cy="222885"/>
                  <wp:effectExtent l="0" t="0" r="127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6380" cy="222885"/>
                          </a:xfrm>
                          <a:prstGeom prst="rect">
                            <a:avLst/>
                          </a:prstGeom>
                          <a:noFill/>
                          <a:ln>
                            <a:noFill/>
                          </a:ln>
                        </pic:spPr>
                      </pic:pic>
                    </a:graphicData>
                  </a:graphic>
                </wp:inline>
              </w:drawing>
            </w:r>
            <w:r w:rsidRPr="007162DD">
              <w:rPr>
                <w:rFonts w:cs="Times New Roman"/>
              </w:rPr>
              <w:t xml:space="preserve"> - не более 1,0% пирит в пересчете </w:t>
            </w:r>
            <w:proofErr w:type="gramStart"/>
            <w:r w:rsidRPr="007162DD">
              <w:rPr>
                <w:rFonts w:cs="Times New Roman"/>
              </w:rPr>
              <w:t>на</w:t>
            </w:r>
            <w:proofErr w:type="gramEnd"/>
            <w:r w:rsidRPr="007162DD">
              <w:rPr>
                <w:rFonts w:cs="Times New Roman"/>
              </w:rPr>
              <w:t xml:space="preserve"> </w:t>
            </w:r>
            <w:r w:rsidRPr="007162DD">
              <w:rPr>
                <w:rFonts w:cs="Times New Roman"/>
                <w:noProof/>
                <w:position w:val="-12"/>
                <w:lang w:eastAsia="ru-RU" w:bidi="ar-SA"/>
              </w:rPr>
              <w:drawing>
                <wp:inline distT="0" distB="0" distL="0" distR="0" wp14:anchorId="395D729E" wp14:editId="5102ECF7">
                  <wp:extent cx="246380" cy="222885"/>
                  <wp:effectExtent l="0" t="0" r="127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6380" cy="222885"/>
                          </a:xfrm>
                          <a:prstGeom prst="rect">
                            <a:avLst/>
                          </a:prstGeom>
                          <a:noFill/>
                          <a:ln>
                            <a:noFill/>
                          </a:ln>
                        </pic:spPr>
                      </pic:pic>
                    </a:graphicData>
                  </a:graphic>
                </wp:inline>
              </w:drawing>
            </w:r>
            <w:r w:rsidRPr="007162DD">
              <w:rPr>
                <w:rFonts w:cs="Times New Roman"/>
              </w:rPr>
              <w:t xml:space="preserve"> - не более 4% по массе</w:t>
            </w:r>
          </w:p>
          <w:p w:rsidR="007162DD" w:rsidRPr="007162DD" w:rsidRDefault="007162DD" w:rsidP="007162DD">
            <w:pPr>
              <w:autoSpaceDE w:val="0"/>
              <w:autoSpaceDN w:val="0"/>
              <w:adjustRightInd w:val="0"/>
              <w:spacing w:after="0" w:line="240" w:lineRule="auto"/>
              <w:jc w:val="both"/>
              <w:rPr>
                <w:rFonts w:cs="Times New Roman"/>
              </w:rPr>
            </w:pPr>
            <w:r w:rsidRPr="007162DD">
              <w:rPr>
                <w:rFonts w:cs="Times New Roman"/>
              </w:rPr>
              <w:t>- слюда - не более 2% по массе</w:t>
            </w:r>
          </w:p>
          <w:p w:rsidR="007162DD" w:rsidRPr="007162DD" w:rsidRDefault="007162DD" w:rsidP="007162DD">
            <w:pPr>
              <w:autoSpaceDE w:val="0"/>
              <w:autoSpaceDN w:val="0"/>
              <w:adjustRightInd w:val="0"/>
              <w:spacing w:after="0" w:line="240" w:lineRule="auto"/>
              <w:jc w:val="both"/>
              <w:rPr>
                <w:rFonts w:cs="Times New Roman"/>
              </w:rPr>
            </w:pPr>
            <w:r w:rsidRPr="007162DD">
              <w:rPr>
                <w:rFonts w:cs="Times New Roman"/>
              </w:rPr>
              <w:t xml:space="preserve">- </w:t>
            </w:r>
            <w:proofErr w:type="spellStart"/>
            <w:r w:rsidRPr="007162DD">
              <w:rPr>
                <w:rFonts w:cs="Times New Roman"/>
              </w:rPr>
              <w:t>галлоидные</w:t>
            </w:r>
            <w:proofErr w:type="spellEnd"/>
            <w:r w:rsidRPr="007162DD">
              <w:rPr>
                <w:rFonts w:cs="Times New Roman"/>
              </w:rPr>
              <w:t xml:space="preserve"> соединения (</w:t>
            </w:r>
            <w:proofErr w:type="spellStart"/>
            <w:r w:rsidRPr="007162DD">
              <w:rPr>
                <w:rFonts w:cs="Times New Roman"/>
              </w:rPr>
              <w:t>галит</w:t>
            </w:r>
            <w:proofErr w:type="spellEnd"/>
            <w:r w:rsidR="00514087">
              <w:rPr>
                <w:rFonts w:cs="Times New Roman"/>
              </w:rPr>
              <w:t xml:space="preserve"> или </w:t>
            </w:r>
            <w:r w:rsidRPr="007162DD">
              <w:rPr>
                <w:rFonts w:cs="Times New Roman"/>
              </w:rPr>
              <w:t>сильвин или др.), включающие в себя водорастворимые хлориды, в пересчете на ион хлора - не более 0,15% по массе</w:t>
            </w:r>
          </w:p>
          <w:p w:rsidR="007162DD" w:rsidRPr="007162DD" w:rsidRDefault="007162DD" w:rsidP="007162DD">
            <w:pPr>
              <w:autoSpaceDE w:val="0"/>
              <w:autoSpaceDN w:val="0"/>
              <w:adjustRightInd w:val="0"/>
              <w:spacing w:after="0" w:line="240" w:lineRule="auto"/>
              <w:jc w:val="both"/>
              <w:rPr>
                <w:rFonts w:cs="Times New Roman"/>
              </w:rPr>
            </w:pPr>
            <w:r w:rsidRPr="007162DD">
              <w:rPr>
                <w:rFonts w:cs="Times New Roman"/>
              </w:rPr>
              <w:t>- уголь  не более 1% по массе</w:t>
            </w:r>
          </w:p>
          <w:p w:rsidR="007162DD" w:rsidRPr="007162DD" w:rsidRDefault="007162DD" w:rsidP="007162DD">
            <w:pPr>
              <w:autoSpaceDE w:val="0"/>
              <w:autoSpaceDN w:val="0"/>
              <w:adjustRightInd w:val="0"/>
              <w:spacing w:after="0" w:line="240" w:lineRule="auto"/>
              <w:jc w:val="both"/>
              <w:rPr>
                <w:rFonts w:cs="Times New Roman"/>
              </w:rPr>
            </w:pPr>
            <w:r w:rsidRPr="007162DD">
              <w:rPr>
                <w:rFonts w:cs="Times New Roman"/>
              </w:rPr>
              <w:t xml:space="preserve">- органические примеси (гумусовые кислоты) - менее количества, придающего раствору гидроксида натрия окраску, соответствующую цвету эталона или темнее этого цвета. </w:t>
            </w:r>
          </w:p>
        </w:tc>
      </w:tr>
    </w:tbl>
    <w:p w:rsidR="007162DD" w:rsidRPr="009A4BCF" w:rsidRDefault="007162DD" w:rsidP="00F61D56">
      <w:pPr>
        <w:spacing w:after="0" w:line="240" w:lineRule="auto"/>
        <w:ind w:right="57" w:firstLine="425"/>
        <w:jc w:val="both"/>
      </w:pPr>
    </w:p>
    <w:p w:rsidR="00F85BFE" w:rsidRPr="00905B88" w:rsidRDefault="00F85BFE" w:rsidP="00F85BFE">
      <w:pPr>
        <w:pStyle w:val="Default"/>
        <w:ind w:firstLine="708"/>
        <w:jc w:val="both"/>
        <w:rPr>
          <w:rFonts w:ascii="Times New Roman" w:hAnsi="Times New Roman" w:cs="Times New Roman"/>
          <w:sz w:val="20"/>
          <w:szCs w:val="20"/>
        </w:rPr>
      </w:pPr>
      <w:r w:rsidRPr="00905B88">
        <w:rPr>
          <w:rFonts w:ascii="Times New Roman" w:hAnsi="Times New Roman" w:cs="Times New Roman"/>
          <w:sz w:val="20"/>
          <w:szCs w:val="20"/>
        </w:rPr>
        <w:t xml:space="preserve">* 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w:t>
      </w:r>
    </w:p>
    <w:p w:rsidR="00F85BFE" w:rsidRPr="00905B88" w:rsidRDefault="00F85BFE" w:rsidP="00F85BFE">
      <w:pPr>
        <w:spacing w:after="0" w:line="240" w:lineRule="auto"/>
        <w:jc w:val="both"/>
        <w:rPr>
          <w:sz w:val="20"/>
          <w:szCs w:val="20"/>
        </w:rPr>
      </w:pPr>
      <w:proofErr w:type="gramStart"/>
      <w:r w:rsidRPr="00905B88">
        <w:rPr>
          <w:sz w:val="20"/>
          <w:szCs w:val="20"/>
        </w:rPr>
        <w:t>которые приняты в целях повышения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 растений, 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w:t>
      </w:r>
      <w:proofErr w:type="gramEnd"/>
      <w:r w:rsidRPr="00905B88">
        <w:rPr>
          <w:sz w:val="20"/>
          <w:szCs w:val="20"/>
        </w:rPr>
        <w:t xml:space="preserve">,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w:t>
      </w:r>
      <w:proofErr w:type="spellStart"/>
      <w:proofErr w:type="gramStart"/>
      <w:r w:rsidRPr="00905B88">
        <w:rPr>
          <w:sz w:val="20"/>
          <w:szCs w:val="20"/>
        </w:rPr>
        <w:t>экономико</w:t>
      </w:r>
      <w:proofErr w:type="spellEnd"/>
      <w:r w:rsidRPr="00905B88">
        <w:rPr>
          <w:sz w:val="20"/>
          <w:szCs w:val="20"/>
        </w:rPr>
        <w:t xml:space="preserve"> – статистических</w:t>
      </w:r>
      <w:proofErr w:type="gramEnd"/>
      <w:r w:rsidRPr="00905B88">
        <w:rPr>
          <w:sz w:val="20"/>
          <w:szCs w:val="20"/>
        </w:rPr>
        <w:t xml:space="preserve">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 создание систем классификации и кодирования технико-экономической и социальной информации, систем каталогизации продукции (работ, услуг), систем </w:t>
      </w:r>
      <w:r w:rsidRPr="00905B88">
        <w:rPr>
          <w:sz w:val="20"/>
          <w:szCs w:val="20"/>
        </w:rPr>
        <w:lastRenderedPageBreak/>
        <w:t xml:space="preserve">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 если в позиции товара, планируемого для использования при выполнении работ, установлено требования к нескольким его видам, то участник закупки должен представить показатели по каждому товару отдельно в соответствии с установленными в документации параметрами. Примечание: локальный сметный расчет не содержит дополнительные (применяемые одновременно и в равной значимости с </w:t>
      </w:r>
      <w:proofErr w:type="gramStart"/>
      <w:r w:rsidRPr="00905B88">
        <w:rPr>
          <w:sz w:val="20"/>
          <w:szCs w:val="20"/>
        </w:rPr>
        <w:t>основными</w:t>
      </w:r>
      <w:proofErr w:type="gramEnd"/>
      <w:r w:rsidRPr="00905B88">
        <w:rPr>
          <w:sz w:val="20"/>
          <w:szCs w:val="20"/>
        </w:rPr>
        <w:t>) требования к используемым при выполнении работ товарам.</w:t>
      </w:r>
    </w:p>
    <w:p w:rsidR="00142323" w:rsidRPr="00142323" w:rsidRDefault="00142323" w:rsidP="00F85BFE">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5"/>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8E7" w:rsidRDefault="00FD18E7" w:rsidP="00FC176D">
      <w:pPr>
        <w:spacing w:after="0" w:line="240" w:lineRule="auto"/>
      </w:pPr>
      <w:r>
        <w:separator/>
      </w:r>
    </w:p>
  </w:endnote>
  <w:endnote w:type="continuationSeparator" w:id="0">
    <w:p w:rsidR="00FD18E7" w:rsidRDefault="00FD18E7"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FD18E7" w:rsidRDefault="00FD18E7">
        <w:pPr>
          <w:pStyle w:val="aff5"/>
          <w:jc w:val="center"/>
        </w:pPr>
        <w:r>
          <w:fldChar w:fldCharType="begin"/>
        </w:r>
        <w:r>
          <w:instrText>PAGE   \* MERGEFORMAT</w:instrText>
        </w:r>
        <w:r>
          <w:fldChar w:fldCharType="separate"/>
        </w:r>
        <w:r w:rsidR="005B7694">
          <w:rPr>
            <w:noProof/>
          </w:rPr>
          <w:t>23</w:t>
        </w:r>
        <w:r>
          <w:fldChar w:fldCharType="end"/>
        </w:r>
      </w:p>
    </w:sdtContent>
  </w:sdt>
  <w:p w:rsidR="00FD18E7" w:rsidRDefault="00FD18E7">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8E7" w:rsidRDefault="00FD18E7" w:rsidP="00FC176D">
      <w:pPr>
        <w:spacing w:after="0" w:line="240" w:lineRule="auto"/>
      </w:pPr>
      <w:r>
        <w:separator/>
      </w:r>
    </w:p>
  </w:footnote>
  <w:footnote w:type="continuationSeparator" w:id="0">
    <w:p w:rsidR="00FD18E7" w:rsidRDefault="00FD18E7" w:rsidP="00FC176D">
      <w:pPr>
        <w:spacing w:after="0" w:line="240" w:lineRule="auto"/>
      </w:pPr>
      <w:r>
        <w:continuationSeparator/>
      </w:r>
    </w:p>
  </w:footnote>
  <w:footnote w:id="1">
    <w:p w:rsidR="00FD18E7" w:rsidRPr="00BD40B4" w:rsidRDefault="00FD18E7"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FD18E7" w:rsidRPr="009A4A9D" w:rsidRDefault="00FD18E7"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8E201C" w:rsidRDefault="008E201C" w:rsidP="008E201C">
      <w:pPr>
        <w:pStyle w:val="affc"/>
      </w:pPr>
      <w:r>
        <w:rPr>
          <w:rStyle w:val="affe"/>
        </w:rPr>
        <w:footnoteRef/>
      </w:r>
      <w:r>
        <w:t xml:space="preserve"> В соответствии с системой налогообложения, применяемой участником закупки</w:t>
      </w:r>
    </w:p>
  </w:footnote>
  <w:footnote w:id="4">
    <w:p w:rsidR="00455309" w:rsidRPr="000A5CD8" w:rsidRDefault="00455309" w:rsidP="00455309">
      <w:pPr>
        <w:pStyle w:val="a6"/>
        <w:rPr>
          <w:sz w:val="20"/>
          <w:szCs w:val="20"/>
        </w:rPr>
      </w:pPr>
      <w:r w:rsidRPr="000A5CD8">
        <w:rPr>
          <w:rStyle w:val="affe"/>
          <w:sz w:val="20"/>
        </w:rPr>
        <w:t>*</w:t>
      </w:r>
      <w:r w:rsidRPr="000A5CD8">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13">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7">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8">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22"/>
  </w:num>
  <w:num w:numId="4">
    <w:abstractNumId w:val="23"/>
  </w:num>
  <w:num w:numId="5">
    <w:abstractNumId w:val="30"/>
  </w:num>
  <w:num w:numId="6">
    <w:abstractNumId w:val="26"/>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0"/>
  </w:num>
  <w:num w:numId="14">
    <w:abstractNumId w:val="5"/>
  </w:num>
  <w:num w:numId="15">
    <w:abstractNumId w:val="25"/>
  </w:num>
  <w:num w:numId="16">
    <w:abstractNumId w:val="0"/>
  </w:num>
  <w:num w:numId="17">
    <w:abstractNumId w:val="1"/>
  </w:num>
  <w:num w:numId="18">
    <w:abstractNumId w:val="2"/>
  </w:num>
  <w:num w:numId="19">
    <w:abstractNumId w:val="15"/>
  </w:num>
  <w:num w:numId="20">
    <w:abstractNumId w:val="29"/>
  </w:num>
  <w:num w:numId="21">
    <w:abstractNumId w:val="4"/>
  </w:num>
  <w:num w:numId="22">
    <w:abstractNumId w:val="19"/>
  </w:num>
  <w:num w:numId="23">
    <w:abstractNumId w:val="17"/>
  </w:num>
  <w:num w:numId="24">
    <w:abstractNumId w:val="7"/>
  </w:num>
  <w:num w:numId="25">
    <w:abstractNumId w:val="6"/>
  </w:num>
  <w:num w:numId="26">
    <w:abstractNumId w:val="9"/>
  </w:num>
  <w:num w:numId="27">
    <w:abstractNumId w:val="18"/>
  </w:num>
  <w:num w:numId="28">
    <w:abstractNumId w:val="32"/>
  </w:num>
  <w:num w:numId="29">
    <w:abstractNumId w:val="28"/>
  </w:num>
  <w:num w:numId="30">
    <w:abstractNumId w:val="8"/>
  </w:num>
  <w:num w:numId="31">
    <w:abstractNumId w:val="13"/>
  </w:num>
  <w:num w:numId="32">
    <w:abstractNumId w:val="21"/>
  </w:num>
  <w:num w:numId="3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8193"/>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57043"/>
    <w:rsid w:val="00061F03"/>
    <w:rsid w:val="00066110"/>
    <w:rsid w:val="0007070D"/>
    <w:rsid w:val="000753C0"/>
    <w:rsid w:val="00075EF4"/>
    <w:rsid w:val="000760F4"/>
    <w:rsid w:val="000833B5"/>
    <w:rsid w:val="00083D4D"/>
    <w:rsid w:val="000966F9"/>
    <w:rsid w:val="000966FA"/>
    <w:rsid w:val="00097DBF"/>
    <w:rsid w:val="000A04A8"/>
    <w:rsid w:val="000A6534"/>
    <w:rsid w:val="000B2B09"/>
    <w:rsid w:val="000B6FE9"/>
    <w:rsid w:val="000D23F9"/>
    <w:rsid w:val="000E3792"/>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34FF"/>
    <w:rsid w:val="001A3621"/>
    <w:rsid w:val="001B1212"/>
    <w:rsid w:val="001B4603"/>
    <w:rsid w:val="001B5AE5"/>
    <w:rsid w:val="001B7482"/>
    <w:rsid w:val="001C0565"/>
    <w:rsid w:val="001C7948"/>
    <w:rsid w:val="001D2E8F"/>
    <w:rsid w:val="001D6585"/>
    <w:rsid w:val="001E1937"/>
    <w:rsid w:val="001E34FF"/>
    <w:rsid w:val="001F3C8A"/>
    <w:rsid w:val="002132F6"/>
    <w:rsid w:val="00214183"/>
    <w:rsid w:val="00216737"/>
    <w:rsid w:val="0022163A"/>
    <w:rsid w:val="0022350A"/>
    <w:rsid w:val="00223D55"/>
    <w:rsid w:val="0023106F"/>
    <w:rsid w:val="00232774"/>
    <w:rsid w:val="00244252"/>
    <w:rsid w:val="00250E3D"/>
    <w:rsid w:val="00250F65"/>
    <w:rsid w:val="00251008"/>
    <w:rsid w:val="00252C5D"/>
    <w:rsid w:val="002649F5"/>
    <w:rsid w:val="002661D9"/>
    <w:rsid w:val="00270CF3"/>
    <w:rsid w:val="002712FA"/>
    <w:rsid w:val="00285971"/>
    <w:rsid w:val="00291F41"/>
    <w:rsid w:val="0029374B"/>
    <w:rsid w:val="0029637D"/>
    <w:rsid w:val="002A13B0"/>
    <w:rsid w:val="002A3F30"/>
    <w:rsid w:val="002A588C"/>
    <w:rsid w:val="002C355B"/>
    <w:rsid w:val="002C5695"/>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6458"/>
    <w:rsid w:val="00327321"/>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1EF5"/>
    <w:rsid w:val="003E7085"/>
    <w:rsid w:val="003E7895"/>
    <w:rsid w:val="003F2ECA"/>
    <w:rsid w:val="00405394"/>
    <w:rsid w:val="00425E15"/>
    <w:rsid w:val="004340B3"/>
    <w:rsid w:val="00435B1C"/>
    <w:rsid w:val="00436BD3"/>
    <w:rsid w:val="00441B3B"/>
    <w:rsid w:val="00446216"/>
    <w:rsid w:val="00450030"/>
    <w:rsid w:val="004550A7"/>
    <w:rsid w:val="00455309"/>
    <w:rsid w:val="00466006"/>
    <w:rsid w:val="00467A13"/>
    <w:rsid w:val="004732D3"/>
    <w:rsid w:val="0047787B"/>
    <w:rsid w:val="00487D9D"/>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06A8B"/>
    <w:rsid w:val="00514087"/>
    <w:rsid w:val="005144EF"/>
    <w:rsid w:val="005170F3"/>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B7694"/>
    <w:rsid w:val="005C2AA7"/>
    <w:rsid w:val="005D0492"/>
    <w:rsid w:val="005D2EC6"/>
    <w:rsid w:val="005D5235"/>
    <w:rsid w:val="005D7949"/>
    <w:rsid w:val="005E17C6"/>
    <w:rsid w:val="005E1A53"/>
    <w:rsid w:val="005E2909"/>
    <w:rsid w:val="005E2A25"/>
    <w:rsid w:val="005F6DDB"/>
    <w:rsid w:val="00612CDC"/>
    <w:rsid w:val="00613B5D"/>
    <w:rsid w:val="006342C8"/>
    <w:rsid w:val="00634AD5"/>
    <w:rsid w:val="00636531"/>
    <w:rsid w:val="00642428"/>
    <w:rsid w:val="00643514"/>
    <w:rsid w:val="00653172"/>
    <w:rsid w:val="00665D4C"/>
    <w:rsid w:val="0066680F"/>
    <w:rsid w:val="00674016"/>
    <w:rsid w:val="00674050"/>
    <w:rsid w:val="00674F0B"/>
    <w:rsid w:val="006767F1"/>
    <w:rsid w:val="00690BC9"/>
    <w:rsid w:val="006949B1"/>
    <w:rsid w:val="006A3418"/>
    <w:rsid w:val="006A5BAE"/>
    <w:rsid w:val="006B2CDA"/>
    <w:rsid w:val="006C0962"/>
    <w:rsid w:val="006C0D37"/>
    <w:rsid w:val="006C48B5"/>
    <w:rsid w:val="006D2094"/>
    <w:rsid w:val="006D26B2"/>
    <w:rsid w:val="006D26D2"/>
    <w:rsid w:val="006E629E"/>
    <w:rsid w:val="006E70BD"/>
    <w:rsid w:val="00701107"/>
    <w:rsid w:val="00701684"/>
    <w:rsid w:val="00706728"/>
    <w:rsid w:val="00715C51"/>
    <w:rsid w:val="007162DD"/>
    <w:rsid w:val="00724D6A"/>
    <w:rsid w:val="00727486"/>
    <w:rsid w:val="0073024D"/>
    <w:rsid w:val="00731C6D"/>
    <w:rsid w:val="007320D1"/>
    <w:rsid w:val="00735C7D"/>
    <w:rsid w:val="00742104"/>
    <w:rsid w:val="007428B5"/>
    <w:rsid w:val="00747E10"/>
    <w:rsid w:val="00750A33"/>
    <w:rsid w:val="00751FDE"/>
    <w:rsid w:val="00757F0D"/>
    <w:rsid w:val="00761CEC"/>
    <w:rsid w:val="007636E7"/>
    <w:rsid w:val="0076537B"/>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E43DE"/>
    <w:rsid w:val="007F0A8C"/>
    <w:rsid w:val="007F16B6"/>
    <w:rsid w:val="007F339A"/>
    <w:rsid w:val="007F3675"/>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63BE"/>
    <w:rsid w:val="008C0A0B"/>
    <w:rsid w:val="008C4FF5"/>
    <w:rsid w:val="008C7CCB"/>
    <w:rsid w:val="008C7DB2"/>
    <w:rsid w:val="008D00E5"/>
    <w:rsid w:val="008D77D2"/>
    <w:rsid w:val="008E201C"/>
    <w:rsid w:val="008E2C04"/>
    <w:rsid w:val="008E45E9"/>
    <w:rsid w:val="008F7FAF"/>
    <w:rsid w:val="00905B88"/>
    <w:rsid w:val="00911599"/>
    <w:rsid w:val="00912C3F"/>
    <w:rsid w:val="00914D8A"/>
    <w:rsid w:val="0092379E"/>
    <w:rsid w:val="009302E6"/>
    <w:rsid w:val="009359CC"/>
    <w:rsid w:val="00940478"/>
    <w:rsid w:val="0094313F"/>
    <w:rsid w:val="00953F0A"/>
    <w:rsid w:val="0095422D"/>
    <w:rsid w:val="009608F7"/>
    <w:rsid w:val="00960D3D"/>
    <w:rsid w:val="00961FB9"/>
    <w:rsid w:val="00963744"/>
    <w:rsid w:val="00974A19"/>
    <w:rsid w:val="00976A7F"/>
    <w:rsid w:val="00983D6E"/>
    <w:rsid w:val="00992940"/>
    <w:rsid w:val="00993A16"/>
    <w:rsid w:val="009943C7"/>
    <w:rsid w:val="00994B06"/>
    <w:rsid w:val="00997FD2"/>
    <w:rsid w:val="009A0589"/>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25733"/>
    <w:rsid w:val="00A33858"/>
    <w:rsid w:val="00A434A6"/>
    <w:rsid w:val="00A470C1"/>
    <w:rsid w:val="00A5037B"/>
    <w:rsid w:val="00A53E80"/>
    <w:rsid w:val="00A5665D"/>
    <w:rsid w:val="00A57E15"/>
    <w:rsid w:val="00A71043"/>
    <w:rsid w:val="00A717E3"/>
    <w:rsid w:val="00A76776"/>
    <w:rsid w:val="00A907FB"/>
    <w:rsid w:val="00A9151F"/>
    <w:rsid w:val="00A933FF"/>
    <w:rsid w:val="00A95BB3"/>
    <w:rsid w:val="00A97AB5"/>
    <w:rsid w:val="00AA2CA9"/>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28EF"/>
    <w:rsid w:val="00B55942"/>
    <w:rsid w:val="00B56C60"/>
    <w:rsid w:val="00B634ED"/>
    <w:rsid w:val="00B70016"/>
    <w:rsid w:val="00B717F5"/>
    <w:rsid w:val="00B725C5"/>
    <w:rsid w:val="00B727AC"/>
    <w:rsid w:val="00B90A49"/>
    <w:rsid w:val="00B91857"/>
    <w:rsid w:val="00B932DF"/>
    <w:rsid w:val="00B9419B"/>
    <w:rsid w:val="00B953AB"/>
    <w:rsid w:val="00BA38D5"/>
    <w:rsid w:val="00BA6BDC"/>
    <w:rsid w:val="00BB6348"/>
    <w:rsid w:val="00BC15A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23C54"/>
    <w:rsid w:val="00D31719"/>
    <w:rsid w:val="00D40868"/>
    <w:rsid w:val="00D4616E"/>
    <w:rsid w:val="00D502B2"/>
    <w:rsid w:val="00D5273C"/>
    <w:rsid w:val="00D54288"/>
    <w:rsid w:val="00D629A5"/>
    <w:rsid w:val="00D76F59"/>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F139B"/>
    <w:rsid w:val="00DF40C0"/>
    <w:rsid w:val="00DF74D3"/>
    <w:rsid w:val="00E01248"/>
    <w:rsid w:val="00E06205"/>
    <w:rsid w:val="00E11839"/>
    <w:rsid w:val="00E13AE0"/>
    <w:rsid w:val="00E14313"/>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5520"/>
    <w:rsid w:val="00F218D4"/>
    <w:rsid w:val="00F23CCD"/>
    <w:rsid w:val="00F2600F"/>
    <w:rsid w:val="00F27351"/>
    <w:rsid w:val="00F331EB"/>
    <w:rsid w:val="00F33235"/>
    <w:rsid w:val="00F336A4"/>
    <w:rsid w:val="00F51639"/>
    <w:rsid w:val="00F53A81"/>
    <w:rsid w:val="00F61A7F"/>
    <w:rsid w:val="00F61D56"/>
    <w:rsid w:val="00F63E51"/>
    <w:rsid w:val="00F64280"/>
    <w:rsid w:val="00F6682F"/>
    <w:rsid w:val="00F67236"/>
    <w:rsid w:val="00F81E5B"/>
    <w:rsid w:val="00F820E2"/>
    <w:rsid w:val="00F82902"/>
    <w:rsid w:val="00F82E78"/>
    <w:rsid w:val="00F84394"/>
    <w:rsid w:val="00F84773"/>
    <w:rsid w:val="00F85390"/>
    <w:rsid w:val="00F85BFE"/>
    <w:rsid w:val="00F90E8D"/>
    <w:rsid w:val="00F919C6"/>
    <w:rsid w:val="00F930E9"/>
    <w:rsid w:val="00FA10D0"/>
    <w:rsid w:val="00FA3AA8"/>
    <w:rsid w:val="00FA4056"/>
    <w:rsid w:val="00FA5A57"/>
    <w:rsid w:val="00FB511E"/>
    <w:rsid w:val="00FB6A12"/>
    <w:rsid w:val="00FC10C3"/>
    <w:rsid w:val="00FC176D"/>
    <w:rsid w:val="00FC34F4"/>
    <w:rsid w:val="00FD18E7"/>
    <w:rsid w:val="00FD6BAD"/>
    <w:rsid w:val="00FE7515"/>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2.wmf"/></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2EA25-C363-489E-BD62-09629B9F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40</Pages>
  <Words>17254</Words>
  <Characters>98351</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115375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Андреевна Жданова</cp:lastModifiedBy>
  <cp:revision>47</cp:revision>
  <cp:lastPrinted>2014-11-12T10:38:00Z</cp:lastPrinted>
  <dcterms:created xsi:type="dcterms:W3CDTF">2014-09-08T09:41:00Z</dcterms:created>
  <dcterms:modified xsi:type="dcterms:W3CDTF">2014-11-13T07:53:00Z</dcterms:modified>
</cp:coreProperties>
</file>