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8E415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r w:rsidR="00C75DF6">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8E4158" w:rsidRPr="008E4158">
        <w:rPr>
          <w:rFonts w:eastAsia="Times New Roman"/>
          <w:sz w:val="28"/>
          <w:szCs w:val="28"/>
        </w:rPr>
        <w:t>Содержание, ремонт и установка ТСОДД (нанесение горизонтальной дорожной разметки)</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A12A6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A12A61">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A12A6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A12A61">
              <w:rPr>
                <w:rFonts w:eastAsia="Times New Roman" w:cs="Times New Roman"/>
                <w:color w:val="000000"/>
                <w:lang w:eastAsia="ru-RU" w:bidi="ar-SA"/>
              </w:rPr>
              <w:t>7</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A12A61"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A12A61"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sidR="003E2855">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F93FD8">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sidR="003E2855">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2C74B3" w:rsidRPr="005637E8" w:rsidRDefault="002C74B3" w:rsidP="002C74B3">
      <w:pPr>
        <w:pStyle w:val="a6"/>
        <w:spacing w:after="0" w:line="240" w:lineRule="auto"/>
        <w:jc w:val="both"/>
        <w:rPr>
          <w:color w:val="000000"/>
        </w:rPr>
      </w:pPr>
      <w:r w:rsidRPr="005637E8">
        <w:rPr>
          <w:color w:val="000000"/>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2C74B3" w:rsidRPr="005637E8" w:rsidRDefault="002C74B3" w:rsidP="002C74B3">
      <w:pPr>
        <w:spacing w:after="0" w:line="240" w:lineRule="auto"/>
        <w:jc w:val="both"/>
      </w:pPr>
      <w:r w:rsidRPr="005637E8">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2C74B3" w:rsidRDefault="002C74B3" w:rsidP="002C74B3">
      <w:pPr>
        <w:pStyle w:val="a6"/>
        <w:tabs>
          <w:tab w:val="left" w:pos="0"/>
        </w:tabs>
        <w:spacing w:after="0" w:line="240" w:lineRule="auto"/>
        <w:jc w:val="both"/>
        <w:rPr>
          <w:color w:val="000000"/>
        </w:rPr>
      </w:pPr>
      <w:r w:rsidRPr="005637E8">
        <w:rPr>
          <w:color w:val="000000"/>
        </w:rPr>
        <w:t>- Правила благоустройства города Иванова (утверждены решением Ивановской городской Думы от 27.06.2012 № 448);</w:t>
      </w:r>
    </w:p>
    <w:p w:rsidR="002C74B3" w:rsidRPr="005637E8" w:rsidRDefault="002C74B3" w:rsidP="002C74B3">
      <w:pPr>
        <w:pStyle w:val="a6"/>
        <w:tabs>
          <w:tab w:val="left" w:pos="0"/>
        </w:tabs>
        <w:spacing w:after="0" w:line="240" w:lineRule="auto"/>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w:t>
      </w:r>
    </w:p>
    <w:p w:rsidR="002C74B3" w:rsidRPr="005637E8" w:rsidRDefault="002C74B3" w:rsidP="002C74B3">
      <w:pPr>
        <w:pStyle w:val="a6"/>
        <w:spacing w:after="0" w:line="240" w:lineRule="auto"/>
        <w:jc w:val="both"/>
        <w:rPr>
          <w:color w:val="000000"/>
        </w:rPr>
      </w:pPr>
      <w:r w:rsidRPr="005637E8">
        <w:rPr>
          <w:color w:val="000000"/>
        </w:rPr>
        <w:t xml:space="preserve">- Регламент «Содержание объектов уличной дорожной сети», утвержденный приказом </w:t>
      </w:r>
      <w:proofErr w:type="gramStart"/>
      <w:r w:rsidRPr="005637E8">
        <w:rPr>
          <w:color w:val="000000"/>
        </w:rPr>
        <w:t>начальника управления благоустройства Администрации города Иванова</w:t>
      </w:r>
      <w:proofErr w:type="gramEnd"/>
      <w:r w:rsidRPr="005637E8">
        <w:rPr>
          <w:color w:val="000000"/>
        </w:rPr>
        <w:t xml:space="preserve"> от 07.11.2011          № 01-01-43;</w:t>
      </w:r>
    </w:p>
    <w:p w:rsidR="002C74B3" w:rsidRPr="005637E8" w:rsidRDefault="002C74B3" w:rsidP="002C74B3">
      <w:pPr>
        <w:pStyle w:val="a6"/>
        <w:spacing w:after="0" w:line="240" w:lineRule="auto"/>
        <w:jc w:val="both"/>
        <w:rPr>
          <w:color w:val="000000"/>
        </w:rPr>
      </w:pPr>
      <w:r w:rsidRPr="005637E8">
        <w:rPr>
          <w:color w:val="000000"/>
        </w:rPr>
        <w:lastRenderedPageBreak/>
        <w:t>- ГОСТ </w:t>
      </w:r>
      <w:proofErr w:type="gramStart"/>
      <w:r w:rsidRPr="005637E8">
        <w:rPr>
          <w:color w:val="000000"/>
        </w:rPr>
        <w:t>Р</w:t>
      </w:r>
      <w:proofErr w:type="gramEnd"/>
      <w:r w:rsidRPr="005637E8">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C74B3" w:rsidRPr="005637E8" w:rsidRDefault="002C74B3" w:rsidP="002C74B3">
      <w:pPr>
        <w:tabs>
          <w:tab w:val="left" w:pos="1260"/>
        </w:tabs>
        <w:spacing w:after="0" w:line="240" w:lineRule="auto"/>
        <w:jc w:val="both"/>
        <w:rPr>
          <w:color w:val="000000"/>
        </w:rPr>
      </w:pPr>
      <w:r w:rsidRPr="005637E8">
        <w:t>- ГОСТ </w:t>
      </w:r>
      <w:proofErr w:type="gramStart"/>
      <w:r w:rsidRPr="005637E8">
        <w:t>Р</w:t>
      </w:r>
      <w:proofErr w:type="gramEnd"/>
      <w:r w:rsidRPr="005637E8">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C74B3" w:rsidRPr="005637E8" w:rsidRDefault="002C74B3" w:rsidP="002C74B3">
      <w:pPr>
        <w:tabs>
          <w:tab w:val="left" w:pos="1260"/>
        </w:tabs>
        <w:spacing w:after="0" w:line="240" w:lineRule="auto"/>
        <w:jc w:val="both"/>
        <w:rPr>
          <w:color w:val="000000"/>
        </w:rPr>
      </w:pPr>
      <w:r w:rsidRPr="005637E8">
        <w:rPr>
          <w:color w:val="000000"/>
        </w:rPr>
        <w:t>- ГОСТ </w:t>
      </w:r>
      <w:proofErr w:type="gramStart"/>
      <w:r w:rsidRPr="005637E8">
        <w:rPr>
          <w:color w:val="000000"/>
        </w:rPr>
        <w:t>Р</w:t>
      </w:r>
      <w:proofErr w:type="gramEnd"/>
      <w:r w:rsidRPr="005637E8">
        <w:rPr>
          <w:color w:val="000000"/>
        </w:rPr>
        <w:t xml:space="preserve"> 52766-2007 «Дороги автомобильные общего пользования. Элементы обустройства. Общие требования»;</w:t>
      </w:r>
    </w:p>
    <w:p w:rsidR="002C74B3" w:rsidRPr="005637E8" w:rsidRDefault="002C74B3" w:rsidP="002C74B3">
      <w:pPr>
        <w:tabs>
          <w:tab w:val="left" w:pos="1260"/>
        </w:tabs>
        <w:spacing w:after="0" w:line="240" w:lineRule="auto"/>
        <w:jc w:val="both"/>
        <w:rPr>
          <w:lang w:eastAsia="ru-RU"/>
        </w:rPr>
      </w:pPr>
      <w:r w:rsidRPr="005637E8">
        <w:rPr>
          <w:lang w:eastAsia="ru-RU"/>
        </w:rPr>
        <w:t xml:space="preserve">- ГОСТ </w:t>
      </w:r>
      <w:proofErr w:type="gramStart"/>
      <w:r w:rsidRPr="005637E8">
        <w:rPr>
          <w:lang w:eastAsia="ru-RU"/>
        </w:rPr>
        <w:t>Р</w:t>
      </w:r>
      <w:proofErr w:type="gramEnd"/>
      <w:r w:rsidRPr="005637E8">
        <w:rPr>
          <w:lang w:eastAsia="ru-RU"/>
        </w:rPr>
        <w:t xml:space="preserve"> 53172-2008 «</w:t>
      </w:r>
      <w:r w:rsidRPr="005637E8">
        <w:rPr>
          <w:color w:val="000000"/>
        </w:rPr>
        <w:t xml:space="preserve">Дороги автомобильные общего пользования. Изделия для дорожной разметки. </w:t>
      </w:r>
      <w:proofErr w:type="spellStart"/>
      <w:r w:rsidRPr="005637E8">
        <w:rPr>
          <w:color w:val="000000"/>
        </w:rPr>
        <w:t>Микростеклошарики</w:t>
      </w:r>
      <w:proofErr w:type="spellEnd"/>
      <w:r w:rsidRPr="005637E8">
        <w:rPr>
          <w:color w:val="000000"/>
        </w:rPr>
        <w:t>. Технические требования»</w:t>
      </w:r>
      <w:r w:rsidRPr="005637E8">
        <w:rPr>
          <w:lang w:eastAsia="ru-RU"/>
        </w:rPr>
        <w:t>;</w:t>
      </w:r>
    </w:p>
    <w:p w:rsidR="002C74B3" w:rsidRPr="00E85935" w:rsidRDefault="002C74B3" w:rsidP="002C74B3">
      <w:pPr>
        <w:tabs>
          <w:tab w:val="left" w:pos="1260"/>
        </w:tabs>
        <w:spacing w:after="0" w:line="240" w:lineRule="auto"/>
        <w:jc w:val="both"/>
        <w:rPr>
          <w:color w:val="000000"/>
        </w:rPr>
      </w:pPr>
      <w:r w:rsidRPr="00E85935">
        <w:rPr>
          <w:lang w:eastAsia="ru-RU"/>
        </w:rPr>
        <w:t>- СП 78.13330-2012 «Свод правил. Автомобильные дороги. Актуализированная редакция СНиП 3.06.03-85»;</w:t>
      </w:r>
    </w:p>
    <w:p w:rsidR="002C74B3" w:rsidRPr="00E85935" w:rsidRDefault="002C74B3" w:rsidP="002C74B3">
      <w:pPr>
        <w:pStyle w:val="ConsPlusNormal"/>
        <w:tabs>
          <w:tab w:val="left" w:pos="1260"/>
        </w:tabs>
        <w:ind w:firstLine="0"/>
        <w:jc w:val="both"/>
        <w:rPr>
          <w:rFonts w:ascii="Times New Roman" w:hAnsi="Times New Roman" w:cs="Times New Roman"/>
          <w:color w:val="000000"/>
          <w:sz w:val="24"/>
          <w:szCs w:val="24"/>
        </w:rPr>
      </w:pPr>
      <w:r w:rsidRPr="00454EED">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r>
        <w:rPr>
          <w:rFonts w:ascii="Times New Roman" w:hAnsi="Times New Roman" w:cs="Times New Roman"/>
          <w:color w:val="000000"/>
          <w:sz w:val="24"/>
          <w:szCs w:val="24"/>
        </w:rPr>
        <w:t xml:space="preserve">; </w:t>
      </w:r>
    </w:p>
    <w:p w:rsidR="002C74B3" w:rsidRPr="00E85935" w:rsidRDefault="002C74B3" w:rsidP="002C74B3">
      <w:pPr>
        <w:pStyle w:val="a6"/>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2C74B3" w:rsidRPr="00E85935" w:rsidRDefault="002C74B3" w:rsidP="002C74B3">
      <w:pPr>
        <w:pStyle w:val="a6"/>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52290-2004 «Технические средства организации дорожного движения. Знаки дорожные. Общие технические требования»; </w:t>
      </w:r>
    </w:p>
    <w:p w:rsidR="002C74B3" w:rsidRPr="00E85935" w:rsidRDefault="002C74B3" w:rsidP="002C74B3">
      <w:pPr>
        <w:tabs>
          <w:tab w:val="left" w:pos="1260"/>
        </w:tabs>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52575-2006 «Дороги автомобильные общего пользования. Материалы для дорожной разметки. Технические требования»;</w:t>
      </w:r>
    </w:p>
    <w:p w:rsidR="002C74B3" w:rsidRPr="00E85935" w:rsidRDefault="002C74B3" w:rsidP="002C74B3">
      <w:pPr>
        <w:tabs>
          <w:tab w:val="left" w:pos="1260"/>
        </w:tabs>
        <w:spacing w:after="0" w:line="240" w:lineRule="auto"/>
        <w:jc w:val="both"/>
        <w:rPr>
          <w:rFonts w:eastAsia="Arial"/>
          <w:bCs/>
          <w:color w:val="000000"/>
        </w:rPr>
      </w:pPr>
      <w:r w:rsidRPr="00E85935">
        <w:rPr>
          <w:rFonts w:eastAsia="Arial"/>
        </w:rPr>
        <w:t xml:space="preserve">- </w:t>
      </w:r>
      <w:r w:rsidRPr="00E85935">
        <w:rPr>
          <w:rFonts w:eastAsia="Arial"/>
          <w:color w:val="000000"/>
        </w:rPr>
        <w:t>Методические рекомендации «Организация движения и ограждение мест производства дорожных работ»</w:t>
      </w:r>
      <w:r w:rsidRPr="00E85935">
        <w:rPr>
          <w:rFonts w:eastAsia="Arial"/>
        </w:rPr>
        <w:t xml:space="preserve"> (</w:t>
      </w:r>
      <w:r w:rsidRPr="00E85935">
        <w:rPr>
          <w:rFonts w:eastAsia="Arial"/>
          <w:bCs/>
          <w:color w:val="000000"/>
        </w:rPr>
        <w:t>согласованы Департаментом ОБДД МВД Российской Федерации 19.02.2009, письмо № 13/6-1029);</w:t>
      </w:r>
    </w:p>
    <w:p w:rsidR="002C74B3" w:rsidRPr="00E85935" w:rsidRDefault="002C74B3" w:rsidP="002C74B3">
      <w:pPr>
        <w:tabs>
          <w:tab w:val="left" w:pos="1260"/>
        </w:tabs>
        <w:spacing w:after="0" w:line="240" w:lineRule="auto"/>
        <w:jc w:val="both"/>
        <w:rPr>
          <w:rFonts w:eastAsia="Arial"/>
        </w:rPr>
      </w:pPr>
      <w:r w:rsidRPr="00E85935">
        <w:rPr>
          <w:rFonts w:eastAsia="Arial"/>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2C74B3" w:rsidRPr="00E85935" w:rsidRDefault="002C74B3" w:rsidP="002C74B3">
      <w:pPr>
        <w:tabs>
          <w:tab w:val="left" w:pos="1260"/>
        </w:tabs>
        <w:spacing w:after="0" w:line="240" w:lineRule="auto"/>
        <w:jc w:val="both"/>
        <w:rPr>
          <w:rFonts w:eastAsia="Arial"/>
        </w:rPr>
      </w:pPr>
      <w:r w:rsidRPr="00E85935">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C74B3" w:rsidRPr="00E85935" w:rsidRDefault="002C74B3" w:rsidP="002C74B3">
      <w:pPr>
        <w:pStyle w:val="ConsPlusNormal"/>
        <w:tabs>
          <w:tab w:val="left" w:pos="1260"/>
        </w:tabs>
        <w:ind w:firstLine="0"/>
        <w:jc w:val="both"/>
        <w:rPr>
          <w:rFonts w:ascii="Times New Roman" w:hAnsi="Times New Roman" w:cs="Times New Roman"/>
          <w:color w:val="000000"/>
          <w:sz w:val="24"/>
          <w:szCs w:val="24"/>
        </w:rPr>
      </w:pPr>
      <w:r w:rsidRPr="00E85935">
        <w:rPr>
          <w:rFonts w:ascii="Times New Roman" w:hAnsi="Times New Roman" w:cs="Times New Roman"/>
          <w:color w:val="000000"/>
          <w:sz w:val="24"/>
          <w:szCs w:val="24"/>
        </w:rPr>
        <w:t xml:space="preserve">- ВСН 23-75 «Указания по разметке автомобильных дорог», </w:t>
      </w:r>
      <w:r w:rsidRPr="00E85935">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E85935">
        <w:rPr>
          <w:rFonts w:ascii="Times New Roman" w:hAnsi="Times New Roman" w:cs="Times New Roman"/>
          <w:color w:val="000000"/>
          <w:sz w:val="24"/>
          <w:szCs w:val="24"/>
        </w:rPr>
        <w:t xml:space="preserve">. </w:t>
      </w:r>
    </w:p>
    <w:p w:rsidR="00D219C5" w:rsidRPr="00193A40" w:rsidRDefault="00D219C5" w:rsidP="00F93FD8">
      <w:pPr>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193A40">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 xml:space="preserve">ОБЖАЛОВАНИЕ ДЕЙСТВИЙ (БЕЗДЕЙСТВИЯ) ЗАКАЗЧИКА, УПОЛНОМОЧЕННОГО ОРГАНА, АУКЦИОННОЙ КОМИССИИ ПО ОСУЩЕСТВЛЕНИЮ ЗАКУПОК, ЕЕ ЧЛЕНОВ, ДОЛЖНОСТНОГО ЛИЦА </w:t>
      </w:r>
      <w:r w:rsidRPr="00193A40">
        <w:rPr>
          <w:rFonts w:eastAsia="Times New Roman" w:cs="Times New Roman"/>
          <w:b/>
          <w:color w:val="0D0D0D"/>
          <w:lang w:eastAsia="ru-RU" w:bidi="ar-SA"/>
        </w:rPr>
        <w:lastRenderedPageBreak/>
        <w:t>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C75DF6">
            <w:pPr>
              <w:spacing w:after="0" w:line="240" w:lineRule="auto"/>
              <w:jc w:val="both"/>
            </w:pPr>
            <w:r>
              <w:rPr>
                <w:rFonts w:eastAsia="Times New Roman"/>
              </w:rPr>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213007">
            <w:pPr>
              <w:spacing w:after="0" w:line="240" w:lineRule="auto"/>
              <w:jc w:val="both"/>
            </w:pPr>
            <w:r>
              <w:rPr>
                <w:rFonts w:eastAsia="Times New Roman"/>
              </w:rPr>
              <w:t xml:space="preserve">153000, Российская Федерация, Ивановская область, Иваново г, пл. 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D823E8" w:rsidP="0019730D">
            <w:pPr>
              <w:keepNext/>
              <w:keepLines/>
              <w:widowControl/>
              <w:spacing w:after="0" w:line="240" w:lineRule="auto"/>
              <w:rPr>
                <w:highlight w:val="yellow"/>
              </w:rPr>
            </w:pPr>
            <w:r>
              <w:rPr>
                <w:rFonts w:eastAsia="Times New Roman"/>
              </w:rPr>
              <w:t>blag@ivgoradm.ru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D823E8">
              <w:rPr>
                <w:rFonts w:eastAsia="Times New Roman"/>
              </w:rPr>
              <w:t>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D823E8" w:rsidP="00D34BEB">
            <w:pPr>
              <w:keepNext/>
              <w:keepLines/>
              <w:widowControl/>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D823E8" w:rsidP="0019730D">
            <w:pPr>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23E8" w:rsidRDefault="00D823E8" w:rsidP="003E3D4F">
            <w:pPr>
              <w:spacing w:after="0" w:line="240" w:lineRule="auto"/>
              <w:jc w:val="both"/>
              <w:rPr>
                <w:rFonts w:eastAsia="Times New Roman"/>
              </w:rPr>
            </w:pPr>
            <w:r>
              <w:rPr>
                <w:rFonts w:eastAsia="Times New Roman"/>
              </w:rPr>
              <w:t>Содержание, ремонт и установка ТСОДД (нанесение горизонтальной дорожной разметки).</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lastRenderedPageBreak/>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D823E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Улично-дорожная сеть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F93FD8" w:rsidP="00220DA8">
            <w:pPr>
              <w:spacing w:after="0" w:line="240" w:lineRule="auto"/>
              <w:jc w:val="both"/>
            </w:pPr>
            <w:r>
              <w:rPr>
                <w:rFonts w:eastAsia="Times New Roman"/>
              </w:rPr>
              <w:t>С момента заключения муниципального контракта и до 01.09.2015. 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93FD8" w:rsidP="00377A9D">
            <w:pPr>
              <w:widowControl/>
              <w:suppressAutoHyphens w:val="0"/>
              <w:spacing w:after="0" w:line="240" w:lineRule="auto"/>
              <w:rPr>
                <w:rFonts w:eastAsia="Times New Roman" w:cs="Times New Roman"/>
                <w:lang w:eastAsia="ru-RU" w:bidi="ar-SA"/>
              </w:rPr>
            </w:pPr>
            <w:r>
              <w:rPr>
                <w:rFonts w:eastAsia="Times New Roman"/>
              </w:rPr>
              <w:t xml:space="preserve">2 172 756,00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F93FD8" w:rsidP="00C10E89">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w:t>
            </w:r>
            <w:r w:rsidRPr="004E3CD6">
              <w:lastRenderedPageBreak/>
              <w:t>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A60D5C" w:rsidRDefault="00A60D5C" w:rsidP="007B0F51">
            <w:pPr>
              <w:spacing w:after="0" w:line="240" w:lineRule="auto"/>
              <w:jc w:val="both"/>
              <w:rPr>
                <w:rFonts w:eastAsia="Times New Roman"/>
              </w:rPr>
            </w:pPr>
            <w:r>
              <w:rPr>
                <w:rFonts w:eastAsia="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A60D5C">
              <w:rPr>
                <w:rStyle w:val="affe"/>
                <w:rFonts w:eastAsia="Times New Roman"/>
              </w:rPr>
              <w:footnoteReference w:customMarkFollows="1" w:id="3"/>
              <w:sym w:font="Symbol" w:char="F02A"/>
            </w:r>
            <w:r>
              <w:rPr>
                <w:rFonts w:eastAsia="Times New Roman"/>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F24DF" w:rsidRDefault="002F24DF" w:rsidP="002F24DF">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377A9D" w:rsidRPr="00FC176D" w:rsidRDefault="002F24DF" w:rsidP="002F24D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93FD8" w:rsidRPr="00DD1CB0" w:rsidRDefault="00F93FD8" w:rsidP="00542A4B">
            <w:pPr>
              <w:spacing w:after="0" w:line="240" w:lineRule="auto"/>
              <w:jc w:val="both"/>
              <w:rPr>
                <w:color w:val="000000"/>
              </w:rPr>
            </w:pPr>
            <w:r w:rsidRPr="00DD1CB0">
              <w:rPr>
                <w:color w:val="000000"/>
              </w:rPr>
              <w:t>Расчет производится после подписания акт</w:t>
            </w:r>
            <w:r>
              <w:rPr>
                <w:color w:val="000000"/>
              </w:rPr>
              <w:t>а</w:t>
            </w:r>
            <w:r w:rsidRPr="00DD1CB0">
              <w:rPr>
                <w:color w:val="000000"/>
              </w:rPr>
              <w:t xml:space="preserve"> о приемке выполненных работ (форма № КС-2) по фактически выполненным объемам работ, справки о стоимости выполненных работ</w:t>
            </w:r>
            <w:r>
              <w:rPr>
                <w:color w:val="000000"/>
              </w:rPr>
              <w:t xml:space="preserve"> и затрат (форма № КС-3), счета</w:t>
            </w:r>
            <w:r w:rsidRPr="00DD1CB0">
              <w:rPr>
                <w:color w:val="000000"/>
              </w:rPr>
              <w:t>-фактур</w:t>
            </w:r>
            <w:r>
              <w:rPr>
                <w:color w:val="000000"/>
              </w:rPr>
              <w:t>ы</w:t>
            </w:r>
            <w:r w:rsidRPr="00DD1CB0">
              <w:rPr>
                <w:color w:val="000000"/>
              </w:rPr>
              <w:t>, при условии, что работы выполнены надлежащим образом.</w:t>
            </w:r>
          </w:p>
          <w:p w:rsidR="00EB19A1" w:rsidRPr="00CE7A58" w:rsidRDefault="00542A4B" w:rsidP="00542A4B">
            <w:pPr>
              <w:spacing w:after="0" w:line="240" w:lineRule="auto"/>
              <w:jc w:val="both"/>
            </w:pPr>
            <w:r w:rsidRPr="009315EF">
              <w:t xml:space="preserve">Оплата осуществляется </w:t>
            </w:r>
            <w:r>
              <w:t xml:space="preserve">в течение 90 (Девяноста) календарных дней </w:t>
            </w:r>
            <w:r w:rsidRPr="009315EF">
              <w:t xml:space="preserve">по безналичному расчету за счет средств бюджета города Иванова </w:t>
            </w:r>
            <w:r w:rsidRPr="00175575">
              <w:rPr>
                <w:color w:val="000000"/>
              </w:rPr>
              <w:t>по мере поступления денежн</w:t>
            </w:r>
            <w:r>
              <w:rPr>
                <w:color w:val="000000"/>
              </w:rPr>
              <w:t>ых средств на эти цели,</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 xml:space="preserve">х </w:t>
            </w:r>
            <w:r>
              <w:rPr>
                <w:color w:val="000000"/>
              </w:rPr>
              <w:lastRenderedPageBreak/>
              <w:t>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контрактом);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B19A1" w:rsidRDefault="00EB19A1" w:rsidP="00EB19A1">
            <w:pPr>
              <w:widowControl/>
              <w:spacing w:after="0" w:line="240" w:lineRule="auto"/>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t xml:space="preserve">- </w:t>
            </w:r>
            <w:r w:rsidRPr="006A344B">
              <w:t>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w:t>
            </w:r>
            <w:proofErr w:type="gramEnd"/>
            <w:r w:rsidRPr="006A344B">
              <w:t xml:space="preserve"> предпринимателем (генеральным подрядчиком)»;</w:t>
            </w:r>
            <w:r w:rsidRPr="008E141E">
              <w:t xml:space="preserve">  </w:t>
            </w:r>
          </w:p>
          <w:p w:rsidR="006A5BAE" w:rsidRPr="00FC176D" w:rsidRDefault="00EB19A1"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w:t>
            </w:r>
            <w:r w:rsidR="006A5BAE" w:rsidRPr="00FC176D">
              <w:rPr>
                <w:rFonts w:eastAsia="Times New Roman" w:cs="Times New Roman"/>
                <w:lang w:eastAsia="ru-RU" w:bidi="ar-SA"/>
              </w:rPr>
              <w:lastRenderedPageBreak/>
              <w:t xml:space="preserve">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w:t>
            </w:r>
            <w:r w:rsidR="006A5BAE" w:rsidRPr="00FC176D">
              <w:rPr>
                <w:rFonts w:eastAsia="Times New Roman" w:cs="Times New Roman"/>
                <w:lang w:eastAsia="ru-RU" w:bidi="ar-SA"/>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 xml:space="preserve">Не </w:t>
            </w:r>
            <w:proofErr w:type="gramStart"/>
            <w:r>
              <w:t>установлены</w:t>
            </w:r>
            <w:proofErr w:type="gramEnd"/>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w:t>
            </w:r>
            <w:r w:rsidR="00FB7E17" w:rsidRPr="00FB7E17">
              <w:rPr>
                <w:rFonts w:cs="Times New Roman"/>
              </w:rPr>
              <w:lastRenderedPageBreak/>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EB19A1" w:rsidRPr="00A12A61" w:rsidRDefault="00EB19A1" w:rsidP="00EB19A1">
            <w:pPr>
              <w:spacing w:after="0" w:line="240" w:lineRule="auto"/>
              <w:jc w:val="both"/>
            </w:pPr>
            <w:r>
              <w:t xml:space="preserve">2. </w:t>
            </w:r>
            <w:r w:rsidRPr="00A12A61">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rsidRPr="00A12A61">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A12A61">
              <w:t xml:space="preserve"> </w:t>
            </w:r>
            <w:r w:rsidRPr="00A12A61">
              <w:lastRenderedPageBreak/>
              <w:t>индивидуальным предпринимателем (генеральным подрядчиком)»</w:t>
            </w:r>
            <w:r w:rsidR="00A12A61">
              <w:t>.</w:t>
            </w:r>
            <w:r>
              <w:t xml:space="preserve"> </w:t>
            </w:r>
            <w:r w:rsidRPr="00965E51">
              <w:t xml:space="preserve"> </w:t>
            </w:r>
          </w:p>
          <w:p w:rsidR="002537DC" w:rsidRPr="00842676" w:rsidRDefault="00EB19A1" w:rsidP="00C51C20">
            <w:pPr>
              <w:autoSpaceDE w:val="0"/>
              <w:autoSpaceDN w:val="0"/>
              <w:adjustRightInd w:val="0"/>
              <w:spacing w:after="0" w:line="240" w:lineRule="auto"/>
              <w:jc w:val="both"/>
              <w:rPr>
                <w:i/>
              </w:rPr>
            </w:pPr>
            <w:r>
              <w:rPr>
                <w:rFonts w:eastAsia="Times New Roman"/>
              </w:rPr>
              <w:t>3</w:t>
            </w:r>
            <w:r w:rsidR="009921CE">
              <w:rPr>
                <w:rFonts w:eastAsia="Times New Roman"/>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EB19A1"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w:t>
            </w:r>
            <w:r w:rsidRPr="005B6971">
              <w:rPr>
                <w:rFonts w:eastAsia="Times New Roman" w:cs="Times New Roman"/>
                <w:i/>
                <w:lang w:eastAsia="ru-RU" w:bidi="ar-SA"/>
              </w:rPr>
              <w:lastRenderedPageBreak/>
              <w:t>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BA71E4"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18.05.2015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BA71E4"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22.05.2015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A71E4"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26.05.2015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A71E4" w:rsidP="00A62E89">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27.05.2015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A71E4" w:rsidP="00542A4B">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01.06.2015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EB19A1"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B19A1" w:rsidRDefault="00EB19A1" w:rsidP="00EB19A1">
            <w:pPr>
              <w:spacing w:after="0" w:line="240" w:lineRule="auto"/>
            </w:pPr>
            <w:r>
              <w:t xml:space="preserve">ОТДЕЛЕНИЕ ИВАНОВО города </w:t>
            </w:r>
            <w:r w:rsidRPr="003F4BB1">
              <w:t xml:space="preserve">Иваново; </w:t>
            </w:r>
          </w:p>
          <w:p w:rsidR="00EB19A1" w:rsidRDefault="00EB19A1" w:rsidP="00EB19A1">
            <w:pPr>
              <w:spacing w:after="0" w:line="240" w:lineRule="auto"/>
            </w:pPr>
            <w:proofErr w:type="gramStart"/>
            <w:r w:rsidRPr="003F4BB1">
              <w:t>р</w:t>
            </w:r>
            <w:proofErr w:type="gramEnd"/>
            <w:r w:rsidRPr="003F4BB1">
              <w:t xml:space="preserve">/c: 40302810000005000036; БИК: 042406001; </w:t>
            </w:r>
          </w:p>
          <w:p w:rsidR="00CE7A58" w:rsidRDefault="00EB19A1" w:rsidP="00EB19A1">
            <w:pPr>
              <w:spacing w:after="0" w:line="240" w:lineRule="auto"/>
              <w:ind w:firstLine="94"/>
            </w:pPr>
            <w:proofErr w:type="gramStart"/>
            <w:r w:rsidRPr="003F4BB1">
              <w:t>л</w:t>
            </w:r>
            <w:proofErr w:type="gramEnd"/>
            <w:r w:rsidRPr="003F4BB1">
              <w:t>/c: 011.99.281.0</w:t>
            </w:r>
          </w:p>
          <w:p w:rsidR="0007582A" w:rsidRPr="003F4BB1" w:rsidRDefault="0007582A" w:rsidP="00984EB7">
            <w:pPr>
              <w:spacing w:after="0" w:line="240" w:lineRule="auto"/>
            </w:pP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w:t>
            </w:r>
            <w:r w:rsidRPr="00FC176D">
              <w:rPr>
                <w:rFonts w:eastAsia="Times New Roman" w:cs="Times New Roman"/>
                <w:lang w:eastAsia="ru-RU" w:bidi="ar-SA"/>
              </w:rPr>
              <w:lastRenderedPageBreak/>
              <w:t>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42A4B" w:rsidRDefault="00542A4B" w:rsidP="00542A4B">
            <w:pPr>
              <w:spacing w:after="0" w:line="240" w:lineRule="auto"/>
              <w:jc w:val="both"/>
              <w:rPr>
                <w:color w:val="000000"/>
              </w:rPr>
            </w:pPr>
            <w:r>
              <w:rPr>
                <w:color w:val="000000"/>
              </w:rPr>
              <w:t>Гарантии качества распространяются на все работы, выполненные Подрядчиком и субподрядчиками по настоящему контракту.</w:t>
            </w:r>
          </w:p>
          <w:p w:rsidR="00542A4B" w:rsidRDefault="00542A4B" w:rsidP="00542A4B">
            <w:pPr>
              <w:spacing w:after="0" w:line="240" w:lineRule="auto"/>
              <w:jc w:val="both"/>
            </w:pPr>
            <w:r w:rsidRPr="0040135D">
              <w:t>Гарантийный срок на выполненные работы</w:t>
            </w:r>
            <w:r>
              <w:t xml:space="preserve"> по нанесению дорожной разметки, выполненной с применением термопластика, составляет </w:t>
            </w:r>
            <w:r>
              <w:rPr>
                <w:b/>
              </w:rPr>
              <w:t>12 (Двенадцать</w:t>
            </w:r>
            <w:r w:rsidRPr="00E82310">
              <w:rPr>
                <w:b/>
              </w:rPr>
              <w:t xml:space="preserve">) </w:t>
            </w:r>
            <w:r>
              <w:rPr>
                <w:b/>
              </w:rPr>
              <w:t>месяцев</w:t>
            </w:r>
            <w:r>
              <w:t>.</w:t>
            </w:r>
          </w:p>
          <w:p w:rsidR="00542A4B" w:rsidRPr="007B7834" w:rsidRDefault="00542A4B" w:rsidP="00542A4B">
            <w:pPr>
              <w:tabs>
                <w:tab w:val="left" w:pos="563"/>
              </w:tabs>
              <w:spacing w:after="0" w:line="240" w:lineRule="auto"/>
              <w:jc w:val="both"/>
              <w:rPr>
                <w:color w:val="000000"/>
              </w:rPr>
            </w:pPr>
            <w:r w:rsidRPr="007B7834">
              <w:rPr>
                <w:color w:val="000000"/>
              </w:rPr>
              <w:t xml:space="preserve">Гарантийный срок </w:t>
            </w:r>
            <w:r>
              <w:rPr>
                <w:color w:val="000000"/>
              </w:rPr>
              <w:t>начинается</w:t>
            </w:r>
            <w:r w:rsidRPr="007B7834">
              <w:rPr>
                <w:color w:val="000000"/>
              </w:rPr>
              <w:t xml:space="preserve"> с момента подписания акта о приемке выполненных работ (Форма № КС-2).  </w:t>
            </w:r>
            <w:r>
              <w:rPr>
                <w:color w:val="000000"/>
              </w:rPr>
              <w:t xml:space="preserve"> </w:t>
            </w:r>
          </w:p>
          <w:p w:rsidR="005C3FE1" w:rsidRDefault="005C3FE1" w:rsidP="00EB19A1">
            <w:pPr>
              <w:pStyle w:val="ConsNormal"/>
              <w:widowControl/>
              <w:ind w:right="0" w:firstLine="0"/>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D22BB9">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662CB6">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Pr="00D22BB9">
        <w:rPr>
          <w:rFonts w:cs="Times New Roman"/>
          <w:lang w:eastAsia="ru-RU"/>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662CB6">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662CB6">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2C7836" w:rsidRPr="007B256D" w:rsidRDefault="002C7836" w:rsidP="002C7836">
      <w:pPr>
        <w:pStyle w:val="a6"/>
        <w:spacing w:after="0" w:line="240" w:lineRule="auto"/>
        <w:ind w:firstLine="540"/>
        <w:jc w:val="both"/>
        <w:rPr>
          <w:color w:val="000000"/>
        </w:rPr>
      </w:pPr>
      <w:r w:rsidRPr="00BA703E">
        <w:rPr>
          <w:color w:val="000000"/>
        </w:rPr>
        <w:tab/>
      </w:r>
      <w:proofErr w:type="gramStart"/>
      <w:r w:rsidRPr="007B256D">
        <w:rPr>
          <w:b/>
          <w:color w:val="000000"/>
        </w:rPr>
        <w:t>Управление благоустройства</w:t>
      </w:r>
      <w:r w:rsidRPr="007B256D">
        <w:rPr>
          <w:color w:val="000000"/>
        </w:rPr>
        <w:t xml:space="preserve"> </w:t>
      </w:r>
      <w:r w:rsidRPr="007B256D">
        <w:rPr>
          <w:b/>
          <w:color w:val="000000"/>
        </w:rPr>
        <w:t>Администрации города Иванова</w:t>
      </w:r>
      <w:r w:rsidRPr="007B256D">
        <w:rPr>
          <w:color w:val="000000"/>
        </w:rPr>
        <w:t xml:space="preserve">, именуемое в дальнейшем </w:t>
      </w:r>
      <w:r w:rsidRPr="007B256D">
        <w:rPr>
          <w:b/>
          <w:color w:val="000000"/>
        </w:rPr>
        <w:t>«Заказчик»</w:t>
      </w:r>
      <w:r>
        <w:rPr>
          <w:color w:val="000000"/>
        </w:rPr>
        <w:t>, в лице начальника управления Смирнова А.В.</w:t>
      </w:r>
      <w:r w:rsidRPr="007B256D">
        <w:rPr>
          <w:color w:val="000000"/>
        </w:rPr>
        <w:t>, действу</w:t>
      </w:r>
      <w:r>
        <w:rPr>
          <w:color w:val="000000"/>
        </w:rPr>
        <w:t>ющего на основании Положения,</w:t>
      </w:r>
      <w:r w:rsidRPr="007B256D">
        <w:rPr>
          <w:color w:val="000000"/>
        </w:rPr>
        <w:t xml:space="preserve"> с одной стороны и ________________, именуемое в дальнейшем </w:t>
      </w:r>
      <w:r w:rsidRPr="007B256D">
        <w:rPr>
          <w:b/>
          <w:color w:val="000000"/>
        </w:rPr>
        <w:t>«Подрядчик»,</w:t>
      </w:r>
      <w:r w:rsidRPr="007B256D">
        <w:rPr>
          <w:color w:val="000000"/>
        </w:rPr>
        <w:t xml:space="preserve"> в лице ____________, действующего на основании ______________, с другой стороны, вместе именуемые </w:t>
      </w:r>
      <w:r w:rsidRPr="007B256D">
        <w:rPr>
          <w:b/>
          <w:color w:val="000000"/>
        </w:rPr>
        <w:t>«Стороны»</w:t>
      </w:r>
      <w:r w:rsidRPr="007B256D">
        <w:rPr>
          <w:color w:val="000000"/>
        </w:rPr>
        <w:t>, руководствуясь протоколом __________№ _____от ________________, заключили настоящий контракт (далее – контракт) о нижеследующем:</w:t>
      </w:r>
      <w:proofErr w:type="gramEnd"/>
    </w:p>
    <w:p w:rsidR="002C7836" w:rsidRDefault="002C7836" w:rsidP="002C7836">
      <w:pPr>
        <w:pStyle w:val="a6"/>
        <w:spacing w:after="0" w:line="240" w:lineRule="auto"/>
        <w:jc w:val="center"/>
        <w:rPr>
          <w:b/>
          <w:color w:val="000000"/>
        </w:rPr>
      </w:pPr>
    </w:p>
    <w:p w:rsidR="002C7836" w:rsidRDefault="002C7836" w:rsidP="002C7836">
      <w:pPr>
        <w:pStyle w:val="a6"/>
        <w:spacing w:after="0" w:line="240" w:lineRule="auto"/>
        <w:jc w:val="center"/>
        <w:rPr>
          <w:b/>
          <w:color w:val="000000"/>
        </w:rPr>
      </w:pPr>
      <w:r>
        <w:rPr>
          <w:b/>
          <w:color w:val="000000"/>
        </w:rPr>
        <w:t>1. ПРЕДМЕТ КОНТРАКТА</w:t>
      </w:r>
    </w:p>
    <w:p w:rsidR="002C7836" w:rsidRDefault="002C7836" w:rsidP="002C7836">
      <w:pPr>
        <w:pStyle w:val="a6"/>
        <w:tabs>
          <w:tab w:val="left" w:pos="540"/>
        </w:tabs>
        <w:spacing w:after="0" w:line="240" w:lineRule="auto"/>
        <w:jc w:val="both"/>
        <w:rPr>
          <w:color w:val="000000"/>
        </w:rPr>
      </w:pPr>
      <w:r>
        <w:rPr>
          <w:b/>
          <w:color w:val="000000"/>
        </w:rPr>
        <w:t xml:space="preserve">1.1. </w:t>
      </w:r>
      <w:r>
        <w:rPr>
          <w:b/>
          <w:color w:val="000000"/>
        </w:rPr>
        <w:tab/>
      </w:r>
      <w:r>
        <w:rPr>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2C7836" w:rsidRDefault="002C7836" w:rsidP="002C7836">
      <w:pPr>
        <w:pStyle w:val="a6"/>
        <w:spacing w:after="0" w:line="240" w:lineRule="auto"/>
        <w:jc w:val="both"/>
        <w:rPr>
          <w:color w:val="000000"/>
        </w:rPr>
      </w:pPr>
      <w:r>
        <w:rPr>
          <w:color w:val="000000"/>
        </w:rPr>
        <w:t xml:space="preserve"> </w:t>
      </w:r>
      <w:r w:rsidRPr="006B7468">
        <w:rPr>
          <w:b/>
          <w:color w:val="000000"/>
        </w:rPr>
        <w:t>1.2.</w:t>
      </w:r>
      <w:r>
        <w:rPr>
          <w:color w:val="000000"/>
        </w:rPr>
        <w:t xml:space="preserve"> Подрядчик принимает на себя обязательства выполнить работы по </w:t>
      </w:r>
      <w:r w:rsidRPr="00BA703E">
        <w:rPr>
          <w:b/>
          <w:i/>
          <w:color w:val="000000"/>
        </w:rPr>
        <w:t>с</w:t>
      </w:r>
      <w:r w:rsidRPr="00BA703E">
        <w:rPr>
          <w:b/>
          <w:i/>
        </w:rPr>
        <w:t>одержанию, ремонту и установке ТСОДД (нанесен</w:t>
      </w:r>
      <w:r>
        <w:rPr>
          <w:b/>
          <w:i/>
        </w:rPr>
        <w:t xml:space="preserve">ию горизонтальной </w:t>
      </w:r>
      <w:r w:rsidRPr="00BA703E">
        <w:rPr>
          <w:b/>
          <w:i/>
        </w:rPr>
        <w:t>дорожной разметки)</w:t>
      </w:r>
      <w:r>
        <w:rPr>
          <w:b/>
          <w:i/>
          <w:color w:val="000000"/>
        </w:rPr>
        <w:t xml:space="preserve"> </w:t>
      </w:r>
      <w:r>
        <w:rPr>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2C7836" w:rsidRDefault="002C7836" w:rsidP="002C7836">
      <w:pPr>
        <w:pStyle w:val="a6"/>
        <w:tabs>
          <w:tab w:val="left" w:pos="0"/>
        </w:tabs>
        <w:spacing w:after="0" w:line="240" w:lineRule="auto"/>
        <w:jc w:val="both"/>
        <w:rPr>
          <w:color w:val="000000"/>
        </w:rPr>
      </w:pPr>
      <w:r w:rsidRPr="00084C11">
        <w:rPr>
          <w:b/>
          <w:color w:val="000000"/>
        </w:rPr>
        <w:t>1.3.</w:t>
      </w:r>
      <w:r>
        <w:rPr>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2C7836" w:rsidRDefault="002C7836" w:rsidP="002C7836">
      <w:pPr>
        <w:pStyle w:val="a6"/>
        <w:tabs>
          <w:tab w:val="left" w:pos="540"/>
        </w:tabs>
        <w:spacing w:after="0" w:line="240" w:lineRule="auto"/>
        <w:jc w:val="both"/>
      </w:pPr>
      <w:r w:rsidRPr="00084C11">
        <w:rPr>
          <w:b/>
          <w:color w:val="000000"/>
        </w:rPr>
        <w:t>1.4.</w:t>
      </w:r>
      <w:r>
        <w:rPr>
          <w:color w:val="000000"/>
        </w:rPr>
        <w:t xml:space="preserve"> Срок завершения работ:</w:t>
      </w:r>
      <w:r>
        <w:rPr>
          <w:b/>
          <w:i/>
          <w:color w:val="000000"/>
        </w:rPr>
        <w:t xml:space="preserve"> </w:t>
      </w:r>
      <w:r w:rsidRPr="00230D37">
        <w:rPr>
          <w:b/>
          <w:color w:val="000000"/>
        </w:rPr>
        <w:t>с момента заключения муниципального контракта</w:t>
      </w:r>
      <w:r>
        <w:rPr>
          <w:b/>
          <w:color w:val="000000"/>
        </w:rPr>
        <w:t xml:space="preserve"> и до 01.09.2015</w:t>
      </w:r>
      <w:r w:rsidRPr="0036790B">
        <w:rPr>
          <w:color w:val="000000"/>
        </w:rPr>
        <w:t xml:space="preserve">. </w:t>
      </w:r>
      <w:r w:rsidRPr="0036790B">
        <w:t>Нанесение</w:t>
      </w:r>
      <w:r>
        <w:t xml:space="preserve">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2C7836" w:rsidRDefault="002C7836" w:rsidP="002C7836">
      <w:pPr>
        <w:pStyle w:val="a6"/>
        <w:tabs>
          <w:tab w:val="left" w:pos="540"/>
        </w:tabs>
        <w:spacing w:after="0" w:line="240" w:lineRule="auto"/>
        <w:jc w:val="both"/>
        <w:rPr>
          <w:color w:val="000000"/>
        </w:rPr>
      </w:pPr>
      <w:r w:rsidRPr="006F2761">
        <w:rPr>
          <w:b/>
        </w:rPr>
        <w:t xml:space="preserve">1.5. </w:t>
      </w:r>
      <w:r w:rsidRPr="006F2761">
        <w:t xml:space="preserve">Место выполнения работ: </w:t>
      </w:r>
      <w:r>
        <w:t>у</w:t>
      </w:r>
      <w:r w:rsidRPr="006F2761">
        <w:t>лично-дорожная сеть в границах городского округа Иваново.</w:t>
      </w:r>
    </w:p>
    <w:p w:rsidR="002C7836" w:rsidRDefault="002C7836" w:rsidP="002C7836">
      <w:pPr>
        <w:pStyle w:val="a6"/>
        <w:tabs>
          <w:tab w:val="left" w:pos="0"/>
        </w:tabs>
        <w:spacing w:after="0" w:line="240" w:lineRule="auto"/>
        <w:jc w:val="center"/>
        <w:rPr>
          <w:b/>
          <w:color w:val="000000"/>
        </w:rPr>
      </w:pPr>
    </w:p>
    <w:p w:rsidR="002C7836" w:rsidRDefault="002C7836" w:rsidP="002C7836">
      <w:pPr>
        <w:pStyle w:val="a6"/>
        <w:tabs>
          <w:tab w:val="left" w:pos="0"/>
        </w:tabs>
        <w:spacing w:after="0" w:line="240" w:lineRule="auto"/>
        <w:jc w:val="center"/>
        <w:rPr>
          <w:b/>
          <w:color w:val="000000"/>
        </w:rPr>
      </w:pPr>
      <w:r>
        <w:rPr>
          <w:b/>
          <w:color w:val="000000"/>
        </w:rPr>
        <w:t>2. ЦЕНА КОНТРАКТА</w:t>
      </w:r>
    </w:p>
    <w:p w:rsidR="002C7836" w:rsidRPr="00DD1CB0" w:rsidRDefault="002C7836" w:rsidP="002C7836">
      <w:pPr>
        <w:pStyle w:val="a6"/>
        <w:spacing w:after="0" w:line="240" w:lineRule="auto"/>
        <w:jc w:val="both"/>
      </w:pPr>
      <w:r w:rsidRPr="00DD1CB0">
        <w:rPr>
          <w:b/>
        </w:rPr>
        <w:t>2.1.</w:t>
      </w:r>
      <w:r w:rsidRPr="00DD1CB0">
        <w:t xml:space="preserve"> Цена контракта составляет</w:t>
      </w:r>
      <w:proofErr w:type="gramStart"/>
      <w:r w:rsidRPr="00DD1CB0">
        <w:t xml:space="preserve"> ______________ (_________) </w:t>
      </w:r>
      <w:proofErr w:type="gramEnd"/>
      <w:r w:rsidRPr="00DD1CB0">
        <w:t>руб., в том числе НДС</w:t>
      </w:r>
      <w:r w:rsidRPr="00DD1CB0">
        <w:rPr>
          <w:rStyle w:val="affe"/>
        </w:rPr>
        <w:footnoteReference w:customMarkFollows="1" w:id="4"/>
        <w:t>*</w:t>
      </w:r>
      <w:r w:rsidRPr="00DD1CB0">
        <w:rPr>
          <w:u w:val="single"/>
        </w:rPr>
        <w:t xml:space="preserve"> </w:t>
      </w:r>
      <w:r w:rsidRPr="00DD1CB0">
        <w:t>___________ (__________) руб.</w:t>
      </w:r>
    </w:p>
    <w:p w:rsidR="002C7836" w:rsidRPr="00DD1CB0" w:rsidRDefault="002C7836" w:rsidP="002C7836">
      <w:pPr>
        <w:pStyle w:val="a6"/>
        <w:spacing w:after="0" w:line="240" w:lineRule="auto"/>
        <w:jc w:val="both"/>
        <w:rPr>
          <w:color w:val="000000"/>
        </w:rPr>
      </w:pPr>
      <w:r w:rsidRPr="00DD1CB0">
        <w:rPr>
          <w:b/>
          <w:color w:val="000000"/>
        </w:rPr>
        <w:t>2.2.</w:t>
      </w:r>
      <w:r w:rsidRPr="00DD1CB0">
        <w:rPr>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2C7836" w:rsidRPr="00DD1CB0" w:rsidRDefault="002C7836" w:rsidP="002C7836">
      <w:pPr>
        <w:spacing w:after="0" w:line="240" w:lineRule="auto"/>
        <w:jc w:val="both"/>
      </w:pPr>
      <w:r w:rsidRPr="00DD1CB0">
        <w:rPr>
          <w:b/>
          <w:color w:val="000000"/>
        </w:rPr>
        <w:t>2.3.</w:t>
      </w:r>
      <w:r w:rsidRPr="00DD1CB0">
        <w:rPr>
          <w:color w:val="000000"/>
        </w:rPr>
        <w:t xml:space="preserve"> Указанная цена контракта является твердой и</w:t>
      </w:r>
      <w:r w:rsidRPr="00DD1CB0">
        <w:t xml:space="preserve"> определяется на весь срок исполнения контракта. </w:t>
      </w:r>
    </w:p>
    <w:p w:rsidR="002C7836" w:rsidRDefault="002C7836" w:rsidP="002C7836">
      <w:pPr>
        <w:pStyle w:val="a6"/>
        <w:spacing w:after="0" w:line="240" w:lineRule="auto"/>
        <w:jc w:val="both"/>
      </w:pPr>
      <w:r w:rsidRPr="00DD1CB0">
        <w:rPr>
          <w:b/>
        </w:rPr>
        <w:t>2.4.</w:t>
      </w:r>
      <w:r w:rsidRPr="00DD1CB0">
        <w:t xml:space="preserve"> При исполнении контракта изменение его условий не допускается, за исключением случаев, предусмотренных </w:t>
      </w:r>
      <w:proofErr w:type="spellStart"/>
      <w:r w:rsidRPr="00DD1CB0">
        <w:t>п.</w:t>
      </w:r>
      <w:proofErr w:type="gramStart"/>
      <w:r w:rsidRPr="00DD1CB0">
        <w:t>п</w:t>
      </w:r>
      <w:proofErr w:type="spellEnd"/>
      <w:r w:rsidRPr="00DD1CB0">
        <w:t>. б</w:t>
      </w:r>
      <w:proofErr w:type="gramEnd"/>
      <w:r w:rsidRPr="00DD1CB0">
        <w:t xml:space="preserve"> п. 1 ч.1 ст. 95 Федерального закона от 05.04.2013 № 44-ФЗ.</w:t>
      </w:r>
      <w:r>
        <w:t xml:space="preserve"> </w:t>
      </w:r>
    </w:p>
    <w:p w:rsidR="002C7836" w:rsidRDefault="002C7836" w:rsidP="002C7836">
      <w:pPr>
        <w:pStyle w:val="a6"/>
        <w:spacing w:after="0" w:line="240" w:lineRule="auto"/>
        <w:jc w:val="both"/>
        <w:rPr>
          <w:b/>
          <w:color w:val="000000"/>
        </w:rPr>
      </w:pPr>
    </w:p>
    <w:p w:rsidR="002C7836" w:rsidRPr="00DD1CB0" w:rsidRDefault="002C7836" w:rsidP="002C7836">
      <w:pPr>
        <w:pStyle w:val="a6"/>
        <w:spacing w:after="0" w:line="240" w:lineRule="auto"/>
        <w:jc w:val="center"/>
        <w:rPr>
          <w:b/>
        </w:rPr>
      </w:pPr>
      <w:r w:rsidRPr="00DD1CB0">
        <w:rPr>
          <w:b/>
        </w:rPr>
        <w:t>3. СТОИМОСТЬ РАБОТ И СРОК ОПЛАТЫ</w:t>
      </w:r>
    </w:p>
    <w:p w:rsidR="002C7836" w:rsidRPr="00DD1CB0" w:rsidRDefault="002C7836" w:rsidP="002C7836">
      <w:pPr>
        <w:spacing w:after="0" w:line="240" w:lineRule="auto"/>
        <w:jc w:val="both"/>
      </w:pPr>
      <w:r w:rsidRPr="00DD1CB0">
        <w:rPr>
          <w:b/>
        </w:rPr>
        <w:t>3.1.</w:t>
      </w:r>
      <w:r w:rsidRPr="00DD1CB0">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C7836" w:rsidRPr="00DD1CB0" w:rsidRDefault="002C7836" w:rsidP="002C7836">
      <w:pPr>
        <w:spacing w:after="0" w:line="240" w:lineRule="auto"/>
        <w:jc w:val="both"/>
        <w:rPr>
          <w:color w:val="000000"/>
        </w:rPr>
      </w:pPr>
      <w:r w:rsidRPr="00DD1CB0">
        <w:rPr>
          <w:b/>
          <w:color w:val="000000"/>
        </w:rPr>
        <w:t>3.2.</w:t>
      </w:r>
      <w:r w:rsidRPr="00DD1CB0">
        <w:rPr>
          <w:color w:val="000000"/>
        </w:rPr>
        <w:t xml:space="preserve"> Расчет производится после подписания акт</w:t>
      </w:r>
      <w:r>
        <w:rPr>
          <w:color w:val="000000"/>
        </w:rPr>
        <w:t>а</w:t>
      </w:r>
      <w:r w:rsidRPr="00DD1CB0">
        <w:rPr>
          <w:color w:val="000000"/>
        </w:rPr>
        <w:t xml:space="preserve"> о приемке выполненных работ (форма </w:t>
      </w:r>
      <w:r w:rsidRPr="00DD1CB0">
        <w:rPr>
          <w:color w:val="000000"/>
        </w:rPr>
        <w:lastRenderedPageBreak/>
        <w:t>№ КС-2) по фактически выполненным объемам работ, справки о стоимости выполненных работ</w:t>
      </w:r>
      <w:r>
        <w:rPr>
          <w:color w:val="000000"/>
        </w:rPr>
        <w:t xml:space="preserve"> и затрат (форма № КС-3), счета</w:t>
      </w:r>
      <w:r w:rsidRPr="00DD1CB0">
        <w:rPr>
          <w:color w:val="000000"/>
        </w:rPr>
        <w:t>-фактур</w:t>
      </w:r>
      <w:r>
        <w:rPr>
          <w:color w:val="000000"/>
        </w:rPr>
        <w:t>ы</w:t>
      </w:r>
      <w:r w:rsidRPr="00DD1CB0">
        <w:rPr>
          <w:color w:val="000000"/>
        </w:rPr>
        <w:t>, при условии, что работы выполнены надлежащим образом.</w:t>
      </w:r>
    </w:p>
    <w:p w:rsidR="002C7836" w:rsidRPr="005D6F72" w:rsidRDefault="002C7836" w:rsidP="002C7836">
      <w:pPr>
        <w:spacing w:after="0" w:line="240" w:lineRule="auto"/>
        <w:jc w:val="both"/>
      </w:pPr>
      <w:r w:rsidRPr="00AC4FE5">
        <w:rPr>
          <w:b/>
        </w:rPr>
        <w:t xml:space="preserve">3.3. </w:t>
      </w:r>
      <w:r w:rsidRPr="00AC4FE5">
        <w:t>В случае неисполнения или ненадлежащего исполнения обязательств, предусмотренных настоящим контрактом, о</w:t>
      </w:r>
      <w:r>
        <w:t>плата выполненных объемов работ</w:t>
      </w:r>
      <w:r w:rsidRPr="00AC4FE5">
        <w:t xml:space="preserve">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AC4FE5">
        <w:rPr>
          <w:color w:val="000000"/>
        </w:rPr>
        <w:t>акта о приемке выполненных работ (форма № КС-2)</w:t>
      </w:r>
      <w:r w:rsidRPr="00AC4FE5">
        <w:t>.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2C7836" w:rsidRPr="00DD1CB0" w:rsidRDefault="002C7836" w:rsidP="002C7836">
      <w:pPr>
        <w:spacing w:after="0" w:line="240" w:lineRule="auto"/>
        <w:jc w:val="both"/>
      </w:pPr>
      <w:r w:rsidRPr="00DD1CB0">
        <w:rPr>
          <w:b/>
        </w:rPr>
        <w:t>3.4.</w:t>
      </w:r>
      <w:r w:rsidRPr="00DD1CB0">
        <w:t xml:space="preserve"> </w:t>
      </w:r>
      <w:r w:rsidRPr="009315EF">
        <w:t xml:space="preserve">Оплата осуществляется </w:t>
      </w:r>
      <w:r>
        <w:t xml:space="preserve">в течение 90 (Девяноста) календарных дней </w:t>
      </w:r>
      <w:r w:rsidRPr="009315EF">
        <w:t xml:space="preserve">по безналичному расчету за счет средств бюджета города Иванова </w:t>
      </w:r>
      <w:r w:rsidRPr="00175575">
        <w:rPr>
          <w:color w:val="000000"/>
        </w:rPr>
        <w:t>по мере поступления денежн</w:t>
      </w:r>
      <w:r>
        <w:rPr>
          <w:color w:val="000000"/>
        </w:rPr>
        <w:t>ых средств на эти цели,</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p w:rsidR="002C7836" w:rsidRPr="00DD1CB0" w:rsidRDefault="002C7836" w:rsidP="002C7836">
      <w:pPr>
        <w:spacing w:after="0" w:line="240" w:lineRule="auto"/>
        <w:jc w:val="both"/>
      </w:pPr>
      <w:r w:rsidRPr="00DD1CB0">
        <w:rPr>
          <w:b/>
          <w:bCs/>
        </w:rPr>
        <w:t>3.5.</w:t>
      </w:r>
      <w:r w:rsidRPr="00DD1CB0">
        <w:rPr>
          <w:bCs/>
        </w:rPr>
        <w:t xml:space="preserve"> В случае</w:t>
      </w:r>
      <w:proofErr w:type="gramStart"/>
      <w:r w:rsidRPr="00DD1CB0">
        <w:rPr>
          <w:bCs/>
        </w:rPr>
        <w:t>,</w:t>
      </w:r>
      <w:proofErr w:type="gramEnd"/>
      <w:r w:rsidRPr="00DD1CB0">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C7836" w:rsidRDefault="002C7836" w:rsidP="002C7836">
      <w:pPr>
        <w:pStyle w:val="a6"/>
        <w:spacing w:after="0" w:line="240" w:lineRule="auto"/>
        <w:jc w:val="center"/>
        <w:rPr>
          <w:b/>
          <w:color w:val="000000"/>
        </w:rPr>
      </w:pPr>
    </w:p>
    <w:p w:rsidR="002C7836" w:rsidRDefault="002C7836" w:rsidP="002C7836">
      <w:pPr>
        <w:spacing w:after="0" w:line="240" w:lineRule="auto"/>
        <w:jc w:val="center"/>
        <w:rPr>
          <w:b/>
          <w:color w:val="000000"/>
        </w:rPr>
      </w:pPr>
      <w:r w:rsidRPr="005D6F72">
        <w:rPr>
          <w:b/>
          <w:color w:val="000000"/>
        </w:rPr>
        <w:t xml:space="preserve">4. </w:t>
      </w:r>
      <w:r>
        <w:rPr>
          <w:b/>
          <w:color w:val="000000"/>
        </w:rPr>
        <w:t xml:space="preserve">ПОРЯДОК И СРОК </w:t>
      </w:r>
      <w:r w:rsidRPr="005D6F72">
        <w:rPr>
          <w:b/>
          <w:color w:val="000000"/>
        </w:rPr>
        <w:t>ПРИЕМК</w:t>
      </w:r>
      <w:r>
        <w:rPr>
          <w:b/>
          <w:color w:val="000000"/>
        </w:rPr>
        <w:t>И ВЫПОЛНЕННОЙ</w:t>
      </w:r>
      <w:r w:rsidRPr="005D6F72">
        <w:rPr>
          <w:b/>
          <w:color w:val="000000"/>
        </w:rPr>
        <w:t xml:space="preserve"> РАБОТ</w:t>
      </w:r>
      <w:r>
        <w:rPr>
          <w:b/>
          <w:color w:val="000000"/>
        </w:rPr>
        <w:t xml:space="preserve">Ы, </w:t>
      </w:r>
    </w:p>
    <w:p w:rsidR="002C7836" w:rsidRPr="005637E8" w:rsidRDefault="002C7836" w:rsidP="002C7836">
      <w:pPr>
        <w:spacing w:after="0" w:line="240" w:lineRule="auto"/>
        <w:jc w:val="center"/>
        <w:rPr>
          <w:b/>
          <w:color w:val="000000"/>
        </w:rPr>
      </w:pPr>
      <w:r w:rsidRPr="005637E8">
        <w:rPr>
          <w:b/>
          <w:color w:val="000000"/>
        </w:rPr>
        <w:t>ОФОРМЛЕНИЕ РЕЗУЛЬТАТОВ ПРИЕМКИ</w:t>
      </w:r>
    </w:p>
    <w:p w:rsidR="002C7836" w:rsidRPr="005637E8" w:rsidRDefault="002C7836" w:rsidP="002C7836">
      <w:pPr>
        <w:spacing w:after="0" w:line="240" w:lineRule="auto"/>
        <w:jc w:val="both"/>
        <w:rPr>
          <w:b/>
          <w:color w:val="000000"/>
        </w:rPr>
      </w:pPr>
      <w:r w:rsidRPr="00F80304">
        <w:rPr>
          <w:b/>
          <w:color w:val="000000"/>
        </w:rPr>
        <w:t xml:space="preserve">4.1. </w:t>
      </w:r>
      <w:r w:rsidRPr="00DE03F7">
        <w:rPr>
          <w:color w:val="000000"/>
        </w:rPr>
        <w:t>Все работы по контракту должны выполняться Подрядчиком в соответствии</w:t>
      </w:r>
      <w:r w:rsidRPr="00DE03F7">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DE03F7">
        <w:rPr>
          <w:color w:val="000000"/>
        </w:rPr>
        <w:t xml:space="preserve">в установленные настоящим контрактом сроки. Приемка работ по </w:t>
      </w:r>
      <w:r>
        <w:rPr>
          <w:color w:val="000000"/>
        </w:rPr>
        <w:t>к</w:t>
      </w:r>
      <w:r w:rsidRPr="00DE03F7">
        <w:rPr>
          <w:color w:val="000000"/>
        </w:rPr>
        <w:t xml:space="preserve">онтракту осуществляется должностными лицами Заказчика, акт </w:t>
      </w:r>
      <w:r>
        <w:rPr>
          <w:color w:val="000000"/>
        </w:rPr>
        <w:t>о приемке выполненных работ</w:t>
      </w:r>
      <w:r w:rsidRPr="00DE03F7">
        <w:rPr>
          <w:color w:val="000000"/>
        </w:rPr>
        <w:t xml:space="preserve"> подписывает руководитель.</w:t>
      </w:r>
      <w:r>
        <w:rPr>
          <w:color w:val="000000"/>
        </w:rPr>
        <w:t xml:space="preserve"> </w:t>
      </w:r>
      <w:r w:rsidRPr="001E3A06">
        <w:t>Расходы, связанные с приемкой, сдачей и подтверждением объемов</w:t>
      </w:r>
      <w:r>
        <w:t>,</w:t>
      </w:r>
      <w:r w:rsidRPr="001E3A06">
        <w:t xml:space="preserve"> несет Подрядчик</w:t>
      </w:r>
      <w:r>
        <w:t xml:space="preserve">. </w:t>
      </w:r>
    </w:p>
    <w:p w:rsidR="002C7836" w:rsidRPr="005637E8" w:rsidRDefault="002C7836" w:rsidP="002C7836">
      <w:pPr>
        <w:spacing w:after="0" w:line="240" w:lineRule="auto"/>
        <w:jc w:val="both"/>
        <w:rPr>
          <w:color w:val="000000"/>
        </w:rPr>
      </w:pPr>
      <w:r w:rsidRPr="005637E8">
        <w:rPr>
          <w:b/>
          <w:color w:val="000000"/>
        </w:rPr>
        <w:t>4.2.</w:t>
      </w:r>
      <w:r w:rsidRPr="005637E8">
        <w:rPr>
          <w:color w:val="000000"/>
        </w:rPr>
        <w:t xml:space="preserve"> </w:t>
      </w:r>
      <w:r>
        <w:rPr>
          <w:color w:val="000000"/>
        </w:rPr>
        <w:t xml:space="preserve">Сдача-приемка выполненных работ осуществляется по окончанию календарного месяца. </w:t>
      </w:r>
      <w:r w:rsidRPr="005637E8">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5637E8">
        <w:rPr>
          <w:color w:val="000000"/>
        </w:rPr>
        <w:t>и исполнительную документацию.</w:t>
      </w:r>
    </w:p>
    <w:p w:rsidR="002C7836" w:rsidRPr="005637E8" w:rsidRDefault="002C7836" w:rsidP="002C7836">
      <w:pPr>
        <w:spacing w:after="0" w:line="240" w:lineRule="auto"/>
        <w:jc w:val="both"/>
      </w:pPr>
      <w:r w:rsidRPr="005637E8">
        <w:rPr>
          <w:b/>
        </w:rPr>
        <w:t xml:space="preserve">4.3. </w:t>
      </w:r>
      <w:proofErr w:type="gramStart"/>
      <w:r w:rsidRPr="005637E8">
        <w:t xml:space="preserve">Заказчик в течение 14 (Четырнадцати) рабочих дней со дня получения акта о приемке выполненных работ (форма № КС-2) </w:t>
      </w:r>
      <w:r w:rsidRPr="005637E8">
        <w:rPr>
          <w:color w:val="000000"/>
        </w:rPr>
        <w:t xml:space="preserve">и исполнительной документации </w:t>
      </w:r>
      <w:r w:rsidRPr="005637E8">
        <w:t xml:space="preserve">обязан подписать его или направить Подрядчику мотивированный отказ от приемки работ </w:t>
      </w:r>
      <w:r w:rsidRPr="005637E8">
        <w:rPr>
          <w:color w:val="000000"/>
        </w:rPr>
        <w:t xml:space="preserve">по причинам, предусмотренным п. 4.5, или иным причинам, предусмотренным действующим законодательством РФ, а также оформить </w:t>
      </w:r>
      <w:r w:rsidRPr="005637E8">
        <w:t>заключение по результатам проведенной своими силами экспертизы исполнения контракта выполненных работ.</w:t>
      </w:r>
      <w:proofErr w:type="gramEnd"/>
    </w:p>
    <w:p w:rsidR="002C7836" w:rsidRPr="005637E8" w:rsidRDefault="002C7836" w:rsidP="002C7836">
      <w:pPr>
        <w:pStyle w:val="a6"/>
        <w:spacing w:after="0" w:line="240" w:lineRule="auto"/>
        <w:jc w:val="both"/>
      </w:pPr>
      <w:r w:rsidRPr="005637E8">
        <w:rPr>
          <w:b/>
        </w:rPr>
        <w:t xml:space="preserve">4.4. </w:t>
      </w:r>
      <w:r w:rsidRPr="005637E8">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C7836" w:rsidRPr="005637E8" w:rsidRDefault="002C7836" w:rsidP="002C7836">
      <w:pPr>
        <w:pStyle w:val="a6"/>
        <w:spacing w:after="0" w:line="240" w:lineRule="auto"/>
        <w:jc w:val="both"/>
        <w:rPr>
          <w:color w:val="000000"/>
        </w:rPr>
      </w:pPr>
      <w:r w:rsidRPr="005637E8">
        <w:rPr>
          <w:b/>
        </w:rPr>
        <w:t xml:space="preserve">4.5. </w:t>
      </w:r>
      <w:r w:rsidRPr="005637E8">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5637E8">
        <w:rPr>
          <w:color w:val="000000"/>
        </w:rPr>
        <w:t xml:space="preserve"> и уплаты выставленной неустойки (штрафа, пени) в соответствии с условиями, предусмотренными настоящим контрактом. </w:t>
      </w:r>
    </w:p>
    <w:p w:rsidR="002C7836" w:rsidRPr="005637E8" w:rsidRDefault="002C7836" w:rsidP="002C7836">
      <w:pPr>
        <w:pStyle w:val="a6"/>
        <w:spacing w:after="0" w:line="240" w:lineRule="auto"/>
        <w:jc w:val="both"/>
        <w:rPr>
          <w:color w:val="000000"/>
        </w:rPr>
      </w:pPr>
      <w:r w:rsidRPr="005637E8">
        <w:rPr>
          <w:b/>
          <w:color w:val="000000"/>
        </w:rPr>
        <w:t xml:space="preserve">4.6. </w:t>
      </w:r>
      <w:r w:rsidRPr="005637E8">
        <w:rPr>
          <w:color w:val="000000"/>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2C7836" w:rsidRPr="005637E8" w:rsidRDefault="002C7836" w:rsidP="002C7836">
      <w:pPr>
        <w:spacing w:after="0" w:line="240" w:lineRule="auto"/>
        <w:jc w:val="both"/>
      </w:pPr>
      <w:r w:rsidRPr="005637E8">
        <w:lastRenderedPageBreak/>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2C7836" w:rsidRDefault="002C7836" w:rsidP="002C7836">
      <w:pPr>
        <w:pStyle w:val="a6"/>
        <w:tabs>
          <w:tab w:val="left" w:pos="0"/>
        </w:tabs>
        <w:spacing w:after="0" w:line="240" w:lineRule="auto"/>
        <w:jc w:val="both"/>
        <w:rPr>
          <w:color w:val="000000"/>
        </w:rPr>
      </w:pPr>
      <w:r w:rsidRPr="005637E8">
        <w:rPr>
          <w:color w:val="000000"/>
        </w:rPr>
        <w:t>- Правила благоустройства города Иванова (утверждены решением Ивановской городской Думы от 27.06.2012 № 448);</w:t>
      </w:r>
    </w:p>
    <w:p w:rsidR="002C7836" w:rsidRPr="005637E8" w:rsidRDefault="002C7836" w:rsidP="002C7836">
      <w:pPr>
        <w:pStyle w:val="a6"/>
        <w:tabs>
          <w:tab w:val="left" w:pos="0"/>
        </w:tabs>
        <w:spacing w:after="0" w:line="240" w:lineRule="auto"/>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w:t>
      </w:r>
    </w:p>
    <w:p w:rsidR="002C7836" w:rsidRPr="005637E8" w:rsidRDefault="002C7836" w:rsidP="002C7836">
      <w:pPr>
        <w:pStyle w:val="a6"/>
        <w:spacing w:after="0" w:line="240" w:lineRule="auto"/>
        <w:jc w:val="both"/>
        <w:rPr>
          <w:color w:val="000000"/>
        </w:rPr>
      </w:pPr>
      <w:r w:rsidRPr="005637E8">
        <w:rPr>
          <w:color w:val="000000"/>
        </w:rPr>
        <w:t xml:space="preserve">- Регламент «Содержание объектов уличной дорожной сети», утвержденный приказом </w:t>
      </w:r>
      <w:proofErr w:type="gramStart"/>
      <w:r w:rsidRPr="005637E8">
        <w:rPr>
          <w:color w:val="000000"/>
        </w:rPr>
        <w:t>начальника управления благоустройства Администрации города Иванова</w:t>
      </w:r>
      <w:proofErr w:type="gramEnd"/>
      <w:r w:rsidRPr="005637E8">
        <w:rPr>
          <w:color w:val="000000"/>
        </w:rPr>
        <w:t xml:space="preserve"> от 07.11.2011          № 01-01-43;</w:t>
      </w:r>
    </w:p>
    <w:p w:rsidR="002C7836" w:rsidRPr="005637E8" w:rsidRDefault="002C7836" w:rsidP="002C7836">
      <w:pPr>
        <w:pStyle w:val="a6"/>
        <w:spacing w:after="0" w:line="240" w:lineRule="auto"/>
        <w:jc w:val="both"/>
        <w:rPr>
          <w:color w:val="000000"/>
        </w:rPr>
      </w:pPr>
      <w:r w:rsidRPr="005637E8">
        <w:rPr>
          <w:color w:val="000000"/>
        </w:rPr>
        <w:t>- ГОСТ </w:t>
      </w:r>
      <w:proofErr w:type="gramStart"/>
      <w:r w:rsidRPr="005637E8">
        <w:rPr>
          <w:color w:val="000000"/>
        </w:rPr>
        <w:t>Р</w:t>
      </w:r>
      <w:proofErr w:type="gramEnd"/>
      <w:r w:rsidRPr="005637E8">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C7836" w:rsidRPr="005637E8" w:rsidRDefault="002C7836" w:rsidP="002C7836">
      <w:pPr>
        <w:tabs>
          <w:tab w:val="left" w:pos="1260"/>
        </w:tabs>
        <w:spacing w:after="0" w:line="240" w:lineRule="auto"/>
        <w:jc w:val="both"/>
        <w:rPr>
          <w:color w:val="000000"/>
        </w:rPr>
      </w:pPr>
      <w:r w:rsidRPr="005637E8">
        <w:t>- ГОСТ </w:t>
      </w:r>
      <w:proofErr w:type="gramStart"/>
      <w:r w:rsidRPr="005637E8">
        <w:t>Р</w:t>
      </w:r>
      <w:proofErr w:type="gramEnd"/>
      <w:r w:rsidRPr="005637E8">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C7836" w:rsidRPr="005637E8" w:rsidRDefault="002C7836" w:rsidP="002C7836">
      <w:pPr>
        <w:tabs>
          <w:tab w:val="left" w:pos="1260"/>
        </w:tabs>
        <w:spacing w:after="0" w:line="240" w:lineRule="auto"/>
        <w:jc w:val="both"/>
        <w:rPr>
          <w:color w:val="000000"/>
        </w:rPr>
      </w:pPr>
      <w:r w:rsidRPr="005637E8">
        <w:rPr>
          <w:color w:val="000000"/>
        </w:rPr>
        <w:t>- ГОСТ </w:t>
      </w:r>
      <w:proofErr w:type="gramStart"/>
      <w:r w:rsidRPr="005637E8">
        <w:rPr>
          <w:color w:val="000000"/>
        </w:rPr>
        <w:t>Р</w:t>
      </w:r>
      <w:proofErr w:type="gramEnd"/>
      <w:r w:rsidRPr="005637E8">
        <w:rPr>
          <w:color w:val="000000"/>
        </w:rPr>
        <w:t xml:space="preserve"> 52766-2007 «Дороги автомобильные общего пользования. Элементы обустройства. Общие требования»;</w:t>
      </w:r>
    </w:p>
    <w:p w:rsidR="002C7836" w:rsidRPr="005637E8" w:rsidRDefault="002C7836" w:rsidP="002C7836">
      <w:pPr>
        <w:tabs>
          <w:tab w:val="left" w:pos="1260"/>
        </w:tabs>
        <w:spacing w:after="0" w:line="240" w:lineRule="auto"/>
        <w:jc w:val="both"/>
        <w:rPr>
          <w:lang w:eastAsia="ru-RU"/>
        </w:rPr>
      </w:pPr>
      <w:r w:rsidRPr="005637E8">
        <w:rPr>
          <w:lang w:eastAsia="ru-RU"/>
        </w:rPr>
        <w:t xml:space="preserve">- ГОСТ </w:t>
      </w:r>
      <w:proofErr w:type="gramStart"/>
      <w:r w:rsidRPr="005637E8">
        <w:rPr>
          <w:lang w:eastAsia="ru-RU"/>
        </w:rPr>
        <w:t>Р</w:t>
      </w:r>
      <w:proofErr w:type="gramEnd"/>
      <w:r w:rsidRPr="005637E8">
        <w:rPr>
          <w:lang w:eastAsia="ru-RU"/>
        </w:rPr>
        <w:t xml:space="preserve"> 53172-2008 «</w:t>
      </w:r>
      <w:r w:rsidRPr="005637E8">
        <w:rPr>
          <w:color w:val="000000"/>
        </w:rPr>
        <w:t xml:space="preserve">Дороги автомобильные общего пользования. Изделия для дорожной разметки. </w:t>
      </w:r>
      <w:proofErr w:type="spellStart"/>
      <w:r w:rsidRPr="005637E8">
        <w:rPr>
          <w:color w:val="000000"/>
        </w:rPr>
        <w:t>Микростеклошарики</w:t>
      </w:r>
      <w:proofErr w:type="spellEnd"/>
      <w:r w:rsidRPr="005637E8">
        <w:rPr>
          <w:color w:val="000000"/>
        </w:rPr>
        <w:t>. Технические требования»</w:t>
      </w:r>
      <w:r w:rsidRPr="005637E8">
        <w:rPr>
          <w:lang w:eastAsia="ru-RU"/>
        </w:rPr>
        <w:t>;</w:t>
      </w:r>
    </w:p>
    <w:p w:rsidR="002C7836" w:rsidRPr="00E85935" w:rsidRDefault="002C7836" w:rsidP="002C7836">
      <w:pPr>
        <w:tabs>
          <w:tab w:val="left" w:pos="1260"/>
        </w:tabs>
        <w:spacing w:after="0" w:line="240" w:lineRule="auto"/>
        <w:jc w:val="both"/>
        <w:rPr>
          <w:color w:val="000000"/>
        </w:rPr>
      </w:pPr>
      <w:r w:rsidRPr="00E85935">
        <w:rPr>
          <w:lang w:eastAsia="ru-RU"/>
        </w:rPr>
        <w:t>- СП 78.13330-2012 «Свод правил. Автомобильные дороги. Актуализированная редакция СНиП 3.06.03-85»;</w:t>
      </w:r>
    </w:p>
    <w:p w:rsidR="002C7836" w:rsidRPr="00E85935" w:rsidRDefault="002C7836" w:rsidP="002C7836">
      <w:pPr>
        <w:pStyle w:val="ConsPlusNormal"/>
        <w:tabs>
          <w:tab w:val="left" w:pos="1260"/>
        </w:tabs>
        <w:ind w:firstLine="0"/>
        <w:jc w:val="both"/>
        <w:rPr>
          <w:rFonts w:ascii="Times New Roman" w:hAnsi="Times New Roman" w:cs="Times New Roman"/>
          <w:color w:val="000000"/>
          <w:sz w:val="24"/>
          <w:szCs w:val="24"/>
        </w:rPr>
      </w:pPr>
      <w:r w:rsidRPr="00454EED">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r>
        <w:rPr>
          <w:rFonts w:ascii="Times New Roman" w:hAnsi="Times New Roman" w:cs="Times New Roman"/>
          <w:color w:val="000000"/>
          <w:sz w:val="24"/>
          <w:szCs w:val="24"/>
        </w:rPr>
        <w:t xml:space="preserve">; </w:t>
      </w:r>
    </w:p>
    <w:p w:rsidR="002C7836" w:rsidRPr="00E85935" w:rsidRDefault="002C7836" w:rsidP="002C7836">
      <w:pPr>
        <w:pStyle w:val="a6"/>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2C7836" w:rsidRPr="00E85935" w:rsidRDefault="002C7836" w:rsidP="002C7836">
      <w:pPr>
        <w:pStyle w:val="a6"/>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52290-2004 «Технические средства организации дорожного движения. Знаки дорожные. Общие технические требования»; </w:t>
      </w:r>
    </w:p>
    <w:p w:rsidR="002C7836" w:rsidRPr="00E85935" w:rsidRDefault="002C7836" w:rsidP="002C7836">
      <w:pPr>
        <w:tabs>
          <w:tab w:val="left" w:pos="1260"/>
        </w:tabs>
        <w:spacing w:after="0" w:line="240" w:lineRule="auto"/>
        <w:jc w:val="both"/>
        <w:rPr>
          <w:color w:val="000000"/>
        </w:rPr>
      </w:pPr>
      <w:r w:rsidRPr="00E85935">
        <w:rPr>
          <w:color w:val="000000"/>
        </w:rPr>
        <w:t>- ГОСТ </w:t>
      </w:r>
      <w:proofErr w:type="gramStart"/>
      <w:r w:rsidRPr="00E85935">
        <w:rPr>
          <w:color w:val="000000"/>
        </w:rPr>
        <w:t>Р</w:t>
      </w:r>
      <w:proofErr w:type="gramEnd"/>
      <w:r w:rsidRPr="00E85935">
        <w:rPr>
          <w:color w:val="000000"/>
        </w:rPr>
        <w:t xml:space="preserve"> 52575-2006 «Дороги автомобильные общего пользования. Материалы для дорожной разметки. Технические требования»;</w:t>
      </w:r>
    </w:p>
    <w:p w:rsidR="002C7836" w:rsidRPr="00E85935" w:rsidRDefault="002C7836" w:rsidP="002C7836">
      <w:pPr>
        <w:tabs>
          <w:tab w:val="left" w:pos="1260"/>
        </w:tabs>
        <w:spacing w:after="0" w:line="240" w:lineRule="auto"/>
        <w:jc w:val="both"/>
        <w:rPr>
          <w:rFonts w:eastAsia="Arial"/>
          <w:bCs/>
          <w:color w:val="000000"/>
        </w:rPr>
      </w:pPr>
      <w:r w:rsidRPr="00E85935">
        <w:rPr>
          <w:rFonts w:eastAsia="Arial"/>
        </w:rPr>
        <w:t xml:space="preserve">- </w:t>
      </w:r>
      <w:r w:rsidRPr="00E85935">
        <w:rPr>
          <w:rFonts w:eastAsia="Arial"/>
          <w:color w:val="000000"/>
        </w:rPr>
        <w:t>Методические рекомендации «Организация движения и ограждение мест производства дорожных работ»</w:t>
      </w:r>
      <w:r w:rsidRPr="00E85935">
        <w:rPr>
          <w:rFonts w:eastAsia="Arial"/>
        </w:rPr>
        <w:t xml:space="preserve"> (</w:t>
      </w:r>
      <w:r w:rsidRPr="00E85935">
        <w:rPr>
          <w:rFonts w:eastAsia="Arial"/>
          <w:bCs/>
          <w:color w:val="000000"/>
        </w:rPr>
        <w:t>согласованы Департаментом ОБДД МВД Российской Федерации 19.02.2009, письмо № 13/6-1029);</w:t>
      </w:r>
    </w:p>
    <w:p w:rsidR="002C7836" w:rsidRPr="00E85935" w:rsidRDefault="002C7836" w:rsidP="002C7836">
      <w:pPr>
        <w:tabs>
          <w:tab w:val="left" w:pos="1260"/>
        </w:tabs>
        <w:spacing w:after="0" w:line="240" w:lineRule="auto"/>
        <w:jc w:val="both"/>
        <w:rPr>
          <w:rFonts w:eastAsia="Arial"/>
        </w:rPr>
      </w:pPr>
      <w:r w:rsidRPr="00E85935">
        <w:rPr>
          <w:rFonts w:eastAsia="Arial"/>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2C7836" w:rsidRPr="00E85935" w:rsidRDefault="002C7836" w:rsidP="002C7836">
      <w:pPr>
        <w:tabs>
          <w:tab w:val="left" w:pos="1260"/>
        </w:tabs>
        <w:spacing w:after="0" w:line="240" w:lineRule="auto"/>
        <w:jc w:val="both"/>
        <w:rPr>
          <w:rFonts w:eastAsia="Arial"/>
        </w:rPr>
      </w:pPr>
      <w:r w:rsidRPr="00E85935">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C7836" w:rsidRPr="00E85935" w:rsidRDefault="002C7836" w:rsidP="002C7836">
      <w:pPr>
        <w:pStyle w:val="ConsPlusNormal"/>
        <w:tabs>
          <w:tab w:val="left" w:pos="1260"/>
        </w:tabs>
        <w:ind w:firstLine="0"/>
        <w:jc w:val="both"/>
        <w:rPr>
          <w:rFonts w:ascii="Times New Roman" w:hAnsi="Times New Roman" w:cs="Times New Roman"/>
          <w:color w:val="000000"/>
          <w:sz w:val="24"/>
          <w:szCs w:val="24"/>
        </w:rPr>
      </w:pPr>
      <w:r w:rsidRPr="00E85935">
        <w:rPr>
          <w:rFonts w:ascii="Times New Roman" w:hAnsi="Times New Roman" w:cs="Times New Roman"/>
          <w:color w:val="000000"/>
          <w:sz w:val="24"/>
          <w:szCs w:val="24"/>
        </w:rPr>
        <w:t xml:space="preserve">- ВСН 23-75 «Указания по разметке автомобильных дорог», </w:t>
      </w:r>
      <w:r w:rsidRPr="00E85935">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E85935">
        <w:rPr>
          <w:rFonts w:ascii="Times New Roman" w:hAnsi="Times New Roman" w:cs="Times New Roman"/>
          <w:color w:val="000000"/>
          <w:sz w:val="24"/>
          <w:szCs w:val="24"/>
        </w:rPr>
        <w:t xml:space="preserve">. </w:t>
      </w:r>
    </w:p>
    <w:p w:rsidR="002C7836" w:rsidRPr="00E85935" w:rsidRDefault="002C7836" w:rsidP="002C7836">
      <w:pPr>
        <w:pStyle w:val="a6"/>
        <w:spacing w:after="0" w:line="240" w:lineRule="auto"/>
        <w:jc w:val="both"/>
      </w:pPr>
      <w:r w:rsidRPr="00E85935">
        <w:rPr>
          <w:b/>
        </w:rPr>
        <w:t>4.</w:t>
      </w:r>
      <w:r>
        <w:rPr>
          <w:b/>
        </w:rPr>
        <w:t>7</w:t>
      </w:r>
      <w:r w:rsidRPr="00E85935">
        <w:rPr>
          <w:b/>
        </w:rPr>
        <w:t xml:space="preserve">. </w:t>
      </w:r>
      <w:r w:rsidRPr="00E85935">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C7836" w:rsidRPr="00E85935" w:rsidRDefault="002C7836" w:rsidP="002C7836">
      <w:pPr>
        <w:pStyle w:val="a6"/>
        <w:spacing w:after="0" w:line="240" w:lineRule="auto"/>
        <w:jc w:val="both"/>
        <w:rPr>
          <w:b/>
          <w:color w:val="000000"/>
        </w:rPr>
      </w:pPr>
    </w:p>
    <w:p w:rsidR="002C7836" w:rsidRDefault="002C7836" w:rsidP="002C7836">
      <w:pPr>
        <w:pStyle w:val="a6"/>
        <w:spacing w:after="0" w:line="240" w:lineRule="auto"/>
        <w:jc w:val="center"/>
        <w:rPr>
          <w:b/>
          <w:color w:val="000000"/>
        </w:rPr>
      </w:pPr>
      <w:r>
        <w:rPr>
          <w:b/>
          <w:color w:val="000000"/>
        </w:rPr>
        <w:t>5. ПРАВА И ОБЯЗАННОСТИ СТОРОН</w:t>
      </w:r>
    </w:p>
    <w:p w:rsidR="002C7836" w:rsidRDefault="002C7836" w:rsidP="002C7836">
      <w:pPr>
        <w:pStyle w:val="a6"/>
        <w:spacing w:after="0" w:line="240" w:lineRule="auto"/>
        <w:jc w:val="both"/>
        <w:rPr>
          <w:color w:val="000000"/>
        </w:rPr>
      </w:pPr>
      <w:r>
        <w:rPr>
          <w:b/>
          <w:color w:val="000000"/>
        </w:rPr>
        <w:t>5.1.</w:t>
      </w:r>
      <w:r>
        <w:rPr>
          <w:color w:val="000000"/>
        </w:rPr>
        <w:t xml:space="preserve"> Заказчик вправе:</w:t>
      </w:r>
    </w:p>
    <w:p w:rsidR="002C7836" w:rsidRPr="000920BF" w:rsidRDefault="002C7836" w:rsidP="002C7836">
      <w:pPr>
        <w:spacing w:after="0" w:line="240" w:lineRule="auto"/>
        <w:jc w:val="both"/>
      </w:pPr>
      <w:r w:rsidRPr="008B17EA">
        <w:rPr>
          <w:color w:val="000000"/>
        </w:rPr>
        <w:t>- давать Подрядчику обязательные для выполнения письменные и устные указания (заявки-</w:t>
      </w:r>
      <w:r w:rsidRPr="008B17EA">
        <w:rPr>
          <w:color w:val="000000"/>
        </w:rPr>
        <w:lastRenderedPageBreak/>
        <w:t>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r>
        <w:rPr>
          <w:color w:val="000000"/>
        </w:rPr>
        <w:t xml:space="preserve"> </w:t>
      </w:r>
    </w:p>
    <w:p w:rsidR="002C7836" w:rsidRDefault="002C7836" w:rsidP="002C7836">
      <w:pPr>
        <w:pStyle w:val="a6"/>
        <w:spacing w:after="0" w:line="240" w:lineRule="auto"/>
        <w:jc w:val="both"/>
      </w:pPr>
      <w:r w:rsidRPr="005D6F72">
        <w:rPr>
          <w:color w:val="000000"/>
        </w:rPr>
        <w:t xml:space="preserve">- осуществлять </w:t>
      </w:r>
      <w:proofErr w:type="gramStart"/>
      <w:r w:rsidRPr="005D6F72">
        <w:rPr>
          <w:color w:val="000000"/>
        </w:rPr>
        <w:t>контроль за</w:t>
      </w:r>
      <w:proofErr w:type="gramEnd"/>
      <w:r w:rsidRPr="005D6F72">
        <w:rPr>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D6F72">
        <w:t>оборудования;</w:t>
      </w:r>
    </w:p>
    <w:p w:rsidR="002C7836" w:rsidRPr="00DD1CB0" w:rsidRDefault="002C7836" w:rsidP="002C7836">
      <w:pPr>
        <w:pStyle w:val="a6"/>
        <w:spacing w:after="0" w:line="240" w:lineRule="auto"/>
        <w:jc w:val="both"/>
        <w:rPr>
          <w:color w:val="000000"/>
        </w:rPr>
      </w:pPr>
      <w:r w:rsidRPr="00DD1CB0">
        <w:rPr>
          <w:color w:val="000000"/>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r>
        <w:rPr>
          <w:color w:val="000000"/>
        </w:rPr>
        <w:t xml:space="preserve"> </w:t>
      </w:r>
    </w:p>
    <w:p w:rsidR="002C7836" w:rsidRDefault="002C7836" w:rsidP="002C7836">
      <w:pPr>
        <w:pStyle w:val="a6"/>
        <w:spacing w:after="0" w:line="240" w:lineRule="auto"/>
        <w:jc w:val="both"/>
      </w:pPr>
      <w:r w:rsidRPr="00DD1CB0">
        <w:rPr>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C7836" w:rsidRDefault="002C7836" w:rsidP="00096506">
      <w:pPr>
        <w:spacing w:after="0" w:line="240" w:lineRule="auto"/>
        <w:jc w:val="both"/>
        <w:rPr>
          <w:color w:val="000000"/>
        </w:rPr>
      </w:pPr>
      <w:r>
        <w:rPr>
          <w:b/>
          <w:color w:val="000000"/>
        </w:rPr>
        <w:t xml:space="preserve">5.2. </w:t>
      </w:r>
      <w:r>
        <w:rPr>
          <w:color w:val="000000"/>
        </w:rPr>
        <w:t xml:space="preserve">Заказчик обязан: </w:t>
      </w:r>
    </w:p>
    <w:p w:rsidR="002C7836" w:rsidRPr="00DD1CB0" w:rsidRDefault="002C7836" w:rsidP="00096506">
      <w:pPr>
        <w:pStyle w:val="ConsNormal"/>
        <w:widowControl/>
        <w:autoSpaceDE/>
        <w:autoSpaceDN/>
        <w:adjustRightInd/>
        <w:ind w:right="0" w:firstLine="0"/>
        <w:jc w:val="both"/>
        <w:rPr>
          <w:rFonts w:ascii="Times New Roman" w:hAnsi="Times New Roman" w:cs="Times New Roman"/>
          <w:sz w:val="24"/>
          <w:szCs w:val="24"/>
        </w:rPr>
      </w:pPr>
      <w:r w:rsidRPr="00DD1CB0">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2C7836" w:rsidRPr="00DD1CB0" w:rsidRDefault="002C7836" w:rsidP="00096506">
      <w:pPr>
        <w:pStyle w:val="ConsNormal"/>
        <w:widowControl/>
        <w:numPr>
          <w:ilvl w:val="0"/>
          <w:numId w:val="7"/>
        </w:numPr>
        <w:autoSpaceDE/>
        <w:autoSpaceDN/>
        <w:adjustRightInd/>
        <w:ind w:left="0" w:right="0" w:firstLine="0"/>
        <w:jc w:val="both"/>
        <w:rPr>
          <w:rFonts w:ascii="Times New Roman" w:hAnsi="Times New Roman" w:cs="Times New Roman"/>
          <w:sz w:val="24"/>
          <w:szCs w:val="24"/>
        </w:rPr>
      </w:pPr>
      <w:r w:rsidRPr="00DD1CB0">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2C7836" w:rsidRDefault="002C7836" w:rsidP="00096506">
      <w:pPr>
        <w:pStyle w:val="a6"/>
        <w:spacing w:after="0" w:line="240" w:lineRule="auto"/>
        <w:jc w:val="both"/>
        <w:rPr>
          <w:color w:val="000000"/>
        </w:rPr>
      </w:pPr>
      <w:r w:rsidRPr="00DD1CB0">
        <w:t xml:space="preserve">- при наличии оснований, предусмотренных п. 6.4. настоящего контракта, направлять Подрядчику претензию </w:t>
      </w:r>
      <w:r w:rsidRPr="00DD1CB0">
        <w:rPr>
          <w:color w:val="000000"/>
        </w:rPr>
        <w:t>об уплате неустойки (штрафа, пени) за ненадлежащее исполнение обязательств по настоящему контракту;</w:t>
      </w:r>
    </w:p>
    <w:p w:rsidR="002C7836" w:rsidRDefault="002C7836" w:rsidP="00096506">
      <w:pPr>
        <w:pStyle w:val="a6"/>
        <w:spacing w:after="0" w:line="240" w:lineRule="auto"/>
        <w:jc w:val="both"/>
        <w:rPr>
          <w:color w:val="000000"/>
        </w:rPr>
      </w:pPr>
      <w:r w:rsidRPr="00AA1971">
        <w:rPr>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C7836" w:rsidRDefault="002C7836" w:rsidP="00096506">
      <w:pPr>
        <w:pStyle w:val="a6"/>
        <w:spacing w:after="0" w:line="240" w:lineRule="auto"/>
        <w:jc w:val="both"/>
      </w:pPr>
      <w:r w:rsidRPr="00C85A6C">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C7836" w:rsidRDefault="002C7836" w:rsidP="00096506">
      <w:pPr>
        <w:spacing w:after="0" w:line="240" w:lineRule="auto"/>
        <w:jc w:val="both"/>
      </w:pPr>
      <w:r>
        <w:rPr>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2C7836" w:rsidRDefault="002C7836" w:rsidP="00096506">
      <w:pPr>
        <w:spacing w:after="0" w:line="240" w:lineRule="auto"/>
        <w:jc w:val="both"/>
        <w:rPr>
          <w:color w:val="000000"/>
        </w:rPr>
      </w:pPr>
      <w:r>
        <w:rPr>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2C7836" w:rsidRPr="00DD1CB0" w:rsidRDefault="002C7836" w:rsidP="00096506">
      <w:pPr>
        <w:pStyle w:val="a6"/>
        <w:spacing w:after="0" w:line="240" w:lineRule="auto"/>
        <w:jc w:val="both"/>
      </w:pPr>
      <w:r w:rsidRPr="00DD1CB0">
        <w:t>- оплатить Подрядчику фактически выполненные объемы работ согласно акт</w:t>
      </w:r>
      <w:r>
        <w:t>у</w:t>
      </w:r>
      <w:r w:rsidRPr="00DD1CB0">
        <w:t xml:space="preserve"> о приемке выполненных работ (Форма № КС-2) без недостатков в пределах цены контракта;</w:t>
      </w:r>
    </w:p>
    <w:p w:rsidR="002C7836" w:rsidRPr="00DD1CB0" w:rsidRDefault="002C7836" w:rsidP="00096506">
      <w:pPr>
        <w:pStyle w:val="a6"/>
        <w:spacing w:after="0" w:line="240" w:lineRule="auto"/>
        <w:jc w:val="both"/>
      </w:pPr>
      <w:proofErr w:type="gramStart"/>
      <w:r w:rsidRPr="00DD1CB0">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C7836" w:rsidRPr="00DD1CB0" w:rsidRDefault="002C7836" w:rsidP="00096506">
      <w:pPr>
        <w:pStyle w:val="a6"/>
        <w:spacing w:after="0" w:line="240" w:lineRule="auto"/>
        <w:jc w:val="both"/>
      </w:pPr>
      <w:r w:rsidRPr="00DD1CB0">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t xml:space="preserve">(пени, штрафа) </w:t>
      </w:r>
      <w:r w:rsidRPr="00DD1CB0">
        <w:t>за ненадлежащее исполнение обязательств по настоящему контракту.</w:t>
      </w:r>
    </w:p>
    <w:p w:rsidR="002C7836" w:rsidRDefault="002C7836" w:rsidP="00096506">
      <w:pPr>
        <w:pStyle w:val="a6"/>
        <w:tabs>
          <w:tab w:val="left" w:pos="540"/>
        </w:tabs>
        <w:spacing w:after="0" w:line="240" w:lineRule="auto"/>
        <w:jc w:val="both"/>
        <w:rPr>
          <w:color w:val="000000"/>
        </w:rPr>
      </w:pPr>
      <w:r>
        <w:rPr>
          <w:b/>
          <w:color w:val="000000"/>
        </w:rPr>
        <w:t>5.3.</w:t>
      </w:r>
      <w:r>
        <w:rPr>
          <w:color w:val="000000"/>
        </w:rPr>
        <w:t xml:space="preserve"> Подрядчик вправе:</w:t>
      </w:r>
    </w:p>
    <w:p w:rsidR="002C7836" w:rsidRDefault="002C7836" w:rsidP="00096506">
      <w:pPr>
        <w:spacing w:after="0" w:line="240" w:lineRule="auto"/>
        <w:jc w:val="both"/>
        <w:rPr>
          <w:color w:val="000000"/>
        </w:rPr>
      </w:pPr>
      <w:r>
        <w:rPr>
          <w:color w:val="000000"/>
        </w:rPr>
        <w:t>- самостоятельно выбирать численность необходимого персонала;</w:t>
      </w:r>
    </w:p>
    <w:p w:rsidR="002C7836" w:rsidRDefault="002C7836" w:rsidP="002C7836">
      <w:pPr>
        <w:pStyle w:val="Web"/>
        <w:spacing w:before="0" w:beforeAutospacing="0" w:after="0" w:afterAutospacing="0"/>
        <w:jc w:val="both"/>
        <w:rPr>
          <w:color w:val="000000"/>
        </w:rPr>
      </w:pPr>
      <w:r>
        <w:rPr>
          <w:color w:val="000000"/>
        </w:rPr>
        <w:t xml:space="preserve">- привлекать субподрядные организации, за действия которых Подрядчик несет ответственность, как </w:t>
      </w:r>
      <w:proofErr w:type="gramStart"/>
      <w:r>
        <w:rPr>
          <w:color w:val="000000"/>
        </w:rPr>
        <w:t>за</w:t>
      </w:r>
      <w:proofErr w:type="gramEnd"/>
      <w:r>
        <w:rPr>
          <w:color w:val="000000"/>
        </w:rPr>
        <w:t xml:space="preserve"> свои. Привлечение субподрядных организаций рекомендуется согласовывать с Заказчиком.</w:t>
      </w:r>
    </w:p>
    <w:p w:rsidR="002C7836" w:rsidRDefault="002C7836" w:rsidP="002C7836">
      <w:pPr>
        <w:pStyle w:val="a6"/>
        <w:tabs>
          <w:tab w:val="left" w:pos="540"/>
        </w:tabs>
        <w:spacing w:after="0" w:line="240" w:lineRule="auto"/>
        <w:jc w:val="both"/>
        <w:rPr>
          <w:color w:val="000000"/>
        </w:rPr>
      </w:pPr>
      <w:r>
        <w:rPr>
          <w:b/>
          <w:color w:val="000000"/>
        </w:rPr>
        <w:t>5.4.</w:t>
      </w:r>
      <w:r>
        <w:rPr>
          <w:color w:val="000000"/>
        </w:rPr>
        <w:t xml:space="preserve"> Подрядчик обязан:</w:t>
      </w:r>
    </w:p>
    <w:p w:rsidR="002C7836" w:rsidRPr="00DD1CB0" w:rsidRDefault="002C7836" w:rsidP="002C7836">
      <w:pPr>
        <w:pStyle w:val="a6"/>
        <w:spacing w:after="0" w:line="240" w:lineRule="auto"/>
        <w:jc w:val="both"/>
      </w:pPr>
      <w:r w:rsidRPr="00DD1CB0">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w:t>
      </w:r>
      <w:r w:rsidRPr="00DD1CB0">
        <w:lastRenderedPageBreak/>
        <w:t>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2C7836" w:rsidRDefault="002C7836" w:rsidP="002C7836">
      <w:pPr>
        <w:spacing w:after="0" w:line="240" w:lineRule="auto"/>
        <w:jc w:val="both"/>
      </w:pPr>
      <w:r w:rsidRPr="00DD1CB0">
        <w:t xml:space="preserve">- качественно выполнять работы, предусмотренные п.1.2. настоящего контракта, в соответствии с техническим заданием (Приложение № 1), </w:t>
      </w:r>
      <w:r>
        <w:t xml:space="preserve">требованиями к материалам, используемым при выполнении работ (Приложение № 2), </w:t>
      </w:r>
      <w:r w:rsidRPr="00DD1CB0">
        <w:t xml:space="preserve">локальным сметным расчетом (Приложение № </w:t>
      </w:r>
      <w:r>
        <w:t>3</w:t>
      </w:r>
      <w:r w:rsidRPr="00DD1CB0">
        <w:t>), по заявкам-заданиям Заказчика</w:t>
      </w:r>
      <w:r w:rsidRPr="004225C6">
        <w:t xml:space="preserve">, </w:t>
      </w:r>
      <w:r w:rsidRPr="003514F7">
        <w:t>в установленные Заказчиком сроки с примене</w:t>
      </w:r>
      <w:r>
        <w:t>нием представленных материалов,</w:t>
      </w:r>
      <w:r w:rsidRPr="003514F7">
        <w:t xml:space="preserve"> </w:t>
      </w:r>
      <w:r>
        <w:t xml:space="preserve">техники и </w:t>
      </w:r>
      <w:r w:rsidRPr="003514F7">
        <w:t>оборудования;</w:t>
      </w:r>
    </w:p>
    <w:p w:rsidR="002C7836" w:rsidRDefault="002C7836" w:rsidP="002C7836">
      <w:pPr>
        <w:spacing w:after="0" w:line="240" w:lineRule="auto"/>
        <w:jc w:val="both"/>
      </w:pPr>
      <w:r w:rsidRPr="00E82310">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2C7836" w:rsidRDefault="002C7836" w:rsidP="002C7836">
      <w:pPr>
        <w:pStyle w:val="a6"/>
        <w:tabs>
          <w:tab w:val="left" w:pos="0"/>
        </w:tabs>
        <w:spacing w:after="0" w:line="240" w:lineRule="auto"/>
        <w:jc w:val="both"/>
        <w:rPr>
          <w:color w:val="000000"/>
        </w:rPr>
      </w:pPr>
      <w:r>
        <w:rPr>
          <w:color w:val="000000"/>
        </w:rPr>
        <w:t xml:space="preserve"> </w:t>
      </w:r>
      <w:r>
        <w:t xml:space="preserve">- до начала проведения работ, </w:t>
      </w:r>
      <w:r w:rsidRPr="00271E2B">
        <w:t>с целью обеспечения бесперебойного и безопасного движения участников дорожного д</w:t>
      </w:r>
      <w:r>
        <w:t>вижения, согласовать схемы организации движения и ограждения зоны производства краткосрочных работ, сроки их выполнения в установленном порядке;</w:t>
      </w:r>
    </w:p>
    <w:p w:rsidR="002C7836" w:rsidRDefault="002C7836" w:rsidP="002C7836">
      <w:pPr>
        <w:tabs>
          <w:tab w:val="left" w:pos="358"/>
          <w:tab w:val="left" w:pos="773"/>
        </w:tabs>
        <w:spacing w:after="0" w:line="240" w:lineRule="auto"/>
        <w:jc w:val="both"/>
      </w:pPr>
      <w:r>
        <w:t>-</w:t>
      </w:r>
      <w:r>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2C7836" w:rsidRDefault="002C7836" w:rsidP="002C7836">
      <w:pPr>
        <w:pStyle w:val="a6"/>
        <w:tabs>
          <w:tab w:val="left" w:pos="540"/>
        </w:tabs>
        <w:spacing w:after="0" w:line="240" w:lineRule="auto"/>
        <w:ind w:left="13" w:firstLine="13"/>
        <w:jc w:val="both"/>
      </w:pPr>
      <w:r>
        <w:t>-</w:t>
      </w:r>
      <w:r>
        <w:tab/>
        <w:t>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w:t>
      </w:r>
    </w:p>
    <w:p w:rsidR="002C7836" w:rsidRPr="000E6C45" w:rsidRDefault="002C7836" w:rsidP="002C7836">
      <w:pPr>
        <w:pStyle w:val="a6"/>
        <w:tabs>
          <w:tab w:val="left" w:pos="540"/>
        </w:tabs>
        <w:spacing w:after="0" w:line="240" w:lineRule="auto"/>
        <w:ind w:left="13" w:firstLine="13"/>
        <w:jc w:val="both"/>
        <w:rPr>
          <w:color w:val="000000"/>
        </w:rPr>
      </w:pPr>
      <w:r w:rsidRPr="000E6C45">
        <w:rPr>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2C7836" w:rsidRPr="00AA1438" w:rsidRDefault="002C7836" w:rsidP="002C7836">
      <w:pPr>
        <w:pStyle w:val="a6"/>
        <w:tabs>
          <w:tab w:val="left" w:pos="540"/>
        </w:tabs>
        <w:spacing w:after="0" w:line="240" w:lineRule="auto"/>
        <w:jc w:val="both"/>
      </w:pPr>
      <w:r w:rsidRPr="00AA1438">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C7836" w:rsidRPr="00AA1438" w:rsidRDefault="002C7836" w:rsidP="002C7836">
      <w:pPr>
        <w:pStyle w:val="a6"/>
        <w:tabs>
          <w:tab w:val="left" w:pos="540"/>
        </w:tabs>
        <w:spacing w:after="0" w:line="240" w:lineRule="auto"/>
        <w:ind w:left="13" w:firstLine="13"/>
        <w:jc w:val="both"/>
      </w:pPr>
      <w:r w:rsidRPr="00AA1438">
        <w:t xml:space="preserve">- </w:t>
      </w:r>
      <w:proofErr w:type="gramStart"/>
      <w:r w:rsidRPr="00AA1438">
        <w:t>предоставить документ</w:t>
      </w:r>
      <w:proofErr w:type="gramEnd"/>
      <w:r w:rsidRPr="00AA1438">
        <w:t>, подтверждающий полномочия представителей, подписанный руководителем и заверенный печатью подрядной организации;</w:t>
      </w:r>
    </w:p>
    <w:p w:rsidR="002C7836" w:rsidRPr="00AA1438" w:rsidRDefault="002C7836" w:rsidP="002C7836">
      <w:pPr>
        <w:pStyle w:val="a6"/>
        <w:tabs>
          <w:tab w:val="left" w:pos="540"/>
        </w:tabs>
        <w:spacing w:after="0" w:line="240" w:lineRule="auto"/>
        <w:ind w:left="13" w:firstLine="13"/>
        <w:jc w:val="both"/>
      </w:pPr>
      <w:r w:rsidRPr="00AA1438">
        <w:t>- иметь возможность организовать работы круглосуточно, включая выходные и праздничные дни;</w:t>
      </w:r>
    </w:p>
    <w:p w:rsidR="002C7836" w:rsidRPr="00D65FB8" w:rsidRDefault="002C7836" w:rsidP="002C7836">
      <w:pPr>
        <w:pStyle w:val="a6"/>
        <w:tabs>
          <w:tab w:val="left" w:pos="540"/>
        </w:tabs>
        <w:spacing w:after="0" w:line="240" w:lineRule="auto"/>
        <w:ind w:left="13" w:firstLine="13"/>
        <w:jc w:val="both"/>
      </w:pPr>
      <w:r w:rsidRPr="00AA1438">
        <w:t xml:space="preserve">- для оперативного решения вопросов, связанных с выполнением работ, предоставить </w:t>
      </w:r>
      <w:r>
        <w:t xml:space="preserve">Заказчику </w:t>
      </w:r>
      <w:r w:rsidRPr="00AA1438">
        <w:t>адрес электронной почты и номер факсимильной связи;</w:t>
      </w:r>
      <w:r>
        <w:t xml:space="preserve"> </w:t>
      </w:r>
    </w:p>
    <w:p w:rsidR="002C7836" w:rsidRPr="00C71A54" w:rsidRDefault="002C7836" w:rsidP="002C7836">
      <w:pPr>
        <w:spacing w:after="0" w:line="240" w:lineRule="auto"/>
        <w:jc w:val="both"/>
        <w:rPr>
          <w:color w:val="000000"/>
        </w:rPr>
      </w:pPr>
      <w:r w:rsidRPr="00DD1CB0">
        <w:rPr>
          <w:color w:val="000000"/>
        </w:rPr>
        <w:t>- безвозмездно устранять все недостатки и замечания Заказчика по выполненным работам, указанным в акт</w:t>
      </w:r>
      <w:r>
        <w:rPr>
          <w:color w:val="000000"/>
        </w:rPr>
        <w:t xml:space="preserve">ах выполненных работ, в течение </w:t>
      </w:r>
      <w:r w:rsidRPr="007E55DF">
        <w:rPr>
          <w:color w:val="000000"/>
        </w:rPr>
        <w:t>суток</w:t>
      </w:r>
      <w:r w:rsidRPr="00DD1CB0">
        <w:rPr>
          <w:color w:val="000000"/>
        </w:rPr>
        <w:t>. Наличие недостатков и сро</w:t>
      </w:r>
      <w:r w:rsidR="00096506">
        <w:rPr>
          <w:color w:val="000000"/>
        </w:rPr>
        <w:t>к их устранения фиксируются дву</w:t>
      </w:r>
      <w:r w:rsidRPr="00DD1CB0">
        <w:rPr>
          <w:color w:val="000000"/>
        </w:rPr>
        <w:t>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C7836" w:rsidRPr="00096506" w:rsidRDefault="002C7836" w:rsidP="00096506">
      <w:pPr>
        <w:pStyle w:val="afe"/>
        <w:ind w:firstLine="0"/>
        <w:rPr>
          <w:rFonts w:ascii="Times New Roman" w:hAnsi="Times New Roman"/>
          <w:color w:val="000000"/>
        </w:rPr>
      </w:pPr>
      <w:r w:rsidRPr="00096506">
        <w:rPr>
          <w:rFonts w:ascii="Times New Roman" w:hAnsi="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2C7836" w:rsidRPr="000E6C45" w:rsidRDefault="002C7836" w:rsidP="002C7836">
      <w:pPr>
        <w:pStyle w:val="a6"/>
        <w:spacing w:after="0" w:line="240" w:lineRule="auto"/>
        <w:jc w:val="both"/>
        <w:rPr>
          <w:color w:val="000000"/>
        </w:rPr>
      </w:pPr>
      <w:r>
        <w:t xml:space="preserve">- все дорожные машины, участвующие в проведении работ, оборудовать проблесковыми маячками желтого или оранжевого цвета (п. 3.4 Правил дорожного движения Российской Федерации). </w:t>
      </w:r>
      <w:r>
        <w:rPr>
          <w:rFonts w:eastAsia="Arial"/>
        </w:rPr>
        <w:t>Для разметки в ночное время барьеры, стойки, конусы и габаритные полосы снабдить красными сигнальными фонарями или окрашены рефлектирующими красками;</w:t>
      </w:r>
    </w:p>
    <w:p w:rsidR="002C7836" w:rsidRDefault="002C7836" w:rsidP="002C7836">
      <w:pPr>
        <w:pStyle w:val="a6"/>
        <w:tabs>
          <w:tab w:val="left" w:pos="0"/>
        </w:tabs>
        <w:suppressAutoHyphens w:val="0"/>
        <w:spacing w:after="0" w:line="240" w:lineRule="auto"/>
        <w:jc w:val="both"/>
        <w:rPr>
          <w:color w:val="000000"/>
        </w:rPr>
      </w:pPr>
      <w:r w:rsidRPr="000E6C45">
        <w:rPr>
          <w:color w:val="000000"/>
        </w:rPr>
        <w:t xml:space="preserve">- при производстве работ обеспечить </w:t>
      </w:r>
      <w:r w:rsidRPr="00C938F8">
        <w:t>бесперебойно</w:t>
      </w:r>
      <w:r>
        <w:t>е</w:t>
      </w:r>
      <w:r w:rsidRPr="00C938F8">
        <w:t xml:space="preserve"> движени</w:t>
      </w:r>
      <w:r>
        <w:t>е</w:t>
      </w:r>
      <w:r w:rsidRPr="00C938F8">
        <w:t xml:space="preserve"> транспортных средств</w:t>
      </w:r>
      <w:r w:rsidRPr="000E6C45">
        <w:rPr>
          <w:color w:val="000000"/>
        </w:rPr>
        <w:t xml:space="preserve"> </w:t>
      </w:r>
      <w:r>
        <w:rPr>
          <w:color w:val="000000"/>
        </w:rPr>
        <w:t xml:space="preserve">и </w:t>
      </w:r>
      <w:r>
        <w:t>автобусного сообщения</w:t>
      </w:r>
      <w:r>
        <w:rPr>
          <w:color w:val="000000"/>
        </w:rPr>
        <w:t>, а также</w:t>
      </w:r>
      <w:r w:rsidRPr="000E6C45">
        <w:rPr>
          <w:color w:val="000000"/>
        </w:rPr>
        <w:t xml:space="preserve"> </w:t>
      </w:r>
      <w:r>
        <w:rPr>
          <w:color w:val="000000"/>
        </w:rPr>
        <w:t xml:space="preserve">безопасное движение </w:t>
      </w:r>
      <w:r w:rsidRPr="000E6C45">
        <w:rPr>
          <w:color w:val="000000"/>
        </w:rPr>
        <w:t>пешеходов</w:t>
      </w:r>
      <w:r>
        <w:rPr>
          <w:color w:val="000000"/>
        </w:rPr>
        <w:t>;</w:t>
      </w:r>
    </w:p>
    <w:p w:rsidR="002C7836" w:rsidRDefault="002C7836" w:rsidP="002C7836">
      <w:pPr>
        <w:spacing w:after="0" w:line="240" w:lineRule="auto"/>
        <w:jc w:val="both"/>
        <w:rPr>
          <w:color w:val="000000"/>
        </w:rPr>
      </w:pPr>
      <w:r w:rsidRPr="000E6C45">
        <w:rPr>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2C7836" w:rsidRPr="000E6C45" w:rsidRDefault="002C7836" w:rsidP="002C7836">
      <w:pPr>
        <w:spacing w:after="0" w:line="240" w:lineRule="auto"/>
        <w:jc w:val="both"/>
        <w:rPr>
          <w:color w:val="000000"/>
        </w:rPr>
      </w:pPr>
      <w:r w:rsidRPr="000E6C45">
        <w:rPr>
          <w:color w:val="000000"/>
        </w:rPr>
        <w:lastRenderedPageBreak/>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2C7836" w:rsidRDefault="002C7836" w:rsidP="002C7836">
      <w:pPr>
        <w:spacing w:after="0" w:line="240" w:lineRule="auto"/>
        <w:jc w:val="both"/>
        <w:rPr>
          <w:color w:val="000000"/>
        </w:rPr>
      </w:pPr>
      <w:r w:rsidRPr="000E6C45">
        <w:rPr>
          <w:color w:val="000000"/>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w:t>
      </w:r>
      <w:r>
        <w:rPr>
          <w:color w:val="000000"/>
        </w:rPr>
        <w:t>предъявить</w:t>
      </w:r>
      <w:r w:rsidRPr="000E6C45">
        <w:rPr>
          <w:color w:val="000000"/>
        </w:rPr>
        <w:t xml:space="preserve"> любую часть скрытых работ, согласно указанию Заказчика, а затем ее восстановить</w:t>
      </w:r>
      <w:r w:rsidRPr="009F632D">
        <w:rPr>
          <w:color w:val="000000"/>
        </w:rPr>
        <w:t xml:space="preserve"> </w:t>
      </w:r>
      <w:r w:rsidRPr="000E6C45">
        <w:rPr>
          <w:color w:val="000000"/>
        </w:rPr>
        <w:t>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2C7836" w:rsidRDefault="002C7836" w:rsidP="002C7836">
      <w:pPr>
        <w:spacing w:after="0" w:line="240" w:lineRule="auto"/>
        <w:jc w:val="both"/>
      </w:pPr>
      <w:r w:rsidRPr="00D65FB8">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2C7836" w:rsidRDefault="002C7836" w:rsidP="002C7836">
      <w:pPr>
        <w:pStyle w:val="a6"/>
        <w:spacing w:after="0" w:line="240" w:lineRule="auto"/>
        <w:jc w:val="both"/>
        <w:rPr>
          <w:color w:val="000000"/>
        </w:rPr>
      </w:pPr>
      <w:r w:rsidRPr="00DD1CB0">
        <w:rPr>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2C7836" w:rsidRPr="00DD1CB0" w:rsidRDefault="002C7836" w:rsidP="002C7836">
      <w:pPr>
        <w:pStyle w:val="a6"/>
        <w:keepNext/>
        <w:tabs>
          <w:tab w:val="left" w:pos="0"/>
        </w:tabs>
        <w:spacing w:after="0" w:line="240" w:lineRule="auto"/>
        <w:jc w:val="both"/>
        <w:rPr>
          <w:color w:val="000000"/>
        </w:rPr>
      </w:pPr>
      <w:r w:rsidRPr="00DD1CB0">
        <w:rPr>
          <w:color w:val="000000"/>
        </w:rPr>
        <w:t>- в случае приостановки работ по любой причине уведомить Заказчика в течение 24 часов;</w:t>
      </w:r>
    </w:p>
    <w:p w:rsidR="002C7836" w:rsidRDefault="002C7836" w:rsidP="002C7836">
      <w:pPr>
        <w:autoSpaceDE w:val="0"/>
        <w:autoSpaceDN w:val="0"/>
        <w:adjustRightInd w:val="0"/>
        <w:spacing w:after="0" w:line="240" w:lineRule="auto"/>
        <w:jc w:val="both"/>
        <w:rPr>
          <w:color w:val="000000"/>
          <w:lang w:eastAsia="ru-RU"/>
        </w:rPr>
      </w:pPr>
      <w:r w:rsidRPr="00377DB4">
        <w:rPr>
          <w:color w:val="000000"/>
          <w:lang w:eastAsia="ru-RU"/>
        </w:rPr>
        <w:t>- обеспечить соблюдение требований санитарных правил в процессе производства и завершения работ;</w:t>
      </w:r>
    </w:p>
    <w:p w:rsidR="002C7836" w:rsidRDefault="002C7836" w:rsidP="002C7836">
      <w:pPr>
        <w:pStyle w:val="a6"/>
        <w:tabs>
          <w:tab w:val="left" w:pos="540"/>
        </w:tabs>
        <w:spacing w:after="0" w:line="240" w:lineRule="auto"/>
        <w:jc w:val="both"/>
        <w:rPr>
          <w:color w:val="000000"/>
        </w:rPr>
      </w:pPr>
      <w:r>
        <w:rPr>
          <w:color w:val="000000"/>
        </w:rPr>
        <w:t>- предоставлять на утверждение Заказчику акты о приемке выполненных работ (Форма № КС-2);</w:t>
      </w:r>
    </w:p>
    <w:p w:rsidR="002C7836" w:rsidRDefault="002C7836" w:rsidP="002C7836">
      <w:pPr>
        <w:pStyle w:val="a6"/>
        <w:tabs>
          <w:tab w:val="left" w:pos="0"/>
        </w:tabs>
        <w:spacing w:after="0" w:line="240" w:lineRule="auto"/>
        <w:jc w:val="both"/>
      </w:pPr>
      <w:r w:rsidRPr="00DD1CB0">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2C7836" w:rsidRDefault="002C7836" w:rsidP="002C7836">
      <w:pPr>
        <w:pStyle w:val="a6"/>
        <w:tabs>
          <w:tab w:val="left" w:pos="0"/>
        </w:tabs>
        <w:spacing w:after="0" w:line="240" w:lineRule="auto"/>
        <w:jc w:val="both"/>
        <w:rPr>
          <w:color w:val="000000"/>
        </w:rPr>
      </w:pPr>
    </w:p>
    <w:p w:rsidR="002C7836" w:rsidRPr="00DD1CB0" w:rsidRDefault="002C7836" w:rsidP="002C7836">
      <w:pPr>
        <w:pStyle w:val="a6"/>
        <w:spacing w:after="0" w:line="240" w:lineRule="auto"/>
        <w:jc w:val="center"/>
      </w:pPr>
      <w:r w:rsidRPr="00DD1CB0">
        <w:rPr>
          <w:b/>
        </w:rPr>
        <w:t>6. ОТВЕТСТВЕННОСТЬ СТОРОН</w:t>
      </w:r>
    </w:p>
    <w:p w:rsidR="002C7836" w:rsidRPr="009E04FF" w:rsidRDefault="002C7836" w:rsidP="002C7836">
      <w:pPr>
        <w:pStyle w:val="a6"/>
        <w:spacing w:after="0" w:line="240" w:lineRule="auto"/>
        <w:jc w:val="both"/>
      </w:pPr>
      <w:r w:rsidRPr="009E04FF">
        <w:rPr>
          <w:b/>
        </w:rPr>
        <w:t xml:space="preserve">6.1. </w:t>
      </w:r>
      <w:r w:rsidRPr="009E04FF">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2C7836" w:rsidRPr="009E04FF" w:rsidRDefault="002C7836" w:rsidP="002C7836">
      <w:pPr>
        <w:pStyle w:val="a6"/>
        <w:spacing w:after="0" w:line="240" w:lineRule="auto"/>
        <w:jc w:val="both"/>
      </w:pPr>
      <w:r w:rsidRPr="009E04FF">
        <w:rPr>
          <w:b/>
        </w:rPr>
        <w:t>6.2.</w:t>
      </w:r>
      <w:r w:rsidRPr="009E04FF">
        <w:t xml:space="preserve"> Неустойка (штраф, пени) по контракту выплачивается только на основании письменного требования (Претензии) Стороны.</w:t>
      </w:r>
    </w:p>
    <w:p w:rsidR="002C7836" w:rsidRPr="009E04FF" w:rsidRDefault="002C7836" w:rsidP="002C7836">
      <w:pPr>
        <w:pStyle w:val="a6"/>
        <w:spacing w:after="0" w:line="240" w:lineRule="auto"/>
        <w:jc w:val="both"/>
      </w:pPr>
      <w:r w:rsidRPr="009E04FF">
        <w:rPr>
          <w:b/>
        </w:rPr>
        <w:t>6.3.</w:t>
      </w:r>
      <w:r w:rsidRPr="009E04FF">
        <w:t xml:space="preserve"> Ответственность Заказчика:</w:t>
      </w:r>
    </w:p>
    <w:p w:rsidR="002C7836" w:rsidRPr="009E04FF" w:rsidRDefault="002C7836" w:rsidP="002C7836">
      <w:pPr>
        <w:pStyle w:val="a6"/>
        <w:spacing w:after="0" w:line="240" w:lineRule="auto"/>
        <w:ind w:firstLine="720"/>
        <w:jc w:val="both"/>
      </w:pPr>
      <w:r w:rsidRPr="009E04FF">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C7836" w:rsidRPr="009E04FF" w:rsidRDefault="002C7836" w:rsidP="002C7836">
      <w:pPr>
        <w:pStyle w:val="a6"/>
        <w:spacing w:after="0" w:line="240" w:lineRule="auto"/>
        <w:ind w:firstLine="720"/>
        <w:jc w:val="both"/>
      </w:pPr>
      <w:proofErr w:type="gramStart"/>
      <w:r w:rsidRPr="009E04FF">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в размере</w:t>
      </w:r>
      <w:r>
        <w:t xml:space="preserve">__________ рублей </w:t>
      </w:r>
      <w:r w:rsidRPr="00781F31">
        <w:t>(</w:t>
      </w:r>
      <w:r w:rsidRPr="00781F31">
        <w:rPr>
          <w:i/>
        </w:rPr>
        <w:t>2,5% цены контракта в случае, если цена контракта не превышает 3 млн. рублей</w:t>
      </w:r>
      <w:r w:rsidRPr="00781F31">
        <w:t>)</w:t>
      </w:r>
      <w:r w:rsidRPr="002C651D">
        <w:t xml:space="preserve"> </w:t>
      </w:r>
      <w:r w:rsidRPr="009E04FF">
        <w:t>(Правила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9E04FF">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2C7836" w:rsidRPr="009E04FF" w:rsidRDefault="002C7836" w:rsidP="002C7836">
      <w:pPr>
        <w:pStyle w:val="a6"/>
        <w:spacing w:after="0" w:line="240" w:lineRule="auto"/>
        <w:jc w:val="both"/>
      </w:pPr>
      <w:r w:rsidRPr="009E04FF">
        <w:rPr>
          <w:b/>
        </w:rPr>
        <w:t xml:space="preserve">6.4. </w:t>
      </w:r>
      <w:r w:rsidRPr="009E04FF">
        <w:t>Ответственность Подрядчика:</w:t>
      </w:r>
    </w:p>
    <w:p w:rsidR="002C7836" w:rsidRPr="009E04FF" w:rsidRDefault="002C7836" w:rsidP="002C7836">
      <w:pPr>
        <w:spacing w:after="0" w:line="240" w:lineRule="auto"/>
        <w:ind w:firstLine="720"/>
        <w:jc w:val="both"/>
      </w:pPr>
      <w:proofErr w:type="gramStart"/>
      <w:r w:rsidRPr="009E04FF">
        <w:t xml:space="preserve">-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rsidR="00096506">
        <w:t xml:space="preserve">не менее </w:t>
      </w:r>
      <w:r w:rsidRPr="009E04FF">
        <w:t>1/3</w:t>
      </w:r>
      <w:r>
        <w:t>00</w:t>
      </w:r>
      <w:r w:rsidRPr="009E04FF">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9E04FF">
        <w:t xml:space="preserve"> </w:t>
      </w:r>
      <w:proofErr w:type="gramStart"/>
      <w:r w:rsidRPr="009E04FF">
        <w:t xml:space="preserve">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w:t>
      </w:r>
      <w:r w:rsidRPr="009E04FF">
        <w:lastRenderedPageBreak/>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C7836" w:rsidRPr="00D27210" w:rsidRDefault="002C7836" w:rsidP="002C7836">
      <w:pPr>
        <w:spacing w:after="0" w:line="240" w:lineRule="auto"/>
        <w:ind w:firstLine="709"/>
        <w:jc w:val="both"/>
        <w:rPr>
          <w:lang w:eastAsia="en-US"/>
        </w:rPr>
      </w:pPr>
      <w:r w:rsidRPr="009E04FF">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 xml:space="preserve">в размере </w:t>
      </w:r>
      <w:r>
        <w:t>__________ рублей (</w:t>
      </w:r>
      <w:r w:rsidRPr="00781F31">
        <w:rPr>
          <w:i/>
        </w:rPr>
        <w:t>10 % цены контракта в случае, если цена контракта не превышает 3 млн. рублей</w:t>
      </w:r>
      <w:r>
        <w:t>).</w:t>
      </w:r>
    </w:p>
    <w:p w:rsidR="002C7836" w:rsidRPr="009E04FF" w:rsidRDefault="002C7836" w:rsidP="002C7836">
      <w:pPr>
        <w:pStyle w:val="a6"/>
        <w:spacing w:after="0" w:line="240" w:lineRule="auto"/>
        <w:jc w:val="both"/>
      </w:pPr>
      <w:r w:rsidRPr="009E04FF">
        <w:rPr>
          <w:b/>
        </w:rPr>
        <w:t>6.5.</w:t>
      </w:r>
      <w:r w:rsidRPr="009E04FF">
        <w:t xml:space="preserve"> Неустойка (штраф, пени) перечисляются </w:t>
      </w:r>
      <w:r w:rsidRPr="009E04FF">
        <w:rPr>
          <w:bCs/>
        </w:rPr>
        <w:t>Сторонами</w:t>
      </w:r>
      <w:r w:rsidRPr="009E04FF">
        <w:t xml:space="preserve"> в течение 10 дней с момента выставления соответствующей претензии на расчетный счет </w:t>
      </w:r>
      <w:r w:rsidRPr="009E04FF">
        <w:rPr>
          <w:bCs/>
        </w:rPr>
        <w:t>Стороны</w:t>
      </w:r>
      <w:r w:rsidRPr="009E04FF">
        <w:t>, указанный в претензии. Уплата неустойки не освобождает Стороны от выполнения своих обязательств в натуре.</w:t>
      </w:r>
    </w:p>
    <w:p w:rsidR="002C7836" w:rsidRPr="009E04FF" w:rsidRDefault="002C7836" w:rsidP="002C7836">
      <w:pPr>
        <w:pStyle w:val="a6"/>
        <w:spacing w:after="0" w:line="240" w:lineRule="auto"/>
        <w:jc w:val="both"/>
      </w:pPr>
      <w:r w:rsidRPr="009E04FF">
        <w:rPr>
          <w:b/>
        </w:rPr>
        <w:t xml:space="preserve">6.6. </w:t>
      </w:r>
      <w:r w:rsidRPr="009E04FF">
        <w:t>Подрядчик</w:t>
      </w:r>
      <w:r w:rsidRPr="009E04FF">
        <w:rPr>
          <w:b/>
        </w:rPr>
        <w:t xml:space="preserve"> </w:t>
      </w:r>
      <w:r w:rsidRPr="009E04FF">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C7836" w:rsidRPr="00E82310" w:rsidRDefault="002C7836" w:rsidP="002C7836">
      <w:pPr>
        <w:spacing w:after="0" w:line="240" w:lineRule="auto"/>
        <w:jc w:val="both"/>
      </w:pPr>
      <w:r w:rsidRPr="00E82310">
        <w:rPr>
          <w:b/>
          <w:color w:val="000000"/>
        </w:rPr>
        <w:t>6.7.</w:t>
      </w:r>
      <w:r w:rsidRPr="00E82310">
        <w:rPr>
          <w:color w:val="000000"/>
        </w:rPr>
        <w:t xml:space="preserve"> </w:t>
      </w:r>
      <w:r w:rsidRPr="00E82310">
        <w:t>Подрядчик несет полную ответственность, предусмотренную действующим законодательством РФ, в том числе материальную ответственность, за неисполнение или ненадлежащее исполнение обязательств перед третьими лицами, контролирующими и надзорными органами, в том числе, но не исключительно, перед органами прокуратуры, антимонопольной службой, физическими и юридическими лицами.</w:t>
      </w:r>
    </w:p>
    <w:p w:rsidR="002C7836" w:rsidRDefault="002C7836" w:rsidP="002C7836">
      <w:pPr>
        <w:spacing w:after="0" w:line="240" w:lineRule="auto"/>
        <w:ind w:firstLine="709"/>
        <w:jc w:val="both"/>
      </w:pPr>
      <w:r w:rsidRPr="00E82310">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2C7836" w:rsidRDefault="002C7836" w:rsidP="002C7836">
      <w:pPr>
        <w:spacing w:after="0" w:line="240" w:lineRule="auto"/>
        <w:jc w:val="both"/>
      </w:pPr>
      <w:r>
        <w:rPr>
          <w:b/>
        </w:rPr>
        <w:t xml:space="preserve">6.8. </w:t>
      </w:r>
      <w: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2C7836" w:rsidRPr="00DD1CB0" w:rsidRDefault="002C7836" w:rsidP="002C7836">
      <w:pPr>
        <w:spacing w:after="0" w:line="240" w:lineRule="auto"/>
        <w:jc w:val="both"/>
        <w:rPr>
          <w:color w:val="000000"/>
        </w:rPr>
      </w:pPr>
      <w:r w:rsidRPr="00DD1CB0">
        <w:rPr>
          <w:b/>
        </w:rPr>
        <w:t>6.</w:t>
      </w:r>
      <w:r>
        <w:rPr>
          <w:b/>
        </w:rPr>
        <w:t>9</w:t>
      </w:r>
      <w:r w:rsidRPr="00DD1CB0">
        <w:rPr>
          <w:b/>
        </w:rPr>
        <w:t>.</w:t>
      </w:r>
      <w:r w:rsidRPr="00DD1CB0">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w:t>
      </w:r>
      <w:r>
        <w:t xml:space="preserve"> </w:t>
      </w:r>
      <w:r w:rsidRPr="00DD1CB0">
        <w:t>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C7836" w:rsidRDefault="002C7836" w:rsidP="002C7836">
      <w:pPr>
        <w:pStyle w:val="a6"/>
        <w:spacing w:after="0" w:line="240" w:lineRule="auto"/>
        <w:jc w:val="both"/>
      </w:pPr>
    </w:p>
    <w:p w:rsidR="002C7836" w:rsidRDefault="002C7836" w:rsidP="002C7836">
      <w:pPr>
        <w:spacing w:after="0" w:line="240" w:lineRule="auto"/>
        <w:jc w:val="center"/>
        <w:rPr>
          <w:b/>
          <w:color w:val="000000"/>
        </w:rPr>
      </w:pPr>
      <w:r>
        <w:rPr>
          <w:b/>
          <w:color w:val="000000"/>
        </w:rPr>
        <w:t>7. ГАРАНТИИ</w:t>
      </w:r>
    </w:p>
    <w:p w:rsidR="002C7836" w:rsidRDefault="002C7836" w:rsidP="002C7836">
      <w:pPr>
        <w:spacing w:after="0" w:line="240" w:lineRule="auto"/>
        <w:jc w:val="both"/>
        <w:rPr>
          <w:color w:val="000000"/>
        </w:rPr>
      </w:pPr>
      <w:r>
        <w:rPr>
          <w:b/>
          <w:color w:val="000000"/>
        </w:rPr>
        <w:t xml:space="preserve">7.1. </w:t>
      </w:r>
      <w:r>
        <w:rPr>
          <w:color w:val="000000"/>
        </w:rPr>
        <w:t>Гарантии качества распространяются на все работы, выполненные Подрядчиком и субподрядчиками по настоящему контракту.</w:t>
      </w:r>
    </w:p>
    <w:p w:rsidR="002C7836" w:rsidRDefault="002C7836" w:rsidP="002C7836">
      <w:pPr>
        <w:spacing w:after="0" w:line="240" w:lineRule="auto"/>
        <w:jc w:val="both"/>
      </w:pPr>
      <w:r>
        <w:rPr>
          <w:b/>
        </w:rPr>
        <w:t>7.2</w:t>
      </w:r>
      <w:r w:rsidRPr="0040135D">
        <w:rPr>
          <w:b/>
        </w:rPr>
        <w:t>.</w:t>
      </w:r>
      <w:r w:rsidRPr="0040135D">
        <w:t xml:space="preserve"> </w:t>
      </w:r>
      <w:r>
        <w:tab/>
      </w:r>
      <w:r w:rsidRPr="0040135D">
        <w:t>Гарантийный срок на выполненные работы</w:t>
      </w:r>
      <w:r>
        <w:t xml:space="preserve"> по нанесению дорожной разметки, выполненной с применением термопластика, составляет </w:t>
      </w:r>
      <w:r>
        <w:rPr>
          <w:b/>
        </w:rPr>
        <w:t>12 (Двенадцать</w:t>
      </w:r>
      <w:r w:rsidRPr="00E82310">
        <w:rPr>
          <w:b/>
        </w:rPr>
        <w:t xml:space="preserve">) </w:t>
      </w:r>
      <w:r>
        <w:rPr>
          <w:b/>
        </w:rPr>
        <w:t>месяцев</w:t>
      </w:r>
      <w:r>
        <w:t>.</w:t>
      </w:r>
    </w:p>
    <w:p w:rsidR="002C7836" w:rsidRPr="007B7834" w:rsidRDefault="002C7836" w:rsidP="002C7836">
      <w:pPr>
        <w:tabs>
          <w:tab w:val="left" w:pos="563"/>
        </w:tabs>
        <w:spacing w:after="0" w:line="240" w:lineRule="auto"/>
        <w:jc w:val="both"/>
        <w:rPr>
          <w:color w:val="000000"/>
        </w:rPr>
      </w:pPr>
      <w:r w:rsidRPr="007B7834">
        <w:rPr>
          <w:color w:val="000000"/>
        </w:rPr>
        <w:t xml:space="preserve">Гарантийный срок </w:t>
      </w:r>
      <w:r>
        <w:rPr>
          <w:color w:val="000000"/>
        </w:rPr>
        <w:t>начинается</w:t>
      </w:r>
      <w:r w:rsidRPr="007B7834">
        <w:rPr>
          <w:color w:val="000000"/>
        </w:rPr>
        <w:t xml:space="preserve"> с момента подписания акта о приемке выполненных работ (Форма № КС-2).  </w:t>
      </w:r>
      <w:r>
        <w:rPr>
          <w:color w:val="000000"/>
        </w:rPr>
        <w:t xml:space="preserve"> </w:t>
      </w:r>
    </w:p>
    <w:p w:rsidR="002C7836" w:rsidRPr="005D1789" w:rsidRDefault="002C7836" w:rsidP="002C7836">
      <w:pPr>
        <w:spacing w:after="0" w:line="240" w:lineRule="auto"/>
        <w:jc w:val="both"/>
        <w:rPr>
          <w:color w:val="000000"/>
        </w:rPr>
      </w:pPr>
      <w:r w:rsidRPr="005D1789">
        <w:rPr>
          <w:b/>
          <w:color w:val="000000"/>
        </w:rPr>
        <w:t>7.3.</w:t>
      </w:r>
      <w:r w:rsidRPr="005D1789">
        <w:rPr>
          <w:color w:val="000000"/>
        </w:rPr>
        <w:t xml:space="preserve"> Подрядчик осуще</w:t>
      </w:r>
      <w:r>
        <w:rPr>
          <w:color w:val="000000"/>
        </w:rPr>
        <w:t>ствляет контроль за гарантийным</w:t>
      </w:r>
      <w:r w:rsidRPr="005D1789">
        <w:rPr>
          <w:color w:val="000000"/>
        </w:rPr>
        <w:t xml:space="preserve"> объект</w:t>
      </w:r>
      <w:r>
        <w:rPr>
          <w:color w:val="000000"/>
        </w:rPr>
        <w:t>ом</w:t>
      </w:r>
      <w:r w:rsidRPr="005D1789">
        <w:rPr>
          <w:color w:val="000000"/>
        </w:rPr>
        <w:t xml:space="preserve"> и письменно информирует Заказчика об ухудшении состояния данн</w:t>
      </w:r>
      <w:r>
        <w:rPr>
          <w:color w:val="000000"/>
        </w:rPr>
        <w:t>ого</w:t>
      </w:r>
      <w:r w:rsidRPr="005D1789">
        <w:rPr>
          <w:color w:val="000000"/>
        </w:rPr>
        <w:t xml:space="preserve"> объект</w:t>
      </w:r>
      <w:r>
        <w:rPr>
          <w:color w:val="000000"/>
        </w:rPr>
        <w:t>а</w:t>
      </w:r>
      <w:r w:rsidRPr="005D1789">
        <w:rPr>
          <w:color w:val="000000"/>
        </w:rPr>
        <w:t xml:space="preserve"> в период гарантийных обязатель</w:t>
      </w:r>
      <w:proofErr w:type="gramStart"/>
      <w:r w:rsidRPr="005D1789">
        <w:rPr>
          <w:color w:val="000000"/>
        </w:rPr>
        <w:t>ств дл</w:t>
      </w:r>
      <w:proofErr w:type="gramEnd"/>
      <w:r w:rsidRPr="005D1789">
        <w:rPr>
          <w:color w:val="000000"/>
        </w:rPr>
        <w:t xml:space="preserve">я согласования порядка и сроков их устранения. </w:t>
      </w:r>
    </w:p>
    <w:p w:rsidR="002C7836" w:rsidRDefault="002C7836" w:rsidP="002C7836">
      <w:pPr>
        <w:spacing w:after="0" w:line="240" w:lineRule="auto"/>
        <w:jc w:val="both"/>
        <w:rPr>
          <w:color w:val="000000"/>
        </w:rPr>
      </w:pPr>
      <w:r w:rsidRPr="005D1789">
        <w:rPr>
          <w:b/>
          <w:color w:val="000000"/>
        </w:rPr>
        <w:t>7.4</w:t>
      </w:r>
      <w:r w:rsidRPr="005D1789">
        <w:rPr>
          <w:color w:val="000000"/>
        </w:rPr>
        <w:t>. Если в период гарантийного срока Заказчиком обнаружатся дефекты, то Подрядчик о</w:t>
      </w:r>
      <w:r>
        <w:rPr>
          <w:color w:val="000000"/>
        </w:rPr>
        <w:t>бязан их устранить за свой счет</w:t>
      </w:r>
      <w:r w:rsidRPr="005D1789">
        <w:rPr>
          <w:color w:val="000000"/>
        </w:rPr>
        <w:t xml:space="preserve"> </w:t>
      </w:r>
      <w:r>
        <w:rPr>
          <w:color w:val="000000"/>
        </w:rPr>
        <w:t xml:space="preserve">в течение </w:t>
      </w:r>
      <w:r w:rsidRPr="007E55DF">
        <w:rPr>
          <w:color w:val="000000"/>
        </w:rPr>
        <w:t>суток</w:t>
      </w:r>
      <w:r w:rsidRPr="005D1789">
        <w:rPr>
          <w:color w:val="000000"/>
        </w:rPr>
        <w:t>. Для участия в составлении акта, фиксирующего дефекты</w:t>
      </w:r>
      <w:r>
        <w:rPr>
          <w:color w:val="000000"/>
        </w:rPr>
        <w:t>, согласования порядка их устранения,</w:t>
      </w:r>
      <w:r w:rsidRPr="005D1789">
        <w:rPr>
          <w:color w:val="000000"/>
        </w:rPr>
        <w:t xml:space="preserve">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w:t>
      </w:r>
      <w:r w:rsidRPr="005D1789">
        <w:rPr>
          <w:color w:val="000000"/>
        </w:rPr>
        <w:lastRenderedPageBreak/>
        <w:t>дефектов Заказчик составляет односторонний акт с соответствующей отметкой об этом. Отказ Подрядчика от подп</w:t>
      </w:r>
      <w:r>
        <w:rPr>
          <w:color w:val="000000"/>
        </w:rPr>
        <w:t>и</w:t>
      </w:r>
      <w:r w:rsidRPr="005D1789">
        <w:rPr>
          <w:color w:val="000000"/>
        </w:rPr>
        <w:t>сания акта не освобождает его от обязанности устранить выявленные дефекты.</w:t>
      </w:r>
    </w:p>
    <w:p w:rsidR="002C7836" w:rsidRPr="005D1789" w:rsidRDefault="002C7836" w:rsidP="002C7836">
      <w:pPr>
        <w:spacing w:after="0" w:line="240" w:lineRule="auto"/>
        <w:jc w:val="both"/>
        <w:rPr>
          <w:color w:val="000000"/>
        </w:rPr>
      </w:pPr>
      <w:r w:rsidRPr="005D1789">
        <w:rPr>
          <w:b/>
          <w:color w:val="000000"/>
        </w:rPr>
        <w:t>7.5.</w:t>
      </w:r>
      <w:r w:rsidRPr="005D1789">
        <w:rPr>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2C7836" w:rsidRPr="005D1789" w:rsidRDefault="002C7836" w:rsidP="002C7836">
      <w:pPr>
        <w:spacing w:after="0" w:line="240" w:lineRule="auto"/>
        <w:jc w:val="both"/>
        <w:rPr>
          <w:color w:val="000000"/>
        </w:rPr>
      </w:pPr>
      <w:r w:rsidRPr="005D1789">
        <w:rPr>
          <w:b/>
          <w:color w:val="000000"/>
        </w:rPr>
        <w:t>7.6.</w:t>
      </w:r>
      <w:r w:rsidRPr="005D1789">
        <w:rPr>
          <w:color w:val="000000"/>
        </w:rPr>
        <w:t xml:space="preserve"> Если гарантийные обязательства не выполняются в установленные сроки, Подрядчик уплачивает Заказчику неустойку</w:t>
      </w:r>
      <w:r>
        <w:rPr>
          <w:color w:val="000000"/>
        </w:rPr>
        <w:t xml:space="preserve"> (штраф, пени), предусмотренную п. 6.4. </w:t>
      </w:r>
      <w:r w:rsidRPr="005D1789">
        <w:rPr>
          <w:color w:val="000000"/>
        </w:rPr>
        <w:t>настоящего контракта.</w:t>
      </w:r>
    </w:p>
    <w:p w:rsidR="002C7836" w:rsidRDefault="002C7836" w:rsidP="002C7836">
      <w:pPr>
        <w:spacing w:after="0" w:line="240" w:lineRule="auto"/>
        <w:jc w:val="both"/>
        <w:rPr>
          <w:color w:val="000000"/>
        </w:rPr>
      </w:pPr>
      <w:r w:rsidRPr="005D1789">
        <w:rPr>
          <w:b/>
          <w:bCs/>
          <w:color w:val="000000"/>
        </w:rPr>
        <w:t xml:space="preserve">7.7. </w:t>
      </w:r>
      <w:r w:rsidRPr="005D1789">
        <w:rPr>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2C7836" w:rsidRDefault="002C7836" w:rsidP="002C7836">
      <w:pPr>
        <w:spacing w:after="0" w:line="240" w:lineRule="auto"/>
        <w:jc w:val="center"/>
        <w:rPr>
          <w:b/>
          <w:caps/>
          <w:color w:val="000000"/>
        </w:rPr>
      </w:pPr>
    </w:p>
    <w:p w:rsidR="002C7836" w:rsidRPr="00DD1CB0" w:rsidRDefault="002C7836" w:rsidP="002C7836">
      <w:pPr>
        <w:spacing w:after="0" w:line="240" w:lineRule="auto"/>
        <w:jc w:val="center"/>
        <w:rPr>
          <w:b/>
          <w:caps/>
        </w:rPr>
      </w:pPr>
      <w:r>
        <w:rPr>
          <w:b/>
          <w:caps/>
        </w:rPr>
        <w:t>8</w:t>
      </w:r>
      <w:r w:rsidRPr="00DD1CB0">
        <w:rPr>
          <w:b/>
          <w:caps/>
        </w:rPr>
        <w:t>. Обстоятельства непреодолимой силы</w:t>
      </w:r>
    </w:p>
    <w:p w:rsidR="002C7836" w:rsidRPr="00DD1CB0" w:rsidRDefault="002C7836" w:rsidP="002C7836">
      <w:pPr>
        <w:spacing w:after="0" w:line="240" w:lineRule="auto"/>
        <w:jc w:val="both"/>
      </w:pPr>
      <w:r>
        <w:rPr>
          <w:b/>
        </w:rPr>
        <w:t>8</w:t>
      </w:r>
      <w:r w:rsidRPr="00DD1CB0">
        <w:rPr>
          <w:b/>
        </w:rPr>
        <w:t>.1.</w:t>
      </w:r>
      <w:r w:rsidRPr="00DD1CB0">
        <w:t xml:space="preserve"> </w:t>
      </w:r>
      <w:proofErr w:type="gramStart"/>
      <w:r w:rsidRPr="00DD1CB0">
        <w:t xml:space="preserve">Стороны освобождаются от ответственности за частичное или полное неисполнение обязательств по </w:t>
      </w:r>
      <w:r>
        <w:t>к</w:t>
      </w:r>
      <w:r w:rsidRPr="00DD1CB0">
        <w:t>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C7836" w:rsidRPr="00DD1CB0" w:rsidRDefault="002C7836" w:rsidP="002C7836">
      <w:pPr>
        <w:spacing w:after="0" w:line="240" w:lineRule="auto"/>
        <w:jc w:val="both"/>
      </w:pPr>
      <w:r>
        <w:rPr>
          <w:b/>
        </w:rPr>
        <w:t>8</w:t>
      </w:r>
      <w:r w:rsidRPr="00DD1CB0">
        <w:rPr>
          <w:b/>
        </w:rPr>
        <w:t>.2.</w:t>
      </w:r>
      <w:r w:rsidRPr="00DD1CB0">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C7836" w:rsidRPr="00DD1CB0" w:rsidRDefault="002C7836" w:rsidP="002C7836">
      <w:pPr>
        <w:spacing w:after="0" w:line="240" w:lineRule="auto"/>
        <w:jc w:val="both"/>
      </w:pPr>
      <w:r>
        <w:rPr>
          <w:b/>
        </w:rPr>
        <w:t>8</w:t>
      </w:r>
      <w:r w:rsidRPr="00DD1CB0">
        <w:rPr>
          <w:b/>
        </w:rPr>
        <w:t>.3.</w:t>
      </w:r>
      <w:r w:rsidRPr="00DD1CB0">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C7836" w:rsidRPr="00DD1CB0" w:rsidRDefault="002C7836" w:rsidP="002C7836">
      <w:pPr>
        <w:pStyle w:val="a6"/>
        <w:spacing w:after="0" w:line="240" w:lineRule="auto"/>
        <w:jc w:val="both"/>
      </w:pPr>
    </w:p>
    <w:p w:rsidR="002C7836" w:rsidRDefault="002C7836" w:rsidP="002C7836">
      <w:pPr>
        <w:pStyle w:val="a6"/>
        <w:spacing w:after="0" w:line="240" w:lineRule="auto"/>
        <w:jc w:val="center"/>
        <w:rPr>
          <w:b/>
        </w:rPr>
      </w:pPr>
      <w:r>
        <w:rPr>
          <w:b/>
        </w:rPr>
        <w:t>9. СРОК ДЕЙСТВИЯ КОНТРАКТА</w:t>
      </w:r>
    </w:p>
    <w:p w:rsidR="002C7836" w:rsidRDefault="002C7836" w:rsidP="002C7836">
      <w:pPr>
        <w:spacing w:after="0" w:line="240" w:lineRule="auto"/>
        <w:jc w:val="both"/>
      </w:pPr>
      <w:r>
        <w:rPr>
          <w:b/>
        </w:rPr>
        <w:t xml:space="preserve">9.1. </w:t>
      </w:r>
      <w:r>
        <w:t>Настоящий контра</w:t>
      </w:r>
      <w:proofErr w:type="gramStart"/>
      <w:r>
        <w:t>кт вст</w:t>
      </w:r>
      <w:proofErr w:type="gramEnd"/>
      <w:r>
        <w:t>упает в силу с момента заключения и  действует до 31.12.2015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2C7836" w:rsidRDefault="002C7836" w:rsidP="002C7836">
      <w:pPr>
        <w:pStyle w:val="a6"/>
        <w:spacing w:after="0" w:line="240" w:lineRule="auto"/>
        <w:jc w:val="both"/>
      </w:pPr>
      <w:r>
        <w:rPr>
          <w:b/>
        </w:rPr>
        <w:t>9.2.</w:t>
      </w:r>
      <w: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C7836" w:rsidRDefault="002C7836" w:rsidP="002C7836">
      <w:pPr>
        <w:pStyle w:val="a6"/>
        <w:spacing w:after="0" w:line="240" w:lineRule="auto"/>
        <w:jc w:val="both"/>
      </w:pPr>
    </w:p>
    <w:p w:rsidR="002C7836" w:rsidRDefault="002C7836" w:rsidP="002C7836">
      <w:pPr>
        <w:spacing w:after="0" w:line="240" w:lineRule="auto"/>
        <w:jc w:val="center"/>
        <w:rPr>
          <w:b/>
        </w:rPr>
      </w:pPr>
      <w:r>
        <w:rPr>
          <w:b/>
        </w:rPr>
        <w:t>10. ОСНОВАНИЯ И ПОРЯДОК ИЗМЕНЕНИЯ И РАСТОРЖЕНИЯ КОНТРАКТА</w:t>
      </w:r>
    </w:p>
    <w:p w:rsidR="002C7836" w:rsidRDefault="002C7836" w:rsidP="002C7836">
      <w:pPr>
        <w:pStyle w:val="1110"/>
        <w:spacing w:after="0" w:line="240" w:lineRule="auto"/>
        <w:contextualSpacing/>
        <w:jc w:val="both"/>
        <w:rPr>
          <w:rFonts w:ascii="Times New Roman" w:hAnsi="Times New Roman"/>
          <w:bCs/>
          <w:spacing w:val="-2"/>
          <w:sz w:val="24"/>
          <w:szCs w:val="24"/>
        </w:rPr>
      </w:pPr>
      <w:r>
        <w:rPr>
          <w:b/>
          <w:sz w:val="24"/>
          <w:szCs w:val="24"/>
        </w:rPr>
        <w:t>10.1</w:t>
      </w:r>
      <w:r>
        <w:rPr>
          <w:rFonts w:ascii="Times New Roman" w:eastAsia="MS Mincho" w:hAnsi="Times New Roman"/>
          <w:sz w:val="24"/>
          <w:szCs w:val="24"/>
        </w:rPr>
        <w:t xml:space="preserve">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C7836" w:rsidRDefault="002C7836" w:rsidP="002C7836">
      <w:pPr>
        <w:spacing w:after="0" w:line="240" w:lineRule="auto"/>
        <w:jc w:val="both"/>
        <w:rPr>
          <w:highlight w:val="yellow"/>
        </w:rPr>
      </w:pPr>
      <w:r>
        <w:rPr>
          <w:b/>
        </w:rPr>
        <w:t>10.2</w:t>
      </w:r>
      <w: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2C7836" w:rsidRDefault="002C7836" w:rsidP="002C7836">
      <w:pPr>
        <w:tabs>
          <w:tab w:val="num" w:pos="540"/>
        </w:tabs>
        <w:spacing w:after="0" w:line="240" w:lineRule="auto"/>
        <w:ind w:firstLine="709"/>
        <w:jc w:val="both"/>
      </w:pPr>
      <w:r>
        <w:t xml:space="preserve">Расторжение </w:t>
      </w:r>
      <w:r>
        <w:rPr>
          <w:rFonts w:eastAsia="Calibri"/>
          <w:lang w:eastAsia="en-US"/>
        </w:rPr>
        <w:t>Контракта</w:t>
      </w:r>
      <w:r>
        <w:t xml:space="preserve"> в связи с односторонним отказом Стороны от исполнения </w:t>
      </w:r>
      <w:r>
        <w:rPr>
          <w:rFonts w:eastAsia="Calibri"/>
          <w:lang w:eastAsia="en-US"/>
        </w:rPr>
        <w:t xml:space="preserve">Контракта </w:t>
      </w:r>
      <w:r>
        <w:t>осуществляется в порядке, установленном статьей 95 Федерального закона от 05.04.2013 № 44-ФЗ.</w:t>
      </w:r>
    </w:p>
    <w:p w:rsidR="002C7836" w:rsidRDefault="002C7836" w:rsidP="002C7836">
      <w:pPr>
        <w:spacing w:after="0" w:line="240" w:lineRule="auto"/>
        <w:jc w:val="both"/>
      </w:pPr>
      <w:r>
        <w:rPr>
          <w:b/>
        </w:rPr>
        <w:t>10.3.</w:t>
      </w:r>
      <w: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C7836" w:rsidRDefault="002C7836" w:rsidP="002C7836">
      <w:pPr>
        <w:spacing w:after="0" w:line="240" w:lineRule="auto"/>
        <w:jc w:val="both"/>
      </w:pPr>
      <w:r>
        <w:rPr>
          <w:b/>
        </w:rPr>
        <w:t xml:space="preserve">10.4. </w:t>
      </w:r>
      <w: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t>с даты</w:t>
      </w:r>
      <w:proofErr w:type="gramEnd"/>
      <w:r>
        <w:t xml:space="preserve"> произошедших изменений. При этом заключения дополнительного соглашения между Сторонами не требуется.</w:t>
      </w:r>
    </w:p>
    <w:p w:rsidR="002C7836" w:rsidRDefault="002C7836" w:rsidP="002C7836">
      <w:pPr>
        <w:spacing w:after="0" w:line="240" w:lineRule="auto"/>
        <w:jc w:val="both"/>
      </w:pPr>
    </w:p>
    <w:p w:rsidR="002C7836" w:rsidRDefault="002C7836" w:rsidP="002C7836">
      <w:pPr>
        <w:spacing w:after="0" w:line="240" w:lineRule="auto"/>
        <w:jc w:val="center"/>
        <w:rPr>
          <w:b/>
          <w:color w:val="000000"/>
        </w:rPr>
      </w:pPr>
      <w:r>
        <w:rPr>
          <w:b/>
          <w:color w:val="000000"/>
        </w:rPr>
        <w:t>11. ПОРЯДОК УРЕГУЛИРОВАНИЯ СПОРОВ</w:t>
      </w:r>
    </w:p>
    <w:p w:rsidR="002C7836" w:rsidRDefault="002C7836" w:rsidP="002C7836">
      <w:pPr>
        <w:tabs>
          <w:tab w:val="num" w:pos="360"/>
          <w:tab w:val="num" w:pos="540"/>
        </w:tabs>
        <w:spacing w:after="0" w:line="240" w:lineRule="auto"/>
        <w:jc w:val="both"/>
      </w:pPr>
      <w:r>
        <w:rPr>
          <w:b/>
        </w:rPr>
        <w:t xml:space="preserve">11.1. </w:t>
      </w:r>
      <w:r>
        <w:t>Претензионный порядок досудебного урегулирования споров, вытекающих из контракта, является для Сторон обязательным.</w:t>
      </w:r>
    </w:p>
    <w:p w:rsidR="002C7836" w:rsidRDefault="002C7836" w:rsidP="002C7836">
      <w:pPr>
        <w:tabs>
          <w:tab w:val="num" w:pos="360"/>
          <w:tab w:val="num" w:pos="540"/>
        </w:tabs>
        <w:spacing w:after="0" w:line="240" w:lineRule="auto"/>
        <w:jc w:val="both"/>
      </w:pPr>
      <w:r>
        <w:rPr>
          <w:b/>
        </w:rPr>
        <w:t>11.2.</w:t>
      </w:r>
      <w:r>
        <w:t xml:space="preserve"> Претензионные письма направляются Сторонами нарочным либо почтовым </w:t>
      </w:r>
      <w:r>
        <w:lastRenderedPageBreak/>
        <w:t>отправлением с уведомлением о вручении последнего адресату по местонахождению Сторон, указанному в разделе 13 контракта.</w:t>
      </w:r>
    </w:p>
    <w:p w:rsidR="002C7836" w:rsidRDefault="002C7836" w:rsidP="002C7836">
      <w:pPr>
        <w:tabs>
          <w:tab w:val="num" w:pos="360"/>
          <w:tab w:val="num" w:pos="540"/>
        </w:tabs>
        <w:spacing w:after="0" w:line="240" w:lineRule="auto"/>
        <w:jc w:val="both"/>
      </w:pPr>
      <w:r>
        <w:rPr>
          <w:b/>
        </w:rPr>
        <w:t>11.3.</w:t>
      </w:r>
      <w:r>
        <w:t xml:space="preserve"> Допускается направление Сторонами претензионных писем иными способами: по факсу, электронной почте или </w:t>
      </w:r>
      <w:proofErr w:type="gramStart"/>
      <w:r>
        <w:t>экспресс-почтой</w:t>
      </w:r>
      <w:proofErr w:type="gramEnd"/>
      <w:r>
        <w:t>.</w:t>
      </w:r>
    </w:p>
    <w:p w:rsidR="002C7836" w:rsidRDefault="002C7836" w:rsidP="002C7836">
      <w:pPr>
        <w:tabs>
          <w:tab w:val="num" w:pos="540"/>
        </w:tabs>
        <w:spacing w:after="0" w:line="240" w:lineRule="auto"/>
        <w:jc w:val="both"/>
      </w:pPr>
      <w:r>
        <w:rPr>
          <w:b/>
        </w:rPr>
        <w:t>11.4.</w:t>
      </w:r>
      <w: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C7836" w:rsidRDefault="002C7836" w:rsidP="002C7836">
      <w:pPr>
        <w:spacing w:after="0" w:line="240" w:lineRule="auto"/>
        <w:jc w:val="center"/>
        <w:rPr>
          <w:b/>
          <w:color w:val="000000"/>
        </w:rPr>
      </w:pPr>
    </w:p>
    <w:p w:rsidR="002C7836" w:rsidRDefault="002C7836" w:rsidP="002C7836">
      <w:pPr>
        <w:spacing w:after="0" w:line="240" w:lineRule="auto"/>
        <w:jc w:val="center"/>
        <w:rPr>
          <w:b/>
          <w:color w:val="000000"/>
        </w:rPr>
      </w:pPr>
      <w:r>
        <w:rPr>
          <w:b/>
          <w:color w:val="000000"/>
        </w:rPr>
        <w:t>12. ПРОЧИЕ УСЛОВИЯ</w:t>
      </w:r>
    </w:p>
    <w:p w:rsidR="002C7836" w:rsidRDefault="002C7836" w:rsidP="002C7836">
      <w:pPr>
        <w:tabs>
          <w:tab w:val="num" w:pos="540"/>
        </w:tabs>
        <w:spacing w:after="0" w:line="240" w:lineRule="auto"/>
        <w:jc w:val="both"/>
      </w:pPr>
      <w:r>
        <w:rPr>
          <w:b/>
        </w:rPr>
        <w:t>12.1.</w:t>
      </w:r>
      <w: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C7836" w:rsidRDefault="002C7836" w:rsidP="002C7836">
      <w:pPr>
        <w:tabs>
          <w:tab w:val="num" w:pos="540"/>
        </w:tabs>
        <w:spacing w:after="0" w:line="240" w:lineRule="auto"/>
        <w:jc w:val="both"/>
      </w:pPr>
      <w:r>
        <w:rPr>
          <w:b/>
        </w:rPr>
        <w:t xml:space="preserve">12.2. </w:t>
      </w:r>
      <w:r>
        <w:t>Взаимоотношения сторон, не урегулированные настоящим контрактом, регулируются действующим законодательством РФ.</w:t>
      </w:r>
    </w:p>
    <w:p w:rsidR="002C7836" w:rsidRDefault="002C7836" w:rsidP="002C7836">
      <w:pPr>
        <w:spacing w:after="0" w:line="240" w:lineRule="auto"/>
        <w:jc w:val="center"/>
        <w:rPr>
          <w:b/>
          <w:color w:val="000000"/>
        </w:rPr>
      </w:pPr>
    </w:p>
    <w:p w:rsidR="002C7836" w:rsidRDefault="002C7836" w:rsidP="002C7836">
      <w:pPr>
        <w:spacing w:after="0" w:line="240" w:lineRule="auto"/>
        <w:jc w:val="center"/>
        <w:rPr>
          <w:b/>
          <w:color w:val="000000"/>
        </w:rPr>
      </w:pPr>
      <w:r>
        <w:rPr>
          <w:b/>
          <w:color w:val="000000"/>
        </w:rPr>
        <w:t>13. АДРЕСА И БАНКОВСКИЕ РЕКВИЗИТЫ СТОРОН</w:t>
      </w:r>
    </w:p>
    <w:p w:rsidR="002C7836" w:rsidRDefault="002C7836" w:rsidP="002C7836">
      <w:pPr>
        <w:spacing w:after="0" w:line="240" w:lineRule="auto"/>
        <w:rPr>
          <w:b/>
          <w:color w:val="000000"/>
        </w:rPr>
      </w:pPr>
      <w:r>
        <w:rPr>
          <w:b/>
          <w:color w:val="000000"/>
        </w:rPr>
        <w:t>Заказчик –</w:t>
      </w:r>
      <w:r>
        <w:rPr>
          <w:color w:val="000000"/>
        </w:rPr>
        <w:t xml:space="preserve"> </w:t>
      </w:r>
      <w:r>
        <w:rPr>
          <w:b/>
          <w:color w:val="000000"/>
        </w:rPr>
        <w:t>Управление благоустройства Администрации города Иванова</w:t>
      </w:r>
    </w:p>
    <w:p w:rsidR="002C7836" w:rsidRDefault="002C7836" w:rsidP="002C7836">
      <w:pPr>
        <w:spacing w:after="0" w:line="240" w:lineRule="auto"/>
        <w:rPr>
          <w:color w:val="000000"/>
        </w:rPr>
      </w:pPr>
      <w:proofErr w:type="gramStart"/>
      <w:r>
        <w:rPr>
          <w:color w:val="000000"/>
        </w:rPr>
        <w:t>153000, г. Иваново, пл. Революции, д.6, к.1203, тел. 32-72-94</w:t>
      </w:r>
      <w:proofErr w:type="gramEnd"/>
    </w:p>
    <w:p w:rsidR="002C7836" w:rsidRDefault="002C7836" w:rsidP="002C7836">
      <w:pPr>
        <w:spacing w:after="0" w:line="240" w:lineRule="auto"/>
        <w:jc w:val="both"/>
        <w:rPr>
          <w:color w:val="000000"/>
        </w:rPr>
      </w:pPr>
      <w:r>
        <w:rPr>
          <w:color w:val="000000"/>
        </w:rPr>
        <w:t xml:space="preserve">Адрес электронной почты: </w:t>
      </w:r>
      <w:proofErr w:type="spellStart"/>
      <w:r>
        <w:rPr>
          <w:color w:val="000000"/>
          <w:lang w:val="en-US"/>
        </w:rPr>
        <w:t>blag</w:t>
      </w:r>
      <w:proofErr w:type="spellEnd"/>
      <w:r>
        <w:rPr>
          <w:color w:val="000000"/>
        </w:rPr>
        <w:t>@</w:t>
      </w:r>
      <w:proofErr w:type="spellStart"/>
      <w:r>
        <w:rPr>
          <w:color w:val="000000"/>
          <w:lang w:val="en-US"/>
        </w:rPr>
        <w:t>ivgoradm</w:t>
      </w:r>
      <w:proofErr w:type="spellEnd"/>
      <w:r>
        <w:rPr>
          <w:color w:val="000000"/>
        </w:rPr>
        <w:t>.</w:t>
      </w:r>
      <w:proofErr w:type="spellStart"/>
      <w:r>
        <w:rPr>
          <w:color w:val="000000"/>
          <w:lang w:val="en-US"/>
        </w:rPr>
        <w:t>ru</w:t>
      </w:r>
      <w:proofErr w:type="spellEnd"/>
    </w:p>
    <w:p w:rsidR="002C7836" w:rsidRDefault="002C7836" w:rsidP="002C7836">
      <w:pPr>
        <w:spacing w:after="0" w:line="240" w:lineRule="auto"/>
        <w:rPr>
          <w:color w:val="000000"/>
        </w:rPr>
      </w:pPr>
      <w:r>
        <w:rPr>
          <w:color w:val="000000"/>
        </w:rPr>
        <w:t>Лицевой счет в финансово-казначейском управлении Администрации города Иванова</w:t>
      </w:r>
    </w:p>
    <w:p w:rsidR="002C7836" w:rsidRDefault="002C7836" w:rsidP="002C7836">
      <w:pPr>
        <w:spacing w:after="0" w:line="240" w:lineRule="auto"/>
        <w:rPr>
          <w:color w:val="000000"/>
        </w:rPr>
      </w:pPr>
      <w:r>
        <w:rPr>
          <w:color w:val="000000"/>
        </w:rPr>
        <w:t>ИНН 3728023270  КПП 370201001</w:t>
      </w:r>
    </w:p>
    <w:p w:rsidR="002C7836" w:rsidRDefault="002C7836" w:rsidP="002C7836">
      <w:pPr>
        <w:spacing w:after="0" w:line="240" w:lineRule="auto"/>
        <w:rPr>
          <w:color w:val="000000"/>
        </w:rPr>
      </w:pPr>
    </w:p>
    <w:p w:rsidR="002C7836" w:rsidRDefault="002C7836" w:rsidP="002C7836">
      <w:pPr>
        <w:spacing w:after="0" w:line="240" w:lineRule="auto"/>
        <w:jc w:val="both"/>
        <w:rPr>
          <w:color w:val="000000"/>
        </w:rPr>
      </w:pPr>
    </w:p>
    <w:p w:rsidR="002C7836" w:rsidRDefault="002C7836" w:rsidP="002C7836">
      <w:pPr>
        <w:spacing w:after="0" w:line="240" w:lineRule="auto"/>
        <w:jc w:val="both"/>
        <w:rPr>
          <w:color w:val="000000"/>
        </w:rPr>
      </w:pPr>
      <w:r>
        <w:rPr>
          <w:color w:val="000000"/>
        </w:rPr>
        <w:t>Начальник управления</w:t>
      </w:r>
      <w:r>
        <w:rPr>
          <w:color w:val="000000"/>
        </w:rPr>
        <w:tab/>
      </w:r>
      <w:r>
        <w:rPr>
          <w:color w:val="000000"/>
        </w:rPr>
        <w:tab/>
      </w:r>
      <w:r>
        <w:rPr>
          <w:color w:val="000000"/>
        </w:rPr>
        <w:tab/>
      </w:r>
      <w:r>
        <w:rPr>
          <w:color w:val="000000"/>
        </w:rPr>
        <w:tab/>
        <w:t xml:space="preserve">                                                     А.В. Смирнов</w:t>
      </w:r>
    </w:p>
    <w:p w:rsidR="002C7836" w:rsidRDefault="002C7836" w:rsidP="002C7836">
      <w:pPr>
        <w:spacing w:after="0" w:line="240" w:lineRule="auto"/>
        <w:rPr>
          <w:b/>
          <w:color w:val="000000"/>
        </w:rPr>
      </w:pPr>
    </w:p>
    <w:p w:rsidR="002C7836" w:rsidRDefault="002C7836" w:rsidP="002C7836">
      <w:pPr>
        <w:spacing w:after="0" w:line="240" w:lineRule="auto"/>
        <w:rPr>
          <w:b/>
          <w:color w:val="000000"/>
        </w:rPr>
      </w:pPr>
    </w:p>
    <w:p w:rsidR="002C7836" w:rsidRDefault="002C7836" w:rsidP="002C7836">
      <w:pPr>
        <w:spacing w:after="0" w:line="240" w:lineRule="auto"/>
      </w:pPr>
      <w:r>
        <w:rPr>
          <w:b/>
          <w:color w:val="000000"/>
        </w:rPr>
        <w:t>Подрядчик_</w:t>
      </w:r>
      <w:r>
        <w:rPr>
          <w:color w:val="000000"/>
        </w:rPr>
        <w:t>__________________________________________________</w:t>
      </w:r>
    </w:p>
    <w:p w:rsidR="002C7836" w:rsidRDefault="002C7836" w:rsidP="002C7836">
      <w:pPr>
        <w:jc w:val="center"/>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163F06">
      <w:pPr>
        <w:spacing w:after="0"/>
        <w:jc w:val="center"/>
        <w:rPr>
          <w:b/>
        </w:rPr>
      </w:pPr>
    </w:p>
    <w:p w:rsidR="00163F06" w:rsidRDefault="00163F06" w:rsidP="00163F06">
      <w:pPr>
        <w:spacing w:after="0"/>
        <w:jc w:val="center"/>
        <w:rPr>
          <w:b/>
        </w:rPr>
      </w:pPr>
    </w:p>
    <w:p w:rsidR="00163F06" w:rsidRDefault="00163F06" w:rsidP="00163F06">
      <w:pPr>
        <w:spacing w:after="0"/>
        <w:jc w:val="center"/>
        <w:rPr>
          <w:b/>
        </w:rPr>
      </w:pPr>
    </w:p>
    <w:p w:rsidR="00163F06" w:rsidRPr="00791868" w:rsidRDefault="00163F06" w:rsidP="00163F06">
      <w:pPr>
        <w:spacing w:after="0" w:line="240" w:lineRule="auto"/>
        <w:jc w:val="center"/>
        <w:rPr>
          <w:b/>
        </w:rPr>
      </w:pPr>
      <w:r w:rsidRPr="00791868">
        <w:rPr>
          <w:b/>
        </w:rPr>
        <w:t>ТЕХНИЧЕСКОЕ ЗАДАНИЕ</w:t>
      </w:r>
      <w:r>
        <w:rPr>
          <w:b/>
        </w:rPr>
        <w:t>*</w:t>
      </w:r>
      <w:r w:rsidRPr="00791868">
        <w:rPr>
          <w:b/>
        </w:rPr>
        <w:t xml:space="preserve">  </w:t>
      </w:r>
    </w:p>
    <w:p w:rsidR="00096506" w:rsidRDefault="00096506" w:rsidP="00096506">
      <w:pPr>
        <w:spacing w:after="0" w:line="240" w:lineRule="auto"/>
        <w:ind w:left="360"/>
        <w:jc w:val="center"/>
        <w:rPr>
          <w:b/>
        </w:rPr>
      </w:pPr>
      <w:r w:rsidRPr="00030000">
        <w:rPr>
          <w:b/>
        </w:rPr>
        <w:t xml:space="preserve">на выполнение работ по </w:t>
      </w:r>
      <w:r>
        <w:rPr>
          <w:b/>
        </w:rPr>
        <w:t xml:space="preserve">содержанию, ремонту и установке ТСОДД </w:t>
      </w:r>
    </w:p>
    <w:p w:rsidR="00096506" w:rsidRPr="00030000" w:rsidRDefault="00096506" w:rsidP="00096506">
      <w:pPr>
        <w:spacing w:after="0" w:line="240" w:lineRule="auto"/>
        <w:ind w:left="360"/>
        <w:jc w:val="center"/>
        <w:rPr>
          <w:b/>
        </w:rPr>
      </w:pPr>
      <w:r>
        <w:rPr>
          <w:b/>
        </w:rPr>
        <w:t>(</w:t>
      </w:r>
      <w:r w:rsidRPr="00030000">
        <w:rPr>
          <w:b/>
        </w:rPr>
        <w:t>нанесению горизонтальной дорожной разметки</w:t>
      </w:r>
      <w:r>
        <w:rPr>
          <w:b/>
        </w:rPr>
        <w:t>)</w:t>
      </w:r>
    </w:p>
    <w:p w:rsidR="004E2D6A" w:rsidRDefault="004E2D6A" w:rsidP="00096506">
      <w:pPr>
        <w:spacing w:after="0" w:line="240" w:lineRule="auto"/>
        <w:jc w:val="center"/>
      </w:pPr>
    </w:p>
    <w:p w:rsidR="00163F06" w:rsidRPr="00476D12" w:rsidRDefault="00163F06" w:rsidP="00096506">
      <w:pPr>
        <w:tabs>
          <w:tab w:val="left" w:pos="5760"/>
        </w:tabs>
        <w:spacing w:after="0" w:line="240" w:lineRule="auto"/>
        <w:jc w:val="both"/>
      </w:pPr>
      <w:r>
        <w:t xml:space="preserve">* в соответствии с разделом 1 части </w:t>
      </w:r>
      <w:r>
        <w:rPr>
          <w:lang w:val="en-US"/>
        </w:rPr>
        <w:t>III</w:t>
      </w:r>
      <w:r>
        <w:t xml:space="preserve"> «Описание объекта закупки» настоящей документации </w:t>
      </w:r>
    </w:p>
    <w:p w:rsidR="00163F06" w:rsidRDefault="00163F06" w:rsidP="00163F06">
      <w:pPr>
        <w:spacing w:after="0" w:line="240" w:lineRule="auto"/>
      </w:pPr>
    </w:p>
    <w:tbl>
      <w:tblPr>
        <w:tblW w:w="9900" w:type="dxa"/>
        <w:tblInd w:w="108" w:type="dxa"/>
        <w:tblLook w:val="01E0" w:firstRow="1" w:lastRow="1" w:firstColumn="1" w:lastColumn="1" w:noHBand="0" w:noVBand="0"/>
      </w:tblPr>
      <w:tblGrid>
        <w:gridCol w:w="5277"/>
        <w:gridCol w:w="4623"/>
      </w:tblGrid>
      <w:tr w:rsidR="00163F06" w:rsidRPr="001446EF" w:rsidTr="00F93FD8">
        <w:tc>
          <w:tcPr>
            <w:tcW w:w="5277" w:type="dxa"/>
          </w:tcPr>
          <w:p w:rsidR="00163F06" w:rsidRPr="001446EF" w:rsidRDefault="00163F06" w:rsidP="00163F06">
            <w:pPr>
              <w:spacing w:after="0" w:line="240" w:lineRule="auto"/>
              <w:rPr>
                <w:b/>
              </w:rPr>
            </w:pPr>
            <w:r w:rsidRPr="001446EF">
              <w:rPr>
                <w:b/>
              </w:rPr>
              <w:t>Заказчик</w:t>
            </w:r>
          </w:p>
          <w:p w:rsidR="00163F06" w:rsidRDefault="00163F06" w:rsidP="00163F06">
            <w:pPr>
              <w:spacing w:after="0" w:line="240" w:lineRule="auto"/>
            </w:pPr>
            <w:r w:rsidRPr="001446EF">
              <w:t xml:space="preserve">Начальник управления благоустройства </w:t>
            </w:r>
          </w:p>
          <w:p w:rsidR="00163F06" w:rsidRPr="001446EF" w:rsidRDefault="00163F06" w:rsidP="00163F06">
            <w:pPr>
              <w:spacing w:after="0" w:line="240" w:lineRule="auto"/>
            </w:pPr>
            <w:r>
              <w:t>Администрации города Иванова</w:t>
            </w:r>
          </w:p>
          <w:p w:rsidR="00163F06" w:rsidRPr="001446EF" w:rsidRDefault="00163F06" w:rsidP="00163F06">
            <w:pPr>
              <w:spacing w:after="0" w:line="240" w:lineRule="auto"/>
            </w:pPr>
          </w:p>
          <w:p w:rsidR="00163F06" w:rsidRDefault="00163F06" w:rsidP="00163F06">
            <w:pPr>
              <w:spacing w:after="0" w:line="240" w:lineRule="auto"/>
            </w:pPr>
            <w:r w:rsidRPr="001446EF">
              <w:t>_______________________ А.</w:t>
            </w:r>
            <w:r>
              <w:t>В. Смирн</w:t>
            </w:r>
            <w:r w:rsidRPr="001446EF">
              <w:t>ов</w:t>
            </w:r>
          </w:p>
          <w:p w:rsidR="00163F06" w:rsidRPr="001446EF" w:rsidRDefault="00163F06" w:rsidP="00163F06">
            <w:pPr>
              <w:spacing w:after="0" w:line="240" w:lineRule="auto"/>
            </w:pPr>
          </w:p>
        </w:tc>
        <w:tc>
          <w:tcPr>
            <w:tcW w:w="4623" w:type="dxa"/>
          </w:tcPr>
          <w:p w:rsidR="00163F06" w:rsidRPr="001446EF" w:rsidRDefault="00163F06" w:rsidP="00163F06">
            <w:pPr>
              <w:spacing w:after="0" w:line="240" w:lineRule="auto"/>
              <w:rPr>
                <w:b/>
              </w:rPr>
            </w:pPr>
            <w:r w:rsidRPr="001446EF">
              <w:rPr>
                <w:b/>
              </w:rPr>
              <w:t>Подрядчик</w:t>
            </w:r>
          </w:p>
          <w:p w:rsidR="00163F06" w:rsidRPr="001446EF" w:rsidRDefault="00163F06" w:rsidP="00163F06">
            <w:pPr>
              <w:spacing w:after="0" w:line="240" w:lineRule="auto"/>
            </w:pPr>
          </w:p>
          <w:p w:rsidR="00163F06" w:rsidRDefault="00163F06" w:rsidP="00163F06">
            <w:pPr>
              <w:spacing w:after="0" w:line="240" w:lineRule="auto"/>
            </w:pPr>
          </w:p>
          <w:p w:rsidR="00163F06" w:rsidRPr="001446EF" w:rsidRDefault="00163F06" w:rsidP="00163F06">
            <w:pPr>
              <w:spacing w:after="0" w:line="240" w:lineRule="auto"/>
            </w:pPr>
          </w:p>
          <w:p w:rsidR="00163F06" w:rsidRPr="001446EF" w:rsidRDefault="00163F06" w:rsidP="00163F06">
            <w:pPr>
              <w:spacing w:after="0" w:line="240" w:lineRule="auto"/>
            </w:pPr>
            <w:r w:rsidRPr="001446EF">
              <w:t>_____________________</w:t>
            </w:r>
          </w:p>
        </w:tc>
      </w:tr>
    </w:tbl>
    <w:p w:rsidR="003241EA" w:rsidRDefault="003241EA" w:rsidP="00A12A61">
      <w:pPr>
        <w:spacing w:after="0" w:line="240" w:lineRule="auto"/>
      </w:pPr>
    </w:p>
    <w:p w:rsidR="003241EA" w:rsidRDefault="003241EA"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163F06" w:rsidRDefault="00163F06" w:rsidP="00A12A61">
      <w:pPr>
        <w:tabs>
          <w:tab w:val="num" w:pos="900"/>
        </w:tabs>
        <w:spacing w:after="0" w:line="240" w:lineRule="auto"/>
        <w:rPr>
          <w:color w:val="000000"/>
          <w:sz w:val="20"/>
          <w:szCs w:val="20"/>
        </w:rPr>
      </w:pPr>
    </w:p>
    <w:p w:rsidR="00163F06" w:rsidRDefault="00163F06"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163F06" w:rsidRDefault="00163F06" w:rsidP="00163F06">
      <w:pPr>
        <w:spacing w:after="0" w:line="240" w:lineRule="auto"/>
        <w:jc w:val="right"/>
      </w:pPr>
      <w:r>
        <w:t xml:space="preserve">Приложение № 3 к контракту </w:t>
      </w:r>
    </w:p>
    <w:p w:rsidR="00163F06" w:rsidRDefault="00163F06" w:rsidP="00163F06">
      <w:pPr>
        <w:spacing w:after="0" w:line="240" w:lineRule="auto"/>
        <w:jc w:val="right"/>
      </w:pPr>
      <w:r>
        <w:t>№_____от __________ 2015 г.</w:t>
      </w:r>
    </w:p>
    <w:p w:rsidR="006A0E89" w:rsidRDefault="006A0E89" w:rsidP="006A0E89">
      <w:pPr>
        <w:tabs>
          <w:tab w:val="num" w:pos="900"/>
        </w:tabs>
        <w:spacing w:after="0" w:line="240" w:lineRule="auto"/>
        <w:jc w:val="center"/>
        <w:rPr>
          <w:color w:val="000000"/>
          <w:sz w:val="20"/>
          <w:szCs w:val="20"/>
        </w:rPr>
      </w:pPr>
    </w:p>
    <w:p w:rsidR="004E2D6A" w:rsidRPr="00163F06" w:rsidRDefault="004E2D6A" w:rsidP="006A0E89">
      <w:pPr>
        <w:tabs>
          <w:tab w:val="num" w:pos="900"/>
        </w:tabs>
        <w:spacing w:after="0" w:line="240" w:lineRule="auto"/>
        <w:jc w:val="center"/>
        <w:rPr>
          <w:color w:val="000000"/>
        </w:rPr>
      </w:pPr>
    </w:p>
    <w:p w:rsidR="004E2D6A" w:rsidRPr="00163F06" w:rsidRDefault="00163F06" w:rsidP="006A0E89">
      <w:pPr>
        <w:tabs>
          <w:tab w:val="num" w:pos="900"/>
        </w:tabs>
        <w:spacing w:after="0" w:line="240" w:lineRule="auto"/>
        <w:jc w:val="center"/>
        <w:rPr>
          <w:color w:val="000000"/>
        </w:rPr>
      </w:pPr>
      <w:r w:rsidRPr="00163F06">
        <w:rPr>
          <w:color w:val="000000"/>
        </w:rPr>
        <w:t>Локальный сметный расчет</w:t>
      </w:r>
      <w:r>
        <w:rPr>
          <w:color w:val="000000"/>
        </w:rPr>
        <w:t>*</w:t>
      </w: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proofErr w:type="gramEnd"/>
      <w:r w:rsidR="00163F06">
        <w:t xml:space="preserve"> </w:t>
      </w:r>
      <w:r>
        <w:t>отдельным файл</w:t>
      </w:r>
      <w:r w:rsidR="004E2D6A">
        <w:t>о</w:t>
      </w:r>
      <w:r>
        <w:t xml:space="preserve">м на сайте </w:t>
      </w:r>
      <w:hyperlink r:id="rId31" w:history="1">
        <w:r>
          <w:rPr>
            <w:rStyle w:val="afc"/>
            <w:lang w:val="en-US"/>
          </w:rPr>
          <w:t>www</w:t>
        </w:r>
        <w:r>
          <w:rPr>
            <w:rStyle w:val="afc"/>
          </w:rPr>
          <w:t>.zakupki.gov.ru</w:t>
        </w:r>
      </w:hyperlink>
    </w:p>
    <w:p w:rsidR="00096506" w:rsidRDefault="00096506"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853B4A" w:rsidRDefault="00853B4A" w:rsidP="00853B4A">
      <w:pPr>
        <w:ind w:firstLine="709"/>
        <w:jc w:val="both"/>
      </w:pPr>
      <w:r>
        <w:t>Все рабо</w:t>
      </w:r>
      <w:r w:rsidR="00A12A61">
        <w:t>ты выполняются в соответствии с техническим заданием,</w:t>
      </w:r>
      <w:r>
        <w:t xml:space="preserve"> </w:t>
      </w:r>
      <w:r w:rsidR="00A12A61">
        <w:t>локальным сметным расчетом</w:t>
      </w:r>
      <w:r>
        <w:t>, размещенн</w:t>
      </w:r>
      <w:r w:rsidR="00A12A61">
        <w:t>ым</w:t>
      </w:r>
      <w:r>
        <w:t xml:space="preserve"> на сайте </w:t>
      </w:r>
      <w:hyperlink r:id="rId32" w:history="1">
        <w:r>
          <w:rPr>
            <w:rStyle w:val="afc"/>
            <w:lang w:val="en-US"/>
          </w:rPr>
          <w:t>www</w:t>
        </w:r>
        <w:r>
          <w:rPr>
            <w:rStyle w:val="afc"/>
          </w:rPr>
          <w:t>.zakupki.gov.ru</w:t>
        </w:r>
      </w:hyperlink>
      <w: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096506" w:rsidRPr="00096506" w:rsidRDefault="00096506" w:rsidP="00096506">
      <w:pPr>
        <w:spacing w:after="0" w:line="240" w:lineRule="auto"/>
        <w:jc w:val="center"/>
        <w:rPr>
          <w:rFonts w:cs="Times New Roman"/>
          <w:b/>
        </w:rPr>
      </w:pPr>
      <w:r w:rsidRPr="00096506">
        <w:rPr>
          <w:rFonts w:cs="Times New Roman"/>
          <w:b/>
        </w:rPr>
        <w:t>ТЕХНИЧЕСКОЕ ЗАДАНИЕ</w:t>
      </w:r>
    </w:p>
    <w:p w:rsidR="00096506" w:rsidRPr="00096506" w:rsidRDefault="00096506" w:rsidP="00096506">
      <w:pPr>
        <w:spacing w:after="0" w:line="240" w:lineRule="auto"/>
        <w:ind w:left="360"/>
        <w:jc w:val="center"/>
        <w:rPr>
          <w:rFonts w:cs="Times New Roman"/>
          <w:b/>
        </w:rPr>
      </w:pPr>
      <w:r w:rsidRPr="00096506">
        <w:rPr>
          <w:rFonts w:cs="Times New Roman"/>
          <w:b/>
        </w:rPr>
        <w:t xml:space="preserve">на выполнение работ по содержанию, ремонту и установке ТСОДД </w:t>
      </w:r>
    </w:p>
    <w:p w:rsidR="00096506" w:rsidRPr="00096506" w:rsidRDefault="00096506" w:rsidP="00096506">
      <w:pPr>
        <w:spacing w:after="0" w:line="240" w:lineRule="auto"/>
        <w:ind w:left="360"/>
        <w:jc w:val="center"/>
        <w:rPr>
          <w:rFonts w:cs="Times New Roman"/>
          <w:b/>
        </w:rPr>
      </w:pPr>
      <w:r w:rsidRPr="00096506">
        <w:rPr>
          <w:rFonts w:cs="Times New Roman"/>
          <w:b/>
        </w:rPr>
        <w:t>(нанесению горизонтальной дорожной разметки)</w:t>
      </w:r>
    </w:p>
    <w:p w:rsidR="00096506" w:rsidRPr="00096506" w:rsidRDefault="00096506" w:rsidP="00096506">
      <w:pPr>
        <w:spacing w:after="0" w:line="240" w:lineRule="auto"/>
        <w:jc w:val="center"/>
        <w:rPr>
          <w:rFonts w:cs="Times New Roman"/>
        </w:rPr>
      </w:pPr>
    </w:p>
    <w:p w:rsidR="00096506" w:rsidRPr="00096506" w:rsidRDefault="00096506" w:rsidP="00096506">
      <w:pPr>
        <w:widowControl/>
        <w:numPr>
          <w:ilvl w:val="0"/>
          <w:numId w:val="12"/>
        </w:numPr>
        <w:tabs>
          <w:tab w:val="left" w:pos="851"/>
        </w:tabs>
        <w:suppressAutoHyphens w:val="0"/>
        <w:spacing w:after="0" w:line="240" w:lineRule="auto"/>
        <w:ind w:left="0" w:firstLine="567"/>
        <w:jc w:val="both"/>
        <w:rPr>
          <w:rFonts w:cs="Times New Roman"/>
        </w:rPr>
      </w:pPr>
      <w:r w:rsidRPr="00096506">
        <w:rPr>
          <w:rFonts w:cs="Times New Roman"/>
        </w:rPr>
        <w:t>Состав и объем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54"/>
        <w:gridCol w:w="3223"/>
      </w:tblGrid>
      <w:tr w:rsidR="00096506" w:rsidRPr="00096506" w:rsidTr="00863CD8">
        <w:tc>
          <w:tcPr>
            <w:tcW w:w="851" w:type="dxa"/>
            <w:vAlign w:val="center"/>
          </w:tcPr>
          <w:p w:rsidR="00096506" w:rsidRPr="00096506" w:rsidRDefault="00096506" w:rsidP="00096506">
            <w:pPr>
              <w:spacing w:after="0" w:line="240" w:lineRule="auto"/>
              <w:jc w:val="center"/>
              <w:rPr>
                <w:rFonts w:cs="Times New Roman"/>
                <w:b/>
              </w:rPr>
            </w:pPr>
            <w:r w:rsidRPr="00096506">
              <w:rPr>
                <w:rFonts w:cs="Times New Roman"/>
                <w:b/>
              </w:rPr>
              <w:t xml:space="preserve">№ </w:t>
            </w:r>
            <w:proofErr w:type="gramStart"/>
            <w:r w:rsidRPr="00096506">
              <w:rPr>
                <w:rFonts w:cs="Times New Roman"/>
                <w:b/>
              </w:rPr>
              <w:t>п</w:t>
            </w:r>
            <w:proofErr w:type="gramEnd"/>
            <w:r w:rsidRPr="00096506">
              <w:rPr>
                <w:rFonts w:cs="Times New Roman"/>
                <w:b/>
              </w:rPr>
              <w:t>/п</w:t>
            </w:r>
          </w:p>
        </w:tc>
        <w:tc>
          <w:tcPr>
            <w:tcW w:w="4111" w:type="dxa"/>
            <w:vAlign w:val="center"/>
          </w:tcPr>
          <w:p w:rsidR="00096506" w:rsidRPr="00096506" w:rsidRDefault="00096506" w:rsidP="00096506">
            <w:pPr>
              <w:spacing w:after="0" w:line="240" w:lineRule="auto"/>
              <w:jc w:val="center"/>
              <w:rPr>
                <w:rFonts w:cs="Times New Roman"/>
                <w:b/>
              </w:rPr>
            </w:pPr>
            <w:r w:rsidRPr="00096506">
              <w:rPr>
                <w:rFonts w:cs="Times New Roman"/>
                <w:b/>
              </w:rPr>
              <w:t xml:space="preserve">Номер разметки </w:t>
            </w:r>
            <w:proofErr w:type="gramStart"/>
            <w:r w:rsidRPr="00096506">
              <w:rPr>
                <w:rFonts w:cs="Times New Roman"/>
                <w:b/>
              </w:rPr>
              <w:t>по</w:t>
            </w:r>
            <w:proofErr w:type="gramEnd"/>
          </w:p>
          <w:p w:rsidR="00096506" w:rsidRPr="00096506" w:rsidRDefault="00096506" w:rsidP="00096506">
            <w:pPr>
              <w:spacing w:after="0" w:line="240" w:lineRule="auto"/>
              <w:jc w:val="center"/>
              <w:rPr>
                <w:rFonts w:cs="Times New Roman"/>
                <w:b/>
              </w:rPr>
            </w:pPr>
            <w:r w:rsidRPr="00096506">
              <w:rPr>
                <w:rFonts w:cs="Times New Roman"/>
                <w:b/>
              </w:rPr>
              <w:t xml:space="preserve">ГОСТ </w:t>
            </w:r>
            <w:proofErr w:type="gramStart"/>
            <w:r w:rsidRPr="00096506">
              <w:rPr>
                <w:rFonts w:cs="Times New Roman"/>
                <w:b/>
              </w:rPr>
              <w:t>Р</w:t>
            </w:r>
            <w:proofErr w:type="gramEnd"/>
            <w:r w:rsidRPr="00096506">
              <w:rPr>
                <w:rFonts w:cs="Times New Roman"/>
                <w:b/>
              </w:rPr>
              <w:t xml:space="preserve"> 51256-2011</w:t>
            </w:r>
          </w:p>
        </w:tc>
        <w:tc>
          <w:tcPr>
            <w:tcW w:w="1454" w:type="dxa"/>
            <w:vAlign w:val="center"/>
          </w:tcPr>
          <w:p w:rsidR="00096506" w:rsidRPr="00096506" w:rsidRDefault="00096506" w:rsidP="00096506">
            <w:pPr>
              <w:spacing w:after="0" w:line="240" w:lineRule="auto"/>
              <w:jc w:val="center"/>
              <w:rPr>
                <w:rFonts w:cs="Times New Roman"/>
                <w:b/>
              </w:rPr>
            </w:pPr>
            <w:r w:rsidRPr="00096506">
              <w:rPr>
                <w:rFonts w:cs="Times New Roman"/>
                <w:b/>
              </w:rPr>
              <w:t>Ед. изм.</w:t>
            </w:r>
          </w:p>
        </w:tc>
        <w:tc>
          <w:tcPr>
            <w:tcW w:w="3223" w:type="dxa"/>
            <w:vAlign w:val="center"/>
          </w:tcPr>
          <w:p w:rsidR="00096506" w:rsidRPr="00096506" w:rsidRDefault="00096506" w:rsidP="00096506">
            <w:pPr>
              <w:spacing w:after="0" w:line="240" w:lineRule="auto"/>
              <w:jc w:val="center"/>
              <w:rPr>
                <w:rFonts w:cs="Times New Roman"/>
                <w:b/>
              </w:rPr>
            </w:pPr>
            <w:r w:rsidRPr="00096506">
              <w:rPr>
                <w:rFonts w:cs="Times New Roman"/>
                <w:b/>
              </w:rPr>
              <w:t>Объем работ</w:t>
            </w:r>
          </w:p>
        </w:tc>
      </w:tr>
      <w:tr w:rsidR="00096506" w:rsidRPr="00096506" w:rsidTr="00863CD8">
        <w:tc>
          <w:tcPr>
            <w:tcW w:w="9639" w:type="dxa"/>
            <w:gridSpan w:val="4"/>
          </w:tcPr>
          <w:p w:rsidR="00096506" w:rsidRPr="00096506" w:rsidRDefault="00096506" w:rsidP="00096506">
            <w:pPr>
              <w:spacing w:after="0" w:line="240" w:lineRule="auto"/>
              <w:jc w:val="center"/>
              <w:rPr>
                <w:rFonts w:cs="Times New Roman"/>
              </w:rPr>
            </w:pPr>
            <w:r w:rsidRPr="00096506">
              <w:rPr>
                <w:rFonts w:cs="Times New Roman"/>
                <w:b/>
              </w:rPr>
              <w:t>Нанесение горизонтальной дорожной разметки пластиком</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r w:rsidRPr="00096506">
              <w:rPr>
                <w:rFonts w:cs="Times New Roman"/>
              </w:rPr>
              <w:t>1</w:t>
            </w:r>
          </w:p>
        </w:tc>
        <w:tc>
          <w:tcPr>
            <w:tcW w:w="4111" w:type="dxa"/>
          </w:tcPr>
          <w:p w:rsidR="00096506" w:rsidRPr="00096506" w:rsidRDefault="00096506" w:rsidP="00096506">
            <w:pPr>
              <w:spacing w:after="0" w:line="240" w:lineRule="auto"/>
              <w:jc w:val="both"/>
              <w:rPr>
                <w:rFonts w:cs="Times New Roman"/>
                <w:b/>
              </w:rPr>
            </w:pPr>
            <w:r w:rsidRPr="00096506">
              <w:rPr>
                <w:rFonts w:cs="Times New Roman"/>
              </w:rPr>
              <w:t>1.1</w:t>
            </w:r>
            <w:r w:rsidRPr="00096506">
              <w:rPr>
                <w:rFonts w:cs="Times New Roman"/>
                <w:b/>
              </w:rPr>
              <w:t>*</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1 753</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2 754</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b/>
              </w:rPr>
            </w:pPr>
            <w:r w:rsidRPr="00096506">
              <w:rPr>
                <w:rFonts w:cs="Times New Roman"/>
              </w:rPr>
              <w:t>1.3</w:t>
            </w:r>
            <w:r w:rsidRPr="00096506">
              <w:rPr>
                <w:rFonts w:cs="Times New Roman"/>
                <w:b/>
              </w:rPr>
              <w:t>**</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1 970</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1.4*</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1 780</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1.5*</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5 330</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b/>
              </w:rPr>
            </w:pPr>
            <w:r w:rsidRPr="00096506">
              <w:rPr>
                <w:rFonts w:cs="Times New Roman"/>
              </w:rPr>
              <w:t>1.6</w:t>
            </w:r>
            <w:r w:rsidRPr="00096506">
              <w:rPr>
                <w:rFonts w:cs="Times New Roman"/>
                <w:b/>
              </w:rPr>
              <w:t>*</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2 841</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1.7*</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124</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1.11*</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123</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1.12</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201</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1.14.1</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1 600</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1.17*</w:t>
            </w:r>
          </w:p>
        </w:tc>
        <w:tc>
          <w:tcPr>
            <w:tcW w:w="1454" w:type="dxa"/>
          </w:tcPr>
          <w:p w:rsidR="00096506" w:rsidRPr="00096506" w:rsidRDefault="00096506" w:rsidP="00096506">
            <w:pPr>
              <w:spacing w:after="0" w:line="240" w:lineRule="auto"/>
              <w:jc w:val="center"/>
              <w:rPr>
                <w:rFonts w:cs="Times New Roman"/>
              </w:rPr>
            </w:pPr>
            <w:proofErr w:type="spellStart"/>
            <w:r w:rsidRPr="00096506">
              <w:rPr>
                <w:rFonts w:cs="Times New Roman"/>
              </w:rPr>
              <w:t>п</w:t>
            </w:r>
            <w:proofErr w:type="gramStart"/>
            <w:r w:rsidRPr="00096506">
              <w:rPr>
                <w:rFonts w:cs="Times New Roman"/>
              </w:rPr>
              <w:t>.м</w:t>
            </w:r>
            <w:proofErr w:type="spellEnd"/>
            <w:proofErr w:type="gramEnd"/>
          </w:p>
        </w:tc>
        <w:tc>
          <w:tcPr>
            <w:tcW w:w="3223" w:type="dxa"/>
          </w:tcPr>
          <w:p w:rsidR="00096506" w:rsidRPr="00096506" w:rsidRDefault="00096506" w:rsidP="00096506">
            <w:pPr>
              <w:spacing w:after="0" w:line="240" w:lineRule="auto"/>
              <w:jc w:val="center"/>
              <w:rPr>
                <w:rFonts w:cs="Times New Roman"/>
              </w:rPr>
            </w:pPr>
            <w:r w:rsidRPr="00096506">
              <w:rPr>
                <w:rFonts w:cs="Times New Roman"/>
              </w:rPr>
              <w:t>473</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1.18.1</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55</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1.18.2</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15</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1.18.3</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17</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1.18.4</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17</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1.18.5</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3</w:t>
            </w:r>
          </w:p>
        </w:tc>
      </w:tr>
      <w:tr w:rsidR="00096506" w:rsidRPr="00096506" w:rsidTr="00863CD8">
        <w:tc>
          <w:tcPr>
            <w:tcW w:w="851" w:type="dxa"/>
          </w:tcPr>
          <w:p w:rsidR="00096506" w:rsidRPr="00096506" w:rsidRDefault="00096506" w:rsidP="00096506">
            <w:pPr>
              <w:widowControl/>
              <w:numPr>
                <w:ilvl w:val="0"/>
                <w:numId w:val="18"/>
              </w:numPr>
              <w:suppressAutoHyphens w:val="0"/>
              <w:spacing w:after="0" w:line="240" w:lineRule="auto"/>
              <w:rPr>
                <w:rFonts w:cs="Times New Roman"/>
              </w:rPr>
            </w:pPr>
          </w:p>
        </w:tc>
        <w:tc>
          <w:tcPr>
            <w:tcW w:w="4111" w:type="dxa"/>
          </w:tcPr>
          <w:p w:rsidR="00096506" w:rsidRPr="00096506" w:rsidRDefault="00096506" w:rsidP="00096506">
            <w:pPr>
              <w:spacing w:after="0" w:line="240" w:lineRule="auto"/>
              <w:jc w:val="both"/>
              <w:rPr>
                <w:rFonts w:cs="Times New Roman"/>
              </w:rPr>
            </w:pPr>
            <w:r w:rsidRPr="00096506">
              <w:rPr>
                <w:rFonts w:cs="Times New Roman"/>
              </w:rPr>
              <w:t>1.19</w:t>
            </w:r>
          </w:p>
        </w:tc>
        <w:tc>
          <w:tcPr>
            <w:tcW w:w="1454" w:type="dxa"/>
          </w:tcPr>
          <w:p w:rsidR="00096506" w:rsidRPr="00096506" w:rsidRDefault="00096506" w:rsidP="00096506">
            <w:pPr>
              <w:spacing w:after="0" w:line="240" w:lineRule="auto"/>
              <w:jc w:val="center"/>
              <w:rPr>
                <w:rFonts w:cs="Times New Roman"/>
              </w:rPr>
            </w:pPr>
            <w:r w:rsidRPr="00096506">
              <w:rPr>
                <w:rFonts w:cs="Times New Roman"/>
              </w:rPr>
              <w:t>шт.</w:t>
            </w:r>
          </w:p>
        </w:tc>
        <w:tc>
          <w:tcPr>
            <w:tcW w:w="3223" w:type="dxa"/>
          </w:tcPr>
          <w:p w:rsidR="00096506" w:rsidRPr="00096506" w:rsidRDefault="00096506" w:rsidP="00096506">
            <w:pPr>
              <w:spacing w:after="0" w:line="240" w:lineRule="auto"/>
              <w:jc w:val="center"/>
              <w:rPr>
                <w:rFonts w:cs="Times New Roman"/>
              </w:rPr>
            </w:pPr>
            <w:r w:rsidRPr="00096506">
              <w:rPr>
                <w:rFonts w:cs="Times New Roman"/>
              </w:rPr>
              <w:t>2</w:t>
            </w:r>
          </w:p>
        </w:tc>
      </w:tr>
      <w:tr w:rsidR="00096506" w:rsidRPr="00096506" w:rsidTr="00863CD8">
        <w:tc>
          <w:tcPr>
            <w:tcW w:w="9639" w:type="dxa"/>
            <w:gridSpan w:val="4"/>
          </w:tcPr>
          <w:p w:rsidR="00096506" w:rsidRPr="00096506" w:rsidRDefault="00096506" w:rsidP="00096506">
            <w:pPr>
              <w:spacing w:after="0" w:line="240" w:lineRule="auto"/>
              <w:jc w:val="both"/>
              <w:rPr>
                <w:rFonts w:cs="Times New Roman"/>
                <w:sz w:val="22"/>
                <w:szCs w:val="22"/>
              </w:rPr>
            </w:pPr>
            <w:r w:rsidRPr="00096506">
              <w:rPr>
                <w:rFonts w:cs="Times New Roman"/>
                <w:sz w:val="22"/>
                <w:szCs w:val="22"/>
              </w:rPr>
              <w:t>Примечание:</w:t>
            </w:r>
          </w:p>
          <w:p w:rsidR="00096506" w:rsidRPr="00096506" w:rsidRDefault="00096506" w:rsidP="00096506">
            <w:pPr>
              <w:widowControl/>
              <w:numPr>
                <w:ilvl w:val="0"/>
                <w:numId w:val="9"/>
              </w:numPr>
              <w:suppressAutoHyphens w:val="0"/>
              <w:spacing w:after="0" w:line="240" w:lineRule="auto"/>
              <w:ind w:left="0"/>
              <w:jc w:val="both"/>
              <w:rPr>
                <w:rFonts w:cs="Times New Roman"/>
                <w:sz w:val="22"/>
                <w:szCs w:val="22"/>
              </w:rPr>
            </w:pPr>
            <w:r w:rsidRPr="00096506">
              <w:rPr>
                <w:rFonts w:cs="Times New Roman"/>
                <w:sz w:val="22"/>
                <w:szCs w:val="22"/>
              </w:rPr>
              <w:t xml:space="preserve">*- ширина линий – 0,10 м;  </w:t>
            </w:r>
          </w:p>
          <w:p w:rsidR="00096506" w:rsidRPr="00096506" w:rsidRDefault="00096506" w:rsidP="00096506">
            <w:pPr>
              <w:widowControl/>
              <w:numPr>
                <w:ilvl w:val="0"/>
                <w:numId w:val="9"/>
              </w:numPr>
              <w:suppressAutoHyphens w:val="0"/>
              <w:spacing w:after="0" w:line="240" w:lineRule="auto"/>
              <w:ind w:left="0"/>
              <w:jc w:val="both"/>
              <w:rPr>
                <w:rFonts w:cs="Times New Roman"/>
                <w:sz w:val="22"/>
                <w:szCs w:val="22"/>
              </w:rPr>
            </w:pPr>
            <w:r w:rsidRPr="00096506">
              <w:rPr>
                <w:rFonts w:cs="Times New Roman"/>
                <w:sz w:val="22"/>
                <w:szCs w:val="22"/>
              </w:rPr>
              <w:t xml:space="preserve">** - ширина линий – </w:t>
            </w:r>
            <w:smartTag w:uri="urn:schemas-microsoft-com:office:smarttags" w:element="metricconverter">
              <w:smartTagPr>
                <w:attr w:name="ProductID" w:val="0,15 м"/>
              </w:smartTagPr>
              <w:r w:rsidRPr="00096506">
                <w:rPr>
                  <w:rFonts w:cs="Times New Roman"/>
                  <w:sz w:val="22"/>
                  <w:szCs w:val="22"/>
                </w:rPr>
                <w:t>0,15 м</w:t>
              </w:r>
            </w:smartTag>
            <w:r w:rsidRPr="00096506">
              <w:rPr>
                <w:rFonts w:cs="Times New Roman"/>
                <w:sz w:val="22"/>
                <w:szCs w:val="22"/>
              </w:rPr>
              <w:t>.</w:t>
            </w:r>
          </w:p>
        </w:tc>
      </w:tr>
    </w:tbl>
    <w:p w:rsidR="00096506" w:rsidRPr="00096506" w:rsidRDefault="00096506" w:rsidP="00096506">
      <w:pPr>
        <w:spacing w:after="0" w:line="240" w:lineRule="auto"/>
        <w:rPr>
          <w:rFonts w:cs="Times New Roman"/>
        </w:rPr>
      </w:pPr>
    </w:p>
    <w:p w:rsidR="00096506" w:rsidRPr="00096506" w:rsidRDefault="005C584C" w:rsidP="005C584C">
      <w:pPr>
        <w:tabs>
          <w:tab w:val="left" w:pos="993"/>
        </w:tabs>
        <w:spacing w:after="0" w:line="240" w:lineRule="auto"/>
        <w:ind w:left="567"/>
        <w:jc w:val="both"/>
        <w:rPr>
          <w:rFonts w:cs="Times New Roman"/>
        </w:rPr>
      </w:pPr>
      <w:r>
        <w:rPr>
          <w:rFonts w:cs="Times New Roman"/>
        </w:rPr>
        <w:t xml:space="preserve">2. </w:t>
      </w:r>
      <w:r w:rsidR="00096506" w:rsidRPr="00096506">
        <w:rPr>
          <w:rFonts w:cs="Times New Roman"/>
        </w:rPr>
        <w:t>Условия проведения и требования к результатам работ</w:t>
      </w:r>
    </w:p>
    <w:p w:rsidR="00096506" w:rsidRPr="00096506" w:rsidRDefault="00096506" w:rsidP="00096506">
      <w:pPr>
        <w:tabs>
          <w:tab w:val="left" w:pos="993"/>
        </w:tabs>
        <w:spacing w:after="0" w:line="240" w:lineRule="auto"/>
        <w:ind w:firstLine="567"/>
        <w:jc w:val="both"/>
        <w:rPr>
          <w:rFonts w:cs="Times New Roman"/>
        </w:rPr>
      </w:pPr>
      <w:r w:rsidRPr="00096506">
        <w:rPr>
          <w:rFonts w:cs="Times New Roman"/>
        </w:rPr>
        <w:t>2.1. Срок выполнения работ: с момента заключения муниципального контракта и                      до 01.09.2015.</w:t>
      </w:r>
    </w:p>
    <w:p w:rsidR="00096506" w:rsidRPr="00096506" w:rsidRDefault="00096506" w:rsidP="00096506">
      <w:pPr>
        <w:numPr>
          <w:ilvl w:val="1"/>
          <w:numId w:val="13"/>
        </w:numPr>
        <w:tabs>
          <w:tab w:val="left" w:pos="993"/>
        </w:tabs>
        <w:spacing w:after="0" w:line="240" w:lineRule="auto"/>
        <w:ind w:left="0" w:firstLine="567"/>
        <w:jc w:val="both"/>
        <w:rPr>
          <w:rFonts w:cs="Times New Roman"/>
        </w:rPr>
      </w:pPr>
      <w:r w:rsidRPr="00096506">
        <w:rPr>
          <w:rFonts w:cs="Times New Roman"/>
        </w:rPr>
        <w:t>Нанесение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096506" w:rsidRPr="00096506" w:rsidRDefault="00096506" w:rsidP="00096506">
      <w:pPr>
        <w:numPr>
          <w:ilvl w:val="1"/>
          <w:numId w:val="13"/>
        </w:numPr>
        <w:tabs>
          <w:tab w:val="num" w:pos="1080"/>
        </w:tabs>
        <w:spacing w:after="0" w:line="240" w:lineRule="auto"/>
        <w:ind w:left="0" w:firstLine="567"/>
        <w:jc w:val="both"/>
        <w:rPr>
          <w:rFonts w:cs="Times New Roman"/>
        </w:rPr>
      </w:pPr>
      <w:r w:rsidRPr="00096506">
        <w:rPr>
          <w:rFonts w:cs="Times New Roman"/>
        </w:rPr>
        <w:t>Схемы организации движения и ограждения зоны производства краткосрочных работ при нанесении дорожной разметки, порядок и сроки их выполнения должны быть согласованы Подрядчиком с Заказчиком в установленном порядке до начала проведения работ.</w:t>
      </w:r>
    </w:p>
    <w:p w:rsidR="00096506" w:rsidRPr="00096506" w:rsidRDefault="00096506" w:rsidP="00096506">
      <w:pPr>
        <w:numPr>
          <w:ilvl w:val="1"/>
          <w:numId w:val="13"/>
        </w:numPr>
        <w:tabs>
          <w:tab w:val="num" w:pos="1080"/>
        </w:tabs>
        <w:spacing w:after="0" w:line="240" w:lineRule="auto"/>
        <w:ind w:left="0" w:firstLine="567"/>
        <w:jc w:val="both"/>
        <w:rPr>
          <w:rFonts w:cs="Times New Roman"/>
        </w:rPr>
      </w:pPr>
      <w:r w:rsidRPr="00096506">
        <w:rPr>
          <w:rFonts w:cs="Times New Roman"/>
        </w:rPr>
        <w:t>Подрядчик перед началом производства работ обязан:</w:t>
      </w:r>
    </w:p>
    <w:p w:rsidR="00096506" w:rsidRPr="00096506" w:rsidRDefault="00096506" w:rsidP="00096506">
      <w:pPr>
        <w:numPr>
          <w:ilvl w:val="0"/>
          <w:numId w:val="6"/>
        </w:numPr>
        <w:tabs>
          <w:tab w:val="left" w:pos="358"/>
          <w:tab w:val="left" w:pos="773"/>
        </w:tabs>
        <w:spacing w:after="0" w:line="240" w:lineRule="auto"/>
        <w:ind w:left="0" w:firstLine="567"/>
        <w:jc w:val="both"/>
        <w:rPr>
          <w:rFonts w:cs="Times New Roman"/>
        </w:rPr>
      </w:pPr>
      <w:r w:rsidRPr="00096506">
        <w:rPr>
          <w:rFonts w:cs="Times New Roman"/>
        </w:rPr>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096506" w:rsidRPr="00096506" w:rsidRDefault="00096506" w:rsidP="00096506">
      <w:pPr>
        <w:numPr>
          <w:ilvl w:val="0"/>
          <w:numId w:val="6"/>
        </w:numPr>
        <w:tabs>
          <w:tab w:val="left" w:pos="358"/>
          <w:tab w:val="left" w:pos="773"/>
        </w:tabs>
        <w:spacing w:after="0" w:line="240" w:lineRule="auto"/>
        <w:ind w:left="0" w:firstLine="567"/>
        <w:jc w:val="both"/>
        <w:rPr>
          <w:rFonts w:cs="Times New Roman"/>
        </w:rPr>
      </w:pPr>
      <w:r w:rsidRPr="00096506">
        <w:rPr>
          <w:rFonts w:cs="Times New Roman"/>
        </w:rPr>
        <w:t xml:space="preserve">передать Заказчику поверочные образцы материалов, предназначенных для </w:t>
      </w:r>
      <w:r w:rsidRPr="00096506">
        <w:rPr>
          <w:rFonts w:cs="Times New Roman"/>
        </w:rPr>
        <w:lastRenderedPageBreak/>
        <w:t xml:space="preserve">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 </w:t>
      </w:r>
    </w:p>
    <w:p w:rsidR="00096506" w:rsidRPr="00096506" w:rsidRDefault="00096506" w:rsidP="00096506">
      <w:pPr>
        <w:numPr>
          <w:ilvl w:val="1"/>
          <w:numId w:val="13"/>
        </w:numPr>
        <w:tabs>
          <w:tab w:val="left" w:pos="1134"/>
        </w:tabs>
        <w:spacing w:after="0" w:line="240" w:lineRule="auto"/>
        <w:ind w:left="0" w:firstLine="567"/>
        <w:jc w:val="both"/>
        <w:rPr>
          <w:rFonts w:cs="Times New Roman"/>
        </w:rPr>
      </w:pPr>
      <w:r w:rsidRPr="00096506">
        <w:rPr>
          <w:rFonts w:cs="Times New Roman"/>
        </w:rPr>
        <w:t>Подрядчик имеет право приступить к работам только после предъявленных технологического оборудования и материалов в поверочных образцах виду выполняемых работ и требованиям настоящего технического задания.</w:t>
      </w:r>
    </w:p>
    <w:p w:rsidR="00096506" w:rsidRPr="00096506" w:rsidRDefault="00096506" w:rsidP="00096506">
      <w:pPr>
        <w:numPr>
          <w:ilvl w:val="1"/>
          <w:numId w:val="13"/>
        </w:numPr>
        <w:tabs>
          <w:tab w:val="num" w:pos="1080"/>
        </w:tabs>
        <w:spacing w:after="0" w:line="240" w:lineRule="auto"/>
        <w:ind w:left="0" w:firstLine="567"/>
        <w:jc w:val="both"/>
        <w:rPr>
          <w:rFonts w:cs="Times New Roman"/>
        </w:rPr>
      </w:pPr>
      <w:r w:rsidRPr="00096506">
        <w:rPr>
          <w:rFonts w:cs="Times New Roman"/>
        </w:rPr>
        <w:t xml:space="preserve">Заказчик должен быть письменно уведомлен Подрядчиком о каждом случае и времени производства работ не позднее, чем за сутки до их начала. </w:t>
      </w:r>
    </w:p>
    <w:p w:rsidR="00096506" w:rsidRPr="00096506" w:rsidRDefault="00096506" w:rsidP="00096506">
      <w:pPr>
        <w:spacing w:after="0" w:line="240" w:lineRule="auto"/>
        <w:ind w:firstLine="709"/>
        <w:jc w:val="both"/>
        <w:rPr>
          <w:rFonts w:cs="Times New Roman"/>
          <w:sz w:val="28"/>
          <w:szCs w:val="28"/>
        </w:rPr>
      </w:pPr>
      <w:proofErr w:type="gramStart"/>
      <w:r w:rsidRPr="00096506">
        <w:rPr>
          <w:rFonts w:cs="Times New Roman"/>
        </w:rPr>
        <w:t xml:space="preserve">Организация движения на участке проведения работ и ограждения зоны производства краткосрочных работ при нанесении дорожной разметки должны быть выполнены в соответствии с </w:t>
      </w:r>
      <w:r w:rsidRPr="00096506">
        <w:rPr>
          <w:rFonts w:eastAsia="Arial" w:cs="Times New Roman"/>
        </w:rPr>
        <w:t>ОДМ 218.6.014 - 2014 «Рекомендации по организации движения и ограждению мест производства дорожных работ» (</w:t>
      </w:r>
      <w:r w:rsidRPr="00096506">
        <w:rPr>
          <w:rFonts w:cs="Times New Roman"/>
        </w:rPr>
        <w:t>Согласовано ГУОБДД МВД России письмом от 29.09.2014 № 13/6-6148</w:t>
      </w:r>
      <w:r w:rsidRPr="00096506">
        <w:rPr>
          <w:rFonts w:eastAsia="Arial" w:cs="Times New Roman"/>
        </w:rPr>
        <w:t>), Методическими рекомендациями по устройству горизонтальной дорожной разметки безвоздушным способом (утверждены распоряжением Минтранса РФ от 01.11.2001 № ОС-450-р</w:t>
      </w:r>
      <w:proofErr w:type="gramEnd"/>
      <w:r w:rsidRPr="00096506">
        <w:rPr>
          <w:rFonts w:eastAsia="Arial" w:cs="Times New Roman"/>
        </w:rPr>
        <w:t xml:space="preserve">), </w:t>
      </w:r>
      <w:r w:rsidRPr="00096506">
        <w:rPr>
          <w:rFonts w:eastAsia="Arial" w:cs="Times New Roman"/>
          <w:color w:val="000000"/>
        </w:rPr>
        <w:t>методическими рекомендациями «Организация движения и ограждение мест производства дорожных работ»</w:t>
      </w:r>
      <w:r w:rsidRPr="00096506">
        <w:rPr>
          <w:rFonts w:eastAsia="Arial" w:cs="Times New Roman"/>
        </w:rPr>
        <w:t xml:space="preserve"> (</w:t>
      </w:r>
      <w:r w:rsidRPr="00096506">
        <w:rPr>
          <w:rFonts w:eastAsia="Arial" w:cs="Times New Roman"/>
          <w:bCs/>
          <w:color w:val="000000"/>
        </w:rPr>
        <w:t>согласованы Департаментом ОБДД МВД Российской Федерации 19.02.2009, письмо № 13/6-1029)</w:t>
      </w:r>
      <w:r w:rsidRPr="00096506">
        <w:rPr>
          <w:rFonts w:eastAsia="Arial" w:cs="Times New Roman"/>
        </w:rPr>
        <w:t xml:space="preserve"> и</w:t>
      </w:r>
      <w:r w:rsidRPr="00096506">
        <w:rPr>
          <w:rFonts w:cs="Times New Roman"/>
        </w:rPr>
        <w:t xml:space="preserve"> обеспечиваться необходимым количеством технических средств организации дорожного движения. Применяться должны временные дорожные знаки, изготовленные с использованием желтой </w:t>
      </w:r>
      <w:proofErr w:type="spellStart"/>
      <w:r w:rsidRPr="00096506">
        <w:rPr>
          <w:rFonts w:cs="Times New Roman"/>
        </w:rPr>
        <w:t>световозвращающей</w:t>
      </w:r>
      <w:proofErr w:type="spellEnd"/>
      <w:r w:rsidRPr="00096506">
        <w:rPr>
          <w:rFonts w:cs="Times New Roman"/>
        </w:rPr>
        <w:t xml:space="preserve"> плёнки типа Б или В, соответствующие требованиям ГОСТ </w:t>
      </w:r>
      <w:proofErr w:type="gramStart"/>
      <w:r w:rsidRPr="00096506">
        <w:rPr>
          <w:rFonts w:cs="Times New Roman"/>
        </w:rPr>
        <w:t>Р</w:t>
      </w:r>
      <w:proofErr w:type="gramEnd"/>
      <w:r w:rsidRPr="00096506">
        <w:rPr>
          <w:rFonts w:cs="Times New Roman"/>
        </w:rPr>
        <w:t xml:space="preserve"> 52290-2004.</w:t>
      </w:r>
    </w:p>
    <w:p w:rsidR="00096506" w:rsidRPr="00096506" w:rsidRDefault="00096506" w:rsidP="00096506">
      <w:pPr>
        <w:numPr>
          <w:ilvl w:val="1"/>
          <w:numId w:val="13"/>
        </w:numPr>
        <w:tabs>
          <w:tab w:val="num" w:pos="1080"/>
        </w:tabs>
        <w:spacing w:after="0" w:line="240" w:lineRule="auto"/>
        <w:ind w:left="0" w:firstLine="567"/>
        <w:jc w:val="both"/>
        <w:rPr>
          <w:rFonts w:cs="Times New Roman"/>
        </w:rPr>
      </w:pPr>
      <w:r w:rsidRPr="00096506">
        <w:rPr>
          <w:rFonts w:cs="Times New Roman"/>
        </w:rPr>
        <w:t xml:space="preserve">Все дорожные машины, участвующие в проведении работ, должны быть оборудованы проблесковыми маячками желтого или оранжевого цвета (п. 3.4 Правил дорожного движения Российской Федерации). </w:t>
      </w:r>
      <w:r w:rsidRPr="00096506">
        <w:rPr>
          <w:rFonts w:eastAsia="Arial" w:cs="Times New Roman"/>
        </w:rPr>
        <w:t>Для разметки в ночное время барьеры, стойки, конусы и габаритные полосы должны быть снабжены красными сигнальными фонарями или окрашены рефлектирующими красками.</w:t>
      </w:r>
      <w:r w:rsidRPr="00096506">
        <w:rPr>
          <w:rFonts w:cs="Times New Roman"/>
        </w:rPr>
        <w:t xml:space="preserve"> </w:t>
      </w:r>
    </w:p>
    <w:p w:rsidR="00096506" w:rsidRPr="00096506" w:rsidRDefault="00096506" w:rsidP="00096506">
      <w:pPr>
        <w:numPr>
          <w:ilvl w:val="1"/>
          <w:numId w:val="13"/>
        </w:numPr>
        <w:tabs>
          <w:tab w:val="num" w:pos="1080"/>
        </w:tabs>
        <w:spacing w:after="0" w:line="240" w:lineRule="auto"/>
        <w:ind w:left="0" w:firstLine="567"/>
        <w:jc w:val="both"/>
        <w:rPr>
          <w:rFonts w:cs="Times New Roman"/>
        </w:rPr>
      </w:pPr>
      <w:r w:rsidRPr="00096506">
        <w:rPr>
          <w:rFonts w:cs="Times New Roman"/>
        </w:rPr>
        <w:t>Порядок выполнения работ:</w:t>
      </w:r>
    </w:p>
    <w:p w:rsidR="00096506" w:rsidRPr="00096506" w:rsidRDefault="00096506" w:rsidP="00096506">
      <w:pPr>
        <w:numPr>
          <w:ilvl w:val="0"/>
          <w:numId w:val="6"/>
        </w:numPr>
        <w:tabs>
          <w:tab w:val="left" w:pos="842"/>
        </w:tabs>
        <w:spacing w:after="0" w:line="240" w:lineRule="auto"/>
        <w:ind w:left="0" w:firstLine="567"/>
        <w:jc w:val="both"/>
        <w:rPr>
          <w:rFonts w:cs="Times New Roman"/>
        </w:rPr>
      </w:pPr>
      <w:r w:rsidRPr="00096506">
        <w:rPr>
          <w:rFonts w:cs="Times New Roman"/>
        </w:rPr>
        <w:t>организация движения и ограждение зоны производства краткосрочных работ при нанесении дорожной разметки должны быть выполнены в соответствии с согласованными схемами;</w:t>
      </w:r>
    </w:p>
    <w:p w:rsidR="00096506" w:rsidRPr="00096506" w:rsidRDefault="00096506" w:rsidP="00096506">
      <w:pPr>
        <w:numPr>
          <w:ilvl w:val="0"/>
          <w:numId w:val="6"/>
        </w:numPr>
        <w:tabs>
          <w:tab w:val="left" w:pos="842"/>
        </w:tabs>
        <w:spacing w:after="0" w:line="240" w:lineRule="auto"/>
        <w:ind w:left="0" w:firstLine="567"/>
        <w:jc w:val="both"/>
        <w:rPr>
          <w:rFonts w:cs="Times New Roman"/>
        </w:rPr>
      </w:pPr>
      <w:r w:rsidRPr="00096506">
        <w:rPr>
          <w:rFonts w:cs="Times New Roman"/>
        </w:rPr>
        <w:t xml:space="preserve">перед проведением работ должна производиться очистка поверхностей дорожного покрытия и бортовых камней от пыли и грязи; </w:t>
      </w:r>
    </w:p>
    <w:p w:rsidR="00096506" w:rsidRPr="00096506" w:rsidRDefault="00096506" w:rsidP="00096506">
      <w:pPr>
        <w:numPr>
          <w:ilvl w:val="0"/>
          <w:numId w:val="6"/>
        </w:numPr>
        <w:tabs>
          <w:tab w:val="left" w:pos="842"/>
        </w:tabs>
        <w:spacing w:after="0" w:line="240" w:lineRule="auto"/>
        <w:ind w:left="0" w:firstLine="567"/>
        <w:jc w:val="both"/>
        <w:rPr>
          <w:rFonts w:cs="Times New Roman"/>
        </w:rPr>
      </w:pPr>
      <w:r w:rsidRPr="00096506">
        <w:rPr>
          <w:rFonts w:cs="Times New Roman"/>
        </w:rPr>
        <w:t>перед нанесением горизонтальной дорожной разметки должна быть выполнена предварительная разметка (маркировка) дорожного покрытия;</w:t>
      </w:r>
    </w:p>
    <w:p w:rsidR="00096506" w:rsidRPr="00096506" w:rsidRDefault="00096506" w:rsidP="00096506">
      <w:pPr>
        <w:numPr>
          <w:ilvl w:val="0"/>
          <w:numId w:val="6"/>
        </w:numPr>
        <w:tabs>
          <w:tab w:val="left" w:pos="842"/>
        </w:tabs>
        <w:spacing w:after="0" w:line="240" w:lineRule="auto"/>
        <w:ind w:left="0" w:firstLine="567"/>
        <w:jc w:val="both"/>
        <w:rPr>
          <w:rFonts w:cs="Times New Roman"/>
        </w:rPr>
      </w:pPr>
      <w:r w:rsidRPr="00096506">
        <w:rPr>
          <w:rFonts w:cs="Times New Roman"/>
        </w:rPr>
        <w:t>работы по нанесению дорожной разметки должны выполняться с использованием сертифицированных материалов и технологического оборудования, предназначенных для выполнения данного вида работ.</w:t>
      </w:r>
    </w:p>
    <w:p w:rsidR="00096506" w:rsidRPr="005C584C" w:rsidRDefault="00096506" w:rsidP="00096506">
      <w:pPr>
        <w:pStyle w:val="ConsPlusTitle"/>
        <w:widowControl/>
        <w:numPr>
          <w:ilvl w:val="0"/>
          <w:numId w:val="6"/>
        </w:numPr>
        <w:tabs>
          <w:tab w:val="clear" w:pos="0"/>
          <w:tab w:val="num" w:pos="-513"/>
        </w:tabs>
        <w:ind w:left="142" w:firstLine="425"/>
        <w:jc w:val="both"/>
        <w:rPr>
          <w:rFonts w:ascii="Times New Roman" w:hAnsi="Times New Roman" w:cs="Times New Roman"/>
          <w:b w:val="0"/>
          <w:sz w:val="24"/>
          <w:szCs w:val="24"/>
        </w:rPr>
      </w:pPr>
      <w:r w:rsidRPr="005C584C">
        <w:rPr>
          <w:rFonts w:ascii="Times New Roman" w:eastAsia="Times New Roman CYR" w:hAnsi="Times New Roman" w:cs="Times New Roman"/>
          <w:b w:val="0"/>
          <w:sz w:val="24"/>
          <w:szCs w:val="24"/>
        </w:rPr>
        <w:t xml:space="preserve">  в качестве разметочного материала для нанесения дорожной разметки должен применяться термопластик, соответствующий ГОСТ </w:t>
      </w:r>
      <w:proofErr w:type="gramStart"/>
      <w:r w:rsidRPr="005C584C">
        <w:rPr>
          <w:rFonts w:ascii="Times New Roman" w:eastAsia="Times New Roman CYR" w:hAnsi="Times New Roman" w:cs="Times New Roman"/>
          <w:b w:val="0"/>
          <w:sz w:val="24"/>
          <w:szCs w:val="24"/>
        </w:rPr>
        <w:t>Р</w:t>
      </w:r>
      <w:proofErr w:type="gramEnd"/>
      <w:r w:rsidRPr="005C584C">
        <w:rPr>
          <w:rFonts w:ascii="Times New Roman" w:eastAsia="Times New Roman CYR" w:hAnsi="Times New Roman" w:cs="Times New Roman"/>
          <w:b w:val="0"/>
          <w:sz w:val="24"/>
          <w:szCs w:val="24"/>
        </w:rPr>
        <w:t xml:space="preserve"> 52575-2006</w:t>
      </w:r>
      <w:r w:rsidRPr="005C584C">
        <w:rPr>
          <w:rFonts w:ascii="Times New Roman" w:hAnsi="Times New Roman" w:cs="Times New Roman"/>
          <w:b w:val="0"/>
          <w:sz w:val="24"/>
          <w:szCs w:val="24"/>
        </w:rPr>
        <w:t xml:space="preserve"> «Дороги автомобильные общего пользования. Материалы для дорожной разметки. Технические требования».</w:t>
      </w:r>
    </w:p>
    <w:p w:rsidR="00096506" w:rsidRPr="00096506" w:rsidRDefault="00096506" w:rsidP="00096506">
      <w:pPr>
        <w:numPr>
          <w:ilvl w:val="1"/>
          <w:numId w:val="13"/>
        </w:numPr>
        <w:tabs>
          <w:tab w:val="left" w:pos="1134"/>
        </w:tabs>
        <w:spacing w:after="0" w:line="240" w:lineRule="auto"/>
        <w:ind w:left="0" w:firstLine="567"/>
        <w:jc w:val="both"/>
        <w:rPr>
          <w:rFonts w:cs="Times New Roman"/>
        </w:rPr>
      </w:pPr>
      <w:r w:rsidRPr="00096506">
        <w:rPr>
          <w:rFonts w:cs="Times New Roman"/>
        </w:rPr>
        <w:t>Гарантия качества на результаты работ, выполненных согласно настоящему техническому заданию, в том числе на используемые при производстве работ материалы, составляет:</w:t>
      </w:r>
    </w:p>
    <w:p w:rsidR="00096506" w:rsidRPr="00096506" w:rsidRDefault="00096506" w:rsidP="00096506">
      <w:pPr>
        <w:pStyle w:val="ConsPlusNormal"/>
        <w:numPr>
          <w:ilvl w:val="0"/>
          <w:numId w:val="14"/>
        </w:numPr>
        <w:ind w:left="0" w:firstLine="567"/>
        <w:jc w:val="both"/>
        <w:rPr>
          <w:rFonts w:ascii="Times New Roman" w:hAnsi="Times New Roman" w:cs="Times New Roman"/>
          <w:sz w:val="24"/>
          <w:szCs w:val="24"/>
        </w:rPr>
      </w:pPr>
      <w:r w:rsidRPr="00096506">
        <w:rPr>
          <w:rFonts w:ascii="Times New Roman" w:hAnsi="Times New Roman" w:cs="Times New Roman"/>
          <w:sz w:val="24"/>
          <w:szCs w:val="24"/>
        </w:rPr>
        <w:t xml:space="preserve">  разметка, выполненная термопластиком с толщиной нанесения 1,5 мм и более, должна обладать функциональной долговечностью не менее одного года с момента подписания акта приемки выполненных работ.</w:t>
      </w:r>
    </w:p>
    <w:p w:rsidR="00096506" w:rsidRPr="00096506" w:rsidRDefault="00096506" w:rsidP="00096506">
      <w:pPr>
        <w:pStyle w:val="ConsPlusNormal"/>
        <w:numPr>
          <w:ilvl w:val="1"/>
          <w:numId w:val="15"/>
        </w:numPr>
        <w:ind w:left="0" w:firstLine="567"/>
        <w:jc w:val="both"/>
        <w:rPr>
          <w:rFonts w:ascii="Times New Roman" w:hAnsi="Times New Roman" w:cs="Times New Roman"/>
          <w:sz w:val="24"/>
          <w:szCs w:val="24"/>
        </w:rPr>
      </w:pPr>
      <w:r w:rsidRPr="00096506">
        <w:rPr>
          <w:rFonts w:ascii="Times New Roman" w:hAnsi="Times New Roman" w:cs="Times New Roman"/>
          <w:sz w:val="24"/>
          <w:szCs w:val="24"/>
        </w:rPr>
        <w:t>Функциональная долговечность разметки определяется периодом, в течение которого разметка отвечает требованиям настоящего стандарта, а разрушение и износ разметки каждого типа по площади не превышают следующих значений:</w:t>
      </w:r>
    </w:p>
    <w:p w:rsidR="00096506" w:rsidRPr="00096506" w:rsidRDefault="00096506" w:rsidP="00096506">
      <w:pPr>
        <w:pStyle w:val="ConsPlusNormal"/>
        <w:numPr>
          <w:ilvl w:val="0"/>
          <w:numId w:val="14"/>
        </w:numPr>
        <w:ind w:left="0" w:firstLine="567"/>
        <w:jc w:val="both"/>
        <w:rPr>
          <w:rFonts w:ascii="Times New Roman" w:hAnsi="Times New Roman" w:cs="Times New Roman"/>
          <w:sz w:val="24"/>
          <w:szCs w:val="24"/>
        </w:rPr>
      </w:pPr>
      <w:r w:rsidRPr="00096506">
        <w:rPr>
          <w:rFonts w:ascii="Times New Roman" w:hAnsi="Times New Roman" w:cs="Times New Roman"/>
          <w:sz w:val="24"/>
          <w:szCs w:val="24"/>
        </w:rPr>
        <w:t xml:space="preserve">  для </w:t>
      </w:r>
      <w:proofErr w:type="gramStart"/>
      <w:r w:rsidRPr="00096506">
        <w:rPr>
          <w:rFonts w:ascii="Times New Roman" w:hAnsi="Times New Roman" w:cs="Times New Roman"/>
          <w:sz w:val="24"/>
          <w:szCs w:val="24"/>
        </w:rPr>
        <w:t>разметки</w:t>
      </w:r>
      <w:proofErr w:type="gramEnd"/>
      <w:r w:rsidRPr="00096506">
        <w:rPr>
          <w:rFonts w:ascii="Times New Roman" w:hAnsi="Times New Roman" w:cs="Times New Roman"/>
          <w:sz w:val="24"/>
          <w:szCs w:val="24"/>
        </w:rPr>
        <w:t xml:space="preserve"> выполненной из термопластика, - 30%;</w:t>
      </w:r>
    </w:p>
    <w:p w:rsidR="00096506" w:rsidRPr="00096506" w:rsidRDefault="00096506" w:rsidP="00096506">
      <w:pPr>
        <w:pStyle w:val="ConsPlusNormal"/>
        <w:numPr>
          <w:ilvl w:val="0"/>
          <w:numId w:val="14"/>
        </w:numPr>
        <w:ind w:left="0" w:firstLine="567"/>
        <w:jc w:val="both"/>
        <w:rPr>
          <w:rFonts w:ascii="Times New Roman" w:hAnsi="Times New Roman" w:cs="Times New Roman"/>
          <w:sz w:val="24"/>
          <w:szCs w:val="24"/>
        </w:rPr>
      </w:pPr>
      <w:r w:rsidRPr="00096506">
        <w:rPr>
          <w:rFonts w:ascii="Times New Roman" w:hAnsi="Times New Roman" w:cs="Times New Roman"/>
          <w:sz w:val="24"/>
          <w:szCs w:val="24"/>
        </w:rPr>
        <w:t xml:space="preserve">  после нанесения новой разметки следы старой разметки не должны выступать за границы новой разметки более чем на 0,05 м по длине штрихов и разрывов линий разметки и 0,01 м - по остальным геометрическим параметрам.</w:t>
      </w:r>
    </w:p>
    <w:p w:rsidR="00096506" w:rsidRPr="00096506" w:rsidRDefault="00096506" w:rsidP="00096506">
      <w:pPr>
        <w:numPr>
          <w:ilvl w:val="1"/>
          <w:numId w:val="10"/>
        </w:numPr>
        <w:tabs>
          <w:tab w:val="clear" w:pos="1080"/>
          <w:tab w:val="num" w:pos="0"/>
          <w:tab w:val="left" w:pos="762"/>
          <w:tab w:val="left" w:pos="1085"/>
        </w:tabs>
        <w:spacing w:after="0" w:line="240" w:lineRule="auto"/>
        <w:ind w:left="0" w:firstLine="567"/>
        <w:rPr>
          <w:rFonts w:cs="Times New Roman"/>
        </w:rPr>
      </w:pPr>
      <w:r w:rsidRPr="00096506">
        <w:rPr>
          <w:rFonts w:cs="Times New Roman"/>
        </w:rPr>
        <w:lastRenderedPageBreak/>
        <w:t xml:space="preserve">     Требования к составу и оформлению отчетной документации о выполненных работах</w:t>
      </w:r>
    </w:p>
    <w:p w:rsidR="00096506" w:rsidRPr="00096506" w:rsidRDefault="00096506" w:rsidP="00096506">
      <w:pPr>
        <w:tabs>
          <w:tab w:val="num" w:pos="0"/>
          <w:tab w:val="left" w:pos="1085"/>
        </w:tabs>
        <w:spacing w:after="0" w:line="240" w:lineRule="auto"/>
        <w:ind w:firstLine="567"/>
        <w:rPr>
          <w:rFonts w:cs="Times New Roman"/>
        </w:rPr>
      </w:pPr>
      <w:r w:rsidRPr="00096506">
        <w:rPr>
          <w:rFonts w:cs="Times New Roman"/>
        </w:rPr>
        <w:t>3.1.</w:t>
      </w:r>
      <w:r w:rsidRPr="00096506">
        <w:rPr>
          <w:rFonts w:cs="Times New Roman"/>
        </w:rPr>
        <w:tab/>
        <w:t>Отчетная документация должна содержать:</w:t>
      </w:r>
    </w:p>
    <w:p w:rsidR="00096506" w:rsidRPr="00096506" w:rsidRDefault="005C584C" w:rsidP="00096506">
      <w:pPr>
        <w:numPr>
          <w:ilvl w:val="0"/>
          <w:numId w:val="6"/>
        </w:numPr>
        <w:tabs>
          <w:tab w:val="left" w:pos="842"/>
          <w:tab w:val="left" w:pos="865"/>
        </w:tabs>
        <w:spacing w:after="0" w:line="240" w:lineRule="auto"/>
        <w:ind w:left="0" w:firstLine="567"/>
        <w:jc w:val="both"/>
        <w:rPr>
          <w:rFonts w:cs="Times New Roman"/>
        </w:rPr>
      </w:pPr>
      <w:r>
        <w:rPr>
          <w:rFonts w:cs="Times New Roman"/>
        </w:rPr>
        <w:t xml:space="preserve"> </w:t>
      </w:r>
      <w:r w:rsidR="00096506" w:rsidRPr="00096506">
        <w:rPr>
          <w:rFonts w:cs="Times New Roman"/>
        </w:rPr>
        <w:t>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w:t>
      </w:r>
    </w:p>
    <w:p w:rsidR="00096506" w:rsidRPr="00096506" w:rsidRDefault="005C584C" w:rsidP="00096506">
      <w:pPr>
        <w:numPr>
          <w:ilvl w:val="0"/>
          <w:numId w:val="6"/>
        </w:numPr>
        <w:tabs>
          <w:tab w:val="left" w:pos="842"/>
          <w:tab w:val="left" w:pos="865"/>
        </w:tabs>
        <w:spacing w:after="0" w:line="240" w:lineRule="auto"/>
        <w:ind w:left="0" w:firstLine="567"/>
        <w:rPr>
          <w:rFonts w:cs="Times New Roman"/>
        </w:rPr>
      </w:pPr>
      <w:r>
        <w:rPr>
          <w:rFonts w:cs="Times New Roman"/>
        </w:rPr>
        <w:t xml:space="preserve"> </w:t>
      </w:r>
      <w:r w:rsidR="00096506" w:rsidRPr="00096506">
        <w:rPr>
          <w:rFonts w:cs="Times New Roman"/>
        </w:rPr>
        <w:t>сводные ведомости объёмов выполненных работ;</w:t>
      </w:r>
    </w:p>
    <w:p w:rsidR="00096506" w:rsidRPr="00096506" w:rsidRDefault="005C584C" w:rsidP="00096506">
      <w:pPr>
        <w:numPr>
          <w:ilvl w:val="0"/>
          <w:numId w:val="6"/>
        </w:numPr>
        <w:tabs>
          <w:tab w:val="left" w:pos="842"/>
          <w:tab w:val="left" w:pos="865"/>
        </w:tabs>
        <w:spacing w:after="0" w:line="240" w:lineRule="auto"/>
        <w:ind w:left="0" w:firstLine="567"/>
        <w:rPr>
          <w:rFonts w:cs="Times New Roman"/>
        </w:rPr>
      </w:pPr>
      <w:r>
        <w:rPr>
          <w:rFonts w:cs="Times New Roman"/>
        </w:rPr>
        <w:t xml:space="preserve"> </w:t>
      </w:r>
      <w:r w:rsidR="00096506" w:rsidRPr="00096506">
        <w:rPr>
          <w:rFonts w:cs="Times New Roman"/>
        </w:rPr>
        <w:t>акты на скрытые работы;</w:t>
      </w:r>
    </w:p>
    <w:p w:rsidR="00096506" w:rsidRPr="00096506" w:rsidRDefault="005C584C" w:rsidP="00096506">
      <w:pPr>
        <w:numPr>
          <w:ilvl w:val="0"/>
          <w:numId w:val="6"/>
        </w:numPr>
        <w:tabs>
          <w:tab w:val="left" w:pos="842"/>
          <w:tab w:val="left" w:pos="865"/>
        </w:tabs>
        <w:spacing w:after="0" w:line="240" w:lineRule="auto"/>
        <w:ind w:left="0" w:firstLine="567"/>
        <w:jc w:val="both"/>
        <w:rPr>
          <w:rFonts w:cs="Times New Roman"/>
        </w:rPr>
      </w:pPr>
      <w:r>
        <w:rPr>
          <w:rFonts w:cs="Times New Roman"/>
        </w:rPr>
        <w:t xml:space="preserve"> </w:t>
      </w:r>
      <w:r w:rsidR="00096506" w:rsidRPr="00096506">
        <w:rPr>
          <w:rFonts w:cs="Times New Roman"/>
        </w:rPr>
        <w:t>акты приемки выполненных работ и справки о стоимости выполненных работ и затрат, составленные по унифицированным формам № КС-2 и № КС-3 соответственно;</w:t>
      </w:r>
    </w:p>
    <w:p w:rsidR="00096506" w:rsidRPr="00096506" w:rsidRDefault="005C584C" w:rsidP="00096506">
      <w:pPr>
        <w:numPr>
          <w:ilvl w:val="0"/>
          <w:numId w:val="6"/>
        </w:numPr>
        <w:tabs>
          <w:tab w:val="left" w:pos="842"/>
          <w:tab w:val="left" w:pos="865"/>
        </w:tabs>
        <w:spacing w:after="0" w:line="240" w:lineRule="auto"/>
        <w:ind w:left="0" w:firstLine="567"/>
        <w:jc w:val="both"/>
        <w:rPr>
          <w:rFonts w:cs="Times New Roman"/>
        </w:rPr>
      </w:pPr>
      <w:r>
        <w:rPr>
          <w:rFonts w:cs="Times New Roman"/>
        </w:rPr>
        <w:t xml:space="preserve"> </w:t>
      </w:r>
      <w:r w:rsidR="00096506" w:rsidRPr="00096506">
        <w:rPr>
          <w:rFonts w:cs="Times New Roman"/>
        </w:rPr>
        <w:t>журнал производства работ.</w:t>
      </w:r>
    </w:p>
    <w:p w:rsidR="00096506" w:rsidRPr="00096506" w:rsidRDefault="00096506" w:rsidP="00096506">
      <w:pPr>
        <w:numPr>
          <w:ilvl w:val="1"/>
          <w:numId w:val="11"/>
        </w:numPr>
        <w:tabs>
          <w:tab w:val="clear" w:pos="1080"/>
          <w:tab w:val="num" w:pos="0"/>
          <w:tab w:val="left" w:pos="681"/>
          <w:tab w:val="left" w:pos="1085"/>
        </w:tabs>
        <w:spacing w:after="0" w:line="240" w:lineRule="auto"/>
        <w:ind w:left="0" w:firstLine="567"/>
        <w:jc w:val="both"/>
        <w:rPr>
          <w:rFonts w:eastAsia="Arial" w:cs="Times New Roman"/>
        </w:rPr>
      </w:pPr>
      <w:r w:rsidRPr="00096506">
        <w:rPr>
          <w:rFonts w:cs="Times New Roman"/>
        </w:rPr>
        <w:t xml:space="preserve">Отчетная документация должна быть оформлена в соответствии </w:t>
      </w:r>
      <w:proofErr w:type="gramStart"/>
      <w:r w:rsidRPr="00096506">
        <w:rPr>
          <w:rFonts w:cs="Times New Roman"/>
        </w:rPr>
        <w:t>с</w:t>
      </w:r>
      <w:proofErr w:type="gramEnd"/>
      <w:r w:rsidRPr="00096506">
        <w:rPr>
          <w:rFonts w:cs="Times New Roman"/>
        </w:rPr>
        <w:t xml:space="preserve"> </w:t>
      </w:r>
      <w:proofErr w:type="gramStart"/>
      <w:r w:rsidRPr="00096506">
        <w:rPr>
          <w:rFonts w:cs="Times New Roman"/>
        </w:rPr>
        <w:t>требованиям</w:t>
      </w:r>
      <w:proofErr w:type="gramEnd"/>
      <w:r w:rsidRPr="00096506">
        <w:rPr>
          <w:rFonts w:cs="Times New Roman"/>
        </w:rPr>
        <w:t xml:space="preserve">  РД-11-02-2006 и </w:t>
      </w:r>
      <w:r w:rsidRPr="00096506">
        <w:rPr>
          <w:rFonts w:eastAsia="Arial" w:cs="Times New Roman"/>
        </w:rPr>
        <w:t>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w:t>
      </w:r>
    </w:p>
    <w:p w:rsidR="005D3D30" w:rsidRPr="00D411BC" w:rsidRDefault="005D3D30" w:rsidP="00664BED">
      <w:pPr>
        <w:suppressAutoHyphens w:val="0"/>
        <w:autoSpaceDE w:val="0"/>
        <w:autoSpaceDN w:val="0"/>
        <w:adjustRightInd w:val="0"/>
        <w:spacing w:after="0" w:line="240" w:lineRule="auto"/>
        <w:rPr>
          <w:rFonts w:cs="Times New Roman"/>
          <w:b/>
          <w:lang w:eastAsia="ru-RU" w:bidi="ar-SA"/>
        </w:rPr>
      </w:pPr>
      <w:bookmarkStart w:id="1" w:name="_GoBack"/>
      <w:bookmarkEnd w:id="1"/>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263E5B" w:rsidRPr="00664BED" w:rsidRDefault="00263E5B" w:rsidP="00664BED">
      <w:pPr>
        <w:widowControl/>
        <w:spacing w:after="0" w:line="240" w:lineRule="auto"/>
        <w:jc w:val="both"/>
        <w:rPr>
          <w:rFonts w:cs="Times New Roman"/>
          <w:i/>
          <w:color w:val="000000"/>
        </w:rPr>
      </w:pPr>
    </w:p>
    <w:tbl>
      <w:tblPr>
        <w:tblW w:w="10036" w:type="dxa"/>
        <w:tblInd w:w="-5" w:type="dxa"/>
        <w:tblLayout w:type="fixed"/>
        <w:tblLook w:val="0000" w:firstRow="0" w:lastRow="0" w:firstColumn="0" w:lastColumn="0" w:noHBand="0" w:noVBand="0"/>
      </w:tblPr>
      <w:tblGrid>
        <w:gridCol w:w="675"/>
        <w:gridCol w:w="2835"/>
        <w:gridCol w:w="6526"/>
      </w:tblGrid>
      <w:tr w:rsidR="00096506" w:rsidTr="006911F7">
        <w:trPr>
          <w:trHeight w:val="1408"/>
        </w:trPr>
        <w:tc>
          <w:tcPr>
            <w:tcW w:w="67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snapToGrid w:val="0"/>
              <w:ind w:right="57" w:firstLine="0"/>
              <w:rPr>
                <w:rFonts w:ascii="Times New Roman" w:hAnsi="Times New Roman" w:cs="Times New Roman"/>
                <w:sz w:val="24"/>
                <w:szCs w:val="24"/>
              </w:rPr>
            </w:pPr>
            <w:r w:rsidRPr="00096506">
              <w:rPr>
                <w:rFonts w:ascii="Times New Roman" w:hAnsi="Times New Roman" w:cs="Times New Roman"/>
                <w:sz w:val="24"/>
                <w:szCs w:val="24"/>
              </w:rPr>
              <w:t>№</w:t>
            </w:r>
          </w:p>
          <w:p w:rsidR="00096506" w:rsidRPr="00096506" w:rsidRDefault="00096506" w:rsidP="00096506">
            <w:pPr>
              <w:pStyle w:val="ConsNormal"/>
              <w:ind w:right="57" w:firstLine="0"/>
              <w:rPr>
                <w:rFonts w:ascii="Times New Roman" w:hAnsi="Times New Roman" w:cs="Times New Roman"/>
                <w:sz w:val="24"/>
                <w:szCs w:val="24"/>
              </w:rPr>
            </w:pPr>
            <w:r w:rsidRPr="00096506">
              <w:rPr>
                <w:rFonts w:ascii="Times New Roman" w:hAnsi="Times New Roman" w:cs="Times New Roman"/>
                <w:sz w:val="24"/>
                <w:szCs w:val="24"/>
              </w:rPr>
              <w:t>п\</w:t>
            </w:r>
            <w:proofErr w:type="gramStart"/>
            <w:r w:rsidRPr="00096506">
              <w:rPr>
                <w:rFonts w:ascii="Times New Roman" w:hAnsi="Times New Roman" w:cs="Times New Roman"/>
                <w:sz w:val="24"/>
                <w:szCs w:val="24"/>
              </w:rPr>
              <w:t>п</w:t>
            </w:r>
            <w:proofErr w:type="gramEnd"/>
          </w:p>
        </w:tc>
        <w:tc>
          <w:tcPr>
            <w:tcW w:w="2835" w:type="dxa"/>
            <w:tcBorders>
              <w:top w:val="single" w:sz="4" w:space="0" w:color="000000"/>
              <w:left w:val="single" w:sz="4" w:space="0" w:color="000000"/>
              <w:bottom w:val="single" w:sz="4" w:space="0" w:color="000000"/>
            </w:tcBorders>
            <w:shd w:val="clear" w:color="auto" w:fill="auto"/>
          </w:tcPr>
          <w:p w:rsidR="00096506" w:rsidRPr="00664BED" w:rsidRDefault="00096506" w:rsidP="00863CD8">
            <w:pPr>
              <w:snapToGrid w:val="0"/>
              <w:spacing w:after="0" w:line="240" w:lineRule="auto"/>
              <w:jc w:val="center"/>
              <w:rPr>
                <w:rFonts w:cs="Times New Roman"/>
                <w:b/>
              </w:rPr>
            </w:pPr>
          </w:p>
          <w:p w:rsidR="00096506" w:rsidRPr="00664BED" w:rsidRDefault="00096506" w:rsidP="00863CD8">
            <w:pPr>
              <w:spacing w:after="0" w:line="240" w:lineRule="auto"/>
              <w:jc w:val="center"/>
              <w:rPr>
                <w:rFonts w:cs="Times New Roman"/>
                <w:b/>
              </w:rPr>
            </w:pPr>
            <w:r w:rsidRPr="00664BED">
              <w:rPr>
                <w:rFonts w:cs="Times New Roman"/>
                <w:b/>
              </w:rPr>
              <w:t>Наименование товара, используемого при выполнении работ</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096506" w:rsidRPr="00664BED" w:rsidRDefault="00096506" w:rsidP="00863CD8">
            <w:pPr>
              <w:snapToGrid w:val="0"/>
              <w:spacing w:after="0" w:line="240" w:lineRule="auto"/>
              <w:jc w:val="center"/>
              <w:rPr>
                <w:rFonts w:cs="Times New Roman"/>
                <w:b/>
              </w:rPr>
            </w:pPr>
          </w:p>
          <w:p w:rsidR="00096506" w:rsidRPr="00664BED" w:rsidRDefault="00096506" w:rsidP="00863CD8">
            <w:pPr>
              <w:spacing w:after="0" w:line="240" w:lineRule="auto"/>
              <w:jc w:val="center"/>
              <w:rPr>
                <w:rFonts w:cs="Times New Roman"/>
              </w:rPr>
            </w:pPr>
            <w:r w:rsidRPr="00664BED">
              <w:rPr>
                <w:rFonts w:cs="Times New Roman"/>
                <w:b/>
              </w:rPr>
              <w:t>Требуемые показатели товара</w:t>
            </w:r>
          </w:p>
        </w:tc>
      </w:tr>
      <w:tr w:rsidR="00096506" w:rsidTr="00863CD8">
        <w:trPr>
          <w:trHeight w:val="557"/>
        </w:trPr>
        <w:tc>
          <w:tcPr>
            <w:tcW w:w="67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snapToGrid w:val="0"/>
              <w:ind w:right="57" w:firstLine="0"/>
              <w:rPr>
                <w:rFonts w:ascii="Times New Roman" w:hAnsi="Times New Roman" w:cs="Times New Roman"/>
                <w:sz w:val="24"/>
                <w:szCs w:val="24"/>
              </w:rPr>
            </w:pPr>
            <w:r w:rsidRPr="00096506">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snapToGrid w:val="0"/>
              <w:ind w:right="57" w:firstLine="0"/>
              <w:rPr>
                <w:rFonts w:ascii="Times New Roman" w:hAnsi="Times New Roman" w:cs="Times New Roman"/>
                <w:bCs/>
                <w:sz w:val="24"/>
                <w:szCs w:val="24"/>
              </w:rPr>
            </w:pPr>
            <w:r w:rsidRPr="00096506">
              <w:rPr>
                <w:rFonts w:ascii="Times New Roman" w:hAnsi="Times New Roman" w:cs="Times New Roman"/>
                <w:bCs/>
                <w:sz w:val="24"/>
                <w:szCs w:val="24"/>
              </w:rPr>
              <w:t>Термопластик белого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096506" w:rsidRPr="00096506" w:rsidRDefault="00096506" w:rsidP="00096506">
            <w:pPr>
              <w:snapToGrid w:val="0"/>
              <w:spacing w:after="0" w:line="240" w:lineRule="auto"/>
              <w:jc w:val="both"/>
              <w:rPr>
                <w:rFonts w:cs="Times New Roman"/>
              </w:rPr>
            </w:pPr>
            <w:r w:rsidRPr="00096506">
              <w:rPr>
                <w:rFonts w:cs="Times New Roman"/>
              </w:rPr>
              <w:t xml:space="preserve">Термопластик для дорожной разметки автомобильных дорог: должен быть </w:t>
            </w:r>
            <w:proofErr w:type="spellStart"/>
            <w:r w:rsidRPr="00096506">
              <w:rPr>
                <w:rFonts w:cs="Times New Roman"/>
              </w:rPr>
              <w:t>терморазмягчаемый</w:t>
            </w:r>
            <w:proofErr w:type="spellEnd"/>
            <w:r w:rsidRPr="00096506">
              <w:rPr>
                <w:rFonts w:cs="Times New Roma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096506" w:rsidRPr="00096506" w:rsidRDefault="00096506" w:rsidP="00096506">
            <w:pPr>
              <w:spacing w:after="0" w:line="240" w:lineRule="auto"/>
              <w:jc w:val="both"/>
              <w:rPr>
                <w:rFonts w:cs="Times New Roman"/>
              </w:rPr>
            </w:pPr>
            <w:r w:rsidRPr="00096506">
              <w:rPr>
                <w:rFonts w:cs="Times New Roman"/>
              </w:rPr>
              <w:t>Должно быть соответствие координат «</w:t>
            </w:r>
            <w:r w:rsidRPr="00096506">
              <w:rPr>
                <w:rFonts w:cs="Times New Roman"/>
                <w:i/>
              </w:rPr>
              <w:t>x</w:t>
            </w:r>
            <w:r w:rsidRPr="00096506">
              <w:rPr>
                <w:rFonts w:cs="Times New Roman"/>
              </w:rPr>
              <w:t>» и «</w:t>
            </w:r>
            <w:r w:rsidRPr="00096506">
              <w:rPr>
                <w:rFonts w:cs="Times New Roman"/>
                <w:i/>
              </w:rPr>
              <w:t>y</w:t>
            </w:r>
            <w:r w:rsidRPr="00096506">
              <w:rPr>
                <w:rFonts w:cs="Times New Roman"/>
              </w:rPr>
              <w:t>» области угловых точек цветовых областей дорожной разметки.</w:t>
            </w:r>
          </w:p>
          <w:p w:rsidR="00096506" w:rsidRPr="00096506" w:rsidRDefault="00096506" w:rsidP="00096506">
            <w:pPr>
              <w:spacing w:after="0" w:line="240" w:lineRule="auto"/>
              <w:jc w:val="both"/>
              <w:rPr>
                <w:rFonts w:cs="Times New Roman"/>
              </w:rPr>
            </w:pPr>
            <w:r w:rsidRPr="00096506">
              <w:rPr>
                <w:rFonts w:cs="Times New Roman"/>
              </w:rPr>
              <w:t>Коэффициент яркости дорожной разметки: не менее 80%, класс - не ниже  В</w:t>
            </w:r>
            <w:proofErr w:type="gramStart"/>
            <w:r w:rsidRPr="00096506">
              <w:rPr>
                <w:rFonts w:cs="Times New Roman"/>
              </w:rPr>
              <w:t>7</w:t>
            </w:r>
            <w:proofErr w:type="gramEnd"/>
            <w:r w:rsidRPr="00096506">
              <w:rPr>
                <w:rFonts w:cs="Times New Roman"/>
              </w:rPr>
              <w:t>.</w:t>
            </w:r>
          </w:p>
          <w:p w:rsidR="00096506" w:rsidRPr="00096506" w:rsidRDefault="00096506" w:rsidP="00096506">
            <w:pPr>
              <w:spacing w:after="0" w:line="240" w:lineRule="auto"/>
              <w:jc w:val="both"/>
              <w:rPr>
                <w:rFonts w:cs="Times New Roman"/>
              </w:rPr>
            </w:pPr>
            <w:r w:rsidRPr="00096506">
              <w:rPr>
                <w:rFonts w:cs="Times New Roman"/>
              </w:rPr>
              <w:t>Плотность: более 2,1 г/см</w:t>
            </w:r>
            <w:r w:rsidRPr="00096506">
              <w:rPr>
                <w:rFonts w:cs="Times New Roman"/>
                <w:vertAlign w:val="superscript"/>
              </w:rPr>
              <w:t>3</w:t>
            </w:r>
            <w:r w:rsidRPr="00096506">
              <w:rPr>
                <w:rFonts w:cs="Times New Roman"/>
              </w:rPr>
              <w:t>, класс - не ниже ПП</w:t>
            </w:r>
            <w:proofErr w:type="gramStart"/>
            <w:r w:rsidRPr="00096506">
              <w:rPr>
                <w:rFonts w:cs="Times New Roman"/>
              </w:rPr>
              <w:t>1</w:t>
            </w:r>
            <w:proofErr w:type="gramEnd"/>
          </w:p>
          <w:p w:rsidR="00096506" w:rsidRPr="00096506" w:rsidRDefault="00096506" w:rsidP="00096506">
            <w:pPr>
              <w:spacing w:after="0" w:line="240" w:lineRule="auto"/>
              <w:jc w:val="both"/>
              <w:rPr>
                <w:rFonts w:cs="Times New Roman"/>
              </w:rPr>
            </w:pPr>
            <w:r w:rsidRPr="00096506">
              <w:rPr>
                <w:rFonts w:cs="Times New Roman"/>
              </w:rPr>
              <w:t xml:space="preserve">Температура размягчения: более 110 </w:t>
            </w:r>
            <w:proofErr w:type="spellStart"/>
            <w:r w:rsidRPr="00096506">
              <w:rPr>
                <w:rFonts w:cs="Times New Roman"/>
                <w:vertAlign w:val="superscript"/>
              </w:rPr>
              <w:t>о</w:t>
            </w:r>
            <w:r w:rsidRPr="00096506">
              <w:rPr>
                <w:rFonts w:cs="Times New Roman"/>
              </w:rPr>
              <w:t>С</w:t>
            </w:r>
            <w:proofErr w:type="spellEnd"/>
            <w:r w:rsidRPr="00096506">
              <w:rPr>
                <w:rFonts w:cs="Times New Roman"/>
              </w:rPr>
              <w:t>, клас</w:t>
            </w:r>
            <w:proofErr w:type="gramStart"/>
            <w:r w:rsidRPr="00096506">
              <w:rPr>
                <w:rFonts w:cs="Times New Roman"/>
              </w:rPr>
              <w:t>с-</w:t>
            </w:r>
            <w:proofErr w:type="gramEnd"/>
            <w:r w:rsidRPr="00096506">
              <w:rPr>
                <w:rFonts w:cs="Times New Roman"/>
              </w:rPr>
              <w:t xml:space="preserve"> не выше ТР3</w:t>
            </w:r>
          </w:p>
          <w:p w:rsidR="00096506" w:rsidRPr="00096506" w:rsidRDefault="00096506" w:rsidP="00096506">
            <w:pPr>
              <w:spacing w:after="0" w:line="240" w:lineRule="auto"/>
              <w:jc w:val="both"/>
              <w:rPr>
                <w:rFonts w:cs="Times New Roman"/>
              </w:rPr>
            </w:pPr>
            <w:r w:rsidRPr="00096506">
              <w:rPr>
                <w:rFonts w:cs="Times New Roman"/>
              </w:rPr>
              <w:t>Время отверждения: менее 5 мин. или 5 - 9 мин., класс - не выше ВТ</w:t>
            </w:r>
            <w:proofErr w:type="gramStart"/>
            <w:r w:rsidRPr="00096506">
              <w:rPr>
                <w:rFonts w:cs="Times New Roman"/>
              </w:rPr>
              <w:t>2</w:t>
            </w:r>
            <w:proofErr w:type="gramEnd"/>
          </w:p>
          <w:p w:rsidR="00096506" w:rsidRPr="00096506" w:rsidRDefault="00096506" w:rsidP="00096506">
            <w:pPr>
              <w:spacing w:after="0" w:line="240" w:lineRule="auto"/>
              <w:jc w:val="both"/>
              <w:rPr>
                <w:rFonts w:cs="Times New Roman"/>
              </w:rPr>
            </w:pPr>
            <w:r w:rsidRPr="00096506">
              <w:rPr>
                <w:rFonts w:cs="Times New Roman"/>
              </w:rPr>
              <w:t xml:space="preserve">Устойчивость к статическому воздействию агрессивных сред: воды при (20+2) </w:t>
            </w:r>
            <w:proofErr w:type="spellStart"/>
            <w:r w:rsidRPr="00096506">
              <w:rPr>
                <w:rFonts w:cs="Times New Roman"/>
                <w:vertAlign w:val="superscript"/>
              </w:rPr>
              <w:t>о</w:t>
            </w:r>
            <w:r w:rsidRPr="00096506">
              <w:rPr>
                <w:rFonts w:cs="Times New Roman"/>
              </w:rPr>
              <w:t>С</w:t>
            </w:r>
            <w:proofErr w:type="spellEnd"/>
            <w:r w:rsidRPr="00096506">
              <w:rPr>
                <w:rFonts w:cs="Times New Roman"/>
              </w:rPr>
              <w:t xml:space="preserve">, 3% раствору </w:t>
            </w:r>
            <w:proofErr w:type="spellStart"/>
            <w:r w:rsidRPr="00096506">
              <w:rPr>
                <w:rFonts w:cs="Times New Roman"/>
              </w:rPr>
              <w:t>NaCI</w:t>
            </w:r>
            <w:proofErr w:type="spellEnd"/>
            <w:r w:rsidRPr="00096506">
              <w:rPr>
                <w:rFonts w:cs="Times New Roman"/>
              </w:rPr>
              <w:t xml:space="preserve">, насыщенному раствору </w:t>
            </w:r>
            <w:proofErr w:type="spellStart"/>
            <w:r w:rsidRPr="00096506">
              <w:rPr>
                <w:rFonts w:cs="Times New Roman"/>
              </w:rPr>
              <w:t>NaCI</w:t>
            </w:r>
            <w:proofErr w:type="spellEnd"/>
            <w:r w:rsidRPr="00096506">
              <w:rPr>
                <w:rFonts w:cs="Times New Roman"/>
              </w:rPr>
              <w:t xml:space="preserve">  при (0-2) </w:t>
            </w:r>
            <w:proofErr w:type="spellStart"/>
            <w:r w:rsidRPr="00096506">
              <w:rPr>
                <w:rFonts w:cs="Times New Roman"/>
                <w:vertAlign w:val="superscript"/>
              </w:rPr>
              <w:t>о</w:t>
            </w:r>
            <w:r w:rsidRPr="00096506">
              <w:rPr>
                <w:rFonts w:cs="Times New Roman"/>
              </w:rPr>
              <w:t>С</w:t>
            </w:r>
            <w:proofErr w:type="spellEnd"/>
            <w:r w:rsidRPr="00096506">
              <w:rPr>
                <w:rFonts w:cs="Times New Roman"/>
              </w:rPr>
              <w:t xml:space="preserve"> - не менее 72 ч.</w:t>
            </w:r>
          </w:p>
        </w:tc>
      </w:tr>
      <w:tr w:rsidR="00096506" w:rsidTr="00863CD8">
        <w:trPr>
          <w:trHeight w:val="558"/>
        </w:trPr>
        <w:tc>
          <w:tcPr>
            <w:tcW w:w="67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ind w:right="57" w:firstLine="0"/>
              <w:rPr>
                <w:rFonts w:ascii="Times New Roman" w:hAnsi="Times New Roman" w:cs="Times New Roman"/>
                <w:sz w:val="24"/>
                <w:szCs w:val="24"/>
              </w:rPr>
            </w:pPr>
            <w:r w:rsidRPr="00096506">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snapToGrid w:val="0"/>
              <w:spacing w:after="0" w:line="240" w:lineRule="auto"/>
              <w:ind w:right="57"/>
              <w:rPr>
                <w:rFonts w:cs="Times New Roman"/>
                <w:bCs/>
                <w:lang w:eastAsia="ar-SA"/>
              </w:rPr>
            </w:pPr>
            <w:r w:rsidRPr="00096506">
              <w:rPr>
                <w:rFonts w:cs="Times New Roman"/>
                <w:bCs/>
                <w:lang w:eastAsia="ar-SA"/>
              </w:rPr>
              <w:t>Термопластик желтого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096506" w:rsidRPr="00096506" w:rsidRDefault="00096506" w:rsidP="002C74B3">
            <w:pPr>
              <w:snapToGrid w:val="0"/>
              <w:spacing w:after="0" w:line="240" w:lineRule="auto"/>
              <w:jc w:val="both"/>
              <w:rPr>
                <w:rFonts w:cs="Times New Roman"/>
              </w:rPr>
            </w:pPr>
            <w:r w:rsidRPr="00096506">
              <w:rPr>
                <w:rFonts w:cs="Times New Roman"/>
              </w:rPr>
              <w:t xml:space="preserve">Термопластик для дорожной разметки автомобильных дорог: должен быть </w:t>
            </w:r>
            <w:proofErr w:type="spellStart"/>
            <w:r w:rsidRPr="00096506">
              <w:rPr>
                <w:rFonts w:cs="Times New Roman"/>
              </w:rPr>
              <w:t>терморазмягчаемый</w:t>
            </w:r>
            <w:proofErr w:type="spellEnd"/>
            <w:r w:rsidRPr="00096506">
              <w:rPr>
                <w:rFonts w:cs="Times New Roma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w:t>
            </w:r>
            <w:r w:rsidRPr="00096506">
              <w:rPr>
                <w:rFonts w:cs="Times New Roman"/>
              </w:rPr>
              <w:lastRenderedPageBreak/>
              <w:t>отверждения твердые непрозрачные элементы дорожной разметки.</w:t>
            </w:r>
          </w:p>
          <w:p w:rsidR="00096506" w:rsidRPr="00096506" w:rsidRDefault="00096506" w:rsidP="002C74B3">
            <w:pPr>
              <w:spacing w:after="0" w:line="240" w:lineRule="auto"/>
              <w:jc w:val="both"/>
              <w:rPr>
                <w:rFonts w:cs="Times New Roman"/>
              </w:rPr>
            </w:pPr>
            <w:r w:rsidRPr="00096506">
              <w:rPr>
                <w:rFonts w:cs="Times New Roman"/>
              </w:rPr>
              <w:t>Соответствие координат «</w:t>
            </w:r>
            <w:r w:rsidRPr="00096506">
              <w:rPr>
                <w:rFonts w:cs="Times New Roman"/>
                <w:i/>
              </w:rPr>
              <w:t>x</w:t>
            </w:r>
            <w:r w:rsidRPr="00096506">
              <w:rPr>
                <w:rFonts w:cs="Times New Roman"/>
              </w:rPr>
              <w:t>» и «</w:t>
            </w:r>
            <w:r w:rsidRPr="00096506">
              <w:rPr>
                <w:rFonts w:cs="Times New Roman"/>
                <w:i/>
              </w:rPr>
              <w:t>y</w:t>
            </w:r>
            <w:r w:rsidRPr="00096506">
              <w:rPr>
                <w:rFonts w:cs="Times New Roman"/>
              </w:rPr>
              <w:t>» области угловых точек цветовых областей дорожной разметки.</w:t>
            </w:r>
          </w:p>
          <w:p w:rsidR="00096506" w:rsidRPr="00096506" w:rsidRDefault="00096506" w:rsidP="002C74B3">
            <w:pPr>
              <w:spacing w:after="0" w:line="240" w:lineRule="auto"/>
              <w:jc w:val="both"/>
              <w:rPr>
                <w:rFonts w:cs="Times New Roman"/>
              </w:rPr>
            </w:pPr>
            <w:r w:rsidRPr="00096506">
              <w:rPr>
                <w:rFonts w:cs="Times New Roman"/>
              </w:rPr>
              <w:t>Коэффициент яркости дорожной разметки: от 50 до 59%, класс - не ниже В</w:t>
            </w:r>
            <w:proofErr w:type="gramStart"/>
            <w:r w:rsidRPr="00096506">
              <w:rPr>
                <w:rFonts w:cs="Times New Roman"/>
              </w:rPr>
              <w:t>4</w:t>
            </w:r>
            <w:proofErr w:type="gramEnd"/>
          </w:p>
          <w:p w:rsidR="00096506" w:rsidRPr="00096506" w:rsidRDefault="00096506" w:rsidP="002C74B3">
            <w:pPr>
              <w:spacing w:after="0" w:line="240" w:lineRule="auto"/>
              <w:jc w:val="both"/>
              <w:rPr>
                <w:rFonts w:cs="Times New Roman"/>
              </w:rPr>
            </w:pPr>
            <w:r w:rsidRPr="00096506">
              <w:rPr>
                <w:rFonts w:cs="Times New Roman"/>
              </w:rPr>
              <w:t>Плотность: более 2,1 г/см</w:t>
            </w:r>
            <w:r w:rsidRPr="00096506">
              <w:rPr>
                <w:rFonts w:cs="Times New Roman"/>
                <w:vertAlign w:val="superscript"/>
              </w:rPr>
              <w:t>3</w:t>
            </w:r>
            <w:r w:rsidRPr="00096506">
              <w:rPr>
                <w:rFonts w:cs="Times New Roman"/>
              </w:rPr>
              <w:t>, класс - не ниже ПП</w:t>
            </w:r>
            <w:proofErr w:type="gramStart"/>
            <w:r w:rsidRPr="00096506">
              <w:rPr>
                <w:rFonts w:cs="Times New Roman"/>
              </w:rPr>
              <w:t>1</w:t>
            </w:r>
            <w:proofErr w:type="gramEnd"/>
          </w:p>
          <w:p w:rsidR="00096506" w:rsidRPr="00096506" w:rsidRDefault="00096506" w:rsidP="002C74B3">
            <w:pPr>
              <w:spacing w:after="0" w:line="240" w:lineRule="auto"/>
              <w:jc w:val="both"/>
              <w:rPr>
                <w:rFonts w:cs="Times New Roman"/>
              </w:rPr>
            </w:pPr>
            <w:r w:rsidRPr="00096506">
              <w:rPr>
                <w:rFonts w:cs="Times New Roman"/>
              </w:rPr>
              <w:t xml:space="preserve">Температура размягчения: более 110 </w:t>
            </w:r>
            <w:proofErr w:type="spellStart"/>
            <w:r w:rsidRPr="00096506">
              <w:rPr>
                <w:rFonts w:cs="Times New Roman"/>
                <w:vertAlign w:val="superscript"/>
              </w:rPr>
              <w:t>о</w:t>
            </w:r>
            <w:r w:rsidRPr="00096506">
              <w:rPr>
                <w:rFonts w:cs="Times New Roman"/>
              </w:rPr>
              <w:t>С</w:t>
            </w:r>
            <w:proofErr w:type="spellEnd"/>
            <w:r w:rsidRPr="00096506">
              <w:rPr>
                <w:rFonts w:cs="Times New Roman"/>
              </w:rPr>
              <w:t>, класс - не выше ТР3</w:t>
            </w:r>
          </w:p>
          <w:p w:rsidR="00096506" w:rsidRPr="00096506" w:rsidRDefault="00096506" w:rsidP="002C74B3">
            <w:pPr>
              <w:spacing w:after="0" w:line="240" w:lineRule="auto"/>
              <w:jc w:val="both"/>
              <w:rPr>
                <w:rFonts w:cs="Times New Roman"/>
              </w:rPr>
            </w:pPr>
            <w:r w:rsidRPr="00096506">
              <w:rPr>
                <w:rFonts w:cs="Times New Roman"/>
              </w:rPr>
              <w:t>Время отверждения: менее 5 мин. или 5 - 9 мин., класс - не выше ВТ</w:t>
            </w:r>
            <w:proofErr w:type="gramStart"/>
            <w:r w:rsidRPr="00096506">
              <w:rPr>
                <w:rFonts w:cs="Times New Roman"/>
              </w:rPr>
              <w:t>2</w:t>
            </w:r>
            <w:proofErr w:type="gramEnd"/>
          </w:p>
          <w:p w:rsidR="00096506" w:rsidRPr="00096506" w:rsidRDefault="00096506" w:rsidP="002C74B3">
            <w:pPr>
              <w:spacing w:after="0" w:line="240" w:lineRule="auto"/>
              <w:jc w:val="both"/>
              <w:rPr>
                <w:rFonts w:cs="Times New Roman"/>
              </w:rPr>
            </w:pPr>
            <w:r w:rsidRPr="00096506">
              <w:rPr>
                <w:rFonts w:cs="Times New Roman"/>
              </w:rPr>
              <w:t xml:space="preserve">Устойчивость к статическому воздействию агрессивных сред: воды при (20+2) </w:t>
            </w:r>
            <w:proofErr w:type="spellStart"/>
            <w:r w:rsidRPr="00096506">
              <w:rPr>
                <w:rFonts w:cs="Times New Roman"/>
                <w:vertAlign w:val="superscript"/>
              </w:rPr>
              <w:t>о</w:t>
            </w:r>
            <w:r w:rsidRPr="00096506">
              <w:rPr>
                <w:rFonts w:cs="Times New Roman"/>
              </w:rPr>
              <w:t>С</w:t>
            </w:r>
            <w:proofErr w:type="spellEnd"/>
            <w:r w:rsidRPr="00096506">
              <w:rPr>
                <w:rFonts w:cs="Times New Roman"/>
              </w:rPr>
              <w:t xml:space="preserve">, 3% раствору </w:t>
            </w:r>
            <w:proofErr w:type="spellStart"/>
            <w:r w:rsidRPr="00096506">
              <w:rPr>
                <w:rFonts w:cs="Times New Roman"/>
              </w:rPr>
              <w:t>NaCI</w:t>
            </w:r>
            <w:proofErr w:type="spellEnd"/>
            <w:r w:rsidRPr="00096506">
              <w:rPr>
                <w:rFonts w:cs="Times New Roman"/>
              </w:rPr>
              <w:t xml:space="preserve">, насыщенному раствору </w:t>
            </w:r>
            <w:proofErr w:type="spellStart"/>
            <w:r w:rsidRPr="00096506">
              <w:rPr>
                <w:rFonts w:cs="Times New Roman"/>
              </w:rPr>
              <w:t>NaCI</w:t>
            </w:r>
            <w:proofErr w:type="spellEnd"/>
            <w:r w:rsidRPr="00096506">
              <w:rPr>
                <w:rFonts w:cs="Times New Roman"/>
              </w:rPr>
              <w:t xml:space="preserve">  при (0-2) </w:t>
            </w:r>
            <w:proofErr w:type="spellStart"/>
            <w:r w:rsidRPr="00096506">
              <w:rPr>
                <w:rFonts w:cs="Times New Roman"/>
                <w:vertAlign w:val="superscript"/>
              </w:rPr>
              <w:t>о</w:t>
            </w:r>
            <w:r w:rsidRPr="00096506">
              <w:rPr>
                <w:rFonts w:cs="Times New Roman"/>
              </w:rPr>
              <w:t>С</w:t>
            </w:r>
            <w:proofErr w:type="spellEnd"/>
            <w:r w:rsidRPr="00096506">
              <w:rPr>
                <w:rFonts w:cs="Times New Roman"/>
              </w:rPr>
              <w:t xml:space="preserve"> - не менее 72 ч.</w:t>
            </w:r>
          </w:p>
        </w:tc>
      </w:tr>
      <w:tr w:rsidR="00096506" w:rsidTr="00863CD8">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ind w:right="57" w:firstLine="0"/>
              <w:rPr>
                <w:rFonts w:ascii="Times New Roman" w:hAnsi="Times New Roman" w:cs="Times New Roman"/>
                <w:sz w:val="24"/>
                <w:szCs w:val="24"/>
              </w:rPr>
            </w:pPr>
            <w:r w:rsidRPr="00096506">
              <w:rPr>
                <w:rFonts w:ascii="Times New Roman" w:hAnsi="Times New Roman" w:cs="Times New Roman"/>
                <w:sz w:val="24"/>
                <w:szCs w:val="24"/>
              </w:rPr>
              <w:lastRenderedPageBreak/>
              <w:t>3</w:t>
            </w:r>
          </w:p>
        </w:tc>
        <w:tc>
          <w:tcPr>
            <w:tcW w:w="2835" w:type="dxa"/>
            <w:tcBorders>
              <w:top w:val="single" w:sz="4" w:space="0" w:color="000000"/>
              <w:left w:val="single" w:sz="4" w:space="0" w:color="000000"/>
              <w:bottom w:val="single" w:sz="4" w:space="0" w:color="000000"/>
            </w:tcBorders>
            <w:shd w:val="clear" w:color="auto" w:fill="auto"/>
            <w:vAlign w:val="center"/>
          </w:tcPr>
          <w:p w:rsidR="00096506" w:rsidRPr="00096506" w:rsidRDefault="00096506" w:rsidP="00096506">
            <w:pPr>
              <w:pStyle w:val="ConsNormal"/>
              <w:ind w:right="57" w:firstLine="0"/>
              <w:rPr>
                <w:rFonts w:ascii="Times New Roman" w:hAnsi="Times New Roman" w:cs="Times New Roman"/>
                <w:bCs/>
                <w:sz w:val="24"/>
                <w:szCs w:val="24"/>
              </w:rPr>
            </w:pPr>
            <w:r w:rsidRPr="00096506">
              <w:rPr>
                <w:rFonts w:ascii="Times New Roman" w:hAnsi="Times New Roman" w:cs="Times New Roman"/>
                <w:bCs/>
                <w:sz w:val="24"/>
                <w:szCs w:val="24"/>
              </w:rPr>
              <w:t>Микросферы стеклянные</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096506" w:rsidRPr="00096506" w:rsidRDefault="00096506" w:rsidP="002C74B3">
            <w:pPr>
              <w:spacing w:after="0" w:line="240" w:lineRule="auto"/>
              <w:jc w:val="both"/>
              <w:rPr>
                <w:rFonts w:cs="Times New Roman"/>
              </w:rPr>
            </w:pPr>
            <w:r w:rsidRPr="00096506">
              <w:rPr>
                <w:rFonts w:cs="Times New Roman"/>
              </w:rPr>
              <w:t>По внешнему виду микросферы должны быть прозрачными сферическими частицами стекла. Микросферы в массе должны представлять собой однородный сыпучий материал белого цвета, допускается светло-серый или светло-голубой оттенок.</w:t>
            </w:r>
          </w:p>
          <w:p w:rsidR="00096506" w:rsidRPr="00096506" w:rsidRDefault="00096506" w:rsidP="002C74B3">
            <w:pPr>
              <w:spacing w:after="0" w:line="240" w:lineRule="auto"/>
              <w:jc w:val="both"/>
              <w:rPr>
                <w:rFonts w:cs="Times New Roman"/>
              </w:rPr>
            </w:pPr>
            <w:r w:rsidRPr="00096506">
              <w:rPr>
                <w:rFonts w:cs="Times New Roman"/>
              </w:rPr>
              <w:t>Коэффициент преломления света у стекла, из которого произведены микросферы, должен быть не менее 1,5.</w:t>
            </w:r>
          </w:p>
          <w:p w:rsidR="00096506" w:rsidRPr="00096506" w:rsidRDefault="00096506" w:rsidP="002C74B3">
            <w:pPr>
              <w:spacing w:after="0" w:line="240" w:lineRule="auto"/>
              <w:jc w:val="both"/>
              <w:rPr>
                <w:rFonts w:cs="Times New Roman"/>
              </w:rPr>
            </w:pPr>
            <w:r w:rsidRPr="00096506">
              <w:rPr>
                <w:rFonts w:cs="Times New Roman"/>
              </w:rPr>
              <w:t>Максимально допустимое содержание дефектных микросфер – 20%.</w:t>
            </w:r>
          </w:p>
          <w:p w:rsidR="00096506" w:rsidRPr="00096506" w:rsidRDefault="00096506" w:rsidP="002C74B3">
            <w:pPr>
              <w:spacing w:after="0" w:line="240" w:lineRule="auto"/>
              <w:jc w:val="both"/>
              <w:rPr>
                <w:rFonts w:cs="Times New Roman"/>
              </w:rPr>
            </w:pPr>
            <w:r w:rsidRPr="00096506">
              <w:rPr>
                <w:rFonts w:cs="Times New Roman"/>
              </w:rPr>
              <w:t>Максимально допустимое содержание инородных частиц в микросферах – 3%.</w:t>
            </w:r>
          </w:p>
          <w:p w:rsidR="00096506" w:rsidRPr="00096506" w:rsidRDefault="00096506" w:rsidP="002C74B3">
            <w:pPr>
              <w:spacing w:after="0" w:line="240" w:lineRule="auto"/>
              <w:jc w:val="both"/>
              <w:rPr>
                <w:rFonts w:cs="Times New Roman"/>
              </w:rPr>
            </w:pPr>
            <w:r w:rsidRPr="00096506">
              <w:rPr>
                <w:rFonts w:cs="Times New Roman"/>
              </w:rPr>
              <w:t>Микросферы должны быть стойкими к воздействию воды, растворов соляной кислоты, хлорида натрия и гидроокиси натрия. На поверхности микросфер после воздействия воды, растворов соляной кислоты, хлорида натрия и гидроокиси натрия не должно быть видимых изменений по сравнению с контрольным образцом.</w:t>
            </w:r>
          </w:p>
        </w:tc>
      </w:tr>
    </w:tbl>
    <w:p w:rsidR="00664BED" w:rsidRPr="00664BED" w:rsidRDefault="00664BED" w:rsidP="002D7F53">
      <w:pPr>
        <w:widowControl/>
        <w:spacing w:after="0" w:line="240" w:lineRule="auto"/>
        <w:jc w:val="both"/>
        <w:rPr>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1D3180">
      <w:footerReference w:type="default" r:id="rId33"/>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CC" w:rsidRDefault="00E54FCC" w:rsidP="00FC176D">
      <w:pPr>
        <w:spacing w:after="0" w:line="240" w:lineRule="auto"/>
      </w:pPr>
      <w:r>
        <w:separator/>
      </w:r>
    </w:p>
  </w:endnote>
  <w:endnote w:type="continuationSeparator" w:id="0">
    <w:p w:rsidR="00E54FCC" w:rsidRDefault="00E54FC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A82CB5" w:rsidRPr="005B6971" w:rsidRDefault="00A82CB5">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5C584C">
          <w:rPr>
            <w:noProof/>
            <w:sz w:val="20"/>
            <w:szCs w:val="20"/>
          </w:rPr>
          <w:t>42</w:t>
        </w:r>
        <w:r w:rsidRPr="005B6971">
          <w:rPr>
            <w:sz w:val="20"/>
            <w:szCs w:val="20"/>
          </w:rPr>
          <w:fldChar w:fldCharType="end"/>
        </w:r>
      </w:p>
    </w:sdtContent>
  </w:sdt>
  <w:p w:rsidR="00A82CB5" w:rsidRDefault="00A82CB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CC" w:rsidRDefault="00E54FCC" w:rsidP="00FC176D">
      <w:pPr>
        <w:spacing w:after="0" w:line="240" w:lineRule="auto"/>
      </w:pPr>
      <w:r>
        <w:separator/>
      </w:r>
    </w:p>
  </w:footnote>
  <w:footnote w:type="continuationSeparator" w:id="0">
    <w:p w:rsidR="00E54FCC" w:rsidRDefault="00E54FCC" w:rsidP="00FC176D">
      <w:pPr>
        <w:spacing w:after="0" w:line="240" w:lineRule="auto"/>
      </w:pPr>
      <w:r>
        <w:continuationSeparator/>
      </w:r>
    </w:p>
  </w:footnote>
  <w:footnote w:id="1">
    <w:p w:rsidR="00A82CB5" w:rsidRPr="00BD40B4" w:rsidRDefault="00A82CB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82CB5" w:rsidRPr="009A4A9D" w:rsidRDefault="00A82CB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82CB5" w:rsidRDefault="00A82CB5">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A82CB5" w:rsidRPr="000A5CD8" w:rsidRDefault="00A82CB5" w:rsidP="002C7836">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4ACF277A"/>
    <w:multiLevelType w:val="hybridMultilevel"/>
    <w:tmpl w:val="9C7C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2646ADE"/>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1"/>
  </w:num>
  <w:num w:numId="4">
    <w:abstractNumId w:val="17"/>
  </w:num>
  <w:num w:numId="5">
    <w:abstractNumId w:val="13"/>
  </w:num>
  <w:num w:numId="6">
    <w:abstractNumId w:val="1"/>
  </w:num>
  <w:num w:numId="7">
    <w:abstractNumId w:val="8"/>
  </w:num>
  <w:num w:numId="8">
    <w:abstractNumId w:val="12"/>
  </w:num>
  <w:num w:numId="9">
    <w:abstractNumId w:val="6"/>
  </w:num>
  <w:num w:numId="10">
    <w:abstractNumId w:val="4"/>
  </w:num>
  <w:num w:numId="11">
    <w:abstractNumId w:val="5"/>
  </w:num>
  <w:num w:numId="12">
    <w:abstractNumId w:val="9"/>
  </w:num>
  <w:num w:numId="13">
    <w:abstractNumId w:val="16"/>
  </w:num>
  <w:num w:numId="14">
    <w:abstractNumId w:val="19"/>
  </w:num>
  <w:num w:numId="15">
    <w:abstractNumId w:val="7"/>
  </w:num>
  <w:num w:numId="16">
    <w:abstractNumId w:val="14"/>
  </w:num>
  <w:num w:numId="17">
    <w:abstractNumId w:val="3"/>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342A4"/>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6506"/>
    <w:rsid w:val="000966F9"/>
    <w:rsid w:val="000966FA"/>
    <w:rsid w:val="00097DBF"/>
    <w:rsid w:val="000A04A8"/>
    <w:rsid w:val="000A6534"/>
    <w:rsid w:val="000B2B09"/>
    <w:rsid w:val="000B6FE9"/>
    <w:rsid w:val="000B76C0"/>
    <w:rsid w:val="000C7A0E"/>
    <w:rsid w:val="000C7A52"/>
    <w:rsid w:val="000D23F9"/>
    <w:rsid w:val="000D3BD8"/>
    <w:rsid w:val="000E28F3"/>
    <w:rsid w:val="000E3792"/>
    <w:rsid w:val="000E721E"/>
    <w:rsid w:val="000E7E6B"/>
    <w:rsid w:val="000F0079"/>
    <w:rsid w:val="000F153E"/>
    <w:rsid w:val="000F35D6"/>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3F06"/>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1867"/>
    <w:rsid w:val="002A3F30"/>
    <w:rsid w:val="002A55FF"/>
    <w:rsid w:val="002A588C"/>
    <w:rsid w:val="002C221F"/>
    <w:rsid w:val="002C355B"/>
    <w:rsid w:val="002C5695"/>
    <w:rsid w:val="002C651D"/>
    <w:rsid w:val="002C74B3"/>
    <w:rsid w:val="002C7836"/>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2A4B"/>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3C32"/>
    <w:rsid w:val="005A4C4B"/>
    <w:rsid w:val="005A6594"/>
    <w:rsid w:val="005B17A8"/>
    <w:rsid w:val="005B30C9"/>
    <w:rsid w:val="005B6578"/>
    <w:rsid w:val="005B6971"/>
    <w:rsid w:val="005C2AA7"/>
    <w:rsid w:val="005C3FE1"/>
    <w:rsid w:val="005C584C"/>
    <w:rsid w:val="005C58E6"/>
    <w:rsid w:val="005D0492"/>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344B"/>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426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EED"/>
    <w:rsid w:val="00A034AC"/>
    <w:rsid w:val="00A0464C"/>
    <w:rsid w:val="00A10A5A"/>
    <w:rsid w:val="00A12A61"/>
    <w:rsid w:val="00A168A4"/>
    <w:rsid w:val="00A24BEC"/>
    <w:rsid w:val="00A24E72"/>
    <w:rsid w:val="00A25733"/>
    <w:rsid w:val="00A31A3A"/>
    <w:rsid w:val="00A31E1D"/>
    <w:rsid w:val="00A33858"/>
    <w:rsid w:val="00A3386F"/>
    <w:rsid w:val="00A33B7C"/>
    <w:rsid w:val="00A34997"/>
    <w:rsid w:val="00A361BB"/>
    <w:rsid w:val="00A434A6"/>
    <w:rsid w:val="00A470C1"/>
    <w:rsid w:val="00A4782E"/>
    <w:rsid w:val="00A5037B"/>
    <w:rsid w:val="00A51F45"/>
    <w:rsid w:val="00A53E80"/>
    <w:rsid w:val="00A5665D"/>
    <w:rsid w:val="00A57E15"/>
    <w:rsid w:val="00A60D5C"/>
    <w:rsid w:val="00A62E89"/>
    <w:rsid w:val="00A71043"/>
    <w:rsid w:val="00A717E3"/>
    <w:rsid w:val="00A76776"/>
    <w:rsid w:val="00A82CB5"/>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81BFA"/>
    <w:rsid w:val="00B84C94"/>
    <w:rsid w:val="00B8509C"/>
    <w:rsid w:val="00B85944"/>
    <w:rsid w:val="00B90A49"/>
    <w:rsid w:val="00B91857"/>
    <w:rsid w:val="00B932DF"/>
    <w:rsid w:val="00B9419B"/>
    <w:rsid w:val="00B953AB"/>
    <w:rsid w:val="00B957F9"/>
    <w:rsid w:val="00BA38D5"/>
    <w:rsid w:val="00BA6BDC"/>
    <w:rsid w:val="00BA71E4"/>
    <w:rsid w:val="00BB6348"/>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32D2"/>
    <w:rsid w:val="00CC0A49"/>
    <w:rsid w:val="00CC0DCD"/>
    <w:rsid w:val="00CC0E89"/>
    <w:rsid w:val="00CC1D3D"/>
    <w:rsid w:val="00CC3BE8"/>
    <w:rsid w:val="00CC55F0"/>
    <w:rsid w:val="00CD118D"/>
    <w:rsid w:val="00CD4251"/>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3E8"/>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4FCC"/>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A1"/>
    <w:rsid w:val="00EB385A"/>
    <w:rsid w:val="00EC04DF"/>
    <w:rsid w:val="00EC0F7B"/>
    <w:rsid w:val="00EC300B"/>
    <w:rsid w:val="00EC3CE0"/>
    <w:rsid w:val="00ED154A"/>
    <w:rsid w:val="00ED3D7A"/>
    <w:rsid w:val="00ED7D35"/>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D8"/>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0422-B13B-4C5C-BB0D-0BF0143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18652</Words>
  <Characters>106320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37</cp:revision>
  <cp:lastPrinted>2015-05-18T10:46:00Z</cp:lastPrinted>
  <dcterms:created xsi:type="dcterms:W3CDTF">2015-04-14T10:59:00Z</dcterms:created>
  <dcterms:modified xsi:type="dcterms:W3CDTF">2015-05-18T13:11:00Z</dcterms:modified>
</cp:coreProperties>
</file>