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063017"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063017">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063017">
              <w:rPr>
                <w:rFonts w:eastAsia="Times New Roman" w:cs="Times New Roman"/>
                <w:color w:val="000000"/>
                <w:sz w:val="20"/>
                <w:szCs w:val="20"/>
                <w:lang w:eastAsia="ru-RU" w:bidi="ar-SA"/>
              </w:rPr>
              <w:t>59-4</w:t>
            </w:r>
            <w:r w:rsidR="00063017">
              <w:rPr>
                <w:rFonts w:eastAsia="Times New Roman" w:cs="Times New Roman"/>
                <w:color w:val="000000"/>
                <w:sz w:val="20"/>
                <w:szCs w:val="20"/>
                <w:lang w:val="en-US" w:eastAsia="ru-RU" w:bidi="ar-SA"/>
              </w:rPr>
              <w:t>6</w:t>
            </w:r>
            <w:r w:rsidRPr="00063017">
              <w:rPr>
                <w:rFonts w:eastAsia="Times New Roman" w:cs="Times New Roman"/>
                <w:color w:val="000000"/>
                <w:sz w:val="20"/>
                <w:szCs w:val="20"/>
                <w:lang w:eastAsia="ru-RU" w:bidi="ar-SA"/>
              </w:rPr>
              <w:t>-</w:t>
            </w:r>
            <w:r w:rsidRPr="00FC176D">
              <w:rPr>
                <w:rFonts w:eastAsia="Times New Roman" w:cs="Times New Roman"/>
                <w:color w:val="000000"/>
                <w:sz w:val="20"/>
                <w:szCs w:val="20"/>
                <w:lang w:eastAsia="ru-RU" w:bidi="ar-SA"/>
              </w:rPr>
              <w:t>3</w:t>
            </w:r>
            <w:r w:rsidR="00063017">
              <w:rPr>
                <w:rFonts w:eastAsia="Times New Roman" w:cs="Times New Roman"/>
                <w:color w:val="000000"/>
                <w:sz w:val="20"/>
                <w:szCs w:val="20"/>
                <w:lang w:val="en-US" w:eastAsia="ru-RU" w:bidi="ar-SA"/>
              </w:rPr>
              <w:t>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1D3180" w:rsidRDefault="006A5BAE" w:rsidP="00C102FD">
            <w:pPr>
              <w:suppressAutoHyphens w:val="0"/>
              <w:autoSpaceDE w:val="0"/>
              <w:autoSpaceDN w:val="0"/>
              <w:adjustRightInd w:val="0"/>
              <w:spacing w:after="0" w:line="240" w:lineRule="auto"/>
              <w:rPr>
                <w:rFonts w:eastAsia="Times New Roman" w:cs="Times New Roman"/>
                <w:color w:val="000000"/>
                <w:lang w:eastAsia="ru-RU" w:bidi="ar-SA"/>
              </w:rPr>
            </w:pPr>
            <w:r w:rsidRPr="001D3180">
              <w:rPr>
                <w:rFonts w:eastAsia="Times New Roman"/>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54709" w:rsidRDefault="00FC176D" w:rsidP="00C54709">
      <w:pPr>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C54709" w:rsidRPr="00C54709">
        <w:rPr>
          <w:rFonts w:eastAsia="Times New Roman"/>
          <w:sz w:val="28"/>
          <w:szCs w:val="28"/>
        </w:rPr>
        <w:t>Отлов и содержание безнадзорных животных, а также регулирование численности безнадзорных животных на территории города Иванова с соблюдением принципов гуманности</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3F7D13">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F7D13">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3F7D1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3F7D1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3F7D1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3F7D13" w:rsidP="00FA4B2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193A40">
        <w:rPr>
          <w:rFonts w:eastAsia="Calibri" w:cs="Times New Roman"/>
          <w:color w:val="0D0D0D"/>
          <w:lang w:eastAsia="en-US" w:bidi="ar-SA"/>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193A40">
        <w:rPr>
          <w:rFonts w:eastAsia="Times New Roman" w:cs="Times New Roman"/>
          <w:color w:val="0D0D0D"/>
          <w:lang w:eastAsia="ru-RU" w:bidi="ar-SA"/>
        </w:rPr>
        <w:lastRenderedPageBreak/>
        <w:t>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2D1646">
              <w:rPr>
                <w:rFonts w:eastAsia="Times New Roman" w:cs="Times New Roman"/>
                <w:lang w:eastAsia="ru-RU" w:bidi="ar-SA"/>
              </w:rPr>
              <w:t>19</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525EB0">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25EB0" w:rsidRDefault="00DD79CD" w:rsidP="003E3D4F">
            <w:pPr>
              <w:spacing w:after="0" w:line="240" w:lineRule="auto"/>
              <w:jc w:val="both"/>
              <w:rPr>
                <w:rFonts w:eastAsia="Times New Roman"/>
              </w:rPr>
            </w:pPr>
            <w:r>
              <w:rPr>
                <w:rFonts w:eastAsia="Times New Roman"/>
              </w:rPr>
              <w:t>Отлов и содержание безнадзорных животных, а также регулирование численности безнадзорных животных на территории города Иванова с соблюдением принципов гуманности</w:t>
            </w:r>
            <w:r w:rsidR="00525EB0">
              <w:rPr>
                <w:rFonts w:eastAsia="Times New Roman"/>
              </w:rPr>
              <w:t>.</w:t>
            </w:r>
          </w:p>
          <w:p w:rsidR="006A5BAE" w:rsidRPr="001D3180" w:rsidRDefault="00DD79CD" w:rsidP="003E3D4F">
            <w:pPr>
              <w:spacing w:after="0" w:line="240" w:lineRule="auto"/>
              <w:jc w:val="both"/>
              <w:rPr>
                <w:rFonts w:cs="Times New Roman"/>
              </w:rPr>
            </w:pPr>
            <w:r w:rsidRPr="007313A5">
              <w:rPr>
                <w:rFonts w:cs="Times New Roman"/>
              </w:rPr>
              <w:t xml:space="preserve"> </w:t>
            </w:r>
            <w:r w:rsidR="006A5BAE" w:rsidRPr="007313A5">
              <w:rPr>
                <w:rFonts w:cs="Times New Roman"/>
              </w:rPr>
              <w:t>Описание объекта закупки в</w:t>
            </w:r>
            <w:r w:rsidR="006A5BAE" w:rsidRPr="00945E09">
              <w:rPr>
                <w:rFonts w:cs="Times New Roman"/>
              </w:rPr>
              <w:t xml:space="preserve"> соответствии с частью </w:t>
            </w:r>
            <w:r w:rsidR="006A5BAE" w:rsidRPr="00945E09">
              <w:rPr>
                <w:rFonts w:cs="Times New Roman"/>
                <w:lang w:val="en-US"/>
              </w:rPr>
              <w:t>III</w:t>
            </w:r>
            <w:r w:rsidR="006A5BAE">
              <w:rPr>
                <w:rFonts w:cs="Times New Roman"/>
              </w:rPr>
              <w:t xml:space="preserve"> </w:t>
            </w:r>
            <w:r w:rsidR="006A5BAE" w:rsidRPr="00945E09">
              <w:rPr>
                <w:rFonts w:cs="Times New Roman"/>
              </w:rPr>
              <w:t>«</w:t>
            </w:r>
            <w:r w:rsidR="006A5BAE" w:rsidRPr="00945E09">
              <w:rPr>
                <w:rFonts w:cs="Times New Roman"/>
                <w:color w:val="000000"/>
              </w:rPr>
              <w:t>Описание объекта закупки</w:t>
            </w:r>
            <w:r w:rsidR="006A5BAE"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Pr="00525EB0" w:rsidRDefault="000E721E" w:rsidP="00525EB0">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w:t>
            </w:r>
            <w:r w:rsidRPr="00945E09">
              <w:lastRenderedPageBreak/>
              <w:t xml:space="preserve">части ІІІ «Описание объекта закупки» документации об </w:t>
            </w:r>
            <w:r w:rsidR="001D3180" w:rsidRPr="00945E09">
              <w:t>электронно</w:t>
            </w:r>
            <w:r w:rsidRPr="00945E09">
              <w:t>м аукционе</w:t>
            </w:r>
            <w:r w:rsidR="00525EB0">
              <w:t>.</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525EB0" w:rsidP="00257432">
            <w:pPr>
              <w:widowControl/>
              <w:suppressAutoHyphens w:val="0"/>
              <w:spacing w:after="0" w:line="240" w:lineRule="auto"/>
              <w:jc w:val="both"/>
              <w:rPr>
                <w:rFonts w:eastAsia="Times New Roman" w:cs="Times New Roman"/>
                <w:lang w:eastAsia="ru-RU" w:bidi="ar-SA"/>
              </w:rPr>
            </w:pPr>
            <w:r>
              <w:rPr>
                <w:rFonts w:eastAsia="Times New Roman"/>
              </w:rPr>
              <w:t>Территории общего пользования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525EB0" w:rsidP="001D3180">
            <w:pPr>
              <w:spacing w:after="0" w:line="240" w:lineRule="auto"/>
              <w:jc w:val="both"/>
            </w:pPr>
            <w:r>
              <w:rPr>
                <w:rFonts w:eastAsia="Times New Roman"/>
              </w:rPr>
              <w:t>С момента заключения муниципального контракта и до 25.12.2015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525EB0" w:rsidP="00D25088">
            <w:pPr>
              <w:widowControl/>
              <w:suppressAutoHyphens w:val="0"/>
              <w:spacing w:after="0" w:line="240" w:lineRule="auto"/>
              <w:rPr>
                <w:rFonts w:eastAsia="Times New Roman" w:cs="Times New Roman"/>
                <w:lang w:eastAsia="ru-RU" w:bidi="ar-SA"/>
              </w:rPr>
            </w:pPr>
            <w:r>
              <w:rPr>
                <w:rFonts w:eastAsia="Times New Roman"/>
              </w:rPr>
              <w:t xml:space="preserve">1 </w:t>
            </w:r>
            <w:r w:rsidR="00D25088">
              <w:rPr>
                <w:rFonts w:eastAsia="Times New Roman"/>
              </w:rPr>
              <w:t>164</w:t>
            </w:r>
            <w:r>
              <w:rPr>
                <w:rFonts w:eastAsia="Times New Roman"/>
              </w:rPr>
              <w:t> </w:t>
            </w:r>
            <w:r w:rsidR="00D25088">
              <w:rPr>
                <w:rFonts w:eastAsia="Times New Roman"/>
              </w:rPr>
              <w:t>663</w:t>
            </w:r>
            <w:r>
              <w:rPr>
                <w:rFonts w:eastAsia="Times New Roman"/>
              </w:rPr>
              <w:t xml:space="preserve">,00 </w:t>
            </w:r>
            <w:r w:rsidR="006A5BAE" w:rsidRPr="00715C51">
              <w:rPr>
                <w:rFonts w:cs="Times New Roman"/>
              </w:rPr>
              <w:t>руб.</w:t>
            </w:r>
          </w:p>
        </w:tc>
      </w:tr>
      <w:tr w:rsidR="00B56C60" w:rsidRPr="00FC176D" w:rsidTr="00525EB0">
        <w:trPr>
          <w:trHeight w:val="189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525EB0" w:rsidRDefault="00525EB0" w:rsidP="00525EB0">
            <w:pPr>
              <w:widowControl/>
              <w:spacing w:after="0" w:line="240" w:lineRule="auto"/>
              <w:jc w:val="both"/>
            </w:pPr>
            <w:r>
              <w:rPr>
                <w:color w:val="000000"/>
              </w:rPr>
              <w:t xml:space="preserve">Начальная (максимальная) цена контракта определена посредством применения </w:t>
            </w:r>
            <w:r>
              <w:t xml:space="preserve">метода сопоставимых рыночных цен (анализа рынка). </w:t>
            </w:r>
          </w:p>
          <w:p w:rsidR="00B56C60" w:rsidRPr="007B0F51" w:rsidRDefault="004E3888" w:rsidP="004E3888">
            <w:pPr>
              <w:spacing w:after="0" w:line="240" w:lineRule="auto"/>
              <w:jc w:val="both"/>
              <w:rPr>
                <w:rFonts w:eastAsia="Times New Roman"/>
              </w:rPr>
            </w:pPr>
            <w:r>
              <w:t>Расчет (о</w:t>
            </w:r>
            <w:r w:rsidR="00525EB0">
              <w:t>боснование</w:t>
            </w:r>
            <w:r>
              <w:t>)</w:t>
            </w:r>
            <w:r w:rsidR="00525EB0">
              <w:t xml:space="preserve"> начальной (максимальной) цены контракта представлено в части </w:t>
            </w:r>
            <w:r w:rsidR="00525EB0">
              <w:rPr>
                <w:lang w:val="en-US"/>
              </w:rPr>
              <w:t>III</w:t>
            </w:r>
            <w:r w:rsidR="00525EB0">
              <w:t xml:space="preserve"> «</w:t>
            </w:r>
            <w:r w:rsidR="00525EB0">
              <w:rPr>
                <w:color w:val="000000"/>
              </w:rPr>
              <w:t>Описание объекта закупки</w:t>
            </w:r>
            <w:r w:rsidR="00525EB0">
              <w:t>» документации об электронном аукционе.</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525EB0">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Default="007B0F51" w:rsidP="007B0F51">
            <w:pPr>
              <w:pStyle w:val="a6"/>
              <w:spacing w:after="0" w:line="240" w:lineRule="auto"/>
              <w:jc w:val="both"/>
              <w:rPr>
                <w:color w:val="000000"/>
              </w:rPr>
            </w:pPr>
            <w:r>
              <w:rPr>
                <w:color w:val="000000"/>
              </w:rPr>
              <w:t xml:space="preserve">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w:t>
            </w:r>
            <w:r w:rsidR="00525EB0">
              <w:rPr>
                <w:color w:val="000000"/>
              </w:rPr>
              <w:t xml:space="preserve"> налогов, в том числе НДС</w:t>
            </w:r>
            <w:r w:rsidR="00525EB0" w:rsidRPr="007B0F51">
              <w:rPr>
                <w:rStyle w:val="affe"/>
                <w:color w:val="000000"/>
              </w:rPr>
              <w:footnoteReference w:customMarkFollows="1" w:id="3"/>
              <w:sym w:font="Symbol" w:char="F02A"/>
            </w:r>
            <w:r w:rsidR="00525EB0">
              <w:rPr>
                <w:color w:val="000000"/>
              </w:rPr>
              <w:t xml:space="preserve">, </w:t>
            </w:r>
            <w:r>
              <w:rPr>
                <w:color w:val="000000"/>
              </w:rPr>
              <w:t>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w:t>
            </w:r>
            <w:r w:rsidRPr="00FC176D">
              <w:rPr>
                <w:rFonts w:eastAsia="Times New Roman" w:cs="Times New Roman"/>
                <w:lang w:eastAsia="ru-RU" w:bidi="ar-SA"/>
              </w:rPr>
              <w:lastRenderedPageBreak/>
              <w:t xml:space="preserve">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lastRenderedPageBreak/>
              <w:t xml:space="preserve">Изменение существенных условий контракта при 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2C221F" w:rsidRDefault="00525EB0" w:rsidP="00D25088">
            <w:pPr>
              <w:spacing w:after="0" w:line="240" w:lineRule="auto"/>
              <w:jc w:val="both"/>
            </w:pPr>
            <w:r>
              <w:rPr>
                <w:rFonts w:eastAsia="Times New Roman"/>
              </w:rPr>
              <w:t>Расчет производится после подписания акта выполненных работ по фактически выполненным объемам работ, счета-фактуры, при условии, что работы выполнены надлежащим образом. О</w:t>
            </w:r>
            <w:r w:rsidR="00D25088">
              <w:rPr>
                <w:rFonts w:eastAsia="Times New Roman"/>
              </w:rPr>
              <w:t>плата осуществляется в течение 9</w:t>
            </w:r>
            <w:r>
              <w:rPr>
                <w:rFonts w:eastAsia="Times New Roman"/>
              </w:rPr>
              <w:t>0 (</w:t>
            </w:r>
            <w:r w:rsidR="00D25088">
              <w:rPr>
                <w:rFonts w:eastAsia="Times New Roman"/>
              </w:rPr>
              <w:t>Девяноста</w:t>
            </w:r>
            <w:r>
              <w:rPr>
                <w:rFonts w:eastAsia="Times New Roman"/>
              </w:rPr>
              <w:t>) календарных дней по безналичному расчету за счет средств бюджета города Иванова по мере поступления денежных средств на эти цели, после подписания Сторонами акта приемки выполненных работ</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8D2888"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006A5BAE" w:rsidRPr="00FC176D">
              <w:rPr>
                <w:rFonts w:eastAsia="Times New Roman" w:cs="Times New Roman"/>
                <w:lang w:eastAsia="ru-RU" w:bidi="ar-SA"/>
              </w:rPr>
              <w:lastRenderedPageBreak/>
              <w:t>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9150D5" w:rsidP="000F0079">
            <w:pPr>
              <w:widowControl/>
              <w:spacing w:after="0" w:line="240" w:lineRule="auto"/>
              <w:jc w:val="both"/>
              <w:rPr>
                <w:highlight w:val="yellow"/>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9150D5" w:rsidP="000F0079">
            <w:pPr>
              <w:pStyle w:val="Web0"/>
              <w:keepNext/>
              <w:keepLines/>
              <w:spacing w:before="0" w:beforeAutospacing="0" w:after="0" w:afterAutospacing="0"/>
              <w:jc w:val="both"/>
              <w:rPr>
                <w:caps/>
              </w:rPr>
            </w:pPr>
            <w:r>
              <w:t>Не установлено</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D2888" w:rsidRDefault="008D2888" w:rsidP="008D2888">
            <w:pPr>
              <w:widowControl/>
              <w:spacing w:after="0" w:line="240" w:lineRule="auto"/>
              <w:jc w:val="both"/>
            </w:pPr>
            <w:r>
              <w:t>- согласие участника аукциона на выполнение работ на условиях, предусмотренных документацией об электронном  аукционе.</w:t>
            </w:r>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w:t>
            </w:r>
            <w:r w:rsidRPr="00FC176D">
              <w:rPr>
                <w:rFonts w:eastAsia="Times New Roman" w:cs="Times New Roman"/>
                <w:lang w:eastAsia="ru-RU" w:bidi="ar-SA"/>
              </w:rPr>
              <w:lastRenderedPageBreak/>
              <w:t>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8D2888" w:rsidRDefault="008D2888" w:rsidP="008D288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r>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w:t>
            </w:r>
            <w:r w:rsidR="009150D5">
              <w:rPr>
                <w:rFonts w:eastAsia="Times New Roman" w:cs="Times New Roman"/>
                <w:lang w:eastAsia="ru-RU" w:bidi="ar-SA"/>
              </w:rPr>
              <w:t>м аукционе).</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3F7D13"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w:t>
            </w:r>
            <w:r w:rsidRPr="00FC176D">
              <w:rPr>
                <w:rFonts w:eastAsia="Times New Roman" w:cs="Times New Roman"/>
                <w:lang w:eastAsia="ru-RU" w:bidi="ar-SA"/>
              </w:rPr>
              <w:lastRenderedPageBreak/>
              <w:t>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8D288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D25088">
              <w:rPr>
                <w:rFonts w:eastAsia="Times New Roman" w:cs="Times New Roman"/>
                <w:lang w:eastAsia="ru-RU" w:bidi="ar-SA"/>
              </w:rPr>
              <w:t>25.03.2015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D25088">
              <w:rPr>
                <w:rFonts w:eastAsia="Times New Roman" w:cs="Times New Roman"/>
                <w:lang w:eastAsia="ru-RU" w:bidi="ar-SA"/>
              </w:rPr>
              <w:t>29.03.2015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25088"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02.04</w:t>
            </w:r>
            <w:r w:rsidR="006B1A33">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окончания срока рассмотрения заявок на участие в </w:t>
            </w:r>
            <w:r w:rsidRPr="00FC176D">
              <w:rPr>
                <w:rFonts w:eastAsia="Times New Roman" w:cs="Times New Roman"/>
                <w:lang w:eastAsia="ru-RU" w:bidi="ar-SA"/>
              </w:rPr>
              <w:lastRenderedPageBreak/>
              <w:t>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25088"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lastRenderedPageBreak/>
              <w:t>03.04</w:t>
            </w:r>
            <w:r w:rsidR="006B1A33">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D25088"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06.04</w:t>
            </w:r>
            <w:r w:rsidR="006B1A33">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77098" w:rsidRPr="00D25088" w:rsidRDefault="00923FDE" w:rsidP="00177098">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923FDE">
              <w:rPr>
                <w:rFonts w:eastAsia="Times New Roman"/>
              </w:rPr>
              <w:t>Отделение Иваново г. Иваново</w:t>
            </w:r>
            <w:r w:rsidR="00D25088">
              <w:rPr>
                <w:rFonts w:eastAsia="Times New Roman"/>
              </w:rPr>
              <w:br/>
              <w:t>г. Иваново</w:t>
            </w:r>
            <w:r w:rsidR="00D25088">
              <w:rPr>
                <w:rFonts w:eastAsia="Times New Roman" w:cs="Times New Roman"/>
                <w:lang w:eastAsia="ru-RU" w:bidi="ar-SA"/>
              </w:rPr>
              <w:t xml:space="preserve">; </w:t>
            </w:r>
            <w:proofErr w:type="gramStart"/>
            <w:r w:rsidR="00506A8B" w:rsidRPr="00506A8B">
              <w:rPr>
                <w:rFonts w:eastAsia="Times New Roman" w:cs="Times New Roman"/>
                <w:lang w:eastAsia="ru-RU" w:bidi="ar-SA"/>
              </w:rPr>
              <w:t>р</w:t>
            </w:r>
            <w:proofErr w:type="gramEnd"/>
            <w:r w:rsidR="00506A8B" w:rsidRPr="00506A8B">
              <w:rPr>
                <w:rFonts w:eastAsia="Times New Roman" w:cs="Times New Roman"/>
                <w:lang w:eastAsia="ru-RU" w:bidi="ar-SA"/>
              </w:rPr>
              <w:t xml:space="preserve">/c: 40302810000005000036; БИК: 042406001; </w:t>
            </w:r>
          </w:p>
          <w:p w:rsidR="00D91F28" w:rsidRPr="00E5731E" w:rsidRDefault="00506A8B" w:rsidP="0017709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5B69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w:t>
            </w:r>
            <w:r w:rsidR="005B6971" w:rsidRPr="000C7A0E">
              <w:rPr>
                <w:color w:val="000000"/>
              </w:rPr>
              <w:t>о</w:t>
            </w:r>
            <w:r w:rsidRPr="000C7A0E">
              <w:rPr>
                <w:color w:val="000000"/>
              </w:rPr>
              <w:t>бразец банковской гарантии размещен отдельным файлом на сайте www.zakupki.gov</w:t>
            </w:r>
            <w:r w:rsidRPr="000E3792">
              <w:rPr>
                <w:color w:val="000000"/>
              </w:rPr>
              <w:t>.ru). Иные дополнительные условия и требования Гаранта, указанные в предоставленной банковской гарантии, будут служить основанием для отказа в принятии</w:t>
            </w:r>
            <w:r w:rsidR="005B6971">
              <w:rPr>
                <w:color w:val="000000"/>
              </w:rPr>
              <w:t xml:space="preserve">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w:t>
            </w:r>
            <w:r w:rsidRPr="00FC176D">
              <w:rPr>
                <w:rFonts w:eastAsia="Times New Roman" w:cs="Times New Roman"/>
                <w:lang w:eastAsia="ru-RU" w:bidi="ar-SA"/>
              </w:rPr>
              <w:lastRenderedPageBreak/>
              <w:t>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8D2888" w:rsidRPr="008D2888" w:rsidRDefault="008D2888" w:rsidP="008D2888">
      <w:pPr>
        <w:pStyle w:val="ConsPlusNormal"/>
        <w:framePr w:hSpace="180" w:wrap="around" w:vAnchor="text" w:hAnchor="margin" w:y="1"/>
        <w:ind w:firstLine="567"/>
        <w:jc w:val="both"/>
        <w:rPr>
          <w:rFonts w:ascii="Times New Roman" w:hAnsi="Times New Roman" w:cs="Times New Roman"/>
          <w:i/>
          <w:sz w:val="24"/>
          <w:szCs w:val="24"/>
        </w:rPr>
      </w:pPr>
      <w:r>
        <w:rPr>
          <w:rFonts w:ascii="Times New Roman" w:hAnsi="Times New Roman" w:cs="Times New Roman"/>
          <w:bCs/>
          <w:spacing w:val="-9"/>
          <w:sz w:val="24"/>
          <w:szCs w:val="24"/>
        </w:rPr>
        <w:t>Согласие участника электронного аукциона</w:t>
      </w:r>
      <w:r>
        <w:rPr>
          <w:rFonts w:ascii="Times New Roman" w:hAnsi="Times New Roman" w:cs="Times New Roman"/>
          <w:sz w:val="24"/>
          <w:szCs w:val="24"/>
        </w:rPr>
        <w:t xml:space="preserve"> </w:t>
      </w:r>
      <w:r>
        <w:rPr>
          <w:rFonts w:ascii="Times New Roman" w:hAnsi="Times New Roman" w:cs="Times New Roman"/>
          <w:i/>
          <w:sz w:val="24"/>
          <w:szCs w:val="24"/>
        </w:rPr>
        <w:t>на о</w:t>
      </w:r>
      <w:r w:rsidRPr="008D2888">
        <w:rPr>
          <w:rFonts w:ascii="Times New Roman" w:hAnsi="Times New Roman" w:cs="Times New Roman"/>
          <w:i/>
          <w:sz w:val="24"/>
          <w:szCs w:val="24"/>
        </w:rPr>
        <w:t xml:space="preserve">тлов и содержание безнадзорных животных, а также регулирование численности безнадзорных животных на территории города Иванова с соблюдением принципов гуманности. </w:t>
      </w:r>
    </w:p>
    <w:p w:rsidR="008D2888" w:rsidRDefault="008D2888" w:rsidP="008D2888">
      <w:pPr>
        <w:pStyle w:val="ConsPlusNormal"/>
        <w:framePr w:hSpace="180" w:wrap="around" w:vAnchor="text" w:hAnchor="margin" w:y="1"/>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участвовать в электронном аукционе и выполнить работы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8D2888" w:rsidRDefault="008D2888" w:rsidP="008D2888">
      <w:pPr>
        <w:framePr w:hSpace="180" w:wrap="around" w:vAnchor="text" w:hAnchor="margin" w:y="1"/>
        <w:widowControl/>
        <w:ind w:firstLine="540"/>
        <w:jc w:val="both"/>
        <w:rPr>
          <w:b/>
          <w:i/>
          <w:sz w:val="22"/>
          <w:szCs w:val="22"/>
        </w:rPr>
      </w:pPr>
    </w:p>
    <w:p w:rsidR="004F674C" w:rsidRDefault="004F674C" w:rsidP="004F674C">
      <w:pPr>
        <w:pStyle w:val="ConsPlusNormal"/>
        <w:ind w:firstLine="0"/>
        <w:jc w:val="both"/>
        <w:rPr>
          <w:sz w:val="24"/>
          <w:szCs w:val="24"/>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330AAC" w:rsidRDefault="00330AAC" w:rsidP="004F674C">
      <w:pPr>
        <w:widowControl/>
        <w:spacing w:after="0" w:line="240" w:lineRule="auto"/>
        <w:ind w:firstLine="540"/>
        <w:jc w:val="both"/>
        <w:rPr>
          <w:b/>
          <w:i/>
          <w:sz w:val="22"/>
          <w:szCs w:val="22"/>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66D74" w:rsidRDefault="00330AAC" w:rsidP="000F0079">
      <w:pPr>
        <w:spacing w:after="0" w:line="240" w:lineRule="auto"/>
        <w:jc w:val="center"/>
        <w:rPr>
          <w:rFonts w:cs="Times New Roman"/>
          <w:i/>
        </w:rPr>
      </w:pPr>
      <w:r>
        <w:rPr>
          <w:rFonts w:cs="Times New Roman"/>
          <w:i/>
        </w:rPr>
        <w:t>О</w:t>
      </w:r>
      <w:r w:rsidRPr="008D2888">
        <w:rPr>
          <w:rFonts w:eastAsia="Times New Roman" w:cs="Times New Roman"/>
          <w:i/>
        </w:rPr>
        <w:t>тлов и содержание безнадзорных животных, а также регулирование численности безнадзорных животных на территории города Иванова с соблюдением принципов гуманности</w:t>
      </w:r>
      <w:r w:rsidRPr="008D2888">
        <w:rPr>
          <w:rFonts w:cs="Times New Roman"/>
          <w:i/>
        </w:rPr>
        <w:t>.</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0408B4" w:rsidRDefault="00F10D35" w:rsidP="000408B4">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411E7D" w:rsidP="000408B4">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r w:rsidR="00FC176D"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0408B4">
        <w:rPr>
          <w:rFonts w:cs="Times New Roman"/>
          <w:i/>
        </w:rPr>
        <w:t>о</w:t>
      </w:r>
      <w:r w:rsidR="000408B4" w:rsidRPr="008D2888">
        <w:rPr>
          <w:rFonts w:eastAsia="Times New Roman" w:cs="Times New Roman"/>
          <w:i/>
        </w:rPr>
        <w:t>тлов и содержание безнадзорных животных, а также регулирование численности безнадзорных животных на территории города Иванова с соблюдением принципов гуманности</w:t>
      </w:r>
      <w:r w:rsidR="000408B4">
        <w:rPr>
          <w:rFonts w:cs="Times New Roman"/>
          <w:i/>
        </w:rPr>
        <w:t>.</w:t>
      </w:r>
      <w:r w:rsidR="00E66D74" w:rsidRPr="00E66D74">
        <w:rPr>
          <w:rFonts w:cs="Times New Roman"/>
          <w:i/>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204A76" w:rsidRPr="00204A76" w:rsidRDefault="00204A76" w:rsidP="00204A76">
      <w:pPr>
        <w:pStyle w:val="a6"/>
        <w:spacing w:after="0" w:line="240" w:lineRule="auto"/>
        <w:ind w:firstLine="539"/>
        <w:jc w:val="both"/>
        <w:rPr>
          <w:rFonts w:cs="Times New Roman"/>
        </w:rPr>
      </w:pPr>
      <w:proofErr w:type="gramStart"/>
      <w:r w:rsidRPr="00204A76">
        <w:rPr>
          <w:rFonts w:cs="Times New Roman"/>
          <w:b/>
        </w:rPr>
        <w:t>Управление благоустройства</w:t>
      </w:r>
      <w:r w:rsidRPr="00204A76">
        <w:rPr>
          <w:rFonts w:cs="Times New Roman"/>
        </w:rPr>
        <w:t xml:space="preserve"> </w:t>
      </w:r>
      <w:r w:rsidRPr="00204A76">
        <w:rPr>
          <w:rFonts w:cs="Times New Roman"/>
          <w:b/>
        </w:rPr>
        <w:t>Администрации города Иванова</w:t>
      </w:r>
      <w:r w:rsidRPr="00204A76">
        <w:rPr>
          <w:rFonts w:cs="Times New Roman"/>
        </w:rPr>
        <w:t xml:space="preserve">, именуемое в дальнейшем </w:t>
      </w:r>
      <w:r w:rsidRPr="00204A76">
        <w:rPr>
          <w:rFonts w:cs="Times New Roman"/>
          <w:b/>
        </w:rPr>
        <w:t>«Заказчик»</w:t>
      </w:r>
      <w:r w:rsidRPr="00204A76">
        <w:rPr>
          <w:rFonts w:cs="Times New Roman"/>
        </w:rPr>
        <w:t xml:space="preserve">, в лице начальника управления  Боброва А.Н., действующего на основании Положения,   с одной стороны и _____________, именуемое в дальнейшем </w:t>
      </w:r>
      <w:r w:rsidRPr="00204A76">
        <w:rPr>
          <w:rFonts w:cs="Times New Roman"/>
          <w:b/>
        </w:rPr>
        <w:t>«Подрядчик»,</w:t>
      </w:r>
      <w:r w:rsidRPr="00204A76">
        <w:rPr>
          <w:rFonts w:cs="Times New Roman"/>
        </w:rPr>
        <w:t xml:space="preserve"> в лице ______________, действующего на основании _____________, с другой стороны, вместе именуемые </w:t>
      </w:r>
      <w:r w:rsidRPr="00204A76">
        <w:rPr>
          <w:rFonts w:cs="Times New Roman"/>
          <w:b/>
        </w:rPr>
        <w:t>«Стороны»</w:t>
      </w:r>
      <w:r w:rsidRPr="00204A76">
        <w:rPr>
          <w:rFonts w:cs="Times New Roman"/>
        </w:rPr>
        <w:t>, руководствуясь протоколом _________ № ______                                                                                                                                                                                                                                                                                                                                                                                                          от _____________, заключили настоящий контракт (далее – контракт) о нижеследующем:</w:t>
      </w:r>
      <w:proofErr w:type="gramEnd"/>
    </w:p>
    <w:p w:rsidR="00204A76" w:rsidRPr="00204A76" w:rsidRDefault="00204A76" w:rsidP="00204A76">
      <w:pPr>
        <w:pStyle w:val="a6"/>
        <w:spacing w:after="0" w:line="240" w:lineRule="auto"/>
        <w:ind w:firstLine="720"/>
        <w:jc w:val="both"/>
        <w:rPr>
          <w:rFonts w:cs="Times New Roman"/>
          <w:u w:val="single"/>
        </w:rPr>
      </w:pPr>
    </w:p>
    <w:p w:rsidR="00204A76" w:rsidRPr="00204A76" w:rsidRDefault="00204A76" w:rsidP="00204A76">
      <w:pPr>
        <w:pStyle w:val="a6"/>
        <w:spacing w:after="0" w:line="240" w:lineRule="auto"/>
        <w:jc w:val="center"/>
        <w:rPr>
          <w:rFonts w:cs="Times New Roman"/>
          <w:b/>
        </w:rPr>
      </w:pPr>
      <w:r w:rsidRPr="00204A76">
        <w:rPr>
          <w:rFonts w:cs="Times New Roman"/>
          <w:b/>
        </w:rPr>
        <w:t>1. ПРЕДМЕТ КОНТРАКТА</w:t>
      </w:r>
    </w:p>
    <w:p w:rsidR="00204A76" w:rsidRPr="00204A76" w:rsidRDefault="00204A76" w:rsidP="00204A76">
      <w:pPr>
        <w:pStyle w:val="a6"/>
        <w:tabs>
          <w:tab w:val="num" w:pos="2160"/>
        </w:tabs>
        <w:spacing w:after="0" w:line="240" w:lineRule="auto"/>
        <w:jc w:val="both"/>
        <w:rPr>
          <w:rFonts w:cs="Times New Roman"/>
        </w:rPr>
      </w:pPr>
      <w:r w:rsidRPr="00204A76">
        <w:rPr>
          <w:rFonts w:cs="Times New Roman"/>
          <w:b/>
        </w:rPr>
        <w:t>1.1.</w:t>
      </w:r>
      <w:r w:rsidRPr="00204A76">
        <w:rPr>
          <w:rFonts w:cs="Times New Roman"/>
        </w:rPr>
        <w:t xml:space="preserve"> 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«Отлов и содержание безнадзорных животных» муниципальной программы «Благоустройство города Иванова».</w:t>
      </w:r>
    </w:p>
    <w:p w:rsidR="00204A76" w:rsidRPr="00204A76" w:rsidRDefault="00204A76" w:rsidP="00204A76">
      <w:pPr>
        <w:pStyle w:val="a6"/>
        <w:spacing w:after="0" w:line="240" w:lineRule="auto"/>
        <w:jc w:val="both"/>
        <w:rPr>
          <w:rFonts w:cs="Times New Roman"/>
        </w:rPr>
      </w:pPr>
      <w:r w:rsidRPr="00204A76">
        <w:rPr>
          <w:rFonts w:cs="Times New Roman"/>
          <w:b/>
        </w:rPr>
        <w:t>1.2.</w:t>
      </w:r>
      <w:r w:rsidRPr="00204A76">
        <w:rPr>
          <w:rFonts w:cs="Times New Roman"/>
        </w:rPr>
        <w:t xml:space="preserve"> </w:t>
      </w:r>
      <w:proofErr w:type="gramStart"/>
      <w:r w:rsidRPr="00204A76">
        <w:rPr>
          <w:rFonts w:cs="Times New Roman"/>
        </w:rPr>
        <w:t xml:space="preserve">Заказчик поручает, а Подрядчик принимает на себя обязательства выполнить работы по </w:t>
      </w:r>
      <w:r w:rsidRPr="00204A76">
        <w:rPr>
          <w:rFonts w:cs="Times New Roman"/>
          <w:b/>
          <w:i/>
        </w:rPr>
        <w:t>о</w:t>
      </w:r>
      <w:r w:rsidRPr="00204A76">
        <w:rPr>
          <w:rFonts w:cs="Times New Roman"/>
          <w:b/>
          <w:bCs/>
          <w:i/>
        </w:rPr>
        <w:t xml:space="preserve">тлову и содержанию безнадзорных животных, а также </w:t>
      </w:r>
      <w:r w:rsidRPr="00204A76">
        <w:rPr>
          <w:rFonts w:cs="Times New Roman"/>
          <w:b/>
          <w:i/>
        </w:rPr>
        <w:t>регулированию численности безнадзорных животных на территории города Иванова с соблюдением принципов гуманности</w:t>
      </w:r>
      <w:r w:rsidRPr="00204A76">
        <w:rPr>
          <w:rFonts w:cs="Times New Roman"/>
        </w:rPr>
        <w:t xml:space="preserve"> (далее именуемые – «Работы») в соответствии с техническим заданием (Приложение №1), являющимся неотъемлемой частью настоящего контракта, а Заказчик обязуется принять и оплатить результат работ в порядке и на условиях, предусмотренных настоящим</w:t>
      </w:r>
      <w:proofErr w:type="gramEnd"/>
      <w:r w:rsidRPr="00204A76">
        <w:rPr>
          <w:rFonts w:cs="Times New Roman"/>
        </w:rPr>
        <w:t xml:space="preserve"> контрактом.</w:t>
      </w:r>
    </w:p>
    <w:p w:rsidR="00204A76" w:rsidRPr="00204A76" w:rsidRDefault="00204A76" w:rsidP="00204A76">
      <w:pPr>
        <w:pStyle w:val="a6"/>
        <w:spacing w:after="0" w:line="240" w:lineRule="auto"/>
        <w:jc w:val="both"/>
        <w:rPr>
          <w:rFonts w:cs="Times New Roman"/>
          <w:b/>
        </w:rPr>
      </w:pPr>
      <w:r w:rsidRPr="00204A76">
        <w:rPr>
          <w:rFonts w:cs="Times New Roman"/>
          <w:b/>
        </w:rPr>
        <w:t>1.3.</w:t>
      </w:r>
      <w:r w:rsidRPr="00204A76">
        <w:rPr>
          <w:rFonts w:cs="Times New Roman"/>
        </w:rPr>
        <w:t xml:space="preserve">  Срок выполнения работ: </w:t>
      </w:r>
      <w:r w:rsidRPr="00204A76">
        <w:rPr>
          <w:rFonts w:cs="Times New Roman"/>
          <w:b/>
        </w:rPr>
        <w:t>с момента заключения муниципального контракта и до 25.12.2015.</w:t>
      </w:r>
    </w:p>
    <w:p w:rsidR="00204A76" w:rsidRPr="00204A76" w:rsidRDefault="00204A76" w:rsidP="00204A76">
      <w:pPr>
        <w:pStyle w:val="a6"/>
        <w:tabs>
          <w:tab w:val="num" w:pos="2160"/>
        </w:tabs>
        <w:spacing w:after="0" w:line="240" w:lineRule="auto"/>
        <w:jc w:val="both"/>
        <w:rPr>
          <w:rFonts w:cs="Times New Roman"/>
          <w:b/>
        </w:rPr>
      </w:pPr>
    </w:p>
    <w:p w:rsidR="00204A76" w:rsidRPr="00204A76" w:rsidRDefault="00204A76" w:rsidP="00204A76">
      <w:pPr>
        <w:pStyle w:val="a6"/>
        <w:tabs>
          <w:tab w:val="left" w:pos="0"/>
        </w:tabs>
        <w:spacing w:after="0" w:line="240" w:lineRule="auto"/>
        <w:jc w:val="center"/>
        <w:rPr>
          <w:rFonts w:cs="Times New Roman"/>
          <w:b/>
          <w:color w:val="000000"/>
        </w:rPr>
      </w:pPr>
      <w:r w:rsidRPr="00204A76">
        <w:rPr>
          <w:rFonts w:cs="Times New Roman"/>
          <w:b/>
          <w:color w:val="000000"/>
        </w:rPr>
        <w:t>2. ЦЕНА КОНТРАКТА</w:t>
      </w:r>
    </w:p>
    <w:p w:rsidR="00204A76" w:rsidRPr="00204A76" w:rsidRDefault="00204A76" w:rsidP="00204A76">
      <w:pPr>
        <w:pStyle w:val="a6"/>
        <w:spacing w:after="0" w:line="240" w:lineRule="auto"/>
        <w:jc w:val="both"/>
        <w:rPr>
          <w:rFonts w:cs="Times New Roman"/>
        </w:rPr>
      </w:pPr>
      <w:r w:rsidRPr="00204A76">
        <w:rPr>
          <w:rFonts w:cs="Times New Roman"/>
          <w:b/>
        </w:rPr>
        <w:t>2.1.</w:t>
      </w:r>
      <w:r w:rsidRPr="00204A76">
        <w:rPr>
          <w:rFonts w:cs="Times New Roman"/>
        </w:rPr>
        <w:t xml:space="preserve"> Цена контракта составляет</w:t>
      </w:r>
      <w:proofErr w:type="gramStart"/>
      <w:r w:rsidRPr="00204A76">
        <w:rPr>
          <w:rFonts w:cs="Times New Roman"/>
        </w:rPr>
        <w:t xml:space="preserve"> ______________ (_________) </w:t>
      </w:r>
      <w:proofErr w:type="gramEnd"/>
      <w:r w:rsidRPr="00204A76">
        <w:rPr>
          <w:rFonts w:cs="Times New Roman"/>
        </w:rPr>
        <w:t>руб., в том числе НДС</w:t>
      </w:r>
      <w:r w:rsidRPr="00204A76">
        <w:rPr>
          <w:rStyle w:val="affe"/>
          <w:rFonts w:cs="Times New Roman"/>
        </w:rPr>
        <w:footnoteReference w:customMarkFollows="1" w:id="4"/>
        <w:t>*</w:t>
      </w:r>
      <w:r w:rsidRPr="00204A76">
        <w:rPr>
          <w:rFonts w:cs="Times New Roman"/>
          <w:u w:val="single"/>
        </w:rPr>
        <w:t xml:space="preserve"> </w:t>
      </w:r>
      <w:r w:rsidRPr="00204A76">
        <w:rPr>
          <w:rFonts w:cs="Times New Roman"/>
        </w:rPr>
        <w:t>___________ (__________) руб.</w:t>
      </w:r>
    </w:p>
    <w:p w:rsidR="00204A76" w:rsidRPr="00204A76" w:rsidRDefault="00204A76" w:rsidP="00204A76">
      <w:pPr>
        <w:pStyle w:val="a6"/>
        <w:spacing w:after="0" w:line="240" w:lineRule="auto"/>
        <w:jc w:val="both"/>
        <w:rPr>
          <w:rFonts w:cs="Times New Roman"/>
          <w:color w:val="000000"/>
        </w:rPr>
      </w:pPr>
      <w:r w:rsidRPr="00204A76">
        <w:rPr>
          <w:rFonts w:cs="Times New Roman"/>
          <w:b/>
          <w:color w:val="000000"/>
        </w:rPr>
        <w:t>2.2.</w:t>
      </w:r>
      <w:r w:rsidRPr="00204A76">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204A76" w:rsidRPr="00204A76" w:rsidRDefault="00204A76" w:rsidP="00204A76">
      <w:pPr>
        <w:spacing w:after="0" w:line="240" w:lineRule="auto"/>
        <w:jc w:val="both"/>
        <w:rPr>
          <w:rFonts w:cs="Times New Roman"/>
        </w:rPr>
      </w:pPr>
      <w:r w:rsidRPr="00204A76">
        <w:rPr>
          <w:rFonts w:cs="Times New Roman"/>
          <w:b/>
          <w:color w:val="000000"/>
        </w:rPr>
        <w:t>2.3.</w:t>
      </w:r>
      <w:r w:rsidRPr="00204A76">
        <w:rPr>
          <w:rFonts w:cs="Times New Roman"/>
          <w:color w:val="000000"/>
        </w:rPr>
        <w:t xml:space="preserve"> Указанная цена контракта является твердой и</w:t>
      </w:r>
      <w:r w:rsidRPr="00204A76">
        <w:rPr>
          <w:rFonts w:cs="Times New Roman"/>
        </w:rPr>
        <w:t xml:space="preserve"> определяется на весь срок исполнения контракта. </w:t>
      </w:r>
    </w:p>
    <w:p w:rsidR="00204A76" w:rsidRPr="00204A76" w:rsidRDefault="00204A76" w:rsidP="00204A76">
      <w:pPr>
        <w:pStyle w:val="a6"/>
        <w:tabs>
          <w:tab w:val="num" w:pos="540"/>
        </w:tabs>
        <w:spacing w:after="0" w:line="240" w:lineRule="auto"/>
        <w:jc w:val="both"/>
        <w:rPr>
          <w:rFonts w:cs="Times New Roman"/>
        </w:rPr>
      </w:pPr>
      <w:r w:rsidRPr="00204A76">
        <w:rPr>
          <w:rFonts w:cs="Times New Roman"/>
          <w:b/>
        </w:rPr>
        <w:t>2.4.</w:t>
      </w:r>
      <w:r w:rsidRPr="00204A76">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204A76">
        <w:rPr>
          <w:rFonts w:cs="Times New Roman"/>
        </w:rPr>
        <w:t>п.</w:t>
      </w:r>
      <w:proofErr w:type="gramStart"/>
      <w:r w:rsidRPr="00204A76">
        <w:rPr>
          <w:rFonts w:cs="Times New Roman"/>
        </w:rPr>
        <w:t>п</w:t>
      </w:r>
      <w:proofErr w:type="spellEnd"/>
      <w:r w:rsidRPr="00204A76">
        <w:rPr>
          <w:rFonts w:cs="Times New Roman"/>
        </w:rPr>
        <w:t>. б</w:t>
      </w:r>
      <w:proofErr w:type="gramEnd"/>
      <w:r w:rsidRPr="00204A76">
        <w:rPr>
          <w:rFonts w:cs="Times New Roman"/>
        </w:rPr>
        <w:t xml:space="preserve"> п. 1 ч.1 ст. 95 Федерального закона от 05.04.2013 № 44-ФЗ.</w:t>
      </w:r>
    </w:p>
    <w:p w:rsidR="00204A76" w:rsidRPr="00204A76" w:rsidRDefault="00204A76" w:rsidP="00204A76">
      <w:pPr>
        <w:pStyle w:val="a6"/>
        <w:tabs>
          <w:tab w:val="num" w:pos="540"/>
        </w:tabs>
        <w:spacing w:after="0" w:line="240" w:lineRule="auto"/>
        <w:jc w:val="both"/>
        <w:rPr>
          <w:rFonts w:cs="Times New Roman"/>
        </w:rPr>
      </w:pPr>
    </w:p>
    <w:p w:rsidR="00204A76" w:rsidRPr="00204A76" w:rsidRDefault="00204A76" w:rsidP="00204A76">
      <w:pPr>
        <w:pStyle w:val="a6"/>
        <w:spacing w:after="0" w:line="240" w:lineRule="auto"/>
        <w:jc w:val="center"/>
        <w:rPr>
          <w:rFonts w:cs="Times New Roman"/>
          <w:b/>
        </w:rPr>
      </w:pPr>
      <w:r w:rsidRPr="00204A76">
        <w:rPr>
          <w:rFonts w:cs="Times New Roman"/>
          <w:b/>
        </w:rPr>
        <w:t>3. СТОИМОСТЬ РАБОТ И СРОК ОПЛАТЫ</w:t>
      </w:r>
    </w:p>
    <w:p w:rsidR="00204A76" w:rsidRPr="00204A76" w:rsidRDefault="00204A76" w:rsidP="00204A76">
      <w:pPr>
        <w:spacing w:after="0" w:line="240" w:lineRule="auto"/>
        <w:jc w:val="both"/>
        <w:rPr>
          <w:rFonts w:cs="Times New Roman"/>
        </w:rPr>
      </w:pPr>
      <w:r w:rsidRPr="00204A76">
        <w:rPr>
          <w:rFonts w:cs="Times New Roman"/>
          <w:b/>
        </w:rPr>
        <w:t>3.1.</w:t>
      </w:r>
      <w:r w:rsidRPr="00204A76">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04A76" w:rsidRPr="00204A76" w:rsidRDefault="00204A76" w:rsidP="00204A76">
      <w:pPr>
        <w:spacing w:after="0" w:line="240" w:lineRule="auto"/>
        <w:jc w:val="both"/>
        <w:rPr>
          <w:rFonts w:cs="Times New Roman"/>
          <w:color w:val="000000"/>
        </w:rPr>
      </w:pPr>
      <w:r w:rsidRPr="00204A76">
        <w:rPr>
          <w:rFonts w:cs="Times New Roman"/>
          <w:b/>
          <w:color w:val="000000"/>
        </w:rPr>
        <w:t>3.2.</w:t>
      </w:r>
      <w:r w:rsidRPr="00204A76">
        <w:rPr>
          <w:rFonts w:cs="Times New Roman"/>
          <w:color w:val="000000"/>
        </w:rPr>
        <w:t xml:space="preserve"> Расчет производится после подписания акта выполненных работ по фактически выполненным объемам работ, счета-фактуры, при условии, что работы выполнены надлежащим образом.</w:t>
      </w:r>
    </w:p>
    <w:p w:rsidR="00204A76" w:rsidRPr="00204A76" w:rsidRDefault="00204A76" w:rsidP="00204A76">
      <w:pPr>
        <w:spacing w:after="0" w:line="240" w:lineRule="auto"/>
        <w:jc w:val="both"/>
        <w:rPr>
          <w:rFonts w:cs="Times New Roman"/>
        </w:rPr>
      </w:pPr>
      <w:r w:rsidRPr="00204A76">
        <w:rPr>
          <w:rFonts w:cs="Times New Roman"/>
          <w:b/>
        </w:rPr>
        <w:t xml:space="preserve">3.3. </w:t>
      </w:r>
      <w:r w:rsidRPr="00204A76">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w:t>
      </w:r>
      <w:r w:rsidRPr="00204A76">
        <w:rPr>
          <w:rFonts w:cs="Times New Roman"/>
        </w:rPr>
        <w:lastRenderedPageBreak/>
        <w:t xml:space="preserve">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204A76">
        <w:rPr>
          <w:rFonts w:cs="Times New Roman"/>
          <w:color w:val="000000"/>
        </w:rPr>
        <w:t>акта приемки выполненных работ</w:t>
      </w:r>
      <w:r w:rsidRPr="00204A76">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204A76" w:rsidRPr="00204A76" w:rsidRDefault="00204A76" w:rsidP="00204A76">
      <w:pPr>
        <w:spacing w:after="0" w:line="240" w:lineRule="auto"/>
        <w:jc w:val="both"/>
        <w:rPr>
          <w:rFonts w:cs="Times New Roman"/>
          <w:color w:val="000000"/>
        </w:rPr>
      </w:pPr>
      <w:r w:rsidRPr="00204A76">
        <w:rPr>
          <w:rFonts w:cs="Times New Roman"/>
          <w:b/>
        </w:rPr>
        <w:t>3.4.</w:t>
      </w:r>
      <w:r w:rsidRPr="00204A76">
        <w:rPr>
          <w:rFonts w:cs="Times New Roman"/>
        </w:rPr>
        <w:t xml:space="preserve"> </w:t>
      </w:r>
      <w:proofErr w:type="gramStart"/>
      <w:r w:rsidRPr="00204A76">
        <w:rPr>
          <w:rFonts w:cs="Times New Roman"/>
        </w:rPr>
        <w:t xml:space="preserve">Оплата осуществляется в течение </w:t>
      </w:r>
      <w:r w:rsidR="00923FDE" w:rsidRPr="00923FDE">
        <w:rPr>
          <w:rFonts w:cs="Times New Roman"/>
        </w:rPr>
        <w:t>90</w:t>
      </w:r>
      <w:r w:rsidRPr="00204A76">
        <w:rPr>
          <w:rFonts w:cs="Times New Roman"/>
        </w:rPr>
        <w:t xml:space="preserve"> (</w:t>
      </w:r>
      <w:r w:rsidR="00923FDE">
        <w:rPr>
          <w:rFonts w:cs="Times New Roman"/>
        </w:rPr>
        <w:t>Девяноста</w:t>
      </w:r>
      <w:r w:rsidRPr="00204A76">
        <w:rPr>
          <w:rFonts w:cs="Times New Roman"/>
        </w:rPr>
        <w:t>) календарных дней по безналичному расчету за счет средств бюджета города Иванова</w:t>
      </w:r>
      <w:r w:rsidRPr="00204A76">
        <w:rPr>
          <w:rFonts w:cs="Times New Roman"/>
          <w:color w:val="000000"/>
        </w:rPr>
        <w:t>,</w:t>
      </w:r>
      <w:r w:rsidRPr="00204A76">
        <w:rPr>
          <w:rFonts w:cs="Times New Roman"/>
        </w:rPr>
        <w:t xml:space="preserve"> после подписания Сторонами </w:t>
      </w:r>
      <w:r w:rsidRPr="00204A76">
        <w:rPr>
          <w:rFonts w:cs="Times New Roman"/>
          <w:color w:val="000000"/>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w:t>
      </w:r>
      <w:proofErr w:type="gramEnd"/>
      <w:r w:rsidRPr="00204A76">
        <w:rPr>
          <w:rFonts w:cs="Times New Roman"/>
          <w:color w:val="000000"/>
        </w:rPr>
        <w:t xml:space="preserve"> основания применения неустойки (штрафа, пени); итоговая сумма, подлежащая оплате подрядчику по контракту, по мере поступления денежных средств на эти цели, в том числе за счет средств:</w:t>
      </w:r>
    </w:p>
    <w:p w:rsidR="00204A76" w:rsidRPr="00204A76" w:rsidRDefault="00204A76" w:rsidP="00204A76">
      <w:pPr>
        <w:spacing w:after="0" w:line="240" w:lineRule="auto"/>
        <w:ind w:firstLine="720"/>
        <w:jc w:val="both"/>
        <w:rPr>
          <w:rFonts w:cs="Times New Roman"/>
        </w:rPr>
      </w:pPr>
      <w:proofErr w:type="gramStart"/>
      <w:r w:rsidRPr="00204A76">
        <w:rPr>
          <w:rFonts w:cs="Times New Roman"/>
        </w:rPr>
        <w:t>- субвенции бюджетам муниципальных районов и городских округов Ивановской области в рамках мероприятия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в сумме __________ (___________) руб. в том числе НДС*</w:t>
      </w:r>
      <w:r w:rsidRPr="00204A76">
        <w:rPr>
          <w:rFonts w:cs="Times New Roman"/>
          <w:u w:val="single"/>
        </w:rPr>
        <w:t xml:space="preserve"> </w:t>
      </w:r>
      <w:r w:rsidRPr="00204A76">
        <w:rPr>
          <w:rFonts w:cs="Times New Roman"/>
        </w:rPr>
        <w:t>___________ (__________) руб.;</w:t>
      </w:r>
      <w:proofErr w:type="gramEnd"/>
    </w:p>
    <w:p w:rsidR="00204A76" w:rsidRPr="00204A76" w:rsidRDefault="00204A76" w:rsidP="00204A76">
      <w:pPr>
        <w:pStyle w:val="a6"/>
        <w:spacing w:after="0" w:line="240" w:lineRule="auto"/>
        <w:ind w:firstLine="720"/>
        <w:jc w:val="both"/>
        <w:rPr>
          <w:rFonts w:cs="Times New Roman"/>
        </w:rPr>
      </w:pPr>
      <w:r w:rsidRPr="00204A76">
        <w:rPr>
          <w:rFonts w:cs="Times New Roman"/>
        </w:rPr>
        <w:t>- городского бюджета в рамках мероприятия «Регулирование численности безнадзорных животных на территории города Иванова с соблюдением принципов гуманности» в сумме</w:t>
      </w:r>
      <w:proofErr w:type="gramStart"/>
      <w:r w:rsidRPr="00204A76">
        <w:rPr>
          <w:rFonts w:cs="Times New Roman"/>
        </w:rPr>
        <w:t xml:space="preserve"> __________ (___________) </w:t>
      </w:r>
      <w:proofErr w:type="gramEnd"/>
      <w:r w:rsidRPr="00204A76">
        <w:rPr>
          <w:rFonts w:cs="Times New Roman"/>
        </w:rPr>
        <w:t>руб. в том числе НДС</w:t>
      </w:r>
      <w:r w:rsidRPr="00204A76">
        <w:rPr>
          <w:rStyle w:val="affe"/>
          <w:rFonts w:cs="Times New Roman"/>
        </w:rPr>
        <w:footnoteReference w:customMarkFollows="1" w:id="5"/>
        <w:t>*</w:t>
      </w:r>
      <w:r w:rsidRPr="00204A76">
        <w:rPr>
          <w:rFonts w:cs="Times New Roman"/>
          <w:u w:val="single"/>
        </w:rPr>
        <w:t xml:space="preserve"> </w:t>
      </w:r>
      <w:r w:rsidRPr="00204A76">
        <w:rPr>
          <w:rFonts w:cs="Times New Roman"/>
        </w:rPr>
        <w:t xml:space="preserve">___________ (__________) руб. </w:t>
      </w:r>
    </w:p>
    <w:p w:rsidR="00204A76" w:rsidRPr="00204A76" w:rsidRDefault="00204A76" w:rsidP="00204A76">
      <w:pPr>
        <w:autoSpaceDE w:val="0"/>
        <w:autoSpaceDN w:val="0"/>
        <w:adjustRightInd w:val="0"/>
        <w:spacing w:after="0" w:line="240" w:lineRule="auto"/>
        <w:jc w:val="both"/>
        <w:rPr>
          <w:rFonts w:cs="Times New Roman"/>
          <w:bCs/>
        </w:rPr>
      </w:pPr>
      <w:r w:rsidRPr="00204A76">
        <w:rPr>
          <w:rFonts w:cs="Times New Roman"/>
          <w:b/>
          <w:bCs/>
        </w:rPr>
        <w:t>3.5.</w:t>
      </w:r>
      <w:r w:rsidRPr="00204A76">
        <w:rPr>
          <w:rFonts w:cs="Times New Roman"/>
          <w:bCs/>
        </w:rPr>
        <w:t xml:space="preserve"> В случае</w:t>
      </w:r>
      <w:proofErr w:type="gramStart"/>
      <w:r w:rsidRPr="00204A76">
        <w:rPr>
          <w:rFonts w:cs="Times New Roman"/>
          <w:bCs/>
        </w:rPr>
        <w:t>,</w:t>
      </w:r>
      <w:proofErr w:type="gramEnd"/>
      <w:r w:rsidRPr="00204A76">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204A76" w:rsidRPr="00204A76" w:rsidRDefault="00204A76" w:rsidP="00204A76">
      <w:pPr>
        <w:autoSpaceDE w:val="0"/>
        <w:autoSpaceDN w:val="0"/>
        <w:adjustRightInd w:val="0"/>
        <w:spacing w:after="0" w:line="240" w:lineRule="auto"/>
        <w:jc w:val="both"/>
        <w:rPr>
          <w:rFonts w:cs="Times New Roman"/>
          <w:b/>
        </w:rPr>
      </w:pPr>
    </w:p>
    <w:p w:rsidR="00204A76" w:rsidRPr="00204A76" w:rsidRDefault="00204A76" w:rsidP="00204A76">
      <w:pPr>
        <w:spacing w:after="0" w:line="240" w:lineRule="auto"/>
        <w:jc w:val="center"/>
        <w:rPr>
          <w:rFonts w:cs="Times New Roman"/>
          <w:b/>
          <w:color w:val="000000"/>
        </w:rPr>
      </w:pPr>
      <w:r w:rsidRPr="00204A76">
        <w:rPr>
          <w:rFonts w:cs="Times New Roman"/>
          <w:b/>
          <w:color w:val="000000"/>
        </w:rPr>
        <w:t xml:space="preserve">4. ПОРЯДОК И СРОК ПРИЕМКИ ВЫПОЛНЕННОЙ РАБОТЫ, </w:t>
      </w:r>
    </w:p>
    <w:p w:rsidR="00204A76" w:rsidRPr="00204A76" w:rsidRDefault="00204A76" w:rsidP="00204A76">
      <w:pPr>
        <w:spacing w:after="0" w:line="240" w:lineRule="auto"/>
        <w:jc w:val="center"/>
        <w:rPr>
          <w:rFonts w:cs="Times New Roman"/>
          <w:b/>
          <w:color w:val="000000"/>
        </w:rPr>
      </w:pPr>
      <w:r w:rsidRPr="00204A76">
        <w:rPr>
          <w:rFonts w:cs="Times New Roman"/>
          <w:b/>
          <w:color w:val="000000"/>
        </w:rPr>
        <w:t xml:space="preserve">ОФОРМЛЕНИЕ РЕЗУЛЬТАТОВ ПРИЕМКИ </w:t>
      </w:r>
    </w:p>
    <w:p w:rsidR="00204A76" w:rsidRPr="00204A76" w:rsidRDefault="00204A76" w:rsidP="00204A76">
      <w:pPr>
        <w:spacing w:after="0" w:line="240" w:lineRule="auto"/>
        <w:jc w:val="both"/>
        <w:rPr>
          <w:rFonts w:cs="Times New Roman"/>
          <w:b/>
          <w:color w:val="000000"/>
        </w:rPr>
      </w:pPr>
      <w:r w:rsidRPr="00204A76">
        <w:rPr>
          <w:rFonts w:cs="Times New Roman"/>
          <w:b/>
          <w:color w:val="000000"/>
        </w:rPr>
        <w:t xml:space="preserve">4.1. </w:t>
      </w:r>
      <w:r w:rsidRPr="00204A76">
        <w:rPr>
          <w:rFonts w:cs="Times New Roman"/>
          <w:color w:val="000000"/>
        </w:rPr>
        <w:t>Все работы по контракту должны выполняться Подрядчиком в соответствии</w:t>
      </w:r>
      <w:r w:rsidRPr="00204A76">
        <w:rPr>
          <w:rFonts w:cs="Times New Roman"/>
        </w:rPr>
        <w:t xml:space="preserve"> с действующими нормативными документами, правилами техники безопасности и технологией производства работ. Подрядчик осуществляет сдачу выполненных работ </w:t>
      </w:r>
      <w:r w:rsidRPr="00204A76">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204A76">
        <w:rPr>
          <w:rFonts w:cs="Times New Roman"/>
        </w:rPr>
        <w:t xml:space="preserve">Расходы, связанные с приемкой, сдачей и подтверждением объемов, несет Подрядчик. </w:t>
      </w:r>
    </w:p>
    <w:p w:rsidR="00204A76" w:rsidRPr="00204A76" w:rsidRDefault="00204A76" w:rsidP="00204A76">
      <w:pPr>
        <w:pStyle w:val="a6"/>
        <w:spacing w:after="0" w:line="240" w:lineRule="auto"/>
        <w:jc w:val="both"/>
        <w:rPr>
          <w:rFonts w:cs="Times New Roman"/>
        </w:rPr>
      </w:pPr>
      <w:r w:rsidRPr="00204A76">
        <w:rPr>
          <w:rFonts w:cs="Times New Roman"/>
          <w:b/>
        </w:rPr>
        <w:t>4.2.</w:t>
      </w:r>
      <w:r w:rsidRPr="00204A76">
        <w:rPr>
          <w:rFonts w:cs="Times New Roman"/>
        </w:rPr>
        <w:t xml:space="preserve"> Сдача-приемка выполненных работ осуществляется по окончанию календарного месяца. Подрядчик в течение 10 (Десяти) рабочих дней с момента сдачи-приемки работ обязан предоставить Заказчику акт выполненных работ.</w:t>
      </w:r>
    </w:p>
    <w:p w:rsidR="00204A76" w:rsidRPr="00204A76" w:rsidRDefault="00204A76" w:rsidP="00204A76">
      <w:pPr>
        <w:spacing w:after="0" w:line="240" w:lineRule="auto"/>
        <w:jc w:val="both"/>
        <w:rPr>
          <w:rFonts w:cs="Times New Roman"/>
        </w:rPr>
      </w:pPr>
      <w:r w:rsidRPr="00204A76">
        <w:rPr>
          <w:rFonts w:cs="Times New Roman"/>
          <w:b/>
        </w:rPr>
        <w:t xml:space="preserve">4.3. </w:t>
      </w:r>
      <w:r w:rsidRPr="00204A76">
        <w:rPr>
          <w:rFonts w:cs="Times New Roman"/>
        </w:rPr>
        <w:t xml:space="preserve">Заказчик в течение 14 (Четырнадцати) рабочих дней со дня получения акта выполненных работ обязан подписать его или направить Подрядчику мотивированный отказ от приемки работ </w:t>
      </w:r>
      <w:r w:rsidRPr="00204A76">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204A76">
        <w:rPr>
          <w:rFonts w:cs="Times New Roman"/>
        </w:rPr>
        <w:t>заключение по результатам проведенной своими силами экспертизы исполнения контракта выполненных работ.</w:t>
      </w:r>
    </w:p>
    <w:p w:rsidR="00204A76" w:rsidRPr="00204A76" w:rsidRDefault="00204A76" w:rsidP="00204A76">
      <w:pPr>
        <w:pStyle w:val="a6"/>
        <w:spacing w:after="0" w:line="240" w:lineRule="auto"/>
        <w:jc w:val="both"/>
        <w:rPr>
          <w:rFonts w:cs="Times New Roman"/>
        </w:rPr>
      </w:pPr>
      <w:r w:rsidRPr="00204A76">
        <w:rPr>
          <w:rFonts w:cs="Times New Roman"/>
          <w:b/>
        </w:rPr>
        <w:t xml:space="preserve">4.4. </w:t>
      </w:r>
      <w:r w:rsidRPr="00204A76">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04A76" w:rsidRPr="00204A76" w:rsidRDefault="00204A76" w:rsidP="00204A76">
      <w:pPr>
        <w:pStyle w:val="a6"/>
        <w:spacing w:after="0" w:line="240" w:lineRule="auto"/>
        <w:jc w:val="both"/>
        <w:rPr>
          <w:rFonts w:cs="Times New Roman"/>
          <w:color w:val="000000"/>
        </w:rPr>
      </w:pPr>
      <w:r w:rsidRPr="00204A76">
        <w:rPr>
          <w:rFonts w:cs="Times New Roman"/>
          <w:b/>
        </w:rPr>
        <w:t xml:space="preserve">4.5. </w:t>
      </w:r>
      <w:r w:rsidRPr="00204A76">
        <w:rPr>
          <w:rFonts w:cs="Times New Roman"/>
        </w:rPr>
        <w:t xml:space="preserve">В случае установления Заказчиком при приемке работ несоответствия качества </w:t>
      </w:r>
      <w:r w:rsidRPr="00204A76">
        <w:rPr>
          <w:rFonts w:cs="Times New Roman"/>
        </w:rPr>
        <w:lastRenderedPageBreak/>
        <w:t>выполненных Подрядчиком работ, акт выполненных работ Заказчиком не подписывается до момента устранения выявленных нарушений</w:t>
      </w:r>
      <w:r w:rsidRPr="00204A76">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204A76" w:rsidRPr="00204A76" w:rsidRDefault="00204A76" w:rsidP="00204A76">
      <w:pPr>
        <w:pStyle w:val="a6"/>
        <w:spacing w:after="0" w:line="240" w:lineRule="auto"/>
        <w:jc w:val="both"/>
        <w:rPr>
          <w:rFonts w:cs="Times New Roman"/>
        </w:rPr>
      </w:pPr>
      <w:r w:rsidRPr="00204A76">
        <w:rPr>
          <w:rFonts w:cs="Times New Roman"/>
          <w:b/>
        </w:rPr>
        <w:t>4.6.</w:t>
      </w:r>
      <w:r w:rsidRPr="00204A76">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204A76" w:rsidRPr="00204A76" w:rsidRDefault="00204A76" w:rsidP="00204A76">
      <w:pPr>
        <w:spacing w:after="0" w:line="240" w:lineRule="auto"/>
        <w:ind w:firstLine="540"/>
        <w:jc w:val="both"/>
        <w:rPr>
          <w:rFonts w:cs="Times New Roman"/>
        </w:rPr>
      </w:pPr>
      <w:r w:rsidRPr="00204A76">
        <w:rPr>
          <w:rFonts w:cs="Times New Roman"/>
        </w:rPr>
        <w:t>- «Правила содержания домашних животных», утвержденные решением Ивановской городской Думы четвертого созыва от 26.03.2008 № 754;</w:t>
      </w:r>
    </w:p>
    <w:p w:rsidR="00204A76" w:rsidRPr="00204A76" w:rsidRDefault="00204A76" w:rsidP="00204A76">
      <w:pPr>
        <w:spacing w:after="0" w:line="240" w:lineRule="auto"/>
        <w:ind w:firstLine="540"/>
        <w:jc w:val="both"/>
        <w:rPr>
          <w:rFonts w:cs="Times New Roman"/>
        </w:rPr>
      </w:pPr>
      <w:r w:rsidRPr="00204A76">
        <w:rPr>
          <w:rFonts w:cs="Times New Roman"/>
        </w:rPr>
        <w:t xml:space="preserve">- </w:t>
      </w:r>
      <w:r w:rsidRPr="00204A76">
        <w:rPr>
          <w:rFonts w:cs="Times New Roman"/>
          <w:color w:val="000000"/>
        </w:rPr>
        <w:t xml:space="preserve">Приказ </w:t>
      </w:r>
      <w:proofErr w:type="gramStart"/>
      <w:r w:rsidRPr="00204A76">
        <w:rPr>
          <w:rFonts w:cs="Times New Roman"/>
          <w:color w:val="000000"/>
        </w:rPr>
        <w:t>начальника управления благоустройства Администрации города Иванова</w:t>
      </w:r>
      <w:proofErr w:type="gramEnd"/>
      <w:r w:rsidRPr="00204A76">
        <w:rPr>
          <w:rFonts w:cs="Times New Roman"/>
          <w:color w:val="000000"/>
        </w:rPr>
        <w:t xml:space="preserve"> от 10.11.2014 № 01-02-41 «Об утверждении формы общего журнала производства работ </w:t>
      </w:r>
      <w:r w:rsidRPr="00204A76">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204A76">
        <w:rPr>
          <w:rFonts w:cs="Times New Roman"/>
          <w:color w:val="000000"/>
        </w:rPr>
        <w:t xml:space="preserve">»; </w:t>
      </w:r>
    </w:p>
    <w:p w:rsidR="00204A76" w:rsidRPr="00204A76" w:rsidRDefault="00204A76" w:rsidP="00204A76">
      <w:pPr>
        <w:spacing w:after="0" w:line="240" w:lineRule="auto"/>
        <w:ind w:firstLine="540"/>
        <w:jc w:val="both"/>
        <w:rPr>
          <w:rFonts w:cs="Times New Roman"/>
        </w:rPr>
      </w:pPr>
      <w:r w:rsidRPr="00204A76">
        <w:rPr>
          <w:rFonts w:cs="Times New Roman"/>
        </w:rPr>
        <w:t>- Приказ Министерства сельского хозяйства Российской Федерации от 19.12.2011 № 476 «Об утверждении перечня заразных, в том числе особо опасных, болезней животных, по которым могут устанавливаться ограничительные мероприятия (карантин)»;</w:t>
      </w:r>
    </w:p>
    <w:p w:rsidR="00204A76" w:rsidRPr="00204A76" w:rsidRDefault="00204A76" w:rsidP="00204A76">
      <w:pPr>
        <w:spacing w:after="0" w:line="240" w:lineRule="auto"/>
        <w:ind w:firstLine="540"/>
        <w:jc w:val="both"/>
        <w:rPr>
          <w:rFonts w:cs="Times New Roman"/>
        </w:rPr>
      </w:pPr>
      <w:r w:rsidRPr="00204A76">
        <w:rPr>
          <w:rFonts w:cs="Times New Roman"/>
        </w:rPr>
        <w:t xml:space="preserve">- </w:t>
      </w:r>
      <w:r w:rsidRPr="00204A76">
        <w:rPr>
          <w:rFonts w:cs="Times New Roman"/>
          <w:color w:val="000000"/>
        </w:rPr>
        <w:t>Закон Российской Федерации от 14.05.1993 № 4979-I «О ветеринарии»</w:t>
      </w:r>
      <w:r w:rsidRPr="00204A76">
        <w:rPr>
          <w:rFonts w:cs="Times New Roman"/>
        </w:rPr>
        <w:t>;</w:t>
      </w:r>
    </w:p>
    <w:p w:rsidR="00204A76" w:rsidRPr="00204A76" w:rsidRDefault="00204A76" w:rsidP="00204A76">
      <w:pPr>
        <w:spacing w:after="0" w:line="240" w:lineRule="auto"/>
        <w:ind w:firstLine="540"/>
        <w:jc w:val="both"/>
        <w:rPr>
          <w:rFonts w:cs="Times New Roman"/>
        </w:rPr>
      </w:pPr>
      <w:r w:rsidRPr="00204A76">
        <w:rPr>
          <w:rFonts w:cs="Times New Roman"/>
        </w:rPr>
        <w:t>- Закон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204A76" w:rsidRPr="00204A76" w:rsidRDefault="00204A76" w:rsidP="00204A76">
      <w:pPr>
        <w:spacing w:after="0" w:line="240" w:lineRule="auto"/>
        <w:ind w:firstLine="540"/>
        <w:jc w:val="both"/>
        <w:rPr>
          <w:rFonts w:cs="Times New Roman"/>
        </w:rPr>
      </w:pPr>
      <w:r w:rsidRPr="00204A76">
        <w:rPr>
          <w:rFonts w:cs="Times New Roman"/>
          <w:bCs/>
        </w:rPr>
        <w:t xml:space="preserve">- Санитарно-эпидемиологические правила СП 3.1.7.2627-10, утвержденные </w:t>
      </w:r>
      <w:r w:rsidRPr="00204A76">
        <w:rPr>
          <w:rFonts w:cs="Times New Roman"/>
        </w:rPr>
        <w:t>Постановлением Главного государственного санитарного врача Российской Федерации от 06.05.2010 № 54;</w:t>
      </w:r>
    </w:p>
    <w:p w:rsidR="00204A76" w:rsidRPr="00204A76" w:rsidRDefault="00204A76" w:rsidP="00204A76">
      <w:pPr>
        <w:spacing w:after="0" w:line="240" w:lineRule="auto"/>
        <w:ind w:firstLine="540"/>
        <w:jc w:val="both"/>
        <w:rPr>
          <w:rFonts w:cs="Times New Roman"/>
        </w:rPr>
      </w:pPr>
      <w:proofErr w:type="gramStart"/>
      <w:r w:rsidRPr="00204A76">
        <w:rPr>
          <w:rFonts w:cs="Times New Roman"/>
        </w:rPr>
        <w:t>- Постановление Главы администрации Ивановской области от 09.09.1994 № 295 (ред. от 21.11.2003) «Об упорядочении содержания собак и кошек в городах и других населенных пунктах Ивановской области и повышении эффективности мероприятий по профилактике бешенства» (вместе с «Правилами содержания собак и кошек в городах и других населенных пунктах РСФСР», «Инструкцией по отлову, содержанию и использованию безнадзорных собак и кошек в городах и других</w:t>
      </w:r>
      <w:proofErr w:type="gramEnd"/>
      <w:r w:rsidRPr="00204A76">
        <w:rPr>
          <w:rFonts w:cs="Times New Roman"/>
        </w:rPr>
        <w:t xml:space="preserve"> </w:t>
      </w:r>
      <w:proofErr w:type="gramStart"/>
      <w:r w:rsidRPr="00204A76">
        <w:rPr>
          <w:rFonts w:cs="Times New Roman"/>
        </w:rPr>
        <w:t>населенных пунктах РСФСР»), и другим регламентам, нормативным правовым актам Российской Федерации и нормативным правовым актам органов исполнительной власти, подлежащим обязательному исполнению при выполнении работ.</w:t>
      </w:r>
      <w:proofErr w:type="gramEnd"/>
    </w:p>
    <w:p w:rsidR="00204A76" w:rsidRPr="00204A76" w:rsidRDefault="00204A76" w:rsidP="00204A76">
      <w:pPr>
        <w:spacing w:after="0" w:line="240" w:lineRule="auto"/>
        <w:jc w:val="both"/>
        <w:rPr>
          <w:rFonts w:cs="Times New Roman"/>
        </w:rPr>
      </w:pPr>
      <w:r w:rsidRPr="00204A76">
        <w:rPr>
          <w:rFonts w:cs="Times New Roman"/>
          <w:b/>
        </w:rPr>
        <w:t xml:space="preserve">4.7. </w:t>
      </w:r>
      <w:r w:rsidRPr="00204A76">
        <w:rPr>
          <w:rFonts w:cs="Times New Roman"/>
        </w:rPr>
        <w:t xml:space="preserve">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 </w:t>
      </w:r>
    </w:p>
    <w:p w:rsidR="00204A76" w:rsidRPr="00204A76" w:rsidRDefault="00204A76" w:rsidP="00204A76">
      <w:pPr>
        <w:spacing w:after="0" w:line="240" w:lineRule="auto"/>
        <w:jc w:val="both"/>
        <w:rPr>
          <w:rFonts w:cs="Times New Roman"/>
        </w:rPr>
      </w:pPr>
    </w:p>
    <w:p w:rsidR="00204A76" w:rsidRPr="00204A76" w:rsidRDefault="00204A76" w:rsidP="00204A76">
      <w:pPr>
        <w:pStyle w:val="a6"/>
        <w:spacing w:after="0" w:line="240" w:lineRule="auto"/>
        <w:jc w:val="center"/>
        <w:rPr>
          <w:rFonts w:cs="Times New Roman"/>
          <w:b/>
        </w:rPr>
      </w:pPr>
      <w:r w:rsidRPr="00204A76">
        <w:rPr>
          <w:rFonts w:cs="Times New Roman"/>
          <w:b/>
        </w:rPr>
        <w:t>5. ПРАВА И ОБЯЗАННОСТИ СТОРОН</w:t>
      </w:r>
    </w:p>
    <w:p w:rsidR="00204A76" w:rsidRPr="00204A76" w:rsidRDefault="00204A76" w:rsidP="00204A76">
      <w:pPr>
        <w:pStyle w:val="a6"/>
        <w:spacing w:after="0" w:line="240" w:lineRule="auto"/>
        <w:jc w:val="both"/>
        <w:rPr>
          <w:rFonts w:cs="Times New Roman"/>
          <w:color w:val="000000"/>
        </w:rPr>
      </w:pPr>
      <w:r w:rsidRPr="00204A76">
        <w:rPr>
          <w:rFonts w:cs="Times New Roman"/>
          <w:b/>
          <w:color w:val="000000"/>
        </w:rPr>
        <w:t>5.1.</w:t>
      </w:r>
      <w:r w:rsidRPr="00204A76">
        <w:rPr>
          <w:rFonts w:cs="Times New Roman"/>
          <w:color w:val="000000"/>
        </w:rPr>
        <w:t xml:space="preserve"> Заказчик вправе:</w:t>
      </w:r>
    </w:p>
    <w:p w:rsidR="00204A76" w:rsidRPr="00204A76" w:rsidRDefault="00204A76" w:rsidP="00204A76">
      <w:pPr>
        <w:spacing w:after="0" w:line="240" w:lineRule="auto"/>
        <w:jc w:val="both"/>
        <w:rPr>
          <w:rFonts w:cs="Times New Roman"/>
          <w:color w:val="000000"/>
        </w:rPr>
      </w:pPr>
      <w:r w:rsidRPr="00204A76">
        <w:rPr>
          <w:rFonts w:cs="Times New Roman"/>
          <w:color w:val="000000"/>
        </w:rPr>
        <w:t xml:space="preserve">- давать Подрядчику обязательные для выполнения письменные и устные указания (заявки-задания) </w:t>
      </w:r>
      <w:r w:rsidRPr="00204A76">
        <w:rPr>
          <w:rFonts w:cs="Times New Roman"/>
        </w:rPr>
        <w:t>с определением объемов работ, сроков начала и окончания работ на каждом объекте</w:t>
      </w:r>
      <w:r w:rsidRPr="00204A76">
        <w:rPr>
          <w:rFonts w:cs="Times New Roman"/>
          <w:color w:val="000000"/>
        </w:rPr>
        <w:t xml:space="preserve"> в рамках выполнения условий настоящего контракта; </w:t>
      </w:r>
    </w:p>
    <w:p w:rsidR="00204A76" w:rsidRPr="00204A76" w:rsidRDefault="00204A76" w:rsidP="00204A76">
      <w:pPr>
        <w:spacing w:after="0" w:line="240" w:lineRule="auto"/>
        <w:jc w:val="both"/>
        <w:rPr>
          <w:rFonts w:cs="Times New Roman"/>
          <w:color w:val="000000"/>
        </w:rPr>
      </w:pPr>
      <w:r w:rsidRPr="00204A76">
        <w:rPr>
          <w:rFonts w:cs="Times New Roman"/>
          <w:color w:val="000000"/>
        </w:rPr>
        <w:t xml:space="preserve">- осуществлять </w:t>
      </w:r>
      <w:proofErr w:type="gramStart"/>
      <w:r w:rsidRPr="00204A76">
        <w:rPr>
          <w:rFonts w:cs="Times New Roman"/>
          <w:color w:val="000000"/>
        </w:rPr>
        <w:t>контроль за</w:t>
      </w:r>
      <w:proofErr w:type="gramEnd"/>
      <w:r w:rsidRPr="00204A76">
        <w:rPr>
          <w:rFonts w:cs="Times New Roman"/>
          <w:color w:val="000000"/>
        </w:rPr>
        <w:t xml:space="preserve"> ходом и качеством выполняемых работ, соблюдением сроков их выполнения</w:t>
      </w:r>
      <w:r w:rsidRPr="00204A76">
        <w:rPr>
          <w:rFonts w:cs="Times New Roman"/>
        </w:rPr>
        <w:t>;</w:t>
      </w:r>
    </w:p>
    <w:p w:rsidR="00204A76" w:rsidRPr="00204A76" w:rsidRDefault="00204A76" w:rsidP="00204A76">
      <w:pPr>
        <w:pStyle w:val="a6"/>
        <w:spacing w:after="0" w:line="240" w:lineRule="auto"/>
        <w:jc w:val="both"/>
        <w:rPr>
          <w:rFonts w:cs="Times New Roman"/>
          <w:color w:val="000000"/>
        </w:rPr>
      </w:pPr>
      <w:r w:rsidRPr="00204A76">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204A76" w:rsidRPr="00204A76" w:rsidRDefault="00204A76" w:rsidP="00204A76">
      <w:pPr>
        <w:pStyle w:val="a6"/>
        <w:tabs>
          <w:tab w:val="left" w:pos="540"/>
        </w:tabs>
        <w:spacing w:after="0" w:line="240" w:lineRule="auto"/>
        <w:jc w:val="both"/>
        <w:rPr>
          <w:rFonts w:cs="Times New Roman"/>
          <w:b/>
        </w:rPr>
      </w:pPr>
      <w:r w:rsidRPr="00204A76">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04A76" w:rsidRPr="00204A76" w:rsidRDefault="00204A76" w:rsidP="00204A76">
      <w:pPr>
        <w:pStyle w:val="a6"/>
        <w:tabs>
          <w:tab w:val="left" w:pos="540"/>
        </w:tabs>
        <w:spacing w:after="0" w:line="240" w:lineRule="auto"/>
        <w:jc w:val="both"/>
        <w:rPr>
          <w:rFonts w:cs="Times New Roman"/>
        </w:rPr>
      </w:pPr>
      <w:r w:rsidRPr="00204A76">
        <w:rPr>
          <w:rFonts w:cs="Times New Roman"/>
          <w:b/>
        </w:rPr>
        <w:t>5.2.</w:t>
      </w:r>
      <w:r w:rsidRPr="00204A76">
        <w:rPr>
          <w:rFonts w:cs="Times New Roman"/>
        </w:rPr>
        <w:t xml:space="preserve"> Заказчик обязан:</w:t>
      </w:r>
    </w:p>
    <w:p w:rsidR="00204A76" w:rsidRPr="00204A76" w:rsidRDefault="00204A76" w:rsidP="00204A76">
      <w:pPr>
        <w:spacing w:after="0" w:line="240" w:lineRule="auto"/>
        <w:jc w:val="both"/>
        <w:rPr>
          <w:rFonts w:cs="Times New Roman"/>
        </w:rPr>
      </w:pPr>
      <w:r w:rsidRPr="00204A76">
        <w:rPr>
          <w:rFonts w:cs="Times New Roman"/>
        </w:rPr>
        <w:t>- доводить до Подрядчика решения органов исполнительной власти в части, касающейся выполнения работ;</w:t>
      </w:r>
    </w:p>
    <w:p w:rsidR="00204A76" w:rsidRPr="00204A76" w:rsidRDefault="00204A76" w:rsidP="00204A76">
      <w:pPr>
        <w:spacing w:after="0" w:line="240" w:lineRule="auto"/>
        <w:jc w:val="both"/>
        <w:rPr>
          <w:rFonts w:cs="Times New Roman"/>
        </w:rPr>
      </w:pPr>
      <w:r w:rsidRPr="00204A76">
        <w:rPr>
          <w:rFonts w:cs="Times New Roman"/>
        </w:rPr>
        <w:lastRenderedPageBreak/>
        <w:t>- выделять своих представителей для оперативного решения вопросов, возникающих при осуществлении работ в рамках настоящего контракта;</w:t>
      </w:r>
    </w:p>
    <w:p w:rsidR="00204A76" w:rsidRPr="00204A76" w:rsidRDefault="00204A76" w:rsidP="00204A76">
      <w:pPr>
        <w:spacing w:after="0" w:line="240" w:lineRule="auto"/>
        <w:jc w:val="both"/>
        <w:rPr>
          <w:rFonts w:cs="Times New Roman"/>
        </w:rPr>
      </w:pPr>
      <w:r w:rsidRPr="00204A76">
        <w:rPr>
          <w:rFonts w:cs="Times New Roman"/>
        </w:rPr>
        <w:t xml:space="preserve">-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 </w:t>
      </w:r>
    </w:p>
    <w:p w:rsidR="00204A76" w:rsidRPr="00204A76" w:rsidRDefault="00204A76" w:rsidP="00204A76">
      <w:pPr>
        <w:pStyle w:val="a6"/>
        <w:spacing w:after="0" w:line="240" w:lineRule="auto"/>
        <w:jc w:val="both"/>
        <w:rPr>
          <w:rFonts w:cs="Times New Roman"/>
          <w:color w:val="000000"/>
        </w:rPr>
      </w:pPr>
      <w:r w:rsidRPr="00204A76">
        <w:rPr>
          <w:rFonts w:cs="Times New Roman"/>
        </w:rPr>
        <w:t xml:space="preserve">- при наличии оснований, предусмотренных п. 6.4. настоящего контракта, направлять Подрядчику претензию </w:t>
      </w:r>
      <w:r w:rsidRPr="00204A76">
        <w:rPr>
          <w:rFonts w:cs="Times New Roman"/>
          <w:color w:val="000000"/>
        </w:rPr>
        <w:t>об уплате неустойки (штрафа, пени) за ненадлежащее исполнение обязательств по настоящему контракту;</w:t>
      </w:r>
    </w:p>
    <w:p w:rsidR="00204A76" w:rsidRPr="00204A76" w:rsidRDefault="00204A76" w:rsidP="00204A76">
      <w:pPr>
        <w:spacing w:after="0" w:line="240" w:lineRule="auto"/>
        <w:jc w:val="both"/>
        <w:rPr>
          <w:rFonts w:cs="Times New Roman"/>
          <w:color w:val="000000"/>
        </w:rPr>
      </w:pPr>
      <w:r w:rsidRPr="00204A76">
        <w:rPr>
          <w:rFonts w:cs="Times New Roman"/>
          <w:color w:val="000000"/>
        </w:rPr>
        <w:t>- оплатить Подрядчику фактически выполненные объемы работ согласно актам выполненных работ без недостатков в пределах цены контракта;</w:t>
      </w:r>
    </w:p>
    <w:p w:rsidR="00204A76" w:rsidRPr="00204A76" w:rsidRDefault="00204A76" w:rsidP="00204A76">
      <w:pPr>
        <w:pStyle w:val="a6"/>
        <w:spacing w:after="0" w:line="240" w:lineRule="auto"/>
        <w:jc w:val="both"/>
        <w:rPr>
          <w:rFonts w:cs="Times New Roman"/>
        </w:rPr>
      </w:pPr>
      <w:proofErr w:type="gramStart"/>
      <w:r w:rsidRPr="00204A76">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04A76" w:rsidRPr="00204A76" w:rsidRDefault="00204A76" w:rsidP="00204A76">
      <w:pPr>
        <w:pStyle w:val="a6"/>
        <w:spacing w:after="0" w:line="240" w:lineRule="auto"/>
        <w:jc w:val="both"/>
        <w:rPr>
          <w:rFonts w:cs="Times New Roman"/>
        </w:rPr>
      </w:pPr>
      <w:r w:rsidRPr="00204A76">
        <w:rPr>
          <w:rFonts w:cs="Times New Roman"/>
        </w:rPr>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 </w:t>
      </w:r>
    </w:p>
    <w:p w:rsidR="00204A76" w:rsidRPr="00204A76" w:rsidRDefault="00204A76" w:rsidP="00204A76">
      <w:pPr>
        <w:pStyle w:val="a6"/>
        <w:tabs>
          <w:tab w:val="left" w:pos="540"/>
        </w:tabs>
        <w:spacing w:after="0" w:line="240" w:lineRule="auto"/>
        <w:jc w:val="both"/>
        <w:rPr>
          <w:rFonts w:cs="Times New Roman"/>
          <w:color w:val="000000"/>
        </w:rPr>
      </w:pPr>
      <w:r w:rsidRPr="00204A76">
        <w:rPr>
          <w:rFonts w:cs="Times New Roman"/>
          <w:b/>
          <w:color w:val="000000"/>
        </w:rPr>
        <w:t>5.3.</w:t>
      </w:r>
      <w:r w:rsidRPr="00204A76">
        <w:rPr>
          <w:rFonts w:cs="Times New Roman"/>
          <w:color w:val="000000"/>
        </w:rPr>
        <w:t xml:space="preserve"> Подрядчик вправе:</w:t>
      </w:r>
    </w:p>
    <w:p w:rsidR="00204A76" w:rsidRPr="00204A76" w:rsidRDefault="00204A76" w:rsidP="00204A76">
      <w:pPr>
        <w:spacing w:after="0" w:line="240" w:lineRule="auto"/>
        <w:jc w:val="both"/>
        <w:rPr>
          <w:rFonts w:cs="Times New Roman"/>
          <w:color w:val="000000"/>
        </w:rPr>
      </w:pPr>
      <w:r w:rsidRPr="00204A76">
        <w:rPr>
          <w:rFonts w:cs="Times New Roman"/>
          <w:color w:val="000000"/>
        </w:rPr>
        <w:t>- самостоятельно выбирать численность необходимого персонала;</w:t>
      </w:r>
    </w:p>
    <w:p w:rsidR="00204A76" w:rsidRPr="00204A76" w:rsidRDefault="00204A76" w:rsidP="00204A76">
      <w:pPr>
        <w:pStyle w:val="a6"/>
        <w:tabs>
          <w:tab w:val="left" w:pos="540"/>
        </w:tabs>
        <w:spacing w:after="0" w:line="240" w:lineRule="auto"/>
        <w:jc w:val="both"/>
        <w:rPr>
          <w:rFonts w:cs="Times New Roman"/>
          <w:color w:val="000000"/>
        </w:rPr>
      </w:pPr>
      <w:r w:rsidRPr="00204A76">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204A76">
        <w:rPr>
          <w:rFonts w:cs="Times New Roman"/>
          <w:color w:val="000000"/>
        </w:rPr>
        <w:t>за</w:t>
      </w:r>
      <w:proofErr w:type="gramEnd"/>
      <w:r w:rsidRPr="00204A76">
        <w:rPr>
          <w:rFonts w:cs="Times New Roman"/>
          <w:color w:val="000000"/>
        </w:rPr>
        <w:t xml:space="preserve"> свои. Привлечение субподрядных организаций рекомендуется согласовывать с Заказчиком.</w:t>
      </w:r>
    </w:p>
    <w:p w:rsidR="00204A76" w:rsidRPr="00204A76" w:rsidRDefault="00204A76" w:rsidP="00204A76">
      <w:pPr>
        <w:pStyle w:val="a6"/>
        <w:tabs>
          <w:tab w:val="left" w:pos="540"/>
        </w:tabs>
        <w:spacing w:after="0" w:line="240" w:lineRule="auto"/>
        <w:jc w:val="both"/>
        <w:rPr>
          <w:rFonts w:cs="Times New Roman"/>
        </w:rPr>
      </w:pPr>
      <w:r w:rsidRPr="00204A76">
        <w:rPr>
          <w:rFonts w:cs="Times New Roman"/>
          <w:b/>
        </w:rPr>
        <w:t>5.4.</w:t>
      </w:r>
      <w:r w:rsidRPr="00204A76">
        <w:rPr>
          <w:rFonts w:cs="Times New Roman"/>
        </w:rPr>
        <w:t xml:space="preserve"> Подрядчик обязан:</w:t>
      </w:r>
    </w:p>
    <w:p w:rsidR="00204A76" w:rsidRPr="00204A76" w:rsidRDefault="00204A76" w:rsidP="00204A76">
      <w:pPr>
        <w:pStyle w:val="a6"/>
        <w:tabs>
          <w:tab w:val="left" w:pos="540"/>
        </w:tabs>
        <w:spacing w:after="0" w:line="240" w:lineRule="auto"/>
        <w:jc w:val="both"/>
        <w:rPr>
          <w:rFonts w:cs="Times New Roman"/>
        </w:rPr>
      </w:pPr>
      <w:r w:rsidRPr="00204A76">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204A76" w:rsidRPr="00204A76" w:rsidRDefault="00204A76" w:rsidP="00204A76">
      <w:pPr>
        <w:pStyle w:val="a6"/>
        <w:tabs>
          <w:tab w:val="left" w:pos="540"/>
        </w:tabs>
        <w:spacing w:after="0" w:line="240" w:lineRule="auto"/>
        <w:jc w:val="both"/>
        <w:rPr>
          <w:rFonts w:cs="Times New Roman"/>
        </w:rPr>
      </w:pPr>
      <w:r w:rsidRPr="00204A76">
        <w:rPr>
          <w:rFonts w:cs="Times New Roman"/>
        </w:rPr>
        <w:t>- качественно выполнять все виды работ, предусмотренные п.1.2. настоящего контракта, в соответствии с техническим заданием (Приложение № 1), по заявкам-заданиям Заказчика в установленные Заказчиком сроки с применением представленных материалов и оборудования;</w:t>
      </w:r>
    </w:p>
    <w:p w:rsidR="00204A76" w:rsidRPr="00204A76" w:rsidRDefault="00204A76" w:rsidP="00204A76">
      <w:pPr>
        <w:pStyle w:val="a6"/>
        <w:tabs>
          <w:tab w:val="left" w:pos="540"/>
        </w:tabs>
        <w:spacing w:after="0" w:line="240" w:lineRule="auto"/>
        <w:jc w:val="both"/>
        <w:rPr>
          <w:rFonts w:cs="Times New Roman"/>
        </w:rPr>
      </w:pPr>
      <w:r w:rsidRPr="00204A76">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04A76" w:rsidRPr="00204A76" w:rsidRDefault="00204A76" w:rsidP="00204A76">
      <w:pPr>
        <w:pStyle w:val="a6"/>
        <w:tabs>
          <w:tab w:val="left" w:pos="540"/>
        </w:tabs>
        <w:spacing w:after="0" w:line="240" w:lineRule="auto"/>
        <w:ind w:left="13" w:firstLine="13"/>
        <w:jc w:val="both"/>
        <w:rPr>
          <w:rFonts w:cs="Times New Roman"/>
        </w:rPr>
      </w:pPr>
      <w:r w:rsidRPr="00204A76">
        <w:rPr>
          <w:rFonts w:cs="Times New Roman"/>
        </w:rPr>
        <w:t xml:space="preserve">- </w:t>
      </w:r>
      <w:proofErr w:type="gramStart"/>
      <w:r w:rsidRPr="00204A76">
        <w:rPr>
          <w:rFonts w:cs="Times New Roman"/>
        </w:rPr>
        <w:t>предоставить документ</w:t>
      </w:r>
      <w:proofErr w:type="gramEnd"/>
      <w:r w:rsidRPr="00204A76">
        <w:rPr>
          <w:rFonts w:cs="Times New Roman"/>
        </w:rPr>
        <w:t>, подтверждающий полномочия представителей, подписанный руководителем и заверенный печатью подрядной организации;</w:t>
      </w:r>
    </w:p>
    <w:p w:rsidR="00204A76" w:rsidRPr="00204A76" w:rsidRDefault="00204A76" w:rsidP="00204A76">
      <w:pPr>
        <w:pStyle w:val="a6"/>
        <w:tabs>
          <w:tab w:val="left" w:pos="540"/>
        </w:tabs>
        <w:spacing w:after="0" w:line="240" w:lineRule="auto"/>
        <w:ind w:left="13" w:firstLine="13"/>
        <w:jc w:val="both"/>
        <w:rPr>
          <w:rFonts w:cs="Times New Roman"/>
        </w:rPr>
      </w:pPr>
      <w:r w:rsidRPr="00204A76">
        <w:rPr>
          <w:rFonts w:cs="Times New Roman"/>
        </w:rPr>
        <w:t>- иметь возможность организовать работы круглосуточно, включая выходные и праздничные дни;</w:t>
      </w:r>
    </w:p>
    <w:p w:rsidR="00204A76" w:rsidRPr="00204A76" w:rsidRDefault="00204A76" w:rsidP="00204A76">
      <w:pPr>
        <w:tabs>
          <w:tab w:val="left" w:pos="0"/>
        </w:tabs>
        <w:spacing w:after="0" w:line="240" w:lineRule="auto"/>
        <w:ind w:left="13" w:firstLine="13"/>
        <w:jc w:val="both"/>
        <w:rPr>
          <w:rFonts w:cs="Times New Roman"/>
        </w:rPr>
      </w:pPr>
      <w:r w:rsidRPr="00204A76">
        <w:rPr>
          <w:rFonts w:cs="Times New Roman"/>
        </w:rPr>
        <w:t xml:space="preserve">- для оперативного решения вопросов, связанных с выполнением работ, предоставить Заказчику адрес электронной почты и номер факсимильной связи; </w:t>
      </w:r>
    </w:p>
    <w:p w:rsidR="00204A76" w:rsidRPr="00204A76" w:rsidRDefault="00204A76" w:rsidP="00204A76">
      <w:pPr>
        <w:tabs>
          <w:tab w:val="left" w:pos="0"/>
        </w:tabs>
        <w:spacing w:after="0" w:line="240" w:lineRule="auto"/>
        <w:jc w:val="both"/>
        <w:rPr>
          <w:rFonts w:cs="Times New Roman"/>
          <w:color w:val="000000"/>
        </w:rPr>
      </w:pPr>
      <w:r w:rsidRPr="00204A76">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w:t>
      </w:r>
      <w:r>
        <w:rPr>
          <w:rFonts w:cs="Times New Roman"/>
          <w:color w:val="000000"/>
        </w:rPr>
        <w:t>нения фиксируются дву</w:t>
      </w:r>
      <w:r w:rsidRPr="00204A76">
        <w:rPr>
          <w:rFonts w:cs="Times New Roman"/>
          <w:color w:val="000000"/>
        </w:rPr>
        <w:t>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04A76" w:rsidRPr="00204A76" w:rsidRDefault="00204A76" w:rsidP="00204A76">
      <w:pPr>
        <w:tabs>
          <w:tab w:val="left" w:pos="540"/>
        </w:tabs>
        <w:spacing w:after="0" w:line="240" w:lineRule="auto"/>
        <w:ind w:hanging="13"/>
        <w:jc w:val="both"/>
        <w:rPr>
          <w:rFonts w:cs="Times New Roman"/>
          <w:color w:val="000000"/>
        </w:rPr>
      </w:pPr>
      <w:r w:rsidRPr="00204A76">
        <w:rPr>
          <w:rFonts w:cs="Times New Roman"/>
          <w:color w:val="000000"/>
        </w:rPr>
        <w:t xml:space="preserve">-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w:t>
      </w:r>
      <w:r w:rsidRPr="00204A76">
        <w:rPr>
          <w:rFonts w:cs="Times New Roman"/>
          <w:color w:val="000000"/>
        </w:rPr>
        <w:lastRenderedPageBreak/>
        <w:t>движения, экологической безопасности, пожарной безопасности и других норм безопасности, охране окружающей среды, зеленых насаждений и земли;</w:t>
      </w:r>
    </w:p>
    <w:p w:rsidR="00204A76" w:rsidRPr="00204A76" w:rsidRDefault="00204A76" w:rsidP="00204A76">
      <w:pPr>
        <w:tabs>
          <w:tab w:val="left" w:pos="540"/>
        </w:tabs>
        <w:spacing w:after="0" w:line="240" w:lineRule="auto"/>
        <w:ind w:hanging="13"/>
        <w:jc w:val="both"/>
        <w:rPr>
          <w:rFonts w:cs="Times New Roman"/>
          <w:color w:val="000000"/>
        </w:rPr>
      </w:pPr>
      <w:r w:rsidRPr="00204A76">
        <w:rPr>
          <w:rFonts w:cs="Times New Roman"/>
          <w:color w:val="000000"/>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204A76" w:rsidRPr="00204A76" w:rsidRDefault="00204A76" w:rsidP="00204A76">
      <w:pPr>
        <w:pStyle w:val="a6"/>
        <w:spacing w:after="0" w:line="240" w:lineRule="auto"/>
        <w:jc w:val="both"/>
        <w:rPr>
          <w:rFonts w:cs="Times New Roman"/>
          <w:color w:val="000000"/>
        </w:rPr>
      </w:pPr>
      <w:r w:rsidRPr="00204A76">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204A76" w:rsidRPr="00204A76" w:rsidRDefault="00204A76" w:rsidP="00204A76">
      <w:pPr>
        <w:tabs>
          <w:tab w:val="left" w:pos="540"/>
        </w:tabs>
        <w:spacing w:after="0" w:line="240" w:lineRule="auto"/>
        <w:ind w:hanging="13"/>
        <w:jc w:val="both"/>
        <w:rPr>
          <w:rFonts w:cs="Times New Roman"/>
          <w:color w:val="000000"/>
        </w:rPr>
      </w:pPr>
      <w:r w:rsidRPr="00204A76">
        <w:rPr>
          <w:rFonts w:cs="Times New Roman"/>
          <w:color w:val="000000"/>
        </w:rPr>
        <w:t>- в случае приостановки работ по любой причине уведомить Заказчика в течение 24 часов;</w:t>
      </w:r>
    </w:p>
    <w:p w:rsidR="00204A76" w:rsidRPr="00204A76" w:rsidRDefault="00204A76" w:rsidP="00204A76">
      <w:pPr>
        <w:autoSpaceDE w:val="0"/>
        <w:autoSpaceDN w:val="0"/>
        <w:adjustRightInd w:val="0"/>
        <w:spacing w:after="0" w:line="240" w:lineRule="auto"/>
        <w:jc w:val="both"/>
        <w:rPr>
          <w:rFonts w:cs="Times New Roman"/>
          <w:color w:val="000000"/>
        </w:rPr>
      </w:pPr>
      <w:r w:rsidRPr="00204A76">
        <w:rPr>
          <w:rFonts w:cs="Times New Roman"/>
          <w:color w:val="000000"/>
        </w:rPr>
        <w:t>- обеспечить соблюдение требований санитарных правил в процессе производства и завершения работ;</w:t>
      </w:r>
    </w:p>
    <w:p w:rsidR="00204A76" w:rsidRPr="00204A76" w:rsidRDefault="00204A76" w:rsidP="00204A76">
      <w:pPr>
        <w:pStyle w:val="a6"/>
        <w:tabs>
          <w:tab w:val="left" w:pos="540"/>
        </w:tabs>
        <w:spacing w:after="0" w:line="240" w:lineRule="auto"/>
        <w:jc w:val="both"/>
        <w:rPr>
          <w:rFonts w:cs="Times New Roman"/>
          <w:color w:val="000000"/>
        </w:rPr>
      </w:pPr>
      <w:r w:rsidRPr="00204A76">
        <w:rPr>
          <w:rFonts w:cs="Times New Roman"/>
          <w:color w:val="000000"/>
        </w:rPr>
        <w:t>- предоставлять на утверждение Заказчику акты выполненных работ;</w:t>
      </w:r>
    </w:p>
    <w:p w:rsidR="00204A76" w:rsidRPr="00204A76" w:rsidRDefault="00204A76" w:rsidP="00204A76">
      <w:pPr>
        <w:pStyle w:val="af1"/>
      </w:pPr>
      <w:r w:rsidRPr="00204A76">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204A76" w:rsidRPr="00204A76" w:rsidRDefault="00204A76" w:rsidP="00204A76">
      <w:pPr>
        <w:pStyle w:val="a6"/>
        <w:spacing w:after="0" w:line="240" w:lineRule="auto"/>
        <w:jc w:val="both"/>
        <w:rPr>
          <w:rFonts w:cs="Times New Roman"/>
          <w:b/>
        </w:rPr>
      </w:pPr>
    </w:p>
    <w:p w:rsidR="00204A76" w:rsidRPr="00204A76" w:rsidRDefault="00204A76" w:rsidP="00204A76">
      <w:pPr>
        <w:pStyle w:val="a6"/>
        <w:spacing w:after="0" w:line="240" w:lineRule="auto"/>
        <w:jc w:val="center"/>
        <w:rPr>
          <w:rFonts w:cs="Times New Roman"/>
        </w:rPr>
      </w:pPr>
      <w:r w:rsidRPr="00204A76">
        <w:rPr>
          <w:rFonts w:cs="Times New Roman"/>
          <w:b/>
        </w:rPr>
        <w:t>6. ОТВЕТСТВЕННОСТЬ СТОРОН</w:t>
      </w:r>
    </w:p>
    <w:p w:rsidR="00204A76" w:rsidRPr="00204A76" w:rsidRDefault="00204A76" w:rsidP="00204A76">
      <w:pPr>
        <w:pStyle w:val="a6"/>
        <w:spacing w:after="0" w:line="240" w:lineRule="auto"/>
        <w:jc w:val="both"/>
        <w:rPr>
          <w:rFonts w:cs="Times New Roman"/>
        </w:rPr>
      </w:pPr>
      <w:r w:rsidRPr="00204A76">
        <w:rPr>
          <w:rFonts w:cs="Times New Roman"/>
          <w:b/>
        </w:rPr>
        <w:t xml:space="preserve">6.1. </w:t>
      </w:r>
      <w:r w:rsidRPr="00204A76">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204A76" w:rsidRPr="00204A76" w:rsidRDefault="00204A76" w:rsidP="00204A76">
      <w:pPr>
        <w:pStyle w:val="a6"/>
        <w:spacing w:after="0" w:line="240" w:lineRule="auto"/>
        <w:jc w:val="both"/>
        <w:rPr>
          <w:rFonts w:cs="Times New Roman"/>
        </w:rPr>
      </w:pPr>
      <w:r w:rsidRPr="00204A76">
        <w:rPr>
          <w:rFonts w:cs="Times New Roman"/>
          <w:b/>
        </w:rPr>
        <w:t>6.2.</w:t>
      </w:r>
      <w:r w:rsidRPr="00204A76">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204A76" w:rsidRPr="00204A76" w:rsidRDefault="00204A76" w:rsidP="00204A76">
      <w:pPr>
        <w:pStyle w:val="a6"/>
        <w:spacing w:after="0" w:line="240" w:lineRule="auto"/>
        <w:jc w:val="both"/>
        <w:rPr>
          <w:rFonts w:cs="Times New Roman"/>
        </w:rPr>
      </w:pPr>
      <w:r w:rsidRPr="00204A76">
        <w:rPr>
          <w:rFonts w:cs="Times New Roman"/>
          <w:b/>
        </w:rPr>
        <w:t>6.3.</w:t>
      </w:r>
      <w:r w:rsidRPr="00204A76">
        <w:rPr>
          <w:rFonts w:cs="Times New Roman"/>
        </w:rPr>
        <w:t xml:space="preserve"> Ответственность Заказчика:</w:t>
      </w:r>
    </w:p>
    <w:p w:rsidR="00204A76" w:rsidRPr="00204A76" w:rsidRDefault="00204A76" w:rsidP="00204A76">
      <w:pPr>
        <w:pStyle w:val="a6"/>
        <w:spacing w:after="0" w:line="240" w:lineRule="auto"/>
        <w:ind w:firstLine="720"/>
        <w:jc w:val="both"/>
        <w:rPr>
          <w:rFonts w:cs="Times New Roman"/>
        </w:rPr>
      </w:pPr>
      <w:r w:rsidRPr="00204A76">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204A76" w:rsidRPr="00204A76" w:rsidRDefault="00204A76" w:rsidP="00204A76">
      <w:pPr>
        <w:pStyle w:val="a6"/>
        <w:spacing w:after="0" w:line="240" w:lineRule="auto"/>
        <w:ind w:firstLine="720"/>
        <w:jc w:val="both"/>
        <w:rPr>
          <w:rFonts w:cs="Times New Roman"/>
        </w:rPr>
      </w:pPr>
      <w:r w:rsidRPr="00204A76">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204A76">
        <w:rPr>
          <w:rFonts w:cs="Times New Roman"/>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204A76">
        <w:rPr>
          <w:rFonts w:cs="Times New Roman"/>
          <w:i/>
        </w:rPr>
        <w:t>0,5% цены контракта в случае, если цена контракта превышает 100 млн. рублей</w:t>
      </w:r>
      <w:r w:rsidRPr="00204A76">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204A76" w:rsidRPr="00204A76" w:rsidRDefault="00204A76" w:rsidP="00204A76">
      <w:pPr>
        <w:pStyle w:val="a6"/>
        <w:spacing w:after="0" w:line="240" w:lineRule="auto"/>
        <w:jc w:val="both"/>
        <w:rPr>
          <w:rFonts w:cs="Times New Roman"/>
        </w:rPr>
      </w:pPr>
      <w:r w:rsidRPr="00204A76">
        <w:rPr>
          <w:rFonts w:cs="Times New Roman"/>
          <w:b/>
        </w:rPr>
        <w:t xml:space="preserve">6.4. </w:t>
      </w:r>
      <w:r w:rsidRPr="00204A76">
        <w:rPr>
          <w:rFonts w:cs="Times New Roman"/>
        </w:rPr>
        <w:t>Ответственность Подрядчика:</w:t>
      </w:r>
    </w:p>
    <w:p w:rsidR="00204A76" w:rsidRPr="00204A76" w:rsidRDefault="00204A76" w:rsidP="00204A76">
      <w:pPr>
        <w:spacing w:after="0" w:line="240" w:lineRule="auto"/>
        <w:ind w:firstLine="720"/>
        <w:jc w:val="both"/>
        <w:rPr>
          <w:rFonts w:cs="Times New Roman"/>
        </w:rPr>
      </w:pPr>
      <w:proofErr w:type="gramStart"/>
      <w:r w:rsidRPr="00204A76">
        <w:rPr>
          <w:rFonts w:cs="Times New Roman"/>
        </w:rPr>
        <w:t>- за нарушение сроков выполнения работ (заявок-заданий) Подрядчиком, за нарушение сроков сдачи акта приемки выполненных работ, а также за не устранение в срок выявленных нарушений, Заказчик начисляет пени в размере</w:t>
      </w:r>
      <w:r w:rsidR="00484945">
        <w:rPr>
          <w:rFonts w:cs="Times New Roman"/>
        </w:rPr>
        <w:t xml:space="preserve"> не менее чем </w:t>
      </w:r>
      <w:r w:rsidRPr="00204A76">
        <w:rPr>
          <w:rFonts w:cs="Times New Roman"/>
        </w:rPr>
        <w:t>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204A76">
        <w:rPr>
          <w:rFonts w:cs="Times New Roman"/>
        </w:rPr>
        <w:t xml:space="preserve">, </w:t>
      </w:r>
      <w:proofErr w:type="gramStart"/>
      <w:r w:rsidRPr="00204A76">
        <w:rPr>
          <w:rFonts w:cs="Times New Roman"/>
        </w:rPr>
        <w:t xml:space="preserve">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w:t>
      </w:r>
      <w:r w:rsidRPr="00204A76">
        <w:rPr>
          <w:rFonts w:cs="Times New Roman"/>
        </w:rPr>
        <w:lastRenderedPageBreak/>
        <w:t>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04A76" w:rsidRPr="00204A76" w:rsidRDefault="00204A76" w:rsidP="00204A76">
      <w:pPr>
        <w:spacing w:after="0" w:line="240" w:lineRule="auto"/>
        <w:ind w:firstLine="709"/>
        <w:jc w:val="both"/>
        <w:rPr>
          <w:rFonts w:cs="Times New Roman"/>
          <w:lang w:eastAsia="en-US"/>
        </w:rPr>
      </w:pPr>
      <w:proofErr w:type="gramStart"/>
      <w:r w:rsidRPr="00204A76">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204A76">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204A76">
        <w:rPr>
          <w:rFonts w:cs="Times New Roman"/>
          <w:i/>
        </w:rPr>
        <w:t xml:space="preserve"> </w:t>
      </w:r>
      <w:proofErr w:type="gramStart"/>
      <w:r w:rsidRPr="00204A76">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204A76">
        <w:rPr>
          <w:rFonts w:cs="Times New Roman"/>
        </w:rPr>
        <w:t>).</w:t>
      </w:r>
      <w:proofErr w:type="gramEnd"/>
    </w:p>
    <w:p w:rsidR="00204A76" w:rsidRPr="00204A76" w:rsidRDefault="00204A76" w:rsidP="00204A76">
      <w:pPr>
        <w:pStyle w:val="a6"/>
        <w:spacing w:after="0" w:line="240" w:lineRule="auto"/>
        <w:jc w:val="both"/>
        <w:rPr>
          <w:rFonts w:cs="Times New Roman"/>
        </w:rPr>
      </w:pPr>
      <w:r w:rsidRPr="00204A76">
        <w:rPr>
          <w:rFonts w:cs="Times New Roman"/>
          <w:b/>
        </w:rPr>
        <w:t>6.5.</w:t>
      </w:r>
      <w:r w:rsidRPr="00204A76">
        <w:rPr>
          <w:rFonts w:cs="Times New Roman"/>
        </w:rPr>
        <w:t xml:space="preserve"> Не</w:t>
      </w:r>
      <w:r w:rsidR="008173E8">
        <w:rPr>
          <w:rFonts w:cs="Times New Roman"/>
        </w:rPr>
        <w:t>устойка (штраф, пени) перечисляе</w:t>
      </w:r>
      <w:r w:rsidRPr="00204A76">
        <w:rPr>
          <w:rFonts w:cs="Times New Roman"/>
        </w:rPr>
        <w:t xml:space="preserve">тся </w:t>
      </w:r>
      <w:r w:rsidRPr="00204A76">
        <w:rPr>
          <w:rFonts w:cs="Times New Roman"/>
          <w:bCs/>
        </w:rPr>
        <w:t>Сторонами</w:t>
      </w:r>
      <w:r w:rsidRPr="00204A76">
        <w:rPr>
          <w:rFonts w:cs="Times New Roman"/>
        </w:rPr>
        <w:t xml:space="preserve"> в течение 10 дней с момента выставления соответствующей претензии на расчетный счет </w:t>
      </w:r>
      <w:r w:rsidRPr="00204A76">
        <w:rPr>
          <w:rFonts w:cs="Times New Roman"/>
          <w:bCs/>
        </w:rPr>
        <w:t>Стороны</w:t>
      </w:r>
      <w:r w:rsidRPr="00204A76">
        <w:rPr>
          <w:rFonts w:cs="Times New Roman"/>
        </w:rPr>
        <w:t>, указанный в претензии. Уплата неустойки не освобождает Стороны от выполнения своих обязательств в натуре.</w:t>
      </w:r>
    </w:p>
    <w:p w:rsidR="00204A76" w:rsidRPr="00204A76" w:rsidRDefault="00204A76" w:rsidP="00204A76">
      <w:pPr>
        <w:pStyle w:val="a6"/>
        <w:spacing w:after="0" w:line="240" w:lineRule="auto"/>
        <w:jc w:val="both"/>
        <w:rPr>
          <w:rFonts w:cs="Times New Roman"/>
        </w:rPr>
      </w:pPr>
      <w:r w:rsidRPr="00204A76">
        <w:rPr>
          <w:rFonts w:cs="Times New Roman"/>
          <w:b/>
        </w:rPr>
        <w:t xml:space="preserve">6.6. </w:t>
      </w:r>
      <w:r w:rsidRPr="00204A76">
        <w:rPr>
          <w:rFonts w:cs="Times New Roman"/>
        </w:rPr>
        <w:t>Подрядчик</w:t>
      </w:r>
      <w:r w:rsidRPr="00204A76">
        <w:rPr>
          <w:rFonts w:cs="Times New Roman"/>
          <w:b/>
        </w:rPr>
        <w:t xml:space="preserve"> </w:t>
      </w:r>
      <w:r w:rsidRPr="00204A76">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04A76" w:rsidRPr="00204A76" w:rsidRDefault="00204A76" w:rsidP="00204A76">
      <w:pPr>
        <w:spacing w:after="0" w:line="240" w:lineRule="auto"/>
        <w:jc w:val="both"/>
        <w:rPr>
          <w:rFonts w:cs="Times New Roman"/>
        </w:rPr>
      </w:pPr>
      <w:r w:rsidRPr="00204A76">
        <w:rPr>
          <w:rFonts w:cs="Times New Roman"/>
          <w:b/>
          <w:color w:val="000000"/>
        </w:rPr>
        <w:t>6.7.</w:t>
      </w:r>
      <w:r w:rsidRPr="00204A76">
        <w:rPr>
          <w:rFonts w:cs="Times New Roman"/>
          <w:color w:val="000000"/>
        </w:rPr>
        <w:t xml:space="preserve"> </w:t>
      </w:r>
      <w:r w:rsidRPr="00204A76">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063017" w:rsidRPr="00923FDE" w:rsidRDefault="00063017" w:rsidP="00204A76">
      <w:pPr>
        <w:spacing w:after="0" w:line="240" w:lineRule="auto"/>
        <w:jc w:val="center"/>
        <w:rPr>
          <w:b/>
        </w:rPr>
      </w:pPr>
    </w:p>
    <w:p w:rsidR="00204A76" w:rsidRPr="00204A76" w:rsidRDefault="00204A76" w:rsidP="00204A76">
      <w:pPr>
        <w:spacing w:after="0" w:line="240" w:lineRule="auto"/>
        <w:jc w:val="center"/>
        <w:rPr>
          <w:rFonts w:cs="Times New Roman"/>
          <w:b/>
          <w:caps/>
        </w:rPr>
      </w:pPr>
      <w:r w:rsidRPr="00204A76">
        <w:rPr>
          <w:rFonts w:cs="Times New Roman"/>
          <w:b/>
          <w:caps/>
        </w:rPr>
        <w:t>7. Обстоятельства непреодолимой силы</w:t>
      </w:r>
    </w:p>
    <w:p w:rsidR="00204A76" w:rsidRPr="00204A76" w:rsidRDefault="00204A76" w:rsidP="00204A76">
      <w:pPr>
        <w:spacing w:after="0" w:line="240" w:lineRule="auto"/>
        <w:jc w:val="both"/>
        <w:rPr>
          <w:rFonts w:cs="Times New Roman"/>
        </w:rPr>
      </w:pPr>
      <w:r w:rsidRPr="00204A76">
        <w:rPr>
          <w:rFonts w:cs="Times New Roman"/>
          <w:b/>
        </w:rPr>
        <w:t>7.1.</w:t>
      </w:r>
      <w:r w:rsidRPr="00204A76">
        <w:rPr>
          <w:rFonts w:cs="Times New Roman"/>
        </w:rPr>
        <w:t xml:space="preserve"> </w:t>
      </w:r>
      <w:proofErr w:type="gramStart"/>
      <w:r w:rsidRPr="00204A76">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04A76" w:rsidRPr="00204A76" w:rsidRDefault="00204A76" w:rsidP="00204A76">
      <w:pPr>
        <w:spacing w:after="0" w:line="240" w:lineRule="auto"/>
        <w:jc w:val="both"/>
        <w:rPr>
          <w:rFonts w:cs="Times New Roman"/>
        </w:rPr>
      </w:pPr>
      <w:r w:rsidRPr="00204A76">
        <w:rPr>
          <w:rFonts w:cs="Times New Roman"/>
          <w:b/>
        </w:rPr>
        <w:t>7.2.</w:t>
      </w:r>
      <w:r w:rsidRPr="00204A76">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04A76" w:rsidRPr="00204A76" w:rsidRDefault="00204A76" w:rsidP="00204A76">
      <w:pPr>
        <w:spacing w:after="0" w:line="240" w:lineRule="auto"/>
        <w:jc w:val="both"/>
        <w:rPr>
          <w:rFonts w:cs="Times New Roman"/>
        </w:rPr>
      </w:pPr>
      <w:r w:rsidRPr="00204A76">
        <w:rPr>
          <w:rFonts w:cs="Times New Roman"/>
          <w:b/>
        </w:rPr>
        <w:t>7.3.</w:t>
      </w:r>
      <w:r w:rsidRPr="00204A76">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04A76" w:rsidRPr="00204A76" w:rsidRDefault="00204A76" w:rsidP="00204A76">
      <w:pPr>
        <w:pStyle w:val="a6"/>
        <w:spacing w:after="0" w:line="240" w:lineRule="auto"/>
        <w:jc w:val="both"/>
        <w:rPr>
          <w:rFonts w:cs="Times New Roman"/>
        </w:rPr>
      </w:pPr>
    </w:p>
    <w:p w:rsidR="00204A76" w:rsidRPr="00204A76" w:rsidRDefault="00204A76" w:rsidP="00204A76">
      <w:pPr>
        <w:pStyle w:val="a6"/>
        <w:spacing w:after="0" w:line="240" w:lineRule="auto"/>
        <w:jc w:val="center"/>
        <w:rPr>
          <w:rFonts w:cs="Times New Roman"/>
          <w:b/>
        </w:rPr>
      </w:pPr>
      <w:r w:rsidRPr="00204A76">
        <w:rPr>
          <w:rFonts w:cs="Times New Roman"/>
          <w:b/>
        </w:rPr>
        <w:t>8. СРОК ДЕЙСТВИЯ КОНТРАКТА</w:t>
      </w:r>
    </w:p>
    <w:p w:rsidR="00204A76" w:rsidRPr="00204A76" w:rsidRDefault="00204A76" w:rsidP="00204A76">
      <w:pPr>
        <w:spacing w:after="0" w:line="240" w:lineRule="auto"/>
        <w:jc w:val="both"/>
        <w:rPr>
          <w:rFonts w:cs="Times New Roman"/>
        </w:rPr>
      </w:pPr>
      <w:r w:rsidRPr="00204A76">
        <w:rPr>
          <w:rFonts w:cs="Times New Roman"/>
          <w:b/>
        </w:rPr>
        <w:t xml:space="preserve">8.1. </w:t>
      </w:r>
      <w:r w:rsidRPr="00204A76">
        <w:rPr>
          <w:rFonts w:cs="Times New Roman"/>
        </w:rPr>
        <w:t>Настоящий контра</w:t>
      </w:r>
      <w:proofErr w:type="gramStart"/>
      <w:r w:rsidRPr="00204A76">
        <w:rPr>
          <w:rFonts w:cs="Times New Roman"/>
        </w:rPr>
        <w:t>кт вст</w:t>
      </w:r>
      <w:proofErr w:type="gramEnd"/>
      <w:r w:rsidRPr="00204A76">
        <w:rPr>
          <w:rFonts w:cs="Times New Roman"/>
        </w:rPr>
        <w:t xml:space="preserve">упает в силу с момента заключения и  действует до </w:t>
      </w:r>
      <w:r w:rsidR="007769EC">
        <w:rPr>
          <w:rFonts w:cs="Times New Roman"/>
        </w:rPr>
        <w:t xml:space="preserve">31.12.2015 при условии </w:t>
      </w:r>
      <w:r w:rsidRPr="00204A76">
        <w:rPr>
          <w:rFonts w:cs="Times New Roman"/>
        </w:rPr>
        <w:t>полного и надлежащего исполнения Сторонами обязательств по контракту. Обязательства по контракту могут быть исполнены Сторонами досрочно.</w:t>
      </w:r>
    </w:p>
    <w:p w:rsidR="00204A76" w:rsidRPr="00204A76" w:rsidRDefault="00204A76" w:rsidP="00204A76">
      <w:pPr>
        <w:pStyle w:val="a6"/>
        <w:spacing w:after="0" w:line="240" w:lineRule="auto"/>
        <w:jc w:val="both"/>
        <w:rPr>
          <w:rFonts w:cs="Times New Roman"/>
        </w:rPr>
      </w:pPr>
      <w:r w:rsidRPr="00204A76">
        <w:rPr>
          <w:rFonts w:cs="Times New Roman"/>
          <w:b/>
        </w:rPr>
        <w:t>8.2.</w:t>
      </w:r>
      <w:r w:rsidRPr="00204A76">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04A76" w:rsidRPr="00204A76" w:rsidRDefault="00204A76" w:rsidP="00204A76">
      <w:pPr>
        <w:pStyle w:val="a6"/>
        <w:spacing w:after="0" w:line="240" w:lineRule="auto"/>
        <w:jc w:val="both"/>
        <w:rPr>
          <w:rFonts w:cs="Times New Roman"/>
        </w:rPr>
      </w:pPr>
    </w:p>
    <w:p w:rsidR="00204A76" w:rsidRPr="00204A76" w:rsidRDefault="00204A76" w:rsidP="00204A76">
      <w:pPr>
        <w:spacing w:after="0" w:line="240" w:lineRule="auto"/>
        <w:jc w:val="center"/>
        <w:rPr>
          <w:rFonts w:cs="Times New Roman"/>
          <w:b/>
        </w:rPr>
      </w:pPr>
      <w:r w:rsidRPr="00204A76">
        <w:rPr>
          <w:rFonts w:cs="Times New Roman"/>
          <w:b/>
        </w:rPr>
        <w:t>9. ОСНОВАНИЯ И ПОРЯДОК ИЗМЕНЕНИЯ И РАСТОРЖЕНИЯ КОНТРАКТА</w:t>
      </w:r>
    </w:p>
    <w:p w:rsidR="00204A76" w:rsidRPr="00204A76" w:rsidRDefault="00204A76" w:rsidP="00204A76">
      <w:pPr>
        <w:spacing w:after="0" w:line="240" w:lineRule="auto"/>
        <w:jc w:val="both"/>
        <w:rPr>
          <w:rFonts w:cs="Times New Roman"/>
        </w:rPr>
      </w:pPr>
      <w:r w:rsidRPr="00204A76">
        <w:rPr>
          <w:rFonts w:cs="Times New Roman"/>
          <w:b/>
        </w:rPr>
        <w:t>9.1.</w:t>
      </w:r>
      <w:r w:rsidRPr="00204A76">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204A76" w:rsidRPr="00204A76" w:rsidRDefault="00204A76" w:rsidP="00204A76">
      <w:pPr>
        <w:spacing w:after="0" w:line="240" w:lineRule="auto"/>
        <w:jc w:val="both"/>
        <w:rPr>
          <w:rFonts w:cs="Times New Roman"/>
        </w:rPr>
      </w:pPr>
      <w:r w:rsidRPr="00204A76">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204A76">
        <w:rPr>
          <w:rFonts w:cs="Times New Roman"/>
        </w:rPr>
        <w:t>п.</w:t>
      </w:r>
      <w:proofErr w:type="gramStart"/>
      <w:r w:rsidRPr="00204A76">
        <w:rPr>
          <w:rFonts w:cs="Times New Roman"/>
        </w:rPr>
        <w:t>п</w:t>
      </w:r>
      <w:proofErr w:type="spellEnd"/>
      <w:r w:rsidRPr="00204A76">
        <w:rPr>
          <w:rFonts w:cs="Times New Roman"/>
        </w:rPr>
        <w:t>. б</w:t>
      </w:r>
      <w:proofErr w:type="gramEnd"/>
      <w:r w:rsidRPr="00204A76">
        <w:rPr>
          <w:rFonts w:cs="Times New Roman"/>
        </w:rPr>
        <w:t xml:space="preserve"> п.1 ч.1 ст. 95 Федерального закона от 05.04.2013 № 44-ФЗ;</w:t>
      </w:r>
    </w:p>
    <w:p w:rsidR="00204A76" w:rsidRPr="00204A76" w:rsidRDefault="00204A76" w:rsidP="00204A76">
      <w:pPr>
        <w:spacing w:after="0" w:line="240" w:lineRule="auto"/>
        <w:jc w:val="both"/>
        <w:rPr>
          <w:rFonts w:cs="Times New Roman"/>
        </w:rPr>
      </w:pPr>
      <w:r w:rsidRPr="00204A76">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204A76" w:rsidRPr="00204A76" w:rsidRDefault="00204A76" w:rsidP="00204A76">
      <w:pPr>
        <w:spacing w:after="0" w:line="240" w:lineRule="auto"/>
        <w:jc w:val="both"/>
        <w:outlineLvl w:val="0"/>
        <w:rPr>
          <w:rFonts w:cs="Times New Roman"/>
          <w:highlight w:val="yellow"/>
        </w:rPr>
      </w:pPr>
      <w:r w:rsidRPr="00204A76">
        <w:rPr>
          <w:rFonts w:cs="Times New Roman"/>
          <w:b/>
        </w:rPr>
        <w:t>9.2</w:t>
      </w:r>
      <w:r w:rsidRPr="00204A76">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204A76" w:rsidRPr="00204A76" w:rsidRDefault="00204A76" w:rsidP="00204A76">
      <w:pPr>
        <w:tabs>
          <w:tab w:val="num" w:pos="540"/>
        </w:tabs>
        <w:spacing w:after="0" w:line="240" w:lineRule="auto"/>
        <w:ind w:firstLine="709"/>
        <w:jc w:val="both"/>
        <w:rPr>
          <w:rFonts w:cs="Times New Roman"/>
        </w:rPr>
      </w:pPr>
      <w:r w:rsidRPr="00204A76">
        <w:rPr>
          <w:rFonts w:cs="Times New Roman"/>
        </w:rPr>
        <w:lastRenderedPageBreak/>
        <w:t xml:space="preserve">Расторжение </w:t>
      </w:r>
      <w:r w:rsidRPr="00204A76">
        <w:rPr>
          <w:rFonts w:eastAsia="Calibri" w:cs="Times New Roman"/>
          <w:lang w:eastAsia="en-US"/>
        </w:rPr>
        <w:t>Контракта</w:t>
      </w:r>
      <w:r w:rsidRPr="00204A76">
        <w:rPr>
          <w:rFonts w:cs="Times New Roman"/>
        </w:rPr>
        <w:t xml:space="preserve"> в связи с односторонним отказом Стороны от исполнения </w:t>
      </w:r>
      <w:r w:rsidRPr="00204A76">
        <w:rPr>
          <w:rFonts w:eastAsia="Calibri" w:cs="Times New Roman"/>
          <w:lang w:eastAsia="en-US"/>
        </w:rPr>
        <w:t xml:space="preserve">Контракта </w:t>
      </w:r>
      <w:r w:rsidRPr="00204A76">
        <w:rPr>
          <w:rFonts w:cs="Times New Roman"/>
        </w:rPr>
        <w:t>осуществляется в порядке, установленном статьей 95 Федерального закона от 05.04.2013 № 44-ФЗ.</w:t>
      </w:r>
    </w:p>
    <w:p w:rsidR="00204A76" w:rsidRPr="00204A76" w:rsidRDefault="00204A76" w:rsidP="00204A76">
      <w:pPr>
        <w:spacing w:after="0" w:line="240" w:lineRule="auto"/>
        <w:jc w:val="both"/>
        <w:rPr>
          <w:rFonts w:cs="Times New Roman"/>
        </w:rPr>
      </w:pPr>
      <w:r w:rsidRPr="00204A76">
        <w:rPr>
          <w:rFonts w:cs="Times New Roman"/>
          <w:b/>
        </w:rPr>
        <w:t>9.3.</w:t>
      </w:r>
      <w:r w:rsidRPr="00204A76">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04A76" w:rsidRPr="00204A76" w:rsidRDefault="00204A76" w:rsidP="00204A76">
      <w:pPr>
        <w:spacing w:after="0" w:line="240" w:lineRule="auto"/>
        <w:jc w:val="both"/>
        <w:rPr>
          <w:rFonts w:cs="Times New Roman"/>
        </w:rPr>
      </w:pPr>
      <w:r w:rsidRPr="00204A76">
        <w:rPr>
          <w:rFonts w:cs="Times New Roman"/>
          <w:b/>
        </w:rPr>
        <w:t xml:space="preserve">9.4. </w:t>
      </w:r>
      <w:r w:rsidRPr="00204A76">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204A76">
        <w:rPr>
          <w:rFonts w:cs="Times New Roman"/>
        </w:rPr>
        <w:t>с даты</w:t>
      </w:r>
      <w:proofErr w:type="gramEnd"/>
      <w:r w:rsidRPr="00204A76">
        <w:rPr>
          <w:rFonts w:cs="Times New Roman"/>
        </w:rPr>
        <w:t xml:space="preserve"> произошедших изменений. При этом заключения дополнительного соглашения между Сторонами не требуется.</w:t>
      </w:r>
    </w:p>
    <w:p w:rsidR="00204A76" w:rsidRPr="00204A76" w:rsidRDefault="00204A76" w:rsidP="00204A76">
      <w:pPr>
        <w:spacing w:after="0" w:line="240" w:lineRule="auto"/>
        <w:jc w:val="both"/>
        <w:rPr>
          <w:rFonts w:cs="Times New Roman"/>
        </w:rPr>
      </w:pPr>
    </w:p>
    <w:p w:rsidR="00204A76" w:rsidRPr="00204A76" w:rsidRDefault="00204A76" w:rsidP="00204A76">
      <w:pPr>
        <w:spacing w:after="0" w:line="240" w:lineRule="auto"/>
        <w:jc w:val="center"/>
        <w:rPr>
          <w:rFonts w:cs="Times New Roman"/>
          <w:b/>
          <w:color w:val="000000"/>
        </w:rPr>
      </w:pPr>
      <w:r w:rsidRPr="00204A76">
        <w:rPr>
          <w:rFonts w:cs="Times New Roman"/>
          <w:b/>
          <w:color w:val="000000"/>
        </w:rPr>
        <w:t>10. ПОРЯДОК УРЕГУЛИРОВАНИЯ СПОРОВ</w:t>
      </w:r>
    </w:p>
    <w:p w:rsidR="00204A76" w:rsidRPr="00204A76" w:rsidRDefault="00204A76" w:rsidP="00204A76">
      <w:pPr>
        <w:tabs>
          <w:tab w:val="num" w:pos="360"/>
          <w:tab w:val="num" w:pos="540"/>
        </w:tabs>
        <w:spacing w:after="0" w:line="240" w:lineRule="auto"/>
        <w:jc w:val="both"/>
        <w:rPr>
          <w:rFonts w:cs="Times New Roman"/>
        </w:rPr>
      </w:pPr>
      <w:r w:rsidRPr="00204A76">
        <w:rPr>
          <w:rFonts w:cs="Times New Roman"/>
          <w:b/>
        </w:rPr>
        <w:t xml:space="preserve">10.1. </w:t>
      </w:r>
      <w:r w:rsidRPr="00204A76">
        <w:rPr>
          <w:rFonts w:cs="Times New Roman"/>
        </w:rPr>
        <w:t>Претензионный порядок досудебного урегулирования споров, вытекающих из контракта, является для Сторон обязательным.</w:t>
      </w:r>
    </w:p>
    <w:p w:rsidR="00204A76" w:rsidRPr="00204A76" w:rsidRDefault="00204A76" w:rsidP="00204A76">
      <w:pPr>
        <w:tabs>
          <w:tab w:val="num" w:pos="360"/>
          <w:tab w:val="num" w:pos="540"/>
        </w:tabs>
        <w:spacing w:after="0" w:line="240" w:lineRule="auto"/>
        <w:jc w:val="both"/>
        <w:rPr>
          <w:rFonts w:cs="Times New Roman"/>
        </w:rPr>
      </w:pPr>
      <w:r w:rsidRPr="00204A76">
        <w:rPr>
          <w:rFonts w:cs="Times New Roman"/>
          <w:b/>
        </w:rPr>
        <w:t>10.2.</w:t>
      </w:r>
      <w:r w:rsidRPr="00204A76">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204A76" w:rsidRPr="00204A76" w:rsidRDefault="00204A76" w:rsidP="00204A76">
      <w:pPr>
        <w:tabs>
          <w:tab w:val="num" w:pos="360"/>
          <w:tab w:val="num" w:pos="540"/>
        </w:tabs>
        <w:spacing w:after="0" w:line="240" w:lineRule="auto"/>
        <w:jc w:val="both"/>
        <w:rPr>
          <w:rFonts w:cs="Times New Roman"/>
        </w:rPr>
      </w:pPr>
      <w:r w:rsidRPr="00204A76">
        <w:rPr>
          <w:rFonts w:cs="Times New Roman"/>
          <w:b/>
        </w:rPr>
        <w:t>10.3.</w:t>
      </w:r>
      <w:r w:rsidRPr="00204A76">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204A76">
        <w:rPr>
          <w:rFonts w:cs="Times New Roman"/>
        </w:rPr>
        <w:t>экспресс-почтой</w:t>
      </w:r>
      <w:proofErr w:type="gramEnd"/>
      <w:r w:rsidRPr="00204A76">
        <w:rPr>
          <w:rFonts w:cs="Times New Roman"/>
        </w:rPr>
        <w:t>.</w:t>
      </w:r>
    </w:p>
    <w:p w:rsidR="00204A76" w:rsidRPr="00204A76" w:rsidRDefault="00204A76" w:rsidP="00204A76">
      <w:pPr>
        <w:tabs>
          <w:tab w:val="num" w:pos="540"/>
        </w:tabs>
        <w:spacing w:after="0" w:line="240" w:lineRule="auto"/>
        <w:jc w:val="both"/>
        <w:rPr>
          <w:rFonts w:cs="Times New Roman"/>
        </w:rPr>
      </w:pPr>
      <w:r w:rsidRPr="00204A76">
        <w:rPr>
          <w:rFonts w:cs="Times New Roman"/>
          <w:b/>
        </w:rPr>
        <w:t>10.4.</w:t>
      </w:r>
      <w:r w:rsidRPr="00204A76">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04A76" w:rsidRPr="00204A76" w:rsidRDefault="00204A76" w:rsidP="00204A76">
      <w:pPr>
        <w:spacing w:after="0" w:line="240" w:lineRule="auto"/>
        <w:jc w:val="center"/>
        <w:rPr>
          <w:rFonts w:cs="Times New Roman"/>
          <w:b/>
          <w:color w:val="000000"/>
        </w:rPr>
      </w:pPr>
    </w:p>
    <w:p w:rsidR="00204A76" w:rsidRPr="00204A76" w:rsidRDefault="00204A76" w:rsidP="00204A76">
      <w:pPr>
        <w:spacing w:after="0" w:line="240" w:lineRule="auto"/>
        <w:jc w:val="center"/>
        <w:rPr>
          <w:rFonts w:cs="Times New Roman"/>
          <w:b/>
          <w:color w:val="000000"/>
        </w:rPr>
      </w:pPr>
      <w:r w:rsidRPr="00204A76">
        <w:rPr>
          <w:rFonts w:cs="Times New Roman"/>
          <w:b/>
          <w:color w:val="000000"/>
        </w:rPr>
        <w:t>11. ПРОЧИЕ УСЛОВИЯ</w:t>
      </w:r>
    </w:p>
    <w:p w:rsidR="00204A76" w:rsidRPr="00204A76" w:rsidRDefault="00204A76" w:rsidP="00204A76">
      <w:pPr>
        <w:tabs>
          <w:tab w:val="num" w:pos="540"/>
        </w:tabs>
        <w:spacing w:after="0" w:line="240" w:lineRule="auto"/>
        <w:jc w:val="both"/>
        <w:rPr>
          <w:rFonts w:cs="Times New Roman"/>
        </w:rPr>
      </w:pPr>
      <w:r w:rsidRPr="00204A76">
        <w:rPr>
          <w:rFonts w:cs="Times New Roman"/>
          <w:b/>
        </w:rPr>
        <w:t>11.1.</w:t>
      </w:r>
      <w:r w:rsidRPr="00204A76">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04A76" w:rsidRPr="00204A76" w:rsidRDefault="00204A76" w:rsidP="00204A76">
      <w:pPr>
        <w:tabs>
          <w:tab w:val="num" w:pos="540"/>
        </w:tabs>
        <w:spacing w:after="0" w:line="240" w:lineRule="auto"/>
        <w:jc w:val="both"/>
        <w:rPr>
          <w:rFonts w:cs="Times New Roman"/>
        </w:rPr>
      </w:pPr>
      <w:r w:rsidRPr="00204A76">
        <w:rPr>
          <w:rFonts w:cs="Times New Roman"/>
          <w:b/>
        </w:rPr>
        <w:t xml:space="preserve">11.2. </w:t>
      </w:r>
      <w:r w:rsidRPr="00204A76">
        <w:rPr>
          <w:rFonts w:cs="Times New Roman"/>
        </w:rPr>
        <w:t>Взаимоотношения сторон, не урегулированные настоящим контрактом, регулируются действующим законодательством РФ.</w:t>
      </w:r>
    </w:p>
    <w:p w:rsidR="00204A76" w:rsidRPr="00204A76" w:rsidRDefault="00204A76" w:rsidP="00204A76">
      <w:pPr>
        <w:spacing w:after="0" w:line="240" w:lineRule="auto"/>
        <w:jc w:val="center"/>
        <w:rPr>
          <w:rFonts w:cs="Times New Roman"/>
          <w:b/>
          <w:color w:val="000000"/>
        </w:rPr>
      </w:pPr>
    </w:p>
    <w:p w:rsidR="00204A76" w:rsidRPr="00204A76" w:rsidRDefault="00204A76" w:rsidP="00204A76">
      <w:pPr>
        <w:spacing w:after="0" w:line="240" w:lineRule="auto"/>
        <w:jc w:val="center"/>
        <w:rPr>
          <w:rFonts w:cs="Times New Roman"/>
          <w:b/>
          <w:color w:val="000000"/>
        </w:rPr>
      </w:pPr>
      <w:r w:rsidRPr="00204A76">
        <w:rPr>
          <w:rFonts w:cs="Times New Roman"/>
          <w:b/>
          <w:color w:val="000000"/>
        </w:rPr>
        <w:t>12. АДРЕСА И БАНКОВСКИЕ РЕКВИЗИТЫ СТОРОН</w:t>
      </w:r>
    </w:p>
    <w:p w:rsidR="00204A76" w:rsidRPr="00204A76" w:rsidRDefault="00204A76" w:rsidP="00204A76">
      <w:pPr>
        <w:spacing w:after="0" w:line="240" w:lineRule="auto"/>
        <w:rPr>
          <w:rFonts w:cs="Times New Roman"/>
          <w:b/>
          <w:color w:val="000000"/>
        </w:rPr>
      </w:pPr>
      <w:r w:rsidRPr="00204A76">
        <w:rPr>
          <w:rFonts w:cs="Times New Roman"/>
          <w:b/>
          <w:color w:val="000000"/>
        </w:rPr>
        <w:t>Заказчик –</w:t>
      </w:r>
      <w:r w:rsidRPr="00204A76">
        <w:rPr>
          <w:rFonts w:cs="Times New Roman"/>
          <w:color w:val="000000"/>
        </w:rPr>
        <w:t xml:space="preserve"> </w:t>
      </w:r>
      <w:r w:rsidRPr="00204A76">
        <w:rPr>
          <w:rFonts w:cs="Times New Roman"/>
          <w:b/>
          <w:color w:val="000000"/>
        </w:rPr>
        <w:t>Управление благоустройства Администрации города Иванова</w:t>
      </w:r>
    </w:p>
    <w:p w:rsidR="00204A76" w:rsidRPr="00204A76" w:rsidRDefault="00204A76" w:rsidP="00204A76">
      <w:pPr>
        <w:spacing w:after="0" w:line="240" w:lineRule="auto"/>
        <w:rPr>
          <w:rFonts w:cs="Times New Roman"/>
          <w:color w:val="000000"/>
        </w:rPr>
      </w:pPr>
      <w:proofErr w:type="gramStart"/>
      <w:r w:rsidRPr="00204A76">
        <w:rPr>
          <w:rFonts w:cs="Times New Roman"/>
          <w:color w:val="000000"/>
        </w:rPr>
        <w:t>153000, г. Иваново, пл. Революции, д.6, к.1203, тел. 32-72-94</w:t>
      </w:r>
      <w:proofErr w:type="gramEnd"/>
    </w:p>
    <w:p w:rsidR="00204A76" w:rsidRPr="00204A76" w:rsidRDefault="00204A76" w:rsidP="00204A76">
      <w:pPr>
        <w:spacing w:after="0" w:line="240" w:lineRule="auto"/>
        <w:jc w:val="both"/>
        <w:rPr>
          <w:rFonts w:cs="Times New Roman"/>
          <w:color w:val="000000"/>
        </w:rPr>
      </w:pPr>
      <w:r w:rsidRPr="00204A76">
        <w:rPr>
          <w:rFonts w:cs="Times New Roman"/>
          <w:color w:val="000000"/>
        </w:rPr>
        <w:t xml:space="preserve">Адрес электронной почты: </w:t>
      </w:r>
      <w:proofErr w:type="spellStart"/>
      <w:r w:rsidRPr="00204A76">
        <w:rPr>
          <w:rFonts w:cs="Times New Roman"/>
          <w:color w:val="000000"/>
          <w:lang w:val="en-US"/>
        </w:rPr>
        <w:t>blag</w:t>
      </w:r>
      <w:proofErr w:type="spellEnd"/>
      <w:r w:rsidRPr="00204A76">
        <w:rPr>
          <w:rFonts w:cs="Times New Roman"/>
          <w:color w:val="000000"/>
        </w:rPr>
        <w:t>@</w:t>
      </w:r>
      <w:proofErr w:type="spellStart"/>
      <w:r w:rsidRPr="00204A76">
        <w:rPr>
          <w:rFonts w:cs="Times New Roman"/>
          <w:color w:val="000000"/>
          <w:lang w:val="en-US"/>
        </w:rPr>
        <w:t>ivgoradm</w:t>
      </w:r>
      <w:proofErr w:type="spellEnd"/>
      <w:r w:rsidRPr="00204A76">
        <w:rPr>
          <w:rFonts w:cs="Times New Roman"/>
          <w:color w:val="000000"/>
        </w:rPr>
        <w:t>.</w:t>
      </w:r>
      <w:proofErr w:type="spellStart"/>
      <w:r w:rsidRPr="00204A76">
        <w:rPr>
          <w:rFonts w:cs="Times New Roman"/>
          <w:color w:val="000000"/>
          <w:lang w:val="en-US"/>
        </w:rPr>
        <w:t>ru</w:t>
      </w:r>
      <w:proofErr w:type="spellEnd"/>
    </w:p>
    <w:p w:rsidR="00204A76" w:rsidRPr="00204A76" w:rsidRDefault="00204A76" w:rsidP="00204A76">
      <w:pPr>
        <w:spacing w:after="0" w:line="240" w:lineRule="auto"/>
        <w:rPr>
          <w:rFonts w:cs="Times New Roman"/>
          <w:color w:val="000000"/>
        </w:rPr>
      </w:pPr>
      <w:r w:rsidRPr="00204A76">
        <w:rPr>
          <w:rFonts w:cs="Times New Roman"/>
          <w:color w:val="000000"/>
        </w:rPr>
        <w:t>Лицевой счет в финансово-казначейском управлении Администрации города Иванова</w:t>
      </w:r>
    </w:p>
    <w:p w:rsidR="00204A76" w:rsidRPr="00204A76" w:rsidRDefault="00204A76" w:rsidP="00204A76">
      <w:pPr>
        <w:spacing w:after="0" w:line="240" w:lineRule="auto"/>
        <w:rPr>
          <w:rFonts w:cs="Times New Roman"/>
          <w:color w:val="000000"/>
        </w:rPr>
      </w:pPr>
      <w:r w:rsidRPr="00204A76">
        <w:rPr>
          <w:rFonts w:cs="Times New Roman"/>
          <w:color w:val="000000"/>
        </w:rPr>
        <w:t>ИНН 3728023270  КПП 370201001</w:t>
      </w:r>
    </w:p>
    <w:p w:rsidR="00204A76" w:rsidRPr="00204A76" w:rsidRDefault="00204A76" w:rsidP="00204A76">
      <w:pPr>
        <w:spacing w:after="0" w:line="240" w:lineRule="auto"/>
        <w:rPr>
          <w:rFonts w:cs="Times New Roman"/>
          <w:color w:val="000000"/>
        </w:rPr>
      </w:pPr>
    </w:p>
    <w:p w:rsidR="00204A76" w:rsidRPr="00204A76" w:rsidRDefault="00204A76" w:rsidP="00204A76">
      <w:pPr>
        <w:spacing w:after="0" w:line="240" w:lineRule="auto"/>
        <w:jc w:val="both"/>
        <w:rPr>
          <w:rFonts w:cs="Times New Roman"/>
          <w:color w:val="000000"/>
        </w:rPr>
      </w:pPr>
    </w:p>
    <w:p w:rsidR="00204A76" w:rsidRPr="00204A76" w:rsidRDefault="00204A76" w:rsidP="00204A76">
      <w:pPr>
        <w:spacing w:after="0" w:line="240" w:lineRule="auto"/>
        <w:jc w:val="both"/>
        <w:rPr>
          <w:rFonts w:cs="Times New Roman"/>
          <w:color w:val="000000"/>
        </w:rPr>
      </w:pPr>
      <w:r w:rsidRPr="00204A76">
        <w:rPr>
          <w:rFonts w:cs="Times New Roman"/>
          <w:color w:val="000000"/>
        </w:rPr>
        <w:t>Начальник управления</w:t>
      </w:r>
      <w:r w:rsidRPr="00204A76">
        <w:rPr>
          <w:rFonts w:cs="Times New Roman"/>
          <w:color w:val="000000"/>
        </w:rPr>
        <w:tab/>
      </w:r>
      <w:r w:rsidRPr="00204A76">
        <w:rPr>
          <w:rFonts w:cs="Times New Roman"/>
          <w:color w:val="000000"/>
        </w:rPr>
        <w:tab/>
      </w:r>
      <w:r w:rsidRPr="00204A76">
        <w:rPr>
          <w:rFonts w:cs="Times New Roman"/>
          <w:color w:val="000000"/>
        </w:rPr>
        <w:tab/>
        <w:t xml:space="preserve">                                       </w:t>
      </w:r>
      <w:r>
        <w:rPr>
          <w:rFonts w:cs="Times New Roman"/>
          <w:color w:val="000000"/>
        </w:rPr>
        <w:t xml:space="preserve">                             </w:t>
      </w:r>
      <w:r w:rsidRPr="00204A76">
        <w:rPr>
          <w:rFonts w:cs="Times New Roman"/>
          <w:color w:val="000000"/>
        </w:rPr>
        <w:t>А.Н. Бобров</w:t>
      </w:r>
    </w:p>
    <w:p w:rsidR="00204A76" w:rsidRPr="00204A76" w:rsidRDefault="00204A76" w:rsidP="00204A76">
      <w:pPr>
        <w:spacing w:after="0" w:line="240" w:lineRule="auto"/>
        <w:rPr>
          <w:rFonts w:cs="Times New Roman"/>
          <w:b/>
          <w:color w:val="000000"/>
        </w:rPr>
      </w:pPr>
    </w:p>
    <w:p w:rsidR="00204A76" w:rsidRPr="00204A76" w:rsidRDefault="00204A76" w:rsidP="00204A76">
      <w:pPr>
        <w:spacing w:after="0" w:line="240" w:lineRule="auto"/>
        <w:rPr>
          <w:rFonts w:cs="Times New Roman"/>
          <w:b/>
          <w:color w:val="000000"/>
        </w:rPr>
      </w:pPr>
    </w:p>
    <w:p w:rsidR="00204A76" w:rsidRPr="00204A76" w:rsidRDefault="00204A76" w:rsidP="00204A76">
      <w:pPr>
        <w:spacing w:after="0" w:line="240" w:lineRule="auto"/>
        <w:rPr>
          <w:rFonts w:cs="Times New Roman"/>
        </w:rPr>
      </w:pPr>
      <w:r w:rsidRPr="00204A76">
        <w:rPr>
          <w:rFonts w:cs="Times New Roman"/>
          <w:b/>
          <w:color w:val="000000"/>
        </w:rPr>
        <w:t>Подрядчик_</w:t>
      </w:r>
      <w:r w:rsidRPr="00204A76">
        <w:rPr>
          <w:rFonts w:cs="Times New Roman"/>
          <w:color w:val="000000"/>
        </w:rPr>
        <w:t>__________________________________________________</w:t>
      </w:r>
    </w:p>
    <w:p w:rsidR="003F7D13" w:rsidRDefault="003F7D13" w:rsidP="001230A5">
      <w:pPr>
        <w:spacing w:after="0" w:line="240" w:lineRule="auto"/>
      </w:pPr>
    </w:p>
    <w:p w:rsidR="000408B4" w:rsidRDefault="000408B4"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484945" w:rsidRDefault="00484945" w:rsidP="0021412E">
      <w:pPr>
        <w:spacing w:after="0" w:line="240" w:lineRule="auto"/>
        <w:ind w:left="6237"/>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063017" w:rsidRPr="00923FDE" w:rsidRDefault="00063017" w:rsidP="00484945">
      <w:pPr>
        <w:spacing w:after="0" w:line="240" w:lineRule="auto"/>
        <w:rPr>
          <w:b/>
        </w:rPr>
      </w:pPr>
    </w:p>
    <w:p w:rsidR="006C57C9" w:rsidRDefault="006C57C9" w:rsidP="006C57C9">
      <w:pPr>
        <w:spacing w:after="0" w:line="240" w:lineRule="auto"/>
        <w:jc w:val="center"/>
        <w:rPr>
          <w:b/>
        </w:rPr>
      </w:pPr>
      <w:r>
        <w:rPr>
          <w:b/>
        </w:rPr>
        <w:t>ТЕХНИЧЕСКОЕ ЗАДАНИЕ*</w:t>
      </w:r>
    </w:p>
    <w:p w:rsidR="001230A5" w:rsidRDefault="001230A5" w:rsidP="001230A5">
      <w:pPr>
        <w:autoSpaceDE w:val="0"/>
        <w:autoSpaceDN w:val="0"/>
        <w:adjustRightInd w:val="0"/>
        <w:spacing w:after="0" w:line="240" w:lineRule="auto"/>
        <w:jc w:val="center"/>
        <w:rPr>
          <w:b/>
          <w:bCs/>
        </w:rPr>
      </w:pPr>
      <w:r>
        <w:rPr>
          <w:b/>
          <w:color w:val="000000"/>
        </w:rPr>
        <w:t xml:space="preserve">на выполнение работ по </w:t>
      </w:r>
      <w:r>
        <w:rPr>
          <w:b/>
        </w:rPr>
        <w:t>о</w:t>
      </w:r>
      <w:r>
        <w:rPr>
          <w:b/>
          <w:bCs/>
        </w:rPr>
        <w:t xml:space="preserve">тлову и содержанию безнадзорных животных, а также </w:t>
      </w:r>
    </w:p>
    <w:p w:rsidR="001230A5" w:rsidRDefault="001230A5" w:rsidP="001230A5">
      <w:pPr>
        <w:autoSpaceDE w:val="0"/>
        <w:autoSpaceDN w:val="0"/>
        <w:adjustRightInd w:val="0"/>
        <w:spacing w:after="0" w:line="240" w:lineRule="auto"/>
        <w:jc w:val="center"/>
        <w:rPr>
          <w:b/>
        </w:rPr>
      </w:pPr>
      <w:r>
        <w:rPr>
          <w:b/>
        </w:rPr>
        <w:t xml:space="preserve">регулированию численности безнадзорных животных на территории города Иванова </w:t>
      </w:r>
    </w:p>
    <w:p w:rsidR="001230A5" w:rsidRDefault="001230A5" w:rsidP="001230A5">
      <w:pPr>
        <w:autoSpaceDE w:val="0"/>
        <w:autoSpaceDN w:val="0"/>
        <w:adjustRightInd w:val="0"/>
        <w:spacing w:after="0" w:line="240" w:lineRule="auto"/>
        <w:jc w:val="center"/>
      </w:pPr>
      <w:r>
        <w:rPr>
          <w:b/>
        </w:rPr>
        <w:t>с соблюдением принципов гуманности</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21412E" w:rsidRDefault="0021412E" w:rsidP="00D27210"/>
    <w:tbl>
      <w:tblPr>
        <w:tblW w:w="0" w:type="auto"/>
        <w:tblInd w:w="108" w:type="dxa"/>
        <w:tblLook w:val="01E0" w:firstRow="1" w:lastRow="1" w:firstColumn="1" w:lastColumn="1" w:noHBand="0" w:noVBand="0"/>
      </w:tblPr>
      <w:tblGrid>
        <w:gridCol w:w="5042"/>
        <w:gridCol w:w="4703"/>
      </w:tblGrid>
      <w:tr w:rsidR="004E3888" w:rsidTr="004E3888">
        <w:tc>
          <w:tcPr>
            <w:tcW w:w="5103" w:type="dxa"/>
          </w:tcPr>
          <w:p w:rsidR="004E3888" w:rsidRDefault="004E3888" w:rsidP="004E3888">
            <w:pPr>
              <w:spacing w:after="0" w:line="240" w:lineRule="auto"/>
              <w:rPr>
                <w:b/>
              </w:rPr>
            </w:pPr>
            <w:r>
              <w:rPr>
                <w:b/>
              </w:rPr>
              <w:t>Заказчик</w:t>
            </w:r>
          </w:p>
          <w:p w:rsidR="004E3888" w:rsidRDefault="004E3888" w:rsidP="004E3888">
            <w:pPr>
              <w:spacing w:after="0" w:line="240" w:lineRule="auto"/>
            </w:pPr>
            <w:r>
              <w:t xml:space="preserve">Начальник управления благоустройства </w:t>
            </w:r>
          </w:p>
          <w:p w:rsidR="004E3888" w:rsidRDefault="004E3888" w:rsidP="004E3888">
            <w:pPr>
              <w:spacing w:after="0" w:line="240" w:lineRule="auto"/>
            </w:pPr>
            <w:r>
              <w:t>Администрации города Иванова</w:t>
            </w:r>
          </w:p>
          <w:p w:rsidR="004E3888" w:rsidRDefault="004E3888" w:rsidP="004E3888">
            <w:pPr>
              <w:spacing w:after="0" w:line="240" w:lineRule="auto"/>
            </w:pPr>
          </w:p>
          <w:p w:rsidR="004E3888" w:rsidRDefault="004E3888" w:rsidP="004E3888">
            <w:pPr>
              <w:spacing w:after="0" w:line="240" w:lineRule="auto"/>
            </w:pPr>
            <w:r>
              <w:t>_______________________ А.Н. Бобров</w:t>
            </w:r>
          </w:p>
          <w:p w:rsidR="004E3888" w:rsidRDefault="004E3888" w:rsidP="004E3888">
            <w:pPr>
              <w:spacing w:after="0" w:line="240" w:lineRule="auto"/>
            </w:pPr>
          </w:p>
        </w:tc>
        <w:tc>
          <w:tcPr>
            <w:tcW w:w="4757" w:type="dxa"/>
          </w:tcPr>
          <w:p w:rsidR="004E3888" w:rsidRDefault="004E3888" w:rsidP="004E3888">
            <w:pPr>
              <w:spacing w:after="0" w:line="240" w:lineRule="auto"/>
              <w:rPr>
                <w:b/>
              </w:rPr>
            </w:pPr>
            <w:r>
              <w:rPr>
                <w:b/>
              </w:rPr>
              <w:t>Подрядчик</w:t>
            </w:r>
          </w:p>
          <w:p w:rsidR="004E3888" w:rsidRDefault="004E3888" w:rsidP="004E3888">
            <w:pPr>
              <w:spacing w:after="0" w:line="240" w:lineRule="auto"/>
            </w:pPr>
          </w:p>
          <w:p w:rsidR="004E3888" w:rsidRDefault="004E3888" w:rsidP="004E3888">
            <w:pPr>
              <w:spacing w:after="0" w:line="240" w:lineRule="auto"/>
            </w:pPr>
          </w:p>
          <w:p w:rsidR="004E3888" w:rsidRDefault="004E3888" w:rsidP="004E3888">
            <w:pPr>
              <w:spacing w:after="0" w:line="240" w:lineRule="auto"/>
            </w:pPr>
            <w:r>
              <w:t>______________________</w:t>
            </w:r>
          </w:p>
        </w:tc>
      </w:tr>
    </w:tbl>
    <w:p w:rsidR="0021412E" w:rsidRDefault="0021412E" w:rsidP="00D27210"/>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E3888" w:rsidRDefault="004E3888"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063017" w:rsidRDefault="00063017" w:rsidP="00484945">
      <w:pPr>
        <w:suppressAutoHyphens w:val="0"/>
        <w:autoSpaceDE w:val="0"/>
        <w:autoSpaceDN w:val="0"/>
        <w:adjustRightInd w:val="0"/>
        <w:spacing w:after="0" w:line="240" w:lineRule="auto"/>
        <w:rPr>
          <w:rFonts w:ascii="Times New Roman CYR" w:eastAsia="Times New Roman" w:hAnsi="Times New Roman CYR" w:cs="Times New Roman CYR"/>
          <w:b/>
          <w:sz w:val="28"/>
          <w:szCs w:val="28"/>
          <w:lang w:eastAsia="ru-RU" w:bidi="ar-SA"/>
        </w:rPr>
      </w:pPr>
    </w:p>
    <w:p w:rsidR="00484945" w:rsidRPr="00484945" w:rsidRDefault="00484945" w:rsidP="00484945">
      <w:pPr>
        <w:suppressAutoHyphens w:val="0"/>
        <w:autoSpaceDE w:val="0"/>
        <w:autoSpaceDN w:val="0"/>
        <w:adjustRightInd w:val="0"/>
        <w:spacing w:after="0" w:line="240" w:lineRule="auto"/>
        <w:rPr>
          <w:rFonts w:ascii="Times New Roman CYR" w:eastAsia="Times New Roman" w:hAnsi="Times New Roman CYR" w:cs="Times New Roman CYR"/>
          <w:b/>
          <w:sz w:val="28"/>
          <w:szCs w:val="28"/>
          <w:lang w:eastAsia="ru-RU" w:bidi="ar-SA"/>
        </w:rPr>
      </w:pPr>
    </w:p>
    <w:p w:rsidR="00063017" w:rsidRPr="00063017" w:rsidRDefault="00063017"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val="en-US"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4E3888" w:rsidRPr="00960FA1" w:rsidRDefault="004E3888" w:rsidP="00457996">
      <w:pPr>
        <w:spacing w:after="0" w:line="240" w:lineRule="auto"/>
        <w:ind w:right="153"/>
        <w:jc w:val="center"/>
        <w:rPr>
          <w:b/>
          <w:bCs/>
        </w:rPr>
      </w:pPr>
    </w:p>
    <w:p w:rsidR="004E3888" w:rsidRDefault="004E3888" w:rsidP="004E3888">
      <w:pPr>
        <w:spacing w:after="0" w:line="240" w:lineRule="auto"/>
        <w:jc w:val="center"/>
        <w:rPr>
          <w:b/>
          <w:snapToGrid w:val="0"/>
          <w:sz w:val="28"/>
          <w:szCs w:val="28"/>
        </w:rPr>
      </w:pPr>
      <w:r>
        <w:rPr>
          <w:b/>
          <w:snapToGrid w:val="0"/>
          <w:sz w:val="28"/>
          <w:szCs w:val="28"/>
        </w:rPr>
        <w:t>ТЕХНИЧЕСКОЕ ЗАДАНИЕ</w:t>
      </w:r>
    </w:p>
    <w:p w:rsidR="004E3888" w:rsidRDefault="004E3888" w:rsidP="004E3888">
      <w:pPr>
        <w:autoSpaceDE w:val="0"/>
        <w:autoSpaceDN w:val="0"/>
        <w:adjustRightInd w:val="0"/>
        <w:spacing w:after="0" w:line="240" w:lineRule="auto"/>
        <w:jc w:val="center"/>
        <w:rPr>
          <w:b/>
          <w:bCs/>
        </w:rPr>
      </w:pPr>
      <w:r>
        <w:rPr>
          <w:b/>
          <w:color w:val="000000"/>
        </w:rPr>
        <w:t xml:space="preserve">на выполнение работ по </w:t>
      </w:r>
      <w:r>
        <w:rPr>
          <w:b/>
        </w:rPr>
        <w:t>о</w:t>
      </w:r>
      <w:r>
        <w:rPr>
          <w:b/>
          <w:bCs/>
        </w:rPr>
        <w:t xml:space="preserve">тлову и содержанию безнадзорных животных, а также </w:t>
      </w:r>
    </w:p>
    <w:p w:rsidR="004E3888" w:rsidRDefault="004E3888" w:rsidP="004E3888">
      <w:pPr>
        <w:autoSpaceDE w:val="0"/>
        <w:autoSpaceDN w:val="0"/>
        <w:adjustRightInd w:val="0"/>
        <w:spacing w:after="0" w:line="240" w:lineRule="auto"/>
        <w:jc w:val="center"/>
        <w:rPr>
          <w:b/>
        </w:rPr>
      </w:pPr>
      <w:r>
        <w:rPr>
          <w:b/>
        </w:rPr>
        <w:t xml:space="preserve">регулированию численности безнадзорных животных на территории города Иванова </w:t>
      </w:r>
    </w:p>
    <w:p w:rsidR="004E3888" w:rsidRPr="00EE332A" w:rsidRDefault="004E3888" w:rsidP="00EE332A">
      <w:pPr>
        <w:autoSpaceDE w:val="0"/>
        <w:autoSpaceDN w:val="0"/>
        <w:adjustRightInd w:val="0"/>
        <w:spacing w:after="0" w:line="240" w:lineRule="auto"/>
        <w:jc w:val="center"/>
        <w:rPr>
          <w:rFonts w:cs="Times New Roman"/>
        </w:rPr>
      </w:pPr>
      <w:r w:rsidRPr="00EE332A">
        <w:rPr>
          <w:rFonts w:cs="Times New Roman"/>
          <w:b/>
        </w:rPr>
        <w:t>с соблюдением принципов гуманности</w:t>
      </w:r>
    </w:p>
    <w:p w:rsidR="004E3888" w:rsidRPr="00EE332A" w:rsidRDefault="004E3888" w:rsidP="00EE332A">
      <w:pPr>
        <w:spacing w:after="0" w:line="240" w:lineRule="auto"/>
        <w:jc w:val="center"/>
        <w:rPr>
          <w:rFonts w:cs="Times New Roman"/>
          <w:b/>
          <w:color w:val="000000"/>
        </w:rPr>
      </w:pP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840"/>
        <w:gridCol w:w="1680"/>
        <w:gridCol w:w="1200"/>
      </w:tblGrid>
      <w:tr w:rsidR="00EE332A" w:rsidRPr="00EE332A" w:rsidTr="009150D5">
        <w:trPr>
          <w:trHeight w:val="635"/>
        </w:trPr>
        <w:tc>
          <w:tcPr>
            <w:tcW w:w="600" w:type="dxa"/>
            <w:vAlign w:val="center"/>
          </w:tcPr>
          <w:p w:rsidR="00EE332A" w:rsidRPr="00EE332A" w:rsidRDefault="00EE332A" w:rsidP="00EE332A">
            <w:pPr>
              <w:spacing w:after="0" w:line="240" w:lineRule="auto"/>
              <w:ind w:left="-108" w:right="-86"/>
              <w:jc w:val="center"/>
              <w:rPr>
                <w:rFonts w:cs="Times New Roman"/>
                <w:b/>
              </w:rPr>
            </w:pPr>
            <w:r w:rsidRPr="00EE332A">
              <w:rPr>
                <w:rFonts w:cs="Times New Roman"/>
                <w:b/>
              </w:rPr>
              <w:t>№</w:t>
            </w:r>
          </w:p>
          <w:p w:rsidR="00EE332A" w:rsidRPr="00EE332A" w:rsidRDefault="00EE332A" w:rsidP="00EE332A">
            <w:pPr>
              <w:spacing w:after="0" w:line="240" w:lineRule="auto"/>
              <w:jc w:val="center"/>
              <w:rPr>
                <w:rFonts w:cs="Times New Roman"/>
                <w:b/>
              </w:rPr>
            </w:pPr>
            <w:proofErr w:type="gramStart"/>
            <w:r w:rsidRPr="00EE332A">
              <w:rPr>
                <w:rFonts w:cs="Times New Roman"/>
                <w:b/>
              </w:rPr>
              <w:t>п</w:t>
            </w:r>
            <w:proofErr w:type="gramEnd"/>
            <w:r w:rsidRPr="00EE332A">
              <w:rPr>
                <w:rFonts w:cs="Times New Roman"/>
                <w:b/>
              </w:rPr>
              <w:t>/п</w:t>
            </w:r>
          </w:p>
        </w:tc>
        <w:tc>
          <w:tcPr>
            <w:tcW w:w="6840" w:type="dxa"/>
            <w:vAlign w:val="center"/>
          </w:tcPr>
          <w:p w:rsidR="00EE332A" w:rsidRPr="00EE332A" w:rsidRDefault="00EE332A" w:rsidP="00EE332A">
            <w:pPr>
              <w:spacing w:after="0" w:line="240" w:lineRule="auto"/>
              <w:jc w:val="center"/>
              <w:rPr>
                <w:rFonts w:cs="Times New Roman"/>
                <w:b/>
              </w:rPr>
            </w:pPr>
            <w:r w:rsidRPr="00EE332A">
              <w:rPr>
                <w:rFonts w:cs="Times New Roman"/>
                <w:b/>
              </w:rPr>
              <w:t>Вид работ</w:t>
            </w:r>
          </w:p>
        </w:tc>
        <w:tc>
          <w:tcPr>
            <w:tcW w:w="1680" w:type="dxa"/>
            <w:vAlign w:val="center"/>
          </w:tcPr>
          <w:p w:rsidR="00EE332A" w:rsidRPr="00EE332A" w:rsidRDefault="00EE332A" w:rsidP="00EE332A">
            <w:pPr>
              <w:spacing w:after="0" w:line="240" w:lineRule="auto"/>
              <w:jc w:val="center"/>
              <w:rPr>
                <w:rFonts w:cs="Times New Roman"/>
                <w:b/>
              </w:rPr>
            </w:pPr>
            <w:r w:rsidRPr="00EE332A">
              <w:rPr>
                <w:rFonts w:cs="Times New Roman"/>
                <w:b/>
              </w:rPr>
              <w:t>Объем</w:t>
            </w:r>
          </w:p>
          <w:p w:rsidR="00EE332A" w:rsidRPr="00EE332A" w:rsidRDefault="00EE332A" w:rsidP="00EE332A">
            <w:pPr>
              <w:spacing w:after="0" w:line="240" w:lineRule="auto"/>
              <w:jc w:val="center"/>
              <w:rPr>
                <w:rFonts w:cs="Times New Roman"/>
                <w:b/>
              </w:rPr>
            </w:pPr>
            <w:r w:rsidRPr="00EE332A">
              <w:rPr>
                <w:rFonts w:cs="Times New Roman"/>
                <w:b/>
              </w:rPr>
              <w:t>выполнения работ</w:t>
            </w:r>
          </w:p>
        </w:tc>
        <w:tc>
          <w:tcPr>
            <w:tcW w:w="1200" w:type="dxa"/>
            <w:vAlign w:val="center"/>
          </w:tcPr>
          <w:p w:rsidR="00EE332A" w:rsidRPr="00EE332A" w:rsidRDefault="00EE332A" w:rsidP="00EE332A">
            <w:pPr>
              <w:spacing w:after="0" w:line="240" w:lineRule="auto"/>
              <w:ind w:left="-108" w:right="12"/>
              <w:jc w:val="center"/>
              <w:rPr>
                <w:rFonts w:cs="Times New Roman"/>
                <w:b/>
              </w:rPr>
            </w:pPr>
            <w:r w:rsidRPr="00EE332A">
              <w:rPr>
                <w:rFonts w:cs="Times New Roman"/>
                <w:b/>
              </w:rPr>
              <w:t>Примечание</w:t>
            </w:r>
          </w:p>
        </w:tc>
      </w:tr>
      <w:tr w:rsidR="00EE332A" w:rsidRPr="00EE332A" w:rsidTr="009150D5">
        <w:trPr>
          <w:trHeight w:val="1514"/>
        </w:trPr>
        <w:tc>
          <w:tcPr>
            <w:tcW w:w="600" w:type="dxa"/>
          </w:tcPr>
          <w:p w:rsidR="00EE332A" w:rsidRPr="00EE332A" w:rsidRDefault="00EE332A" w:rsidP="00EE332A">
            <w:pPr>
              <w:spacing w:after="0" w:line="240" w:lineRule="auto"/>
              <w:jc w:val="center"/>
              <w:rPr>
                <w:rFonts w:cs="Times New Roman"/>
              </w:rPr>
            </w:pPr>
            <w:r w:rsidRPr="00EE332A">
              <w:rPr>
                <w:rFonts w:cs="Times New Roman"/>
              </w:rPr>
              <w:t>1.</w:t>
            </w:r>
          </w:p>
        </w:tc>
        <w:tc>
          <w:tcPr>
            <w:tcW w:w="6840" w:type="dxa"/>
          </w:tcPr>
          <w:p w:rsidR="00EE332A" w:rsidRPr="00EE332A" w:rsidRDefault="00EE332A" w:rsidP="00EE332A">
            <w:pPr>
              <w:spacing w:after="0" w:line="240" w:lineRule="auto"/>
              <w:jc w:val="both"/>
              <w:rPr>
                <w:rFonts w:cs="Times New Roman"/>
              </w:rPr>
            </w:pPr>
            <w:r w:rsidRPr="00EE332A">
              <w:rPr>
                <w:rFonts w:cs="Times New Roman"/>
                <w:b/>
              </w:rPr>
              <w:t>Отлов безнадзорных животных</w:t>
            </w:r>
            <w:r w:rsidRPr="00EE332A">
              <w:rPr>
                <w:rFonts w:cs="Times New Roman"/>
              </w:rPr>
              <w:t>:</w:t>
            </w:r>
          </w:p>
          <w:p w:rsidR="00EE332A" w:rsidRPr="00EE332A" w:rsidRDefault="00EE332A" w:rsidP="00EE332A">
            <w:pPr>
              <w:spacing w:after="0" w:line="240" w:lineRule="auto"/>
              <w:jc w:val="both"/>
              <w:rPr>
                <w:rFonts w:cs="Times New Roman"/>
              </w:rPr>
            </w:pPr>
            <w:r w:rsidRPr="00EE332A">
              <w:rPr>
                <w:rFonts w:cs="Times New Roman"/>
              </w:rPr>
              <w:t>- отлов безнадзорных животных производится по заявкам Заказчика, по устным заданиям, телефонограммам. Срок исполнения заявки – не более одних суток;</w:t>
            </w:r>
          </w:p>
          <w:p w:rsidR="00EE332A" w:rsidRPr="00EE332A" w:rsidRDefault="00EE332A" w:rsidP="00EE332A">
            <w:pPr>
              <w:autoSpaceDE w:val="0"/>
              <w:autoSpaceDN w:val="0"/>
              <w:adjustRightInd w:val="0"/>
              <w:spacing w:after="0" w:line="240" w:lineRule="auto"/>
              <w:jc w:val="both"/>
              <w:outlineLvl w:val="1"/>
              <w:rPr>
                <w:rFonts w:cs="Times New Roman"/>
                <w:bCs/>
              </w:rPr>
            </w:pPr>
            <w:r w:rsidRPr="00EE332A">
              <w:rPr>
                <w:rFonts w:cs="Times New Roman"/>
                <w:bCs/>
              </w:rPr>
              <w:t>-1 раз в неделю при отсутствии заявок от заказчика осуществляются плановые выезды в места дислокации стай безнадзорных (бездомных) животных с целью  отлова.</w:t>
            </w:r>
          </w:p>
          <w:p w:rsidR="00EE332A" w:rsidRPr="00EE332A" w:rsidRDefault="00EE332A" w:rsidP="00EE332A">
            <w:pPr>
              <w:spacing w:after="0" w:line="240" w:lineRule="auto"/>
              <w:jc w:val="both"/>
              <w:rPr>
                <w:rFonts w:cs="Times New Roman"/>
              </w:rPr>
            </w:pPr>
            <w:r w:rsidRPr="00EE332A">
              <w:rPr>
                <w:rFonts w:cs="Times New Roman"/>
              </w:rPr>
              <w:t>- транспортировка безнадзорных животных в пункт временного содержания.</w:t>
            </w:r>
          </w:p>
        </w:tc>
        <w:tc>
          <w:tcPr>
            <w:tcW w:w="1680" w:type="dxa"/>
          </w:tcPr>
          <w:p w:rsidR="00EE332A" w:rsidRPr="00EE332A" w:rsidRDefault="007371E5" w:rsidP="00EE332A">
            <w:pPr>
              <w:spacing w:after="0" w:line="240" w:lineRule="auto"/>
              <w:jc w:val="center"/>
              <w:rPr>
                <w:rFonts w:cs="Times New Roman"/>
              </w:rPr>
            </w:pPr>
            <w:r>
              <w:rPr>
                <w:rFonts w:cs="Times New Roman"/>
              </w:rPr>
              <w:t>217</w:t>
            </w:r>
            <w:r w:rsidR="00EE332A" w:rsidRPr="00EE332A">
              <w:rPr>
                <w:rFonts w:cs="Times New Roman"/>
              </w:rPr>
              <w:t xml:space="preserve"> особей</w:t>
            </w:r>
          </w:p>
        </w:tc>
        <w:tc>
          <w:tcPr>
            <w:tcW w:w="1200" w:type="dxa"/>
          </w:tcPr>
          <w:p w:rsidR="00EE332A" w:rsidRPr="00EE332A" w:rsidRDefault="00EE332A" w:rsidP="00EE332A">
            <w:pPr>
              <w:spacing w:after="0" w:line="240" w:lineRule="auto"/>
              <w:jc w:val="center"/>
              <w:rPr>
                <w:rFonts w:cs="Times New Roman"/>
              </w:rPr>
            </w:pPr>
          </w:p>
        </w:tc>
      </w:tr>
      <w:tr w:rsidR="00EE332A" w:rsidRPr="00EE332A" w:rsidTr="009150D5">
        <w:trPr>
          <w:trHeight w:val="699"/>
        </w:trPr>
        <w:tc>
          <w:tcPr>
            <w:tcW w:w="600" w:type="dxa"/>
          </w:tcPr>
          <w:p w:rsidR="00EE332A" w:rsidRPr="00EE332A" w:rsidRDefault="00EE332A" w:rsidP="00EE332A">
            <w:pPr>
              <w:spacing w:after="0" w:line="240" w:lineRule="auto"/>
              <w:jc w:val="center"/>
              <w:rPr>
                <w:rFonts w:cs="Times New Roman"/>
              </w:rPr>
            </w:pPr>
            <w:r w:rsidRPr="00EE332A">
              <w:rPr>
                <w:rFonts w:cs="Times New Roman"/>
              </w:rPr>
              <w:t>2.</w:t>
            </w:r>
          </w:p>
        </w:tc>
        <w:tc>
          <w:tcPr>
            <w:tcW w:w="6840" w:type="dxa"/>
          </w:tcPr>
          <w:p w:rsidR="00EE332A" w:rsidRPr="00EE332A" w:rsidRDefault="00EE332A" w:rsidP="00EE332A">
            <w:pPr>
              <w:spacing w:after="0" w:line="240" w:lineRule="auto"/>
              <w:jc w:val="both"/>
              <w:rPr>
                <w:rFonts w:cs="Times New Roman"/>
              </w:rPr>
            </w:pPr>
            <w:r w:rsidRPr="00EE332A">
              <w:rPr>
                <w:rFonts w:cs="Times New Roman"/>
              </w:rPr>
              <w:t>С</w:t>
            </w:r>
            <w:r w:rsidRPr="00EE332A">
              <w:rPr>
                <w:rFonts w:cs="Times New Roman"/>
                <w:b/>
                <w:color w:val="000000"/>
              </w:rPr>
              <w:t>одержание безнадзорных животных</w:t>
            </w:r>
            <w:r w:rsidRPr="00EE332A">
              <w:rPr>
                <w:rFonts w:cs="Times New Roman"/>
              </w:rPr>
              <w:t>:</w:t>
            </w:r>
          </w:p>
          <w:p w:rsidR="00EE332A" w:rsidRPr="00EE332A" w:rsidRDefault="00EE332A" w:rsidP="00EE332A">
            <w:pPr>
              <w:spacing w:after="0" w:line="240" w:lineRule="auto"/>
              <w:jc w:val="both"/>
              <w:rPr>
                <w:rFonts w:cs="Times New Roman"/>
              </w:rPr>
            </w:pPr>
            <w:r w:rsidRPr="00EE332A">
              <w:rPr>
                <w:rFonts w:cs="Times New Roman"/>
                <w:b/>
                <w:color w:val="000000"/>
              </w:rPr>
              <w:t xml:space="preserve"> - </w:t>
            </w:r>
            <w:r w:rsidRPr="00EE332A">
              <w:rPr>
                <w:rFonts w:cs="Times New Roman"/>
                <w:color w:val="000000"/>
              </w:rPr>
              <w:t xml:space="preserve">помещение и содержание животных в </w:t>
            </w:r>
            <w:r w:rsidRPr="00EE332A">
              <w:rPr>
                <w:rFonts w:cs="Times New Roman"/>
              </w:rPr>
              <w:t xml:space="preserve">пункт временного содержания сроком </w:t>
            </w:r>
            <w:r w:rsidRPr="00EE332A">
              <w:rPr>
                <w:rFonts w:cs="Times New Roman"/>
                <w:color w:val="000000"/>
              </w:rPr>
              <w:t>10 дней</w:t>
            </w:r>
            <w:r w:rsidRPr="00EE332A">
              <w:rPr>
                <w:rFonts w:cs="Times New Roman"/>
              </w:rPr>
              <w:t>;</w:t>
            </w:r>
          </w:p>
          <w:p w:rsidR="00EE332A" w:rsidRPr="00EE332A" w:rsidRDefault="00EE332A" w:rsidP="00EE332A">
            <w:pPr>
              <w:spacing w:after="0" w:line="240" w:lineRule="auto"/>
              <w:jc w:val="both"/>
              <w:rPr>
                <w:rFonts w:cs="Times New Roman"/>
              </w:rPr>
            </w:pPr>
            <w:r w:rsidRPr="00EE332A">
              <w:rPr>
                <w:rFonts w:cs="Times New Roman"/>
              </w:rPr>
              <w:t>- осмотр специалистом в области ветеринарии;</w:t>
            </w:r>
          </w:p>
          <w:p w:rsidR="00EE332A" w:rsidRPr="00EE332A" w:rsidRDefault="00EE332A" w:rsidP="00EE332A">
            <w:pPr>
              <w:spacing w:after="0" w:line="240" w:lineRule="auto"/>
              <w:jc w:val="both"/>
              <w:rPr>
                <w:rFonts w:cs="Times New Roman"/>
              </w:rPr>
            </w:pPr>
            <w:r w:rsidRPr="00EE332A">
              <w:rPr>
                <w:rFonts w:cs="Times New Roman"/>
              </w:rPr>
              <w:t xml:space="preserve">- создание условий для </w:t>
            </w:r>
            <w:proofErr w:type="spellStart"/>
            <w:r w:rsidRPr="00EE332A">
              <w:rPr>
                <w:rFonts w:cs="Times New Roman"/>
              </w:rPr>
              <w:t>карантирования</w:t>
            </w:r>
            <w:proofErr w:type="spellEnd"/>
            <w:r w:rsidRPr="00EE332A">
              <w:rPr>
                <w:rFonts w:cs="Times New Roman"/>
              </w:rPr>
              <w:t xml:space="preserve">  животных с целью выявления  заболеваний, опасных для человека и животных;</w:t>
            </w:r>
          </w:p>
          <w:p w:rsidR="00EE332A" w:rsidRPr="00EE332A" w:rsidRDefault="00EE332A" w:rsidP="00EE332A">
            <w:pPr>
              <w:spacing w:after="0" w:line="240" w:lineRule="auto"/>
              <w:jc w:val="both"/>
              <w:rPr>
                <w:rFonts w:cs="Times New Roman"/>
              </w:rPr>
            </w:pPr>
            <w:r w:rsidRPr="00EE332A">
              <w:rPr>
                <w:rFonts w:cs="Times New Roman"/>
              </w:rPr>
              <w:t>- размещение сведений в средствах массовой информации и в коммуникационных сетях  о животных, помещенных в приют с целью поиска нового хозяина для животных или поиска владельцев животных и возвращения им потерянных безнадзорных животных;</w:t>
            </w:r>
          </w:p>
          <w:p w:rsidR="00EE332A" w:rsidRPr="00EE332A" w:rsidRDefault="00EE332A" w:rsidP="00EE332A">
            <w:pPr>
              <w:spacing w:after="0" w:line="240" w:lineRule="auto"/>
              <w:jc w:val="both"/>
              <w:rPr>
                <w:rFonts w:cs="Times New Roman"/>
              </w:rPr>
            </w:pPr>
            <w:r w:rsidRPr="00EE332A">
              <w:rPr>
                <w:rFonts w:cs="Times New Roman"/>
              </w:rPr>
              <w:t>- передача безнадзорного животного владельцу или новому хозяину;</w:t>
            </w:r>
          </w:p>
          <w:p w:rsidR="00EE332A" w:rsidRPr="00EE332A" w:rsidRDefault="00EE332A" w:rsidP="00EE332A">
            <w:pPr>
              <w:spacing w:after="0" w:line="240" w:lineRule="auto"/>
              <w:jc w:val="both"/>
              <w:rPr>
                <w:rFonts w:cs="Times New Roman"/>
              </w:rPr>
            </w:pPr>
            <w:r w:rsidRPr="00EE332A">
              <w:rPr>
                <w:rFonts w:cs="Times New Roman"/>
              </w:rPr>
              <w:t>- после 10 дневного пребывания животных в приюте оплата за содержание безнадзорных животных не осуществляется.</w:t>
            </w:r>
          </w:p>
          <w:p w:rsidR="00EE332A" w:rsidRPr="00EE332A" w:rsidRDefault="00EE332A" w:rsidP="00EE332A">
            <w:pPr>
              <w:spacing w:after="0" w:line="240" w:lineRule="auto"/>
              <w:jc w:val="both"/>
              <w:rPr>
                <w:rFonts w:cs="Times New Roman"/>
              </w:rPr>
            </w:pPr>
          </w:p>
        </w:tc>
        <w:tc>
          <w:tcPr>
            <w:tcW w:w="1680" w:type="dxa"/>
          </w:tcPr>
          <w:p w:rsidR="00EE332A" w:rsidRPr="00EE332A" w:rsidRDefault="007371E5" w:rsidP="00EE332A">
            <w:pPr>
              <w:spacing w:after="0" w:line="240" w:lineRule="auto"/>
              <w:jc w:val="center"/>
              <w:rPr>
                <w:rFonts w:cs="Times New Roman"/>
              </w:rPr>
            </w:pPr>
            <w:r>
              <w:rPr>
                <w:rFonts w:cs="Times New Roman"/>
              </w:rPr>
              <w:t>217</w:t>
            </w:r>
            <w:r w:rsidR="00EE332A" w:rsidRPr="00EE332A">
              <w:rPr>
                <w:rFonts w:cs="Times New Roman"/>
              </w:rPr>
              <w:t xml:space="preserve"> особей</w:t>
            </w:r>
          </w:p>
        </w:tc>
        <w:tc>
          <w:tcPr>
            <w:tcW w:w="1200" w:type="dxa"/>
          </w:tcPr>
          <w:p w:rsidR="00EE332A" w:rsidRPr="00EE332A" w:rsidRDefault="00EE332A" w:rsidP="00EE332A">
            <w:pPr>
              <w:spacing w:after="0" w:line="240" w:lineRule="auto"/>
              <w:jc w:val="center"/>
              <w:rPr>
                <w:rFonts w:cs="Times New Roman"/>
              </w:rPr>
            </w:pPr>
          </w:p>
        </w:tc>
      </w:tr>
      <w:tr w:rsidR="00EE332A" w:rsidRPr="00EE332A" w:rsidTr="009150D5">
        <w:trPr>
          <w:trHeight w:val="699"/>
        </w:trPr>
        <w:tc>
          <w:tcPr>
            <w:tcW w:w="600" w:type="dxa"/>
          </w:tcPr>
          <w:p w:rsidR="00EE332A" w:rsidRPr="00EE332A" w:rsidRDefault="00EE332A" w:rsidP="00EE332A">
            <w:pPr>
              <w:spacing w:after="0" w:line="240" w:lineRule="auto"/>
              <w:jc w:val="center"/>
              <w:rPr>
                <w:rFonts w:cs="Times New Roman"/>
              </w:rPr>
            </w:pPr>
            <w:r w:rsidRPr="00EE332A">
              <w:rPr>
                <w:rFonts w:cs="Times New Roman"/>
              </w:rPr>
              <w:t>3.</w:t>
            </w:r>
          </w:p>
        </w:tc>
        <w:tc>
          <w:tcPr>
            <w:tcW w:w="6840" w:type="dxa"/>
          </w:tcPr>
          <w:p w:rsidR="00EE332A" w:rsidRPr="00EE332A" w:rsidRDefault="00EE332A" w:rsidP="00EE332A">
            <w:pPr>
              <w:spacing w:after="0" w:line="240" w:lineRule="auto"/>
              <w:jc w:val="both"/>
              <w:rPr>
                <w:rFonts w:cs="Times New Roman"/>
                <w:b/>
              </w:rPr>
            </w:pPr>
            <w:r w:rsidRPr="00EE332A">
              <w:rPr>
                <w:rFonts w:cs="Times New Roman"/>
                <w:b/>
              </w:rPr>
              <w:t>Стерилизация (кастрация) безнадзорных животных</w:t>
            </w:r>
          </w:p>
          <w:p w:rsidR="00EE332A" w:rsidRPr="00EE332A" w:rsidRDefault="00EE332A" w:rsidP="00EE332A">
            <w:pPr>
              <w:spacing w:after="0" w:line="240" w:lineRule="auto"/>
              <w:jc w:val="both"/>
              <w:rPr>
                <w:rFonts w:cs="Times New Roman"/>
              </w:rPr>
            </w:pPr>
            <w:r w:rsidRPr="00EE332A">
              <w:rPr>
                <w:rFonts w:cs="Times New Roman"/>
              </w:rPr>
              <w:t>- в целях сокращения численности безнадзорных животных производится стерилизация (кастрация) животных, но не ранее 10 дней со дня помещения животного в пункт временного содержания.</w:t>
            </w:r>
          </w:p>
          <w:p w:rsidR="00EE332A" w:rsidRPr="00EE332A" w:rsidRDefault="00EE332A" w:rsidP="00EE332A">
            <w:pPr>
              <w:spacing w:after="0" w:line="240" w:lineRule="auto"/>
              <w:jc w:val="both"/>
              <w:rPr>
                <w:rFonts w:cs="Times New Roman"/>
                <w:b/>
              </w:rPr>
            </w:pPr>
          </w:p>
        </w:tc>
        <w:tc>
          <w:tcPr>
            <w:tcW w:w="1680" w:type="dxa"/>
          </w:tcPr>
          <w:p w:rsidR="00EE332A" w:rsidRPr="00EE332A" w:rsidRDefault="007371E5" w:rsidP="00EE332A">
            <w:pPr>
              <w:spacing w:after="0" w:line="240" w:lineRule="auto"/>
              <w:jc w:val="center"/>
              <w:rPr>
                <w:rFonts w:cs="Times New Roman"/>
              </w:rPr>
            </w:pPr>
            <w:r>
              <w:rPr>
                <w:rFonts w:cs="Times New Roman"/>
              </w:rPr>
              <w:t>186</w:t>
            </w:r>
            <w:r w:rsidR="00EE332A" w:rsidRPr="00EE332A">
              <w:rPr>
                <w:rFonts w:cs="Times New Roman"/>
              </w:rPr>
              <w:t xml:space="preserve"> особей</w:t>
            </w:r>
          </w:p>
          <w:p w:rsidR="00EE332A" w:rsidRPr="00EE332A" w:rsidRDefault="00EE332A" w:rsidP="007371E5">
            <w:pPr>
              <w:spacing w:after="0" w:line="240" w:lineRule="auto"/>
              <w:jc w:val="center"/>
              <w:rPr>
                <w:rFonts w:cs="Times New Roman"/>
              </w:rPr>
            </w:pPr>
            <w:r w:rsidRPr="00EE332A">
              <w:rPr>
                <w:rFonts w:cs="Times New Roman"/>
              </w:rPr>
              <w:t>из них:                                  - самцы (</w:t>
            </w:r>
            <w:r w:rsidR="007371E5">
              <w:rPr>
                <w:rFonts w:cs="Times New Roman"/>
              </w:rPr>
              <w:t>65</w:t>
            </w:r>
            <w:r w:rsidRPr="00EE332A">
              <w:rPr>
                <w:rFonts w:cs="Times New Roman"/>
              </w:rPr>
              <w:t xml:space="preserve">%)  - </w:t>
            </w:r>
            <w:r w:rsidR="007371E5">
              <w:rPr>
                <w:rFonts w:cs="Times New Roman"/>
              </w:rPr>
              <w:t>121</w:t>
            </w:r>
            <w:r w:rsidRPr="00EE332A">
              <w:rPr>
                <w:rFonts w:cs="Times New Roman"/>
              </w:rPr>
              <w:t xml:space="preserve"> особей                       - самки (</w:t>
            </w:r>
            <w:r w:rsidR="007371E5">
              <w:rPr>
                <w:rFonts w:cs="Times New Roman"/>
              </w:rPr>
              <w:t>35</w:t>
            </w:r>
            <w:r w:rsidRPr="00EE332A">
              <w:rPr>
                <w:rFonts w:cs="Times New Roman"/>
              </w:rPr>
              <w:t xml:space="preserve">%)  - </w:t>
            </w:r>
            <w:r w:rsidR="007371E5">
              <w:rPr>
                <w:rFonts w:cs="Times New Roman"/>
              </w:rPr>
              <w:t>65</w:t>
            </w:r>
            <w:r w:rsidRPr="00EE332A">
              <w:rPr>
                <w:rFonts w:cs="Times New Roman"/>
              </w:rPr>
              <w:t xml:space="preserve"> особей</w:t>
            </w:r>
          </w:p>
        </w:tc>
        <w:tc>
          <w:tcPr>
            <w:tcW w:w="1200" w:type="dxa"/>
          </w:tcPr>
          <w:p w:rsidR="00EE332A" w:rsidRPr="00EE332A" w:rsidRDefault="00EE332A" w:rsidP="00EE332A">
            <w:pPr>
              <w:spacing w:after="0" w:line="240" w:lineRule="auto"/>
              <w:jc w:val="center"/>
              <w:rPr>
                <w:rFonts w:cs="Times New Roman"/>
              </w:rPr>
            </w:pPr>
          </w:p>
        </w:tc>
      </w:tr>
      <w:tr w:rsidR="00EE332A" w:rsidRPr="00EE332A" w:rsidTr="009150D5">
        <w:trPr>
          <w:trHeight w:val="699"/>
        </w:trPr>
        <w:tc>
          <w:tcPr>
            <w:tcW w:w="600" w:type="dxa"/>
          </w:tcPr>
          <w:p w:rsidR="00EE332A" w:rsidRPr="00EE332A" w:rsidRDefault="00EE332A" w:rsidP="00EE332A">
            <w:pPr>
              <w:spacing w:after="0" w:line="240" w:lineRule="auto"/>
              <w:jc w:val="center"/>
              <w:rPr>
                <w:rFonts w:cs="Times New Roman"/>
              </w:rPr>
            </w:pPr>
            <w:r w:rsidRPr="00EE332A">
              <w:rPr>
                <w:rFonts w:cs="Times New Roman"/>
              </w:rPr>
              <w:t>4.</w:t>
            </w:r>
          </w:p>
        </w:tc>
        <w:tc>
          <w:tcPr>
            <w:tcW w:w="6840" w:type="dxa"/>
          </w:tcPr>
          <w:p w:rsidR="00EE332A" w:rsidRPr="00EE332A" w:rsidRDefault="00EE332A" w:rsidP="00EE332A">
            <w:pPr>
              <w:spacing w:after="0" w:line="240" w:lineRule="auto"/>
              <w:jc w:val="both"/>
              <w:rPr>
                <w:rFonts w:cs="Times New Roman"/>
                <w:b/>
              </w:rPr>
            </w:pPr>
            <w:r w:rsidRPr="00EE332A">
              <w:rPr>
                <w:rFonts w:cs="Times New Roman"/>
                <w:b/>
              </w:rPr>
              <w:t xml:space="preserve">Содержание </w:t>
            </w:r>
            <w:r w:rsidRPr="00EE332A">
              <w:rPr>
                <w:rFonts w:cs="Times New Roman"/>
                <w:b/>
                <w:color w:val="000000"/>
              </w:rPr>
              <w:t xml:space="preserve">безнадзорных животных после проведения </w:t>
            </w:r>
            <w:r w:rsidRPr="00EE332A">
              <w:rPr>
                <w:rFonts w:cs="Times New Roman"/>
                <w:b/>
              </w:rPr>
              <w:t>стерилизации (кастрации)</w:t>
            </w:r>
          </w:p>
          <w:p w:rsidR="00EE332A" w:rsidRPr="00EE332A" w:rsidRDefault="00EE332A" w:rsidP="00EE332A">
            <w:pPr>
              <w:spacing w:after="0" w:line="240" w:lineRule="auto"/>
              <w:jc w:val="both"/>
              <w:rPr>
                <w:rFonts w:cs="Times New Roman"/>
              </w:rPr>
            </w:pPr>
            <w:r w:rsidRPr="00EE332A">
              <w:rPr>
                <w:rFonts w:cs="Times New Roman"/>
              </w:rPr>
              <w:t>- после проведения стерилизации (кастрации) животное проходит восстановительный период продолжительностью 14 дней;</w:t>
            </w:r>
          </w:p>
          <w:p w:rsidR="00EE332A" w:rsidRPr="00EE332A" w:rsidRDefault="00EE332A" w:rsidP="00EE332A">
            <w:pPr>
              <w:spacing w:after="0" w:line="240" w:lineRule="auto"/>
              <w:jc w:val="both"/>
              <w:rPr>
                <w:rFonts w:cs="Times New Roman"/>
              </w:rPr>
            </w:pPr>
            <w:r w:rsidRPr="00EE332A">
              <w:rPr>
                <w:rFonts w:cs="Times New Roman"/>
              </w:rPr>
              <w:t xml:space="preserve">- </w:t>
            </w:r>
            <w:proofErr w:type="gramStart"/>
            <w:r w:rsidRPr="00EE332A">
              <w:rPr>
                <w:rFonts w:cs="Times New Roman"/>
              </w:rPr>
              <w:t>по истечение</w:t>
            </w:r>
            <w:proofErr w:type="gramEnd"/>
            <w:r w:rsidRPr="00EE332A">
              <w:rPr>
                <w:rFonts w:cs="Times New Roman"/>
              </w:rPr>
              <w:t xml:space="preserve"> срока восстановительного периода животное возвращается в естественную среду обитания.</w:t>
            </w:r>
          </w:p>
          <w:p w:rsidR="00EE332A" w:rsidRPr="00EE332A" w:rsidRDefault="00EE332A" w:rsidP="00EE332A">
            <w:pPr>
              <w:spacing w:after="0" w:line="240" w:lineRule="auto"/>
              <w:jc w:val="both"/>
              <w:rPr>
                <w:rFonts w:cs="Times New Roman"/>
                <w:b/>
              </w:rPr>
            </w:pPr>
            <w:r w:rsidRPr="00EE332A">
              <w:rPr>
                <w:rFonts w:cs="Times New Roman"/>
              </w:rPr>
              <w:t>- животные, выпускаемые в естественную среду обитания, подлежат маркировке любым доступным и законным способом.</w:t>
            </w:r>
          </w:p>
        </w:tc>
        <w:tc>
          <w:tcPr>
            <w:tcW w:w="1680" w:type="dxa"/>
          </w:tcPr>
          <w:p w:rsidR="00EE332A" w:rsidRPr="00EE332A" w:rsidRDefault="007371E5" w:rsidP="00EE332A">
            <w:pPr>
              <w:spacing w:after="0" w:line="240" w:lineRule="auto"/>
              <w:jc w:val="center"/>
              <w:rPr>
                <w:rFonts w:cs="Times New Roman"/>
              </w:rPr>
            </w:pPr>
            <w:r>
              <w:rPr>
                <w:rFonts w:cs="Times New Roman"/>
              </w:rPr>
              <w:t>186</w:t>
            </w:r>
            <w:r w:rsidR="00EE332A" w:rsidRPr="00EE332A">
              <w:rPr>
                <w:rFonts w:cs="Times New Roman"/>
              </w:rPr>
              <w:t xml:space="preserve"> особей</w:t>
            </w:r>
          </w:p>
          <w:p w:rsidR="00EE332A" w:rsidRPr="00EE332A" w:rsidRDefault="00EE332A" w:rsidP="00EE332A">
            <w:pPr>
              <w:spacing w:after="0" w:line="240" w:lineRule="auto"/>
              <w:jc w:val="both"/>
              <w:rPr>
                <w:rFonts w:cs="Times New Roman"/>
              </w:rPr>
            </w:pPr>
            <w:r w:rsidRPr="00EE332A">
              <w:rPr>
                <w:rFonts w:cs="Times New Roman"/>
              </w:rPr>
              <w:t>из них:                                  - самцы (</w:t>
            </w:r>
            <w:r w:rsidR="007371E5">
              <w:rPr>
                <w:rFonts w:cs="Times New Roman"/>
              </w:rPr>
              <w:t>65</w:t>
            </w:r>
            <w:r w:rsidRPr="00EE332A">
              <w:rPr>
                <w:rFonts w:cs="Times New Roman"/>
              </w:rPr>
              <w:t xml:space="preserve">%)  - </w:t>
            </w:r>
            <w:r w:rsidR="007371E5">
              <w:rPr>
                <w:rFonts w:cs="Times New Roman"/>
              </w:rPr>
              <w:t>121</w:t>
            </w:r>
            <w:r w:rsidRPr="00EE332A">
              <w:rPr>
                <w:rFonts w:cs="Times New Roman"/>
              </w:rPr>
              <w:t xml:space="preserve"> особей                       - самки (</w:t>
            </w:r>
            <w:r w:rsidR="007371E5">
              <w:rPr>
                <w:rFonts w:cs="Times New Roman"/>
              </w:rPr>
              <w:t>35</w:t>
            </w:r>
            <w:r w:rsidRPr="00EE332A">
              <w:rPr>
                <w:rFonts w:cs="Times New Roman"/>
              </w:rPr>
              <w:t xml:space="preserve">%)  - </w:t>
            </w:r>
            <w:r w:rsidR="007371E5">
              <w:rPr>
                <w:rFonts w:cs="Times New Roman"/>
              </w:rPr>
              <w:t>65</w:t>
            </w:r>
            <w:r w:rsidRPr="00EE332A">
              <w:rPr>
                <w:rFonts w:cs="Times New Roman"/>
              </w:rPr>
              <w:t xml:space="preserve"> особей</w:t>
            </w:r>
          </w:p>
          <w:p w:rsidR="00EE332A" w:rsidRPr="00EE332A" w:rsidRDefault="00EE332A" w:rsidP="00EE332A">
            <w:pPr>
              <w:spacing w:after="0" w:line="240" w:lineRule="auto"/>
              <w:jc w:val="center"/>
              <w:rPr>
                <w:rFonts w:cs="Times New Roman"/>
              </w:rPr>
            </w:pPr>
          </w:p>
        </w:tc>
        <w:tc>
          <w:tcPr>
            <w:tcW w:w="1200" w:type="dxa"/>
          </w:tcPr>
          <w:p w:rsidR="00EE332A" w:rsidRPr="00EE332A" w:rsidRDefault="00EE332A" w:rsidP="00EE332A">
            <w:pPr>
              <w:spacing w:after="0" w:line="240" w:lineRule="auto"/>
              <w:jc w:val="center"/>
              <w:rPr>
                <w:rFonts w:cs="Times New Roman"/>
              </w:rPr>
            </w:pPr>
          </w:p>
        </w:tc>
      </w:tr>
      <w:tr w:rsidR="00EE332A" w:rsidRPr="00EE332A" w:rsidTr="009150D5">
        <w:trPr>
          <w:trHeight w:val="699"/>
        </w:trPr>
        <w:tc>
          <w:tcPr>
            <w:tcW w:w="600" w:type="dxa"/>
          </w:tcPr>
          <w:p w:rsidR="00EE332A" w:rsidRPr="00EE332A" w:rsidRDefault="00EE332A" w:rsidP="00EE332A">
            <w:pPr>
              <w:spacing w:after="0" w:line="240" w:lineRule="auto"/>
              <w:jc w:val="center"/>
              <w:rPr>
                <w:rFonts w:cs="Times New Roman"/>
              </w:rPr>
            </w:pPr>
            <w:r w:rsidRPr="00EE332A">
              <w:rPr>
                <w:rFonts w:cs="Times New Roman"/>
              </w:rPr>
              <w:lastRenderedPageBreak/>
              <w:t>5.</w:t>
            </w:r>
          </w:p>
        </w:tc>
        <w:tc>
          <w:tcPr>
            <w:tcW w:w="6840" w:type="dxa"/>
          </w:tcPr>
          <w:p w:rsidR="00EE332A" w:rsidRPr="00EE332A" w:rsidRDefault="00EE332A" w:rsidP="00EE332A">
            <w:pPr>
              <w:spacing w:after="0" w:line="240" w:lineRule="auto"/>
              <w:jc w:val="both"/>
              <w:rPr>
                <w:rFonts w:cs="Times New Roman"/>
                <w:b/>
              </w:rPr>
            </w:pPr>
            <w:r w:rsidRPr="00EE332A">
              <w:rPr>
                <w:rFonts w:cs="Times New Roman"/>
                <w:b/>
              </w:rPr>
              <w:t>Утилизация животных, умерших естественной смертью</w:t>
            </w:r>
          </w:p>
          <w:p w:rsidR="00EE332A" w:rsidRPr="00EE332A" w:rsidRDefault="00EE332A" w:rsidP="00EE332A">
            <w:pPr>
              <w:spacing w:after="0" w:line="240" w:lineRule="auto"/>
              <w:jc w:val="both"/>
              <w:rPr>
                <w:rFonts w:cs="Times New Roman"/>
                <w:b/>
              </w:rPr>
            </w:pPr>
            <w:r w:rsidRPr="00EE332A">
              <w:rPr>
                <w:rFonts w:cs="Times New Roman"/>
              </w:rPr>
              <w:t>- производится в соответствии с ветеринарно-санитарными правилами.</w:t>
            </w:r>
          </w:p>
        </w:tc>
        <w:tc>
          <w:tcPr>
            <w:tcW w:w="1680" w:type="dxa"/>
          </w:tcPr>
          <w:p w:rsidR="00EE332A" w:rsidRPr="00EE332A" w:rsidRDefault="007371E5" w:rsidP="00EE332A">
            <w:pPr>
              <w:spacing w:after="0" w:line="240" w:lineRule="auto"/>
              <w:jc w:val="center"/>
              <w:rPr>
                <w:rFonts w:cs="Times New Roman"/>
              </w:rPr>
            </w:pPr>
            <w:r>
              <w:rPr>
                <w:rFonts w:cs="Times New Roman"/>
              </w:rPr>
              <w:t>31 особь</w:t>
            </w:r>
          </w:p>
        </w:tc>
        <w:tc>
          <w:tcPr>
            <w:tcW w:w="1200" w:type="dxa"/>
          </w:tcPr>
          <w:p w:rsidR="00EE332A" w:rsidRPr="00EE332A" w:rsidRDefault="00EE332A" w:rsidP="00EE332A">
            <w:pPr>
              <w:spacing w:after="0" w:line="240" w:lineRule="auto"/>
              <w:jc w:val="center"/>
              <w:rPr>
                <w:rFonts w:cs="Times New Roman"/>
              </w:rPr>
            </w:pPr>
          </w:p>
        </w:tc>
      </w:tr>
    </w:tbl>
    <w:p w:rsidR="00EE332A" w:rsidRPr="00EE332A" w:rsidRDefault="00EE332A" w:rsidP="00EE332A">
      <w:pPr>
        <w:spacing w:after="0" w:line="240" w:lineRule="auto"/>
        <w:rPr>
          <w:rFonts w:cs="Times New Roman"/>
          <w:b/>
        </w:rPr>
      </w:pPr>
    </w:p>
    <w:p w:rsidR="00EE332A" w:rsidRPr="00EE332A" w:rsidRDefault="00EE332A" w:rsidP="00EE332A">
      <w:pPr>
        <w:spacing w:after="0" w:line="240" w:lineRule="auto"/>
        <w:jc w:val="both"/>
        <w:rPr>
          <w:rFonts w:cs="Times New Roman"/>
          <w:b/>
        </w:rPr>
      </w:pPr>
      <w:r w:rsidRPr="00EE332A">
        <w:rPr>
          <w:rFonts w:cs="Times New Roman"/>
          <w:b/>
        </w:rPr>
        <w:t>Требования и условия, предъявляемые Заказчиком  по исполнению технического задания.</w:t>
      </w:r>
    </w:p>
    <w:p w:rsidR="00EE332A" w:rsidRPr="00EE332A" w:rsidRDefault="00EE332A" w:rsidP="00EE332A">
      <w:pPr>
        <w:autoSpaceDE w:val="0"/>
        <w:autoSpaceDN w:val="0"/>
        <w:adjustRightInd w:val="0"/>
        <w:spacing w:after="0" w:line="240" w:lineRule="auto"/>
        <w:ind w:firstLine="480"/>
        <w:jc w:val="both"/>
        <w:rPr>
          <w:rFonts w:cs="Times New Roman"/>
        </w:rPr>
      </w:pPr>
      <w:r w:rsidRPr="00EE332A">
        <w:rPr>
          <w:rFonts w:cs="Times New Roman"/>
        </w:rPr>
        <w:t>В соответствии с Решением Ивановской городской Думы от 26.03.2008 № 754 «Об утверждении правил содержания домашних животных в городе Иванове»:</w:t>
      </w:r>
    </w:p>
    <w:p w:rsidR="00EE332A" w:rsidRPr="00EE332A" w:rsidRDefault="00EE332A" w:rsidP="00EE332A">
      <w:pPr>
        <w:autoSpaceDE w:val="0"/>
        <w:autoSpaceDN w:val="0"/>
        <w:adjustRightInd w:val="0"/>
        <w:spacing w:after="0" w:line="240" w:lineRule="auto"/>
        <w:ind w:firstLine="480"/>
        <w:jc w:val="both"/>
        <w:rPr>
          <w:rFonts w:cs="Times New Roman"/>
        </w:rPr>
      </w:pPr>
      <w:r w:rsidRPr="00EE332A">
        <w:rPr>
          <w:rFonts w:cs="Times New Roman"/>
        </w:rPr>
        <w:t>- безнадзорные животные - животные, находящиеся в общественных местах без сопровождения человека, утратившие способность к самостоятельному возвращению на место своего постоянного обитания, за исключением случаев, когда животное временно находится на привязи около зданий, строений, сооружений;</w:t>
      </w:r>
    </w:p>
    <w:p w:rsidR="00EE332A" w:rsidRPr="00EE332A" w:rsidRDefault="00EE332A" w:rsidP="00EE332A">
      <w:pPr>
        <w:autoSpaceDE w:val="0"/>
        <w:autoSpaceDN w:val="0"/>
        <w:adjustRightInd w:val="0"/>
        <w:spacing w:after="0" w:line="240" w:lineRule="auto"/>
        <w:ind w:firstLine="480"/>
        <w:jc w:val="both"/>
        <w:rPr>
          <w:rFonts w:cs="Times New Roman"/>
        </w:rPr>
      </w:pPr>
      <w:r w:rsidRPr="00EE332A">
        <w:rPr>
          <w:rFonts w:cs="Times New Roman"/>
        </w:rPr>
        <w:t>- отлов безнадзорных животных - деятельность по поимке, изоляции, освидетельствованию, передаче их в приют или владельцам, а также по умерщвлению и утилизации безнадзорных животных.</w:t>
      </w:r>
    </w:p>
    <w:p w:rsidR="00EE332A" w:rsidRPr="00EE332A" w:rsidRDefault="00EE332A" w:rsidP="00EE332A">
      <w:pPr>
        <w:autoSpaceDE w:val="0"/>
        <w:autoSpaceDN w:val="0"/>
        <w:adjustRightInd w:val="0"/>
        <w:spacing w:after="0" w:line="240" w:lineRule="auto"/>
        <w:ind w:firstLine="480"/>
        <w:jc w:val="both"/>
        <w:rPr>
          <w:rFonts w:cs="Times New Roman"/>
        </w:rPr>
      </w:pPr>
    </w:p>
    <w:p w:rsidR="00EE332A" w:rsidRPr="00EE332A" w:rsidRDefault="00EE332A" w:rsidP="00EE332A">
      <w:pPr>
        <w:spacing w:after="0" w:line="240" w:lineRule="auto"/>
        <w:ind w:firstLine="480"/>
        <w:jc w:val="both"/>
        <w:rPr>
          <w:rFonts w:cs="Times New Roman"/>
          <w:u w:val="single"/>
        </w:rPr>
      </w:pPr>
      <w:r w:rsidRPr="00EE332A">
        <w:rPr>
          <w:rFonts w:cs="Times New Roman"/>
          <w:u w:val="single"/>
        </w:rPr>
        <w:t xml:space="preserve">К техническим и функциональным  характеристикам: </w:t>
      </w:r>
    </w:p>
    <w:p w:rsidR="00EE332A" w:rsidRPr="00EE332A" w:rsidRDefault="00EE332A" w:rsidP="00EE332A">
      <w:pPr>
        <w:spacing w:after="0" w:line="240" w:lineRule="auto"/>
        <w:ind w:firstLine="480"/>
        <w:jc w:val="both"/>
        <w:rPr>
          <w:rFonts w:cs="Times New Roman"/>
          <w:u w:val="single"/>
        </w:rPr>
      </w:pPr>
    </w:p>
    <w:p w:rsidR="00EE332A" w:rsidRPr="00EE332A" w:rsidRDefault="00EE332A" w:rsidP="00EE332A">
      <w:pPr>
        <w:spacing w:after="0" w:line="240" w:lineRule="auto"/>
        <w:ind w:firstLine="480"/>
        <w:jc w:val="both"/>
        <w:rPr>
          <w:rFonts w:cs="Times New Roman"/>
          <w:b/>
        </w:rPr>
      </w:pPr>
      <w:r w:rsidRPr="00EE332A">
        <w:rPr>
          <w:rFonts w:cs="Times New Roman"/>
          <w:b/>
        </w:rPr>
        <w:t>Отлов животных.</w:t>
      </w:r>
    </w:p>
    <w:p w:rsidR="00EE332A" w:rsidRPr="00EE332A" w:rsidRDefault="00EE332A" w:rsidP="00EE332A">
      <w:pPr>
        <w:spacing w:after="0" w:line="240" w:lineRule="auto"/>
        <w:ind w:firstLine="480"/>
        <w:jc w:val="both"/>
        <w:rPr>
          <w:rFonts w:cs="Times New Roman"/>
        </w:rPr>
      </w:pPr>
      <w:r w:rsidRPr="00EE332A">
        <w:rPr>
          <w:rFonts w:cs="Times New Roman"/>
        </w:rPr>
        <w:t xml:space="preserve">Отлов осуществляется в дневное время. Отлов должен производиться  в отношении          безнадзорных животных, обнаруженных без сопровождения, без ошейника, беспородных, а так же проявляющих агрессию по отношению к людям. </w:t>
      </w:r>
    </w:p>
    <w:p w:rsidR="00EE332A" w:rsidRPr="00EE332A" w:rsidRDefault="00EE332A" w:rsidP="00EE332A">
      <w:pPr>
        <w:spacing w:after="0" w:line="240" w:lineRule="auto"/>
        <w:ind w:firstLine="480"/>
        <w:jc w:val="both"/>
        <w:rPr>
          <w:rFonts w:cs="Times New Roman"/>
        </w:rPr>
      </w:pPr>
      <w:r w:rsidRPr="00EE332A">
        <w:rPr>
          <w:rFonts w:cs="Times New Roman"/>
        </w:rPr>
        <w:t xml:space="preserve">Отлов безнадзорных животных производится специализированными организациями при наличии мест кратковременного содержания отловленных животных, где они подлежат обязательному осмотру и освидетельствованию. </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Отлов животных осуществляется гуманными способами, не травмирующими животных. В случае</w:t>
      </w:r>
      <w:proofErr w:type="gramStart"/>
      <w:r w:rsidRPr="00EE332A">
        <w:rPr>
          <w:rFonts w:cs="Times New Roman"/>
          <w:bCs/>
        </w:rPr>
        <w:t>,</w:t>
      </w:r>
      <w:proofErr w:type="gramEnd"/>
      <w:r w:rsidRPr="00EE332A">
        <w:rPr>
          <w:rFonts w:cs="Times New Roman"/>
          <w:bCs/>
        </w:rPr>
        <w:t xml:space="preserve"> если животное невозможно отловить с помощью механических фиксирующих средств, а также при агрессии животного, применяется способ иммобилизации (обездвиживания) посредством использования ветеринарных препаратов в соответствии с наставлениями по их применению. </w:t>
      </w:r>
      <w:r w:rsidRPr="00EE332A">
        <w:rPr>
          <w:rFonts w:cs="Times New Roman"/>
        </w:rPr>
        <w:t xml:space="preserve">Средства для отлова животных должны соответствовать требованиям стандартов, регламентирующих оказание данных услуг. </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При отлове безнадзорных животных категорически запрещается:</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а) производить отлов безнадзорных животных в присутствии несовершеннолетних,                                  за исключением случаев, когда поведение животных угрожает жизни или здоровью человека            (людей);</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б) изымать безнадзорных животных из квартир и с территории частных домовладений без соответствующего решения суда или заявления владельцев;</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в) снимать с привязи безнадзорных животных, временно оставленных у входа                         в организацию, учреждение, предприятие или в других общественных местах;</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д) в случае применения средств обездвиживания для отлова животных стрельба по неясно видимой цели, в кустах, при плохом освещении, вдоль узких пространств, в местах возможного   появления посторонних лиц;</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е) совершать иные действия (бездействие), нарушающие требования действующего             законодательства по обеспечению безопасности населения и гуманного обращения с животными.</w:t>
      </w:r>
    </w:p>
    <w:p w:rsidR="00EE332A" w:rsidRPr="00EE332A" w:rsidRDefault="00EE332A" w:rsidP="00EE332A">
      <w:pPr>
        <w:autoSpaceDE w:val="0"/>
        <w:autoSpaceDN w:val="0"/>
        <w:adjustRightInd w:val="0"/>
        <w:spacing w:after="0" w:line="240" w:lineRule="auto"/>
        <w:ind w:firstLine="480"/>
        <w:jc w:val="both"/>
        <w:outlineLvl w:val="1"/>
        <w:rPr>
          <w:rFonts w:cs="Times New Roman"/>
          <w:bCs/>
        </w:rPr>
      </w:pPr>
      <w:r w:rsidRPr="00EE332A">
        <w:rPr>
          <w:rFonts w:cs="Times New Roman"/>
          <w:bCs/>
        </w:rPr>
        <w:t xml:space="preserve">Транспортировка отловленных безнадзорных животных должна осуществляться специально оборудованным транспортом, </w:t>
      </w:r>
      <w:proofErr w:type="gramStart"/>
      <w:r w:rsidRPr="00EE332A">
        <w:rPr>
          <w:rFonts w:cs="Times New Roman"/>
          <w:bCs/>
        </w:rPr>
        <w:t>исключающем</w:t>
      </w:r>
      <w:proofErr w:type="gramEnd"/>
      <w:r w:rsidRPr="00EE332A">
        <w:rPr>
          <w:rFonts w:cs="Times New Roman"/>
          <w:bCs/>
        </w:rPr>
        <w:t xml:space="preserve"> возможность травматизма животных.</w:t>
      </w:r>
    </w:p>
    <w:p w:rsidR="00EE332A" w:rsidRPr="00EE332A" w:rsidRDefault="00EE332A" w:rsidP="00EE332A">
      <w:pPr>
        <w:spacing w:after="0" w:line="240" w:lineRule="auto"/>
        <w:ind w:firstLine="480"/>
        <w:jc w:val="both"/>
        <w:rPr>
          <w:rFonts w:cs="Times New Roman"/>
        </w:rPr>
      </w:pPr>
      <w:r w:rsidRPr="00EE332A">
        <w:rPr>
          <w:rFonts w:cs="Times New Roman"/>
        </w:rPr>
        <w:tab/>
        <w:t xml:space="preserve">Работы должны проводиться под руководством ответственного лица Исполнителя в течение всего периода оказания услуг. </w:t>
      </w:r>
    </w:p>
    <w:p w:rsidR="00EE332A" w:rsidRPr="00EE332A" w:rsidRDefault="00EE332A" w:rsidP="00EE332A">
      <w:pPr>
        <w:spacing w:after="0" w:line="240" w:lineRule="auto"/>
        <w:ind w:firstLine="480"/>
        <w:jc w:val="both"/>
        <w:rPr>
          <w:rFonts w:cs="Times New Roman"/>
        </w:rPr>
      </w:pPr>
      <w:r w:rsidRPr="00EE332A">
        <w:rPr>
          <w:rFonts w:cs="Times New Roman"/>
        </w:rPr>
        <w:t>Не допускается отстрел безнадзорных животных  из любого вида огнестрельного оружия, кроме случаев, когда поведение животных угрожает жизни и здоровью человека.</w:t>
      </w:r>
    </w:p>
    <w:p w:rsidR="00EE332A" w:rsidRPr="00EE332A" w:rsidRDefault="00EE332A" w:rsidP="00EE332A">
      <w:pPr>
        <w:spacing w:after="0" w:line="240" w:lineRule="auto"/>
        <w:ind w:firstLine="480"/>
        <w:jc w:val="both"/>
        <w:rPr>
          <w:rFonts w:cs="Times New Roman"/>
        </w:rPr>
      </w:pPr>
      <w:proofErr w:type="gramStart"/>
      <w:r w:rsidRPr="00EE332A">
        <w:rPr>
          <w:rFonts w:cs="Times New Roman"/>
        </w:rPr>
        <w:t xml:space="preserve">В случае установления у отловленных животных  заразных, в том числе особо опасных,      болезней, перечень которых утвержден приказом Министерства сельского хозяйства Российской Федерации от 19 декабря 2011 года  № 476 «Об утверждении перечня заразных, </w:t>
      </w:r>
      <w:r w:rsidRPr="00EE332A">
        <w:rPr>
          <w:rFonts w:cs="Times New Roman"/>
        </w:rPr>
        <w:lastRenderedPageBreak/>
        <w:t>в том числе особо опасных, болезней животных,</w:t>
      </w:r>
      <w:r w:rsidRPr="00EE332A">
        <w:rPr>
          <w:rFonts w:cs="Times New Roman"/>
          <w:color w:val="000000"/>
        </w:rPr>
        <w:t xml:space="preserve"> </w:t>
      </w:r>
      <w:r w:rsidRPr="00EE332A">
        <w:rPr>
          <w:rFonts w:cs="Times New Roman"/>
        </w:rPr>
        <w:t xml:space="preserve"> по которым могут устанавливаться ограничительные мероприятия (карантин)», ветеринарный специалист принимает решение об эвтаназии и осуществляет эвтаназию больных животных.</w:t>
      </w:r>
      <w:proofErr w:type="gramEnd"/>
      <w:r w:rsidRPr="00EE332A">
        <w:rPr>
          <w:rFonts w:cs="Times New Roman"/>
        </w:rPr>
        <w:t xml:space="preserve"> Допускается эвтаназия больных, агрессивных животных в оперативной обстановке. Эвтаназия осуществляется лекарственными препаратами, разрешенными на территории Российской Федерации и включенными в государственный реестр лекарственных сре</w:t>
      </w:r>
      <w:proofErr w:type="gramStart"/>
      <w:r w:rsidRPr="00EE332A">
        <w:rPr>
          <w:rFonts w:cs="Times New Roman"/>
        </w:rPr>
        <w:t>дств дл</w:t>
      </w:r>
      <w:proofErr w:type="gramEnd"/>
      <w:r w:rsidRPr="00EE332A">
        <w:rPr>
          <w:rFonts w:cs="Times New Roman"/>
        </w:rPr>
        <w:t>я ветеринарного применения.</w:t>
      </w:r>
    </w:p>
    <w:p w:rsidR="00EE332A" w:rsidRPr="00EE332A" w:rsidRDefault="00EE332A" w:rsidP="00EE332A">
      <w:pPr>
        <w:spacing w:after="0" w:line="240" w:lineRule="auto"/>
        <w:jc w:val="both"/>
        <w:rPr>
          <w:rFonts w:cs="Times New Roman"/>
          <w:b/>
        </w:rPr>
      </w:pPr>
      <w:r w:rsidRPr="00EE332A">
        <w:rPr>
          <w:rFonts w:cs="Times New Roman"/>
          <w:b/>
        </w:rPr>
        <w:t>Учет отловленных животных.</w:t>
      </w:r>
    </w:p>
    <w:p w:rsidR="00EE332A" w:rsidRPr="00EE332A" w:rsidRDefault="00EE332A" w:rsidP="00EE332A">
      <w:pPr>
        <w:spacing w:after="0" w:line="240" w:lineRule="auto"/>
        <w:ind w:firstLine="708"/>
        <w:jc w:val="both"/>
        <w:rPr>
          <w:rFonts w:cs="Times New Roman"/>
        </w:rPr>
      </w:pPr>
      <w:r w:rsidRPr="00EE332A">
        <w:rPr>
          <w:rFonts w:cs="Times New Roman"/>
        </w:rPr>
        <w:t xml:space="preserve">Исполнитель обязан вести журнал учета отловленных животных. </w:t>
      </w:r>
      <w:proofErr w:type="gramStart"/>
      <w:r w:rsidRPr="00EE332A">
        <w:rPr>
          <w:rFonts w:cs="Times New Roman"/>
        </w:rPr>
        <w:t>Журнал учета отловленных животных  должен содержать сведения о дате, месте, времени отлова безнадзорных животных, их количестве, описание отличительных признаков, результаты осмотра специалистом в области ветеринарии, период  содержания  животного в  пункте передержки, информацию о стерилизации      (кастрации) животного,  информацию  об  истребовании владельцем или дате смерти животного и проведении утилизации в соответствии с существующими требованиями законодательства.</w:t>
      </w:r>
      <w:proofErr w:type="gramEnd"/>
    </w:p>
    <w:p w:rsidR="00EE332A" w:rsidRPr="00EE332A" w:rsidRDefault="00EE332A" w:rsidP="00EE332A">
      <w:pPr>
        <w:spacing w:after="0" w:line="240" w:lineRule="auto"/>
        <w:ind w:firstLine="708"/>
        <w:jc w:val="both"/>
        <w:rPr>
          <w:rFonts w:cs="Times New Roman"/>
        </w:rPr>
      </w:pPr>
      <w:proofErr w:type="gramStart"/>
      <w:r w:rsidRPr="00EE332A">
        <w:rPr>
          <w:rFonts w:cs="Times New Roman"/>
        </w:rPr>
        <w:t>Подрядчик направляет в адрес Заказчика еженедельный фотоотчет и письменный отчет,    содержащий сведения о дате, месте, времени отлова безнадзорных животных, их количестве,      описание отличительных признаков, результаты осмотра специалистом в области ветеринарии, период  содержания  животного в  пункте передержки, информацию о стерилизации (кастрации)  животного,  информацию  об  истребовании владельцем или дате смерти животного и проведении утилизации.</w:t>
      </w:r>
      <w:proofErr w:type="gramEnd"/>
    </w:p>
    <w:p w:rsidR="00EE332A" w:rsidRPr="00EE332A" w:rsidRDefault="00EE332A" w:rsidP="00EE332A">
      <w:pPr>
        <w:spacing w:after="0" w:line="240" w:lineRule="auto"/>
        <w:ind w:firstLine="708"/>
        <w:jc w:val="both"/>
        <w:rPr>
          <w:rFonts w:cs="Times New Roman"/>
          <w:b/>
        </w:rPr>
      </w:pPr>
    </w:p>
    <w:p w:rsidR="00EE332A" w:rsidRPr="00EE332A" w:rsidRDefault="00EE332A" w:rsidP="00EE332A">
      <w:pPr>
        <w:snapToGrid w:val="0"/>
        <w:spacing w:after="0" w:line="240" w:lineRule="auto"/>
        <w:jc w:val="both"/>
        <w:rPr>
          <w:rFonts w:cs="Times New Roman"/>
          <w:b/>
        </w:rPr>
      </w:pPr>
      <w:r w:rsidRPr="00EE332A">
        <w:rPr>
          <w:rFonts w:cs="Times New Roman"/>
          <w:b/>
        </w:rPr>
        <w:t>Содержание отловленных животных.</w:t>
      </w:r>
    </w:p>
    <w:p w:rsidR="00EE332A" w:rsidRPr="00EE332A" w:rsidRDefault="00EE332A" w:rsidP="00EE332A">
      <w:pPr>
        <w:spacing w:after="0" w:line="240" w:lineRule="auto"/>
        <w:ind w:firstLine="708"/>
        <w:jc w:val="both"/>
        <w:rPr>
          <w:rFonts w:cs="Times New Roman"/>
          <w:b/>
        </w:rPr>
      </w:pPr>
      <w:r w:rsidRPr="00EE332A">
        <w:rPr>
          <w:rFonts w:cs="Times New Roman"/>
        </w:rPr>
        <w:t>Отловленные безнадзорные животные доставляются в пункт временного содержания.      Срок содержания безнадзорных животных должен составлять 10 календарных дней.</w:t>
      </w:r>
    </w:p>
    <w:p w:rsidR="00EE332A" w:rsidRPr="00EE332A" w:rsidRDefault="00EE332A" w:rsidP="00EE332A">
      <w:pPr>
        <w:autoSpaceDE w:val="0"/>
        <w:snapToGrid w:val="0"/>
        <w:spacing w:after="0" w:line="240" w:lineRule="auto"/>
        <w:ind w:firstLine="708"/>
        <w:jc w:val="both"/>
        <w:rPr>
          <w:rFonts w:cs="Times New Roman"/>
        </w:rPr>
      </w:pPr>
      <w:r w:rsidRPr="00EE332A">
        <w:rPr>
          <w:rFonts w:cs="Times New Roman"/>
        </w:rPr>
        <w:t xml:space="preserve">До размещения отловленных безнадзорных животных в вольере обеспечивается                обязательный осмотр, освидетельствование специалистом в области ветеринарии, а также учет        с описанием  отличительных признаков животного. Результаты осмотра подлежат занесению в журнал учета отловленных животных. </w:t>
      </w:r>
    </w:p>
    <w:p w:rsidR="00EE332A" w:rsidRPr="00EE332A" w:rsidRDefault="00EE332A" w:rsidP="00EE332A">
      <w:pPr>
        <w:spacing w:after="0" w:line="240" w:lineRule="auto"/>
        <w:ind w:firstLine="708"/>
        <w:jc w:val="both"/>
        <w:rPr>
          <w:rFonts w:cs="Times New Roman"/>
        </w:rPr>
      </w:pPr>
      <w:r w:rsidRPr="00EE332A">
        <w:rPr>
          <w:rFonts w:cs="Times New Roman"/>
        </w:rPr>
        <w:t>Больное животное должно быть изолировано.</w:t>
      </w:r>
    </w:p>
    <w:p w:rsidR="00EE332A" w:rsidRPr="00EE332A" w:rsidRDefault="00EE332A" w:rsidP="00EE332A">
      <w:pPr>
        <w:snapToGrid w:val="0"/>
        <w:spacing w:after="0" w:line="240" w:lineRule="auto"/>
        <w:ind w:firstLine="708"/>
        <w:jc w:val="both"/>
        <w:rPr>
          <w:rFonts w:cs="Times New Roman"/>
        </w:rPr>
      </w:pPr>
      <w:r w:rsidRPr="00EE332A">
        <w:rPr>
          <w:rFonts w:cs="Times New Roman"/>
        </w:rPr>
        <w:t>Размещение животных:</w:t>
      </w:r>
    </w:p>
    <w:p w:rsidR="00EE332A" w:rsidRPr="00EE332A" w:rsidRDefault="00EE332A" w:rsidP="00EE332A">
      <w:pPr>
        <w:snapToGrid w:val="0"/>
        <w:spacing w:after="0" w:line="240" w:lineRule="auto"/>
        <w:jc w:val="both"/>
        <w:rPr>
          <w:rFonts w:cs="Times New Roman"/>
        </w:rPr>
      </w:pPr>
      <w:r w:rsidRPr="00EE332A">
        <w:rPr>
          <w:rFonts w:cs="Times New Roman"/>
        </w:rPr>
        <w:t>- животные  должны размещаться в отдельных отсеках (боксах, вольерах);</w:t>
      </w:r>
    </w:p>
    <w:p w:rsidR="00EE332A" w:rsidRPr="00EE332A" w:rsidRDefault="00EE332A" w:rsidP="00EE332A">
      <w:pPr>
        <w:snapToGrid w:val="0"/>
        <w:spacing w:after="0" w:line="240" w:lineRule="auto"/>
        <w:jc w:val="both"/>
        <w:rPr>
          <w:rFonts w:cs="Times New Roman"/>
        </w:rPr>
      </w:pPr>
      <w:r w:rsidRPr="00EE332A">
        <w:rPr>
          <w:rFonts w:cs="Times New Roman"/>
        </w:rPr>
        <w:t>- условия размещения животных в боксах должны соответствовать их длине и росту,  а также     психологической совместимости животных;</w:t>
      </w:r>
    </w:p>
    <w:p w:rsidR="00EE332A" w:rsidRPr="00EE332A" w:rsidRDefault="00EE332A" w:rsidP="00EE332A">
      <w:pPr>
        <w:snapToGrid w:val="0"/>
        <w:spacing w:after="0" w:line="240" w:lineRule="auto"/>
        <w:jc w:val="both"/>
        <w:rPr>
          <w:rFonts w:cs="Times New Roman"/>
        </w:rPr>
      </w:pPr>
      <w:r w:rsidRPr="00EE332A">
        <w:rPr>
          <w:rFonts w:cs="Times New Roman"/>
        </w:rPr>
        <w:t xml:space="preserve">-секции для животных должны быть снабжены деревянным или пластмассовым поддоном,            защищающим от холода, подстилкой и </w:t>
      </w:r>
      <w:proofErr w:type="spellStart"/>
      <w:r w:rsidRPr="00EE332A">
        <w:rPr>
          <w:rFonts w:cs="Times New Roman"/>
        </w:rPr>
        <w:t>непереворачиваемой</w:t>
      </w:r>
      <w:proofErr w:type="spellEnd"/>
      <w:r w:rsidRPr="00EE332A">
        <w:rPr>
          <w:rFonts w:cs="Times New Roman"/>
        </w:rPr>
        <w:t xml:space="preserve"> поилкой;</w:t>
      </w:r>
    </w:p>
    <w:p w:rsidR="00EE332A" w:rsidRPr="00EE332A" w:rsidRDefault="00EE332A" w:rsidP="00EE332A">
      <w:pPr>
        <w:snapToGrid w:val="0"/>
        <w:spacing w:after="0" w:line="240" w:lineRule="auto"/>
        <w:jc w:val="both"/>
        <w:rPr>
          <w:rFonts w:cs="Times New Roman"/>
        </w:rPr>
      </w:pPr>
      <w:r w:rsidRPr="00EE332A">
        <w:rPr>
          <w:rFonts w:cs="Times New Roman"/>
        </w:rPr>
        <w:t>- рацион питания животных устанавливается в зависимости от возраста, веса животного и вида применяемого корма;</w:t>
      </w:r>
    </w:p>
    <w:p w:rsidR="00EE332A" w:rsidRPr="00EE332A" w:rsidRDefault="00EE332A" w:rsidP="00EE332A">
      <w:pPr>
        <w:spacing w:after="0" w:line="240" w:lineRule="auto"/>
        <w:jc w:val="both"/>
        <w:rPr>
          <w:rFonts w:cs="Times New Roman"/>
        </w:rPr>
      </w:pPr>
      <w:r w:rsidRPr="00EE332A">
        <w:rPr>
          <w:rFonts w:cs="Times New Roman"/>
        </w:rPr>
        <w:t xml:space="preserve">- чистка клеток, отсеков (боксов) производится с помощью инвентаря, строго закрепленного           за каждой секцией. </w:t>
      </w:r>
    </w:p>
    <w:p w:rsidR="00EE332A" w:rsidRPr="00EE332A" w:rsidRDefault="00EE332A" w:rsidP="00EE332A">
      <w:pPr>
        <w:spacing w:after="0" w:line="240" w:lineRule="auto"/>
        <w:jc w:val="both"/>
        <w:rPr>
          <w:rFonts w:cs="Times New Roman"/>
        </w:rPr>
      </w:pPr>
      <w:r w:rsidRPr="00EE332A">
        <w:rPr>
          <w:rFonts w:cs="Times New Roman"/>
        </w:rPr>
        <w:t>- не реже одного раза в неделю кормушки, поилки (миски), подстилки, поддоны должны проходить дезинфекцию в дезинфекционно-моечной камере;</w:t>
      </w:r>
    </w:p>
    <w:p w:rsidR="00EE332A" w:rsidRPr="00EE332A" w:rsidRDefault="00EE332A" w:rsidP="00EE332A">
      <w:pPr>
        <w:spacing w:after="0" w:line="240" w:lineRule="auto"/>
        <w:ind w:firstLine="708"/>
        <w:jc w:val="both"/>
        <w:rPr>
          <w:rFonts w:cs="Times New Roman"/>
        </w:rPr>
      </w:pPr>
      <w:r w:rsidRPr="00EE332A">
        <w:rPr>
          <w:rFonts w:cs="Times New Roman"/>
        </w:rPr>
        <w:t>Исполнитель должен принимать максимально возможные меры по возвращению                 отловленных животных собственникам или передаче новым владельцам. Метод поиска новых      владельцев применяется по усмотрению исполнителя (СМИ, расклейка объявлений и пр.).</w:t>
      </w:r>
    </w:p>
    <w:p w:rsidR="00EE332A" w:rsidRPr="00EE332A" w:rsidRDefault="00EE332A" w:rsidP="00EE332A">
      <w:pPr>
        <w:spacing w:after="0" w:line="240" w:lineRule="auto"/>
        <w:ind w:firstLine="708"/>
        <w:jc w:val="both"/>
        <w:rPr>
          <w:rFonts w:cs="Times New Roman"/>
        </w:rPr>
      </w:pPr>
    </w:p>
    <w:p w:rsidR="00EE332A" w:rsidRPr="00EE332A" w:rsidRDefault="00EE332A" w:rsidP="00EE332A">
      <w:pPr>
        <w:shd w:val="clear" w:color="auto" w:fill="FFFFFF"/>
        <w:spacing w:after="0" w:line="240" w:lineRule="auto"/>
        <w:jc w:val="both"/>
        <w:rPr>
          <w:rFonts w:cs="Times New Roman"/>
          <w:b/>
        </w:rPr>
      </w:pPr>
      <w:r w:rsidRPr="00EE332A">
        <w:rPr>
          <w:rFonts w:cs="Times New Roman"/>
          <w:b/>
        </w:rPr>
        <w:t>Стерилизация (кастрация) животных.</w:t>
      </w:r>
    </w:p>
    <w:p w:rsidR="00EE332A" w:rsidRPr="00EE332A" w:rsidRDefault="00EE332A" w:rsidP="00EE332A">
      <w:pPr>
        <w:shd w:val="clear" w:color="auto" w:fill="FFFFFF"/>
        <w:spacing w:after="0" w:line="240" w:lineRule="auto"/>
        <w:ind w:firstLine="480"/>
        <w:jc w:val="both"/>
        <w:rPr>
          <w:rFonts w:cs="Times New Roman"/>
          <w:color w:val="000000"/>
        </w:rPr>
      </w:pPr>
      <w:r w:rsidRPr="00EE332A">
        <w:rPr>
          <w:rFonts w:cs="Times New Roman"/>
          <w:color w:val="000000"/>
        </w:rPr>
        <w:t xml:space="preserve">Целью стерилизации (кастрации) является ограничение роста численности безнадзорных (бездомных) собак. </w:t>
      </w:r>
    </w:p>
    <w:p w:rsidR="00EE332A" w:rsidRPr="00EE332A" w:rsidRDefault="00EE332A" w:rsidP="00EE332A">
      <w:pPr>
        <w:shd w:val="clear" w:color="auto" w:fill="FFFFFF"/>
        <w:spacing w:after="0" w:line="240" w:lineRule="auto"/>
        <w:ind w:firstLine="480"/>
        <w:jc w:val="both"/>
        <w:rPr>
          <w:rFonts w:cs="Times New Roman"/>
          <w:color w:val="000000"/>
        </w:rPr>
      </w:pPr>
      <w:r w:rsidRPr="00EE332A">
        <w:rPr>
          <w:rFonts w:cs="Times New Roman"/>
          <w:color w:val="000000"/>
        </w:rPr>
        <w:t>Стерилизация (кастрация) является наиболее гуманным и эффективным способом снижения численности безнадзорных  собак.</w:t>
      </w:r>
    </w:p>
    <w:p w:rsidR="00EE332A" w:rsidRPr="00EE332A" w:rsidRDefault="00EE332A" w:rsidP="00EE332A">
      <w:pPr>
        <w:shd w:val="clear" w:color="auto" w:fill="FFFFFF"/>
        <w:spacing w:after="0" w:line="240" w:lineRule="auto"/>
        <w:ind w:firstLine="480"/>
        <w:jc w:val="both"/>
        <w:rPr>
          <w:rFonts w:cs="Times New Roman"/>
          <w:color w:val="000000"/>
        </w:rPr>
      </w:pPr>
      <w:r w:rsidRPr="00EE332A">
        <w:rPr>
          <w:rFonts w:cs="Times New Roman"/>
          <w:color w:val="000000"/>
        </w:rPr>
        <w:t xml:space="preserve">Стерилизация (кастрация) безнадзорных собак - лишение их </w:t>
      </w:r>
      <w:proofErr w:type="gramStart"/>
      <w:r w:rsidRPr="00EE332A">
        <w:rPr>
          <w:rFonts w:cs="Times New Roman"/>
          <w:color w:val="000000"/>
        </w:rPr>
        <w:t>возможности к выполнению</w:t>
      </w:r>
      <w:proofErr w:type="gramEnd"/>
      <w:r w:rsidRPr="00EE332A">
        <w:rPr>
          <w:rFonts w:cs="Times New Roman"/>
          <w:color w:val="000000"/>
        </w:rPr>
        <w:t xml:space="preserve"> функции репродукции.</w:t>
      </w:r>
    </w:p>
    <w:p w:rsidR="00EE332A" w:rsidRPr="00EE332A" w:rsidRDefault="00EE332A" w:rsidP="00EE332A">
      <w:pPr>
        <w:shd w:val="clear" w:color="auto" w:fill="FFFFFF"/>
        <w:spacing w:after="0" w:line="240" w:lineRule="auto"/>
        <w:ind w:firstLine="480"/>
        <w:jc w:val="both"/>
        <w:rPr>
          <w:rFonts w:cs="Times New Roman"/>
          <w:color w:val="000000"/>
        </w:rPr>
      </w:pPr>
      <w:r w:rsidRPr="00EE332A">
        <w:rPr>
          <w:rFonts w:cs="Times New Roman"/>
          <w:color w:val="000000"/>
        </w:rPr>
        <w:t xml:space="preserve">Стерилизация (кастрация) безнадзорных собак производится либо в специально                </w:t>
      </w:r>
      <w:r w:rsidRPr="00EE332A">
        <w:rPr>
          <w:rFonts w:cs="Times New Roman"/>
          <w:color w:val="000000"/>
        </w:rPr>
        <w:lastRenderedPageBreak/>
        <w:t>оборудованном помещении пункта временного содержания отловленных безнадзорных собак, либо  в стационарных условиях ветеринарной клиники исполнителя работ.</w:t>
      </w:r>
    </w:p>
    <w:p w:rsidR="00EE332A" w:rsidRPr="00EE332A" w:rsidRDefault="00EE332A" w:rsidP="00EE332A">
      <w:pPr>
        <w:shd w:val="clear" w:color="auto" w:fill="FFFFFF"/>
        <w:spacing w:after="0" w:line="240" w:lineRule="auto"/>
        <w:ind w:firstLine="480"/>
        <w:jc w:val="both"/>
        <w:rPr>
          <w:rFonts w:cs="Times New Roman"/>
          <w:bCs/>
          <w:color w:val="000000"/>
        </w:rPr>
      </w:pPr>
      <w:r w:rsidRPr="00EE332A">
        <w:rPr>
          <w:rFonts w:cs="Times New Roman"/>
          <w:bCs/>
          <w:color w:val="000000"/>
        </w:rPr>
        <w:t>Состав работ по стерилизации безнадзорного животного:</w:t>
      </w:r>
    </w:p>
    <w:p w:rsidR="00EE332A" w:rsidRPr="00EE332A" w:rsidRDefault="00EE332A" w:rsidP="00EE332A">
      <w:pPr>
        <w:shd w:val="clear" w:color="auto" w:fill="FFFFFF"/>
        <w:spacing w:after="0" w:line="240" w:lineRule="auto"/>
        <w:ind w:firstLine="480"/>
        <w:jc w:val="both"/>
        <w:rPr>
          <w:rFonts w:cs="Times New Roman"/>
          <w:color w:val="000000"/>
        </w:rPr>
      </w:pPr>
      <w:r w:rsidRPr="00EE332A">
        <w:rPr>
          <w:rFonts w:cs="Times New Roman"/>
          <w:color w:val="000000"/>
        </w:rPr>
        <w:t>Стерилизацию проводит ветеринарный врач, работающий в организации, занимающейся    лечебно-профилактической деятельностью.</w:t>
      </w:r>
    </w:p>
    <w:p w:rsidR="00EE332A" w:rsidRPr="00EE332A" w:rsidRDefault="00EE332A" w:rsidP="00EE332A">
      <w:pPr>
        <w:shd w:val="clear" w:color="auto" w:fill="FFFFFF"/>
        <w:spacing w:after="0" w:line="240" w:lineRule="auto"/>
        <w:ind w:firstLine="480"/>
        <w:jc w:val="both"/>
        <w:rPr>
          <w:rFonts w:cs="Times New Roman"/>
          <w:color w:val="000000"/>
        </w:rPr>
      </w:pPr>
      <w:r w:rsidRPr="00EE332A">
        <w:rPr>
          <w:rFonts w:cs="Times New Roman"/>
          <w:color w:val="000000"/>
        </w:rPr>
        <w:t>Оказание услуг по стерилизации безнадзорного (бездомного) животного осуществляется   в соответствии с существующим законодательством в сфере ветеринарии и санитарии.</w:t>
      </w:r>
    </w:p>
    <w:p w:rsidR="00EE332A" w:rsidRPr="00EE332A" w:rsidRDefault="00EE332A" w:rsidP="00EE332A">
      <w:pPr>
        <w:shd w:val="clear" w:color="auto" w:fill="FFFFFF"/>
        <w:spacing w:after="0" w:line="240" w:lineRule="auto"/>
        <w:ind w:firstLine="480"/>
        <w:jc w:val="both"/>
        <w:rPr>
          <w:rFonts w:cs="Times New Roman"/>
        </w:rPr>
      </w:pPr>
      <w:r w:rsidRPr="00EE332A">
        <w:rPr>
          <w:rFonts w:cs="Times New Roman"/>
        </w:rPr>
        <w:t>Не подлежит стерилизации животное, в отношении которого в течение 10 - дневного срока поступило заявление владельца о возвращении ему данного животного.</w:t>
      </w:r>
    </w:p>
    <w:p w:rsidR="00EE332A" w:rsidRPr="00EE332A" w:rsidRDefault="00EE332A" w:rsidP="00EE332A">
      <w:pPr>
        <w:shd w:val="clear" w:color="auto" w:fill="FFFFFF"/>
        <w:spacing w:after="0" w:line="240" w:lineRule="auto"/>
        <w:ind w:firstLine="480"/>
        <w:jc w:val="both"/>
        <w:rPr>
          <w:rFonts w:cs="Times New Roman"/>
        </w:rPr>
      </w:pPr>
      <w:r w:rsidRPr="00EE332A">
        <w:rPr>
          <w:rFonts w:cs="Times New Roman"/>
        </w:rPr>
        <w:t>Стерилизованное животное подлежит  специальной маркировке.</w:t>
      </w:r>
    </w:p>
    <w:p w:rsidR="00EE332A" w:rsidRPr="00EE332A" w:rsidRDefault="00EE332A" w:rsidP="00EE332A">
      <w:pPr>
        <w:shd w:val="clear" w:color="auto" w:fill="FFFFFF"/>
        <w:spacing w:after="0" w:line="240" w:lineRule="auto"/>
        <w:jc w:val="both"/>
        <w:rPr>
          <w:rFonts w:cs="Times New Roman"/>
          <w:b/>
        </w:rPr>
      </w:pPr>
    </w:p>
    <w:p w:rsidR="00EE332A" w:rsidRPr="00EE332A" w:rsidRDefault="00EE332A" w:rsidP="00EE332A">
      <w:pPr>
        <w:shd w:val="clear" w:color="auto" w:fill="FFFFFF"/>
        <w:spacing w:after="0" w:line="240" w:lineRule="auto"/>
        <w:jc w:val="both"/>
        <w:rPr>
          <w:rFonts w:cs="Times New Roman"/>
          <w:b/>
        </w:rPr>
      </w:pPr>
      <w:r w:rsidRPr="00EE332A">
        <w:rPr>
          <w:rFonts w:cs="Times New Roman"/>
          <w:b/>
        </w:rPr>
        <w:t xml:space="preserve">Содержание </w:t>
      </w:r>
      <w:r w:rsidRPr="00EE332A">
        <w:rPr>
          <w:rFonts w:cs="Times New Roman"/>
          <w:b/>
          <w:color w:val="000000"/>
        </w:rPr>
        <w:t xml:space="preserve">безнадзорных животных после проведения </w:t>
      </w:r>
      <w:r w:rsidRPr="00EE332A">
        <w:rPr>
          <w:rFonts w:cs="Times New Roman"/>
          <w:b/>
        </w:rPr>
        <w:t>стерилизации (кастрации)</w:t>
      </w:r>
    </w:p>
    <w:p w:rsidR="00EE332A" w:rsidRPr="00EE332A" w:rsidRDefault="00EE332A" w:rsidP="00EE332A">
      <w:pPr>
        <w:shd w:val="clear" w:color="auto" w:fill="FFFFFF"/>
        <w:spacing w:after="0" w:line="240" w:lineRule="auto"/>
        <w:ind w:firstLine="360"/>
        <w:jc w:val="both"/>
        <w:rPr>
          <w:rFonts w:cs="Times New Roman"/>
        </w:rPr>
      </w:pPr>
      <w:r w:rsidRPr="00EE332A">
        <w:rPr>
          <w:rFonts w:cs="Times New Roman"/>
        </w:rPr>
        <w:t>- после проведения стерилизации (кастрации) животное проходит восстановительный период      продолжительностью 14 дней;</w:t>
      </w:r>
    </w:p>
    <w:p w:rsidR="00EE332A" w:rsidRPr="00EE332A" w:rsidRDefault="00EE332A" w:rsidP="00EE332A">
      <w:pPr>
        <w:shd w:val="clear" w:color="auto" w:fill="FFFFFF"/>
        <w:spacing w:after="0" w:line="240" w:lineRule="auto"/>
        <w:ind w:firstLine="360"/>
        <w:jc w:val="both"/>
        <w:rPr>
          <w:rFonts w:cs="Times New Roman"/>
          <w:bCs/>
        </w:rPr>
      </w:pPr>
      <w:proofErr w:type="gramStart"/>
      <w:r w:rsidRPr="00EE332A">
        <w:rPr>
          <w:rFonts w:cs="Times New Roman"/>
        </w:rPr>
        <w:t>-</w:t>
      </w:r>
      <w:r w:rsidRPr="00EE332A">
        <w:rPr>
          <w:rFonts w:cs="Times New Roman"/>
          <w:bCs/>
        </w:rPr>
        <w:t xml:space="preserve"> стерилизованное (кастрированное) животное перемещается в естественную среду обитания (не ранее пятнадцатого дня со дня стерилизации (кастрации).</w:t>
      </w:r>
      <w:proofErr w:type="gramEnd"/>
    </w:p>
    <w:p w:rsidR="00EE332A" w:rsidRPr="00EE332A" w:rsidRDefault="00EE332A" w:rsidP="00EE332A">
      <w:pPr>
        <w:shd w:val="clear" w:color="auto" w:fill="FFFFFF"/>
        <w:spacing w:after="0" w:line="240" w:lineRule="auto"/>
        <w:ind w:firstLine="360"/>
        <w:jc w:val="both"/>
        <w:rPr>
          <w:rFonts w:cs="Times New Roman"/>
        </w:rPr>
      </w:pPr>
    </w:p>
    <w:p w:rsidR="00EE332A" w:rsidRPr="00EE332A" w:rsidRDefault="00EE332A" w:rsidP="00EE332A">
      <w:pPr>
        <w:shd w:val="clear" w:color="auto" w:fill="FFFFFF"/>
        <w:spacing w:after="0" w:line="240" w:lineRule="auto"/>
        <w:jc w:val="both"/>
        <w:rPr>
          <w:rFonts w:cs="Times New Roman"/>
          <w:b/>
        </w:rPr>
      </w:pPr>
      <w:r w:rsidRPr="00EE332A">
        <w:rPr>
          <w:rFonts w:cs="Times New Roman"/>
          <w:b/>
        </w:rPr>
        <w:t>Утилизация животных, умерших естественной смертью</w:t>
      </w:r>
    </w:p>
    <w:p w:rsidR="00EE332A" w:rsidRPr="00EE332A" w:rsidRDefault="00EE332A" w:rsidP="00EE332A">
      <w:pPr>
        <w:shd w:val="clear" w:color="auto" w:fill="FFFFFF"/>
        <w:spacing w:after="0" w:line="240" w:lineRule="auto"/>
        <w:ind w:firstLine="360"/>
        <w:jc w:val="both"/>
        <w:rPr>
          <w:rFonts w:cs="Times New Roman"/>
        </w:rPr>
      </w:pPr>
      <w:r w:rsidRPr="00EE332A">
        <w:rPr>
          <w:rFonts w:cs="Times New Roman"/>
        </w:rPr>
        <w:t>- производится в соответствии с ветеринарно-санитарными правилами. Запрещается утилизация и захоронение трупов безнадзорных животных в местах, специально не отведенных для этих целей.</w:t>
      </w:r>
    </w:p>
    <w:p w:rsidR="00EE332A" w:rsidRPr="00EE332A" w:rsidRDefault="00EE332A" w:rsidP="00EE332A">
      <w:pPr>
        <w:shd w:val="clear" w:color="auto" w:fill="FFFFFF"/>
        <w:spacing w:after="0" w:line="240" w:lineRule="auto"/>
        <w:jc w:val="both"/>
        <w:rPr>
          <w:rFonts w:cs="Times New Roman"/>
        </w:rPr>
      </w:pPr>
    </w:p>
    <w:p w:rsidR="00EE332A" w:rsidRPr="00EE332A" w:rsidRDefault="00EE332A" w:rsidP="00EE332A">
      <w:pPr>
        <w:spacing w:after="0" w:line="240" w:lineRule="auto"/>
        <w:jc w:val="both"/>
        <w:rPr>
          <w:rFonts w:cs="Times New Roman"/>
          <w:b/>
          <w:color w:val="000000"/>
        </w:rPr>
      </w:pPr>
      <w:r w:rsidRPr="00EE332A">
        <w:rPr>
          <w:rFonts w:cs="Times New Roman"/>
          <w:b/>
          <w:color w:val="000000"/>
        </w:rPr>
        <w:t>Отчет по отлову, содержанию и регулированию численности безнадзорных животных.</w:t>
      </w:r>
    </w:p>
    <w:p w:rsidR="00EE332A" w:rsidRPr="00EE332A" w:rsidRDefault="00EE332A" w:rsidP="00EE332A">
      <w:pPr>
        <w:spacing w:after="0" w:line="240" w:lineRule="auto"/>
        <w:ind w:firstLine="360"/>
        <w:jc w:val="both"/>
        <w:rPr>
          <w:rFonts w:cs="Times New Roman"/>
          <w:color w:val="000000"/>
        </w:rPr>
      </w:pPr>
      <w:r w:rsidRPr="00EE332A">
        <w:rPr>
          <w:rFonts w:cs="Times New Roman"/>
          <w:color w:val="000000"/>
        </w:rPr>
        <w:t>Факт оказания услуг оформляется в виде акта (в двух экземплярах) о выполнении работ        за календарный месяц, включает в себя перечень работ, выполненных Подрядчиком в течение месяца по заявкам Заказчика с приложением следующих документов:</w:t>
      </w:r>
    </w:p>
    <w:p w:rsidR="00EE332A" w:rsidRPr="00EE332A" w:rsidRDefault="00EE332A" w:rsidP="00EE332A">
      <w:pPr>
        <w:spacing w:after="0" w:line="240" w:lineRule="auto"/>
        <w:ind w:firstLine="480"/>
        <w:jc w:val="both"/>
        <w:rPr>
          <w:rFonts w:cs="Times New Roman"/>
        </w:rPr>
      </w:pPr>
      <w:proofErr w:type="gramStart"/>
      <w:r w:rsidRPr="00EE332A">
        <w:rPr>
          <w:rFonts w:cs="Times New Roman"/>
          <w:color w:val="000000"/>
        </w:rPr>
        <w:t xml:space="preserve">- </w:t>
      </w:r>
      <w:r w:rsidRPr="00EE332A">
        <w:rPr>
          <w:rFonts w:cs="Times New Roman"/>
        </w:rPr>
        <w:t>отчет отловленных животных в бумажном и электронном виде, содержащий сведения о дате, месте, времени отлова безнадзорных животных, их количестве, описание отличительных признаков, результаты осмотра специалистом ветеринарной  службы, период  содержания  животного в  пункте временного содержания, стерилизации (кастрации) животного, фотоотчет об операциях с отловленными животными (стерилизации, кастрации); о содержании и выпуске в естественную среду;</w:t>
      </w:r>
      <w:proofErr w:type="gramEnd"/>
    </w:p>
    <w:p w:rsidR="00EE332A" w:rsidRPr="00EE332A" w:rsidRDefault="00EE332A" w:rsidP="00EE332A">
      <w:pPr>
        <w:spacing w:after="0" w:line="240" w:lineRule="auto"/>
        <w:ind w:firstLine="480"/>
        <w:jc w:val="both"/>
        <w:rPr>
          <w:rFonts w:cs="Times New Roman"/>
          <w:color w:val="000000"/>
        </w:rPr>
      </w:pPr>
      <w:r w:rsidRPr="00EE332A">
        <w:rPr>
          <w:rFonts w:cs="Times New Roman"/>
          <w:color w:val="000000"/>
        </w:rPr>
        <w:t xml:space="preserve">- документ, подтверждающий проведение ветеринарного осмотра  отловленных животных, выданный </w:t>
      </w:r>
      <w:r w:rsidRPr="00EE332A">
        <w:rPr>
          <w:rFonts w:cs="Times New Roman"/>
        </w:rPr>
        <w:t>специалистом ветеринарной  службы</w:t>
      </w:r>
      <w:r w:rsidRPr="00EE332A">
        <w:rPr>
          <w:rFonts w:cs="Times New Roman"/>
          <w:color w:val="000000"/>
        </w:rPr>
        <w:t xml:space="preserve"> с высшим или средним ветеринарным образованием (в соответствии со ст. 4 Закона РФ от 14 мая 1993 года № 4979-1 «О ветеринарии»),</w:t>
      </w:r>
    </w:p>
    <w:p w:rsidR="00EE332A" w:rsidRPr="00EE332A" w:rsidRDefault="00EE332A" w:rsidP="00EE332A">
      <w:pPr>
        <w:spacing w:after="0" w:line="240" w:lineRule="auto"/>
        <w:ind w:firstLine="480"/>
        <w:jc w:val="both"/>
        <w:rPr>
          <w:rFonts w:cs="Times New Roman"/>
          <w:color w:val="000000"/>
        </w:rPr>
      </w:pPr>
      <w:r w:rsidRPr="00EE332A">
        <w:rPr>
          <w:rFonts w:cs="Times New Roman"/>
          <w:color w:val="000000"/>
        </w:rPr>
        <w:t>- акт передачи животного другому лицу, имеющему необходимые условия для его содержания.</w:t>
      </w:r>
    </w:p>
    <w:p w:rsidR="00EE332A" w:rsidRPr="00EE332A" w:rsidRDefault="00EE332A" w:rsidP="00EE332A">
      <w:pPr>
        <w:spacing w:after="0" w:line="240" w:lineRule="auto"/>
        <w:ind w:firstLine="480"/>
        <w:jc w:val="both"/>
        <w:rPr>
          <w:rFonts w:cs="Times New Roman"/>
        </w:rPr>
      </w:pPr>
      <w:r w:rsidRPr="00EE332A">
        <w:rPr>
          <w:rFonts w:cs="Times New Roman"/>
        </w:rPr>
        <w:t>Качество работ по контракту должно обеспечивать безопасность жизни и здоровья населения. Выполнение работ должно осуществляться с соблюдением технологии производства работ и техники безопасности в соответствии с действующими нормативными документами в том числе:</w:t>
      </w:r>
    </w:p>
    <w:p w:rsidR="00EE332A" w:rsidRPr="00EE332A" w:rsidRDefault="00EE332A" w:rsidP="00EE332A">
      <w:pPr>
        <w:pStyle w:val="ConsPlusTitle"/>
        <w:ind w:firstLine="480"/>
        <w:jc w:val="both"/>
        <w:rPr>
          <w:rFonts w:ascii="Times New Roman" w:hAnsi="Times New Roman" w:cs="Times New Roman"/>
          <w:b w:val="0"/>
          <w:sz w:val="24"/>
          <w:szCs w:val="24"/>
        </w:rPr>
      </w:pPr>
      <w:r w:rsidRPr="00EE332A">
        <w:rPr>
          <w:rFonts w:ascii="Times New Roman" w:hAnsi="Times New Roman" w:cs="Times New Roman"/>
          <w:b w:val="0"/>
          <w:sz w:val="24"/>
          <w:szCs w:val="24"/>
        </w:rPr>
        <w:t>- Законом Ивановской области от 16.04.2013 №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EE332A" w:rsidRPr="00EE332A" w:rsidRDefault="00EE332A" w:rsidP="00EE332A">
      <w:pPr>
        <w:spacing w:after="0" w:line="240" w:lineRule="auto"/>
        <w:ind w:firstLine="480"/>
        <w:jc w:val="both"/>
        <w:rPr>
          <w:rFonts w:cs="Times New Roman"/>
        </w:rPr>
      </w:pPr>
      <w:r w:rsidRPr="00EE332A">
        <w:rPr>
          <w:rFonts w:cs="Times New Roman"/>
          <w:bCs/>
        </w:rPr>
        <w:t xml:space="preserve">- Санитарно-эпидемиологическими  правилами  СП 3.1.7.2627-10, утвержденными </w:t>
      </w:r>
      <w:r w:rsidRPr="00EE332A">
        <w:rPr>
          <w:rFonts w:cs="Times New Roman"/>
        </w:rPr>
        <w:t>Постановлением Главного государственного санитарного врача Российской Федерации от 06.05.2010 № 54;</w:t>
      </w:r>
    </w:p>
    <w:p w:rsidR="00EE332A" w:rsidRPr="00EE332A" w:rsidRDefault="00EE332A" w:rsidP="00EE332A">
      <w:pPr>
        <w:autoSpaceDE w:val="0"/>
        <w:autoSpaceDN w:val="0"/>
        <w:adjustRightInd w:val="0"/>
        <w:spacing w:after="0" w:line="240" w:lineRule="auto"/>
        <w:ind w:firstLine="480"/>
        <w:jc w:val="both"/>
        <w:rPr>
          <w:rFonts w:cs="Times New Roman"/>
        </w:rPr>
      </w:pPr>
      <w:proofErr w:type="gramStart"/>
      <w:r w:rsidRPr="00EE332A">
        <w:rPr>
          <w:rFonts w:cs="Times New Roman"/>
        </w:rPr>
        <w:t>- Постановлением  Главы администрации Ивановской обл. от 09.09.1994 № 295 (ред. от 21.11.2003) «Об упорядочении содержания собак и кошек в городах и других населенных пунктах Ивановской области и повышении эффективности мероприятий по профилактике бешенства» (вместе с «Правилами содержания собак и кошек в городах и других населенных пунктах РСФСР», «Инструкцией по отлову, содержанию и использованию безнадзорных собак и кошек в городах и других</w:t>
      </w:r>
      <w:proofErr w:type="gramEnd"/>
      <w:r w:rsidRPr="00EE332A">
        <w:rPr>
          <w:rFonts w:cs="Times New Roman"/>
        </w:rPr>
        <w:t xml:space="preserve"> населенных </w:t>
      </w:r>
      <w:proofErr w:type="gramStart"/>
      <w:r w:rsidRPr="00EE332A">
        <w:rPr>
          <w:rFonts w:cs="Times New Roman"/>
        </w:rPr>
        <w:t>пунктах</w:t>
      </w:r>
      <w:proofErr w:type="gramEnd"/>
      <w:r w:rsidRPr="00EE332A">
        <w:rPr>
          <w:rFonts w:cs="Times New Roman"/>
        </w:rPr>
        <w:t xml:space="preserve"> РСФСР»);</w:t>
      </w:r>
    </w:p>
    <w:p w:rsidR="00EE332A" w:rsidRPr="00EE332A" w:rsidRDefault="00EE332A" w:rsidP="00EE332A">
      <w:pPr>
        <w:spacing w:after="0" w:line="240" w:lineRule="auto"/>
        <w:ind w:firstLine="480"/>
        <w:jc w:val="both"/>
        <w:rPr>
          <w:rFonts w:cs="Times New Roman"/>
        </w:rPr>
      </w:pPr>
      <w:r w:rsidRPr="00EE332A">
        <w:rPr>
          <w:rFonts w:cs="Times New Roman"/>
        </w:rPr>
        <w:lastRenderedPageBreak/>
        <w:t>- «Правилами содержания домашних животных», утвержденных решением Ивановской городской Думы четвертого созыва от 26.03.2008 № 754.</w:t>
      </w:r>
    </w:p>
    <w:p w:rsidR="00EE332A" w:rsidRPr="00EE332A" w:rsidRDefault="00EE332A" w:rsidP="00EE332A">
      <w:pPr>
        <w:tabs>
          <w:tab w:val="center" w:pos="5528"/>
        </w:tabs>
        <w:spacing w:after="0" w:line="240" w:lineRule="auto"/>
        <w:ind w:firstLine="480"/>
        <w:jc w:val="both"/>
        <w:rPr>
          <w:rFonts w:cs="Times New Roman"/>
          <w:u w:val="single"/>
        </w:rPr>
      </w:pPr>
      <w:r w:rsidRPr="00EE332A">
        <w:rPr>
          <w:rFonts w:cs="Times New Roman"/>
          <w:u w:val="single"/>
        </w:rPr>
        <w:t xml:space="preserve">К безопасности оказываемых работ: </w:t>
      </w:r>
    </w:p>
    <w:p w:rsidR="00EE332A" w:rsidRPr="00EE332A" w:rsidRDefault="00EE332A" w:rsidP="00EE332A">
      <w:pPr>
        <w:spacing w:after="0" w:line="240" w:lineRule="auto"/>
        <w:ind w:firstLine="480"/>
        <w:jc w:val="both"/>
        <w:rPr>
          <w:rFonts w:cs="Times New Roman"/>
          <w:color w:val="000000"/>
        </w:rPr>
      </w:pPr>
      <w:r w:rsidRPr="00EE332A">
        <w:rPr>
          <w:rFonts w:cs="Times New Roman"/>
        </w:rPr>
        <w:t>Работы должны проводиться с соблюдением мер безопасности, охраны здоровья и труда работающих и охраны окружающей среды.</w:t>
      </w:r>
      <w:r w:rsidRPr="00EE332A">
        <w:rPr>
          <w:rFonts w:cs="Times New Roman"/>
          <w:color w:val="000000"/>
        </w:rPr>
        <w:t xml:space="preserve"> </w:t>
      </w:r>
    </w:p>
    <w:p w:rsidR="00EE332A" w:rsidRPr="00EE332A" w:rsidRDefault="00EE332A" w:rsidP="00EE332A">
      <w:pPr>
        <w:spacing w:after="0" w:line="240" w:lineRule="auto"/>
        <w:ind w:firstLine="480"/>
        <w:jc w:val="both"/>
        <w:rPr>
          <w:rFonts w:cs="Times New Roman"/>
          <w:u w:val="single"/>
        </w:rPr>
      </w:pPr>
      <w:r w:rsidRPr="00EE332A">
        <w:rPr>
          <w:rFonts w:cs="Times New Roman"/>
          <w:u w:val="single"/>
        </w:rPr>
        <w:t xml:space="preserve">К гарантийному сроку и объему предоставления гарантий качества выполняемых работ: </w:t>
      </w:r>
    </w:p>
    <w:p w:rsidR="00EE332A" w:rsidRPr="00EE332A" w:rsidRDefault="00EE332A" w:rsidP="00EE332A">
      <w:pPr>
        <w:spacing w:after="0" w:line="240" w:lineRule="auto"/>
        <w:ind w:firstLine="480"/>
        <w:jc w:val="both"/>
        <w:rPr>
          <w:rFonts w:cs="Times New Roman"/>
          <w:bCs/>
        </w:rPr>
      </w:pPr>
      <w:r w:rsidRPr="00EE332A">
        <w:rPr>
          <w:rFonts w:cs="Times New Roman"/>
          <w:color w:val="000000"/>
        </w:rPr>
        <w:t>Гарантии качества выполняемых работ должны распространяться на весь объём</w:t>
      </w:r>
      <w:r w:rsidRPr="00EE332A">
        <w:rPr>
          <w:rFonts w:cs="Times New Roman"/>
        </w:rPr>
        <w:t xml:space="preserve"> работ, выполненных Подрядчиком - в течение срока действия контракта. </w:t>
      </w:r>
      <w:r w:rsidRPr="00EE332A">
        <w:rPr>
          <w:rFonts w:cs="Times New Roman"/>
          <w:color w:val="000000"/>
        </w:rPr>
        <w:t>Устранение выявленных недостатков  и замечаний  в соответствии с составленными актами, производится Подрядчиком за счет собственных средств.</w:t>
      </w:r>
      <w:r w:rsidRPr="00EE332A">
        <w:rPr>
          <w:rFonts w:cs="Times New Roman"/>
          <w:bCs/>
        </w:rPr>
        <w:t xml:space="preserve"> </w:t>
      </w:r>
    </w:p>
    <w:p w:rsidR="00EE332A" w:rsidRPr="00EE332A" w:rsidRDefault="00EE332A" w:rsidP="00EE332A">
      <w:pPr>
        <w:spacing w:after="0" w:line="240" w:lineRule="auto"/>
        <w:ind w:firstLine="480"/>
        <w:jc w:val="both"/>
        <w:rPr>
          <w:rFonts w:cs="Times New Roman"/>
          <w:bCs/>
          <w:u w:val="single"/>
        </w:rPr>
      </w:pPr>
      <w:r w:rsidRPr="00EE332A">
        <w:rPr>
          <w:rFonts w:cs="Times New Roman"/>
          <w:bCs/>
          <w:u w:val="single"/>
        </w:rPr>
        <w:t>Место, условия выполнения работ:</w:t>
      </w:r>
    </w:p>
    <w:p w:rsidR="00EE332A" w:rsidRPr="00EE332A" w:rsidRDefault="00EE332A" w:rsidP="00EE332A">
      <w:pPr>
        <w:spacing w:after="0" w:line="240" w:lineRule="auto"/>
        <w:ind w:firstLine="480"/>
        <w:jc w:val="both"/>
        <w:rPr>
          <w:rFonts w:cs="Times New Roman"/>
          <w:bCs/>
          <w:u w:val="single"/>
        </w:rPr>
      </w:pPr>
      <w:r w:rsidRPr="00EE332A">
        <w:rPr>
          <w:rFonts w:cs="Times New Roman"/>
        </w:rPr>
        <w:t>Российская Федерация, 153000, Ивановская область, в границах городского округа Иваново.</w:t>
      </w:r>
    </w:p>
    <w:p w:rsidR="00EE332A" w:rsidRPr="00EE332A" w:rsidRDefault="00EE332A" w:rsidP="00EE332A">
      <w:pPr>
        <w:spacing w:after="0" w:line="240" w:lineRule="auto"/>
        <w:ind w:firstLine="480"/>
        <w:jc w:val="both"/>
        <w:rPr>
          <w:rFonts w:cs="Times New Roman"/>
          <w:bCs/>
          <w:u w:val="single"/>
        </w:rPr>
      </w:pPr>
      <w:r w:rsidRPr="00EE332A">
        <w:rPr>
          <w:rFonts w:cs="Times New Roman"/>
          <w:bCs/>
          <w:u w:val="single"/>
        </w:rPr>
        <w:t xml:space="preserve">Срок выполнения работ: </w:t>
      </w:r>
    </w:p>
    <w:p w:rsidR="004E3888" w:rsidRDefault="00EE332A" w:rsidP="004A6BFB">
      <w:pPr>
        <w:spacing w:after="0" w:line="240" w:lineRule="auto"/>
        <w:ind w:firstLine="480"/>
        <w:jc w:val="both"/>
        <w:rPr>
          <w:rFonts w:cs="Times New Roman"/>
          <w:bCs/>
        </w:rPr>
      </w:pPr>
      <w:r w:rsidRPr="00EE332A">
        <w:rPr>
          <w:rFonts w:cs="Times New Roman"/>
          <w:bCs/>
        </w:rPr>
        <w:t>С момента заключения муниципаль</w:t>
      </w:r>
      <w:r w:rsidR="004A6BFB">
        <w:rPr>
          <w:rFonts w:cs="Times New Roman"/>
          <w:bCs/>
        </w:rPr>
        <w:t>ного контракта и до 25.12.2015.</w:t>
      </w:r>
    </w:p>
    <w:p w:rsidR="004A6BFB" w:rsidRPr="004A6BFB" w:rsidRDefault="004A6BFB" w:rsidP="004A6BFB">
      <w:pPr>
        <w:spacing w:after="0" w:line="240" w:lineRule="auto"/>
        <w:ind w:firstLine="480"/>
        <w:jc w:val="both"/>
        <w:rPr>
          <w:rFonts w:cs="Times New Roman"/>
          <w:bCs/>
        </w:rPr>
      </w:pPr>
    </w:p>
    <w:p w:rsidR="004E3888" w:rsidRDefault="004E3888" w:rsidP="004E3888">
      <w:pPr>
        <w:ind w:left="720"/>
        <w:jc w:val="center"/>
        <w:rPr>
          <w:b/>
        </w:rPr>
      </w:pPr>
      <w:r>
        <w:rPr>
          <w:bCs/>
        </w:rPr>
        <w:t>2.</w:t>
      </w:r>
      <w:r>
        <w:rPr>
          <w:b/>
        </w:rPr>
        <w:t xml:space="preserve"> Расчет (обоснование) начальной (максимальной) цены контракта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4"/>
        <w:gridCol w:w="4684"/>
      </w:tblGrid>
      <w:tr w:rsidR="006066B2" w:rsidRPr="00B73AC0" w:rsidTr="00001267">
        <w:tblPrEx>
          <w:tblCellMar>
            <w:top w:w="0" w:type="dxa"/>
            <w:bottom w:w="0" w:type="dxa"/>
          </w:tblCellMar>
        </w:tblPrEx>
        <w:trPr>
          <w:trHeight w:val="471"/>
          <w:jc w:val="center"/>
        </w:trPr>
        <w:tc>
          <w:tcPr>
            <w:tcW w:w="0" w:type="auto"/>
          </w:tcPr>
          <w:p w:rsidR="006066B2" w:rsidRPr="00B73AC0" w:rsidRDefault="006066B2" w:rsidP="00001267">
            <w:pPr>
              <w:autoSpaceDE w:val="0"/>
              <w:autoSpaceDN w:val="0"/>
              <w:ind w:left="57" w:right="57"/>
              <w:jc w:val="both"/>
              <w:rPr>
                <w:bCs/>
                <w:sz w:val="20"/>
                <w:szCs w:val="20"/>
              </w:rPr>
            </w:pPr>
            <w:r w:rsidRPr="00B73AC0">
              <w:rPr>
                <w:bCs/>
                <w:sz w:val="20"/>
                <w:szCs w:val="20"/>
              </w:rPr>
              <w:t>Основные характеристики объекта закупки</w:t>
            </w:r>
          </w:p>
        </w:tc>
        <w:tc>
          <w:tcPr>
            <w:tcW w:w="4684" w:type="dxa"/>
          </w:tcPr>
          <w:p w:rsidR="006066B2" w:rsidRPr="00B73AC0" w:rsidRDefault="006066B2" w:rsidP="00001267">
            <w:pPr>
              <w:autoSpaceDE w:val="0"/>
              <w:autoSpaceDN w:val="0"/>
              <w:ind w:left="57"/>
              <w:rPr>
                <w:sz w:val="20"/>
                <w:szCs w:val="20"/>
              </w:rPr>
            </w:pPr>
            <w:r w:rsidRPr="00B73AC0">
              <w:rPr>
                <w:sz w:val="20"/>
                <w:szCs w:val="20"/>
              </w:rPr>
              <w:t xml:space="preserve">В соответствии с Приложением №1 к </w:t>
            </w:r>
            <w:r>
              <w:rPr>
                <w:sz w:val="20"/>
                <w:szCs w:val="20"/>
              </w:rPr>
              <w:t>проекту муниципального контракта</w:t>
            </w:r>
          </w:p>
        </w:tc>
      </w:tr>
      <w:tr w:rsidR="006066B2" w:rsidRPr="00B73AC0" w:rsidTr="00001267">
        <w:tblPrEx>
          <w:tblCellMar>
            <w:top w:w="0" w:type="dxa"/>
            <w:bottom w:w="0" w:type="dxa"/>
          </w:tblCellMar>
        </w:tblPrEx>
        <w:trPr>
          <w:trHeight w:val="549"/>
          <w:jc w:val="center"/>
        </w:trPr>
        <w:tc>
          <w:tcPr>
            <w:tcW w:w="0" w:type="auto"/>
          </w:tcPr>
          <w:p w:rsidR="006066B2" w:rsidRPr="00B73AC0" w:rsidRDefault="006066B2" w:rsidP="00001267">
            <w:pPr>
              <w:autoSpaceDE w:val="0"/>
              <w:autoSpaceDN w:val="0"/>
              <w:ind w:left="57" w:right="57"/>
              <w:jc w:val="both"/>
              <w:rPr>
                <w:bCs/>
                <w:sz w:val="20"/>
                <w:szCs w:val="20"/>
              </w:rPr>
            </w:pPr>
            <w:r w:rsidRPr="00B73AC0">
              <w:rPr>
                <w:bCs/>
                <w:sz w:val="20"/>
                <w:szCs w:val="20"/>
              </w:rPr>
              <w:t>Используемый метод определения НМЦК</w:t>
            </w:r>
          </w:p>
        </w:tc>
        <w:tc>
          <w:tcPr>
            <w:tcW w:w="4684" w:type="dxa"/>
          </w:tcPr>
          <w:p w:rsidR="006066B2" w:rsidRPr="00B73AC0" w:rsidRDefault="006066B2" w:rsidP="00001267">
            <w:pPr>
              <w:autoSpaceDE w:val="0"/>
              <w:autoSpaceDN w:val="0"/>
              <w:ind w:left="57"/>
              <w:rPr>
                <w:sz w:val="20"/>
                <w:szCs w:val="20"/>
              </w:rPr>
            </w:pPr>
            <w:r w:rsidRPr="00B73AC0">
              <w:rPr>
                <w:sz w:val="20"/>
                <w:szCs w:val="20"/>
              </w:rPr>
              <w:t>Метод сопоставимых рыночных цен (анализа рынка)</w:t>
            </w:r>
          </w:p>
        </w:tc>
      </w:tr>
      <w:tr w:rsidR="006066B2" w:rsidRPr="00B73AC0" w:rsidTr="00001267">
        <w:tblPrEx>
          <w:tblCellMar>
            <w:top w:w="0" w:type="dxa"/>
            <w:bottom w:w="0" w:type="dxa"/>
          </w:tblCellMar>
        </w:tblPrEx>
        <w:trPr>
          <w:trHeight w:val="415"/>
          <w:jc w:val="center"/>
        </w:trPr>
        <w:tc>
          <w:tcPr>
            <w:tcW w:w="0" w:type="auto"/>
          </w:tcPr>
          <w:p w:rsidR="006066B2" w:rsidRPr="00B73AC0" w:rsidRDefault="006066B2" w:rsidP="00001267">
            <w:pPr>
              <w:autoSpaceDE w:val="0"/>
              <w:autoSpaceDN w:val="0"/>
              <w:ind w:left="57" w:right="57"/>
              <w:jc w:val="both"/>
              <w:rPr>
                <w:bCs/>
                <w:sz w:val="20"/>
                <w:szCs w:val="20"/>
              </w:rPr>
            </w:pPr>
            <w:r w:rsidRPr="00B73AC0">
              <w:rPr>
                <w:bCs/>
                <w:sz w:val="20"/>
                <w:szCs w:val="20"/>
              </w:rPr>
              <w:t>Расчет НМЦК</w:t>
            </w:r>
          </w:p>
        </w:tc>
        <w:tc>
          <w:tcPr>
            <w:tcW w:w="4684" w:type="dxa"/>
          </w:tcPr>
          <w:p w:rsidR="006066B2" w:rsidRPr="00B73AC0" w:rsidRDefault="006066B2" w:rsidP="00001267">
            <w:pPr>
              <w:autoSpaceDE w:val="0"/>
              <w:autoSpaceDN w:val="0"/>
              <w:ind w:left="57"/>
              <w:rPr>
                <w:sz w:val="20"/>
                <w:szCs w:val="20"/>
              </w:rPr>
            </w:pPr>
            <w:r>
              <w:rPr>
                <w:sz w:val="20"/>
                <w:szCs w:val="20"/>
              </w:rPr>
              <w:t>См. Таблица</w:t>
            </w:r>
            <w:r w:rsidRPr="00B73AC0">
              <w:rPr>
                <w:sz w:val="20"/>
                <w:szCs w:val="20"/>
              </w:rPr>
              <w:t xml:space="preserve"> - анализ рынка</w:t>
            </w:r>
          </w:p>
        </w:tc>
      </w:tr>
    </w:tbl>
    <w:p w:rsidR="006066B2" w:rsidRDefault="006066B2" w:rsidP="006066B2">
      <w:pPr>
        <w:tabs>
          <w:tab w:val="left" w:pos="13438"/>
        </w:tabs>
        <w:autoSpaceDE w:val="0"/>
        <w:autoSpaceDN w:val="0"/>
        <w:ind w:right="27"/>
        <w:jc w:val="right"/>
        <w:rPr>
          <w:sz w:val="20"/>
          <w:szCs w:val="20"/>
        </w:rPr>
      </w:pPr>
      <w:bookmarkStart w:id="1" w:name="_GoBack"/>
      <w:bookmarkEnd w:id="1"/>
      <w:r w:rsidRPr="00B73AC0">
        <w:rPr>
          <w:sz w:val="20"/>
          <w:szCs w:val="20"/>
        </w:rPr>
        <w:t>Таб</w:t>
      </w:r>
      <w:r>
        <w:rPr>
          <w:sz w:val="20"/>
          <w:szCs w:val="20"/>
        </w:rPr>
        <w:t>лица</w:t>
      </w:r>
      <w:r w:rsidRPr="00B73AC0">
        <w:rPr>
          <w:sz w:val="20"/>
          <w:szCs w:val="20"/>
        </w:rPr>
        <w:t xml:space="preserve"> </w:t>
      </w:r>
      <w:r>
        <w:rPr>
          <w:sz w:val="20"/>
          <w:szCs w:val="20"/>
        </w:rPr>
        <w:t xml:space="preserve">1 </w:t>
      </w:r>
      <w:r w:rsidRPr="00B73AC0">
        <w:rPr>
          <w:sz w:val="20"/>
          <w:szCs w:val="20"/>
        </w:rPr>
        <w:t>- анализ рынка</w:t>
      </w:r>
    </w:p>
    <w:p w:rsidR="006066B2" w:rsidRPr="004A6BFB" w:rsidRDefault="004A6BFB" w:rsidP="004A6BFB">
      <w:pPr>
        <w:tabs>
          <w:tab w:val="left" w:pos="13438"/>
        </w:tabs>
        <w:autoSpaceDE w:val="0"/>
        <w:autoSpaceDN w:val="0"/>
        <w:ind w:right="27"/>
        <w:jc w:val="right"/>
        <w:rPr>
          <w:sz w:val="20"/>
          <w:szCs w:val="20"/>
        </w:rPr>
      </w:pPr>
      <w:r w:rsidRPr="004A6BFB">
        <w:drawing>
          <wp:inline distT="0" distB="0" distL="0" distR="0" wp14:anchorId="5D6D9F34" wp14:editId="51816303">
            <wp:extent cx="6119495" cy="4201002"/>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9495" cy="4201002"/>
                    </a:xfrm>
                    <a:prstGeom prst="rect">
                      <a:avLst/>
                    </a:prstGeom>
                    <a:noFill/>
                    <a:ln>
                      <a:noFill/>
                    </a:ln>
                  </pic:spPr>
                </pic:pic>
              </a:graphicData>
            </a:graphic>
          </wp:inline>
        </w:drawing>
      </w:r>
    </w:p>
    <w:p w:rsidR="004E3888" w:rsidRPr="004A6BFB" w:rsidRDefault="006066B2" w:rsidP="004A6BFB">
      <w:pPr>
        <w:autoSpaceDE w:val="0"/>
        <w:autoSpaceDN w:val="0"/>
        <w:adjustRightInd w:val="0"/>
        <w:ind w:firstLine="720"/>
        <w:jc w:val="both"/>
        <w:rPr>
          <w:sz w:val="20"/>
          <w:szCs w:val="20"/>
        </w:rPr>
      </w:pPr>
      <w:r w:rsidRPr="00906ED6">
        <w:rPr>
          <w:bCs/>
          <w:sz w:val="20"/>
          <w:szCs w:val="20"/>
        </w:rPr>
        <w:t xml:space="preserve">Вывод: Начальная (максимальная) цена муниципального контракта на выполнение работ по </w:t>
      </w:r>
      <w:r w:rsidRPr="00906ED6">
        <w:rPr>
          <w:sz w:val="20"/>
          <w:szCs w:val="20"/>
        </w:rPr>
        <w:t>о</w:t>
      </w:r>
      <w:r w:rsidRPr="00906ED6">
        <w:rPr>
          <w:bCs/>
          <w:sz w:val="20"/>
          <w:szCs w:val="20"/>
        </w:rPr>
        <w:t xml:space="preserve">тлову и содержанию безнадзорных животных, а также </w:t>
      </w:r>
      <w:r w:rsidRPr="00906ED6">
        <w:rPr>
          <w:sz w:val="20"/>
          <w:szCs w:val="20"/>
        </w:rPr>
        <w:t xml:space="preserve">регулированию численности безнадзорных животных на территории города Иванова с соблюдением принципов гуманности составляет </w:t>
      </w:r>
      <w:r w:rsidRPr="00906ED6">
        <w:rPr>
          <w:b/>
          <w:sz w:val="20"/>
          <w:szCs w:val="20"/>
        </w:rPr>
        <w:t>1</w:t>
      </w:r>
      <w:r>
        <w:rPr>
          <w:b/>
          <w:sz w:val="20"/>
          <w:szCs w:val="20"/>
        </w:rPr>
        <w:t> 164 663,00 рубля</w:t>
      </w:r>
      <w:r w:rsidRPr="00906ED6">
        <w:rPr>
          <w:b/>
          <w:sz w:val="20"/>
          <w:szCs w:val="20"/>
        </w:rPr>
        <w:t>.</w:t>
      </w:r>
    </w:p>
    <w:sectPr w:rsidR="004E3888" w:rsidRPr="004A6BFB" w:rsidSect="001D3180">
      <w:footerReference w:type="default" r:id="rId42"/>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DE" w:rsidRDefault="00923FDE" w:rsidP="00FC176D">
      <w:pPr>
        <w:spacing w:after="0" w:line="240" w:lineRule="auto"/>
      </w:pPr>
      <w:r>
        <w:separator/>
      </w:r>
    </w:p>
  </w:endnote>
  <w:endnote w:type="continuationSeparator" w:id="0">
    <w:p w:rsidR="00923FDE" w:rsidRDefault="00923FD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923FDE" w:rsidRPr="005B6971" w:rsidRDefault="00923FDE">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641474">
          <w:rPr>
            <w:noProof/>
            <w:sz w:val="20"/>
            <w:szCs w:val="20"/>
          </w:rPr>
          <w:t>41</w:t>
        </w:r>
        <w:r w:rsidRPr="005B6971">
          <w:rPr>
            <w:sz w:val="20"/>
            <w:szCs w:val="20"/>
          </w:rPr>
          <w:fldChar w:fldCharType="end"/>
        </w:r>
      </w:p>
    </w:sdtContent>
  </w:sdt>
  <w:p w:rsidR="00923FDE" w:rsidRDefault="00923FD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DE" w:rsidRDefault="00923FDE" w:rsidP="00FC176D">
      <w:pPr>
        <w:spacing w:after="0" w:line="240" w:lineRule="auto"/>
      </w:pPr>
      <w:r>
        <w:separator/>
      </w:r>
    </w:p>
  </w:footnote>
  <w:footnote w:type="continuationSeparator" w:id="0">
    <w:p w:rsidR="00923FDE" w:rsidRDefault="00923FDE" w:rsidP="00FC176D">
      <w:pPr>
        <w:spacing w:after="0" w:line="240" w:lineRule="auto"/>
      </w:pPr>
      <w:r>
        <w:continuationSeparator/>
      </w:r>
    </w:p>
  </w:footnote>
  <w:footnote w:id="1">
    <w:p w:rsidR="00923FDE" w:rsidRPr="00BD40B4" w:rsidRDefault="00923FD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23FDE" w:rsidRPr="009A4A9D" w:rsidRDefault="00923FD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23FDE" w:rsidRDefault="00923FDE" w:rsidP="00525EB0">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923FDE" w:rsidRPr="007A5F51" w:rsidRDefault="00923FDE" w:rsidP="00204A76">
      <w:pPr>
        <w:pStyle w:val="a6"/>
        <w:rPr>
          <w:sz w:val="20"/>
          <w:szCs w:val="20"/>
        </w:rPr>
      </w:pPr>
      <w:r w:rsidRPr="007A5F51">
        <w:rPr>
          <w:rStyle w:val="affe"/>
          <w:sz w:val="20"/>
          <w:szCs w:val="20"/>
        </w:rPr>
        <w:t>*</w:t>
      </w:r>
      <w:r w:rsidRPr="007A5F51">
        <w:rPr>
          <w:sz w:val="20"/>
          <w:szCs w:val="20"/>
        </w:rPr>
        <w:t xml:space="preserve">не указывается организациями, работающими с применением упрощенной системы налогообложения </w:t>
      </w:r>
    </w:p>
  </w:footnote>
  <w:footnote w:id="5">
    <w:p w:rsidR="00923FDE" w:rsidRPr="007A5F51" w:rsidRDefault="00923FDE" w:rsidP="00204A76">
      <w:pPr>
        <w:pStyle w:val="a6"/>
        <w:rPr>
          <w:sz w:val="20"/>
          <w:szCs w:val="20"/>
        </w:rPr>
      </w:pPr>
      <w:r w:rsidRPr="007A5F51">
        <w:rPr>
          <w:rStyle w:val="affe"/>
          <w:sz w:val="20"/>
          <w:szCs w:val="20"/>
        </w:rPr>
        <w:t>*</w:t>
      </w:r>
      <w:r w:rsidRPr="007A5F51">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9217"/>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08B4"/>
    <w:rsid w:val="00042108"/>
    <w:rsid w:val="000446D3"/>
    <w:rsid w:val="00045ABB"/>
    <w:rsid w:val="00045C39"/>
    <w:rsid w:val="00046837"/>
    <w:rsid w:val="00057043"/>
    <w:rsid w:val="00061F03"/>
    <w:rsid w:val="00063017"/>
    <w:rsid w:val="00063123"/>
    <w:rsid w:val="00065FE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230A5"/>
    <w:rsid w:val="001340F0"/>
    <w:rsid w:val="001407AC"/>
    <w:rsid w:val="00140C59"/>
    <w:rsid w:val="00142323"/>
    <w:rsid w:val="001465CF"/>
    <w:rsid w:val="00147EB0"/>
    <w:rsid w:val="0015589D"/>
    <w:rsid w:val="001644E6"/>
    <w:rsid w:val="00166191"/>
    <w:rsid w:val="00166B42"/>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04A76"/>
    <w:rsid w:val="002132F6"/>
    <w:rsid w:val="0021412E"/>
    <w:rsid w:val="00214183"/>
    <w:rsid w:val="00216737"/>
    <w:rsid w:val="0022163A"/>
    <w:rsid w:val="0022350A"/>
    <w:rsid w:val="00223D55"/>
    <w:rsid w:val="0023106F"/>
    <w:rsid w:val="00232774"/>
    <w:rsid w:val="0024393B"/>
    <w:rsid w:val="00244252"/>
    <w:rsid w:val="00250E3D"/>
    <w:rsid w:val="00250F65"/>
    <w:rsid w:val="00251008"/>
    <w:rsid w:val="00252C5D"/>
    <w:rsid w:val="002537DC"/>
    <w:rsid w:val="00254C69"/>
    <w:rsid w:val="00257432"/>
    <w:rsid w:val="002649F5"/>
    <w:rsid w:val="002661D9"/>
    <w:rsid w:val="00270CF3"/>
    <w:rsid w:val="002712FA"/>
    <w:rsid w:val="00272BB4"/>
    <w:rsid w:val="002828FE"/>
    <w:rsid w:val="00285971"/>
    <w:rsid w:val="00291F41"/>
    <w:rsid w:val="0029331F"/>
    <w:rsid w:val="0029374B"/>
    <w:rsid w:val="0029637D"/>
    <w:rsid w:val="002A13B0"/>
    <w:rsid w:val="002A3F30"/>
    <w:rsid w:val="002A588C"/>
    <w:rsid w:val="002C221F"/>
    <w:rsid w:val="002C355B"/>
    <w:rsid w:val="002C5695"/>
    <w:rsid w:val="002C651D"/>
    <w:rsid w:val="002D018C"/>
    <w:rsid w:val="002D1646"/>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0AAC"/>
    <w:rsid w:val="00332AAF"/>
    <w:rsid w:val="00353265"/>
    <w:rsid w:val="0036301D"/>
    <w:rsid w:val="0036608E"/>
    <w:rsid w:val="003700C3"/>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7433"/>
    <w:rsid w:val="003A796D"/>
    <w:rsid w:val="003B15A9"/>
    <w:rsid w:val="003B3B3C"/>
    <w:rsid w:val="003B6F58"/>
    <w:rsid w:val="003C1545"/>
    <w:rsid w:val="003C5571"/>
    <w:rsid w:val="003D0059"/>
    <w:rsid w:val="003D0576"/>
    <w:rsid w:val="003D352B"/>
    <w:rsid w:val="003E0222"/>
    <w:rsid w:val="003E1EF5"/>
    <w:rsid w:val="003E3D4F"/>
    <w:rsid w:val="003E7085"/>
    <w:rsid w:val="003E7895"/>
    <w:rsid w:val="003F2ECA"/>
    <w:rsid w:val="003F7D13"/>
    <w:rsid w:val="00405394"/>
    <w:rsid w:val="00405846"/>
    <w:rsid w:val="004061E4"/>
    <w:rsid w:val="00411E7D"/>
    <w:rsid w:val="00425E15"/>
    <w:rsid w:val="004340B3"/>
    <w:rsid w:val="00435877"/>
    <w:rsid w:val="00435B1C"/>
    <w:rsid w:val="004369A0"/>
    <w:rsid w:val="00436BD3"/>
    <w:rsid w:val="00441B3B"/>
    <w:rsid w:val="00446216"/>
    <w:rsid w:val="00450030"/>
    <w:rsid w:val="004550A7"/>
    <w:rsid w:val="00457996"/>
    <w:rsid w:val="00466006"/>
    <w:rsid w:val="00467A13"/>
    <w:rsid w:val="004732D3"/>
    <w:rsid w:val="0047787B"/>
    <w:rsid w:val="00484945"/>
    <w:rsid w:val="00487D9D"/>
    <w:rsid w:val="004940A5"/>
    <w:rsid w:val="004A0A48"/>
    <w:rsid w:val="004A6BFB"/>
    <w:rsid w:val="004A78DC"/>
    <w:rsid w:val="004B153A"/>
    <w:rsid w:val="004B2A75"/>
    <w:rsid w:val="004B31BA"/>
    <w:rsid w:val="004B7D60"/>
    <w:rsid w:val="004C1F6C"/>
    <w:rsid w:val="004C7512"/>
    <w:rsid w:val="004C7A87"/>
    <w:rsid w:val="004D0AA5"/>
    <w:rsid w:val="004D1134"/>
    <w:rsid w:val="004D1AF4"/>
    <w:rsid w:val="004D3669"/>
    <w:rsid w:val="004E35AF"/>
    <w:rsid w:val="004E3888"/>
    <w:rsid w:val="004E3B53"/>
    <w:rsid w:val="004F2F3F"/>
    <w:rsid w:val="004F4BE0"/>
    <w:rsid w:val="004F674C"/>
    <w:rsid w:val="00501E4D"/>
    <w:rsid w:val="00506A8B"/>
    <w:rsid w:val="00510EEA"/>
    <w:rsid w:val="005144EF"/>
    <w:rsid w:val="005170F3"/>
    <w:rsid w:val="005231F0"/>
    <w:rsid w:val="00525EB0"/>
    <w:rsid w:val="00527B40"/>
    <w:rsid w:val="00530327"/>
    <w:rsid w:val="005306EB"/>
    <w:rsid w:val="0053278B"/>
    <w:rsid w:val="0054052C"/>
    <w:rsid w:val="00544938"/>
    <w:rsid w:val="00545615"/>
    <w:rsid w:val="005458FD"/>
    <w:rsid w:val="00547087"/>
    <w:rsid w:val="00555AC6"/>
    <w:rsid w:val="005645E2"/>
    <w:rsid w:val="00564A4E"/>
    <w:rsid w:val="0058472A"/>
    <w:rsid w:val="00585826"/>
    <w:rsid w:val="005914ED"/>
    <w:rsid w:val="00591D48"/>
    <w:rsid w:val="00591FAD"/>
    <w:rsid w:val="00593194"/>
    <w:rsid w:val="005A0AC2"/>
    <w:rsid w:val="005A4C4B"/>
    <w:rsid w:val="005A6594"/>
    <w:rsid w:val="005B17A8"/>
    <w:rsid w:val="005B6578"/>
    <w:rsid w:val="005B6971"/>
    <w:rsid w:val="005C2AA7"/>
    <w:rsid w:val="005C58E6"/>
    <w:rsid w:val="005D0492"/>
    <w:rsid w:val="005D2EC6"/>
    <w:rsid w:val="005D5235"/>
    <w:rsid w:val="005D7949"/>
    <w:rsid w:val="005E17C6"/>
    <w:rsid w:val="005E1A53"/>
    <w:rsid w:val="005E2909"/>
    <w:rsid w:val="005E2A25"/>
    <w:rsid w:val="005E5DE8"/>
    <w:rsid w:val="005F6DDB"/>
    <w:rsid w:val="006018E8"/>
    <w:rsid w:val="006066B2"/>
    <w:rsid w:val="00612CDC"/>
    <w:rsid w:val="00613B5D"/>
    <w:rsid w:val="00633B12"/>
    <w:rsid w:val="006342C8"/>
    <w:rsid w:val="00634AD5"/>
    <w:rsid w:val="00636531"/>
    <w:rsid w:val="006379BA"/>
    <w:rsid w:val="00641474"/>
    <w:rsid w:val="00642428"/>
    <w:rsid w:val="00643514"/>
    <w:rsid w:val="00653172"/>
    <w:rsid w:val="00660BFC"/>
    <w:rsid w:val="00665D4C"/>
    <w:rsid w:val="0066680F"/>
    <w:rsid w:val="00674016"/>
    <w:rsid w:val="00674050"/>
    <w:rsid w:val="00674F0B"/>
    <w:rsid w:val="00675304"/>
    <w:rsid w:val="006767F1"/>
    <w:rsid w:val="00690BC9"/>
    <w:rsid w:val="006949B1"/>
    <w:rsid w:val="00695EDF"/>
    <w:rsid w:val="006A3418"/>
    <w:rsid w:val="006A5BAE"/>
    <w:rsid w:val="006B1A33"/>
    <w:rsid w:val="006B2CDA"/>
    <w:rsid w:val="006C0962"/>
    <w:rsid w:val="006C0D37"/>
    <w:rsid w:val="006C48B5"/>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371E5"/>
    <w:rsid w:val="00742104"/>
    <w:rsid w:val="007428B5"/>
    <w:rsid w:val="00747E10"/>
    <w:rsid w:val="00750A33"/>
    <w:rsid w:val="00751FDE"/>
    <w:rsid w:val="00757E38"/>
    <w:rsid w:val="00757F0D"/>
    <w:rsid w:val="00761CEC"/>
    <w:rsid w:val="007636E7"/>
    <w:rsid w:val="0076537B"/>
    <w:rsid w:val="007711A4"/>
    <w:rsid w:val="007769EC"/>
    <w:rsid w:val="00777282"/>
    <w:rsid w:val="00777704"/>
    <w:rsid w:val="007779E8"/>
    <w:rsid w:val="00782231"/>
    <w:rsid w:val="00790F8F"/>
    <w:rsid w:val="00792239"/>
    <w:rsid w:val="00792FAA"/>
    <w:rsid w:val="00795B92"/>
    <w:rsid w:val="007965FF"/>
    <w:rsid w:val="00796737"/>
    <w:rsid w:val="00797227"/>
    <w:rsid w:val="007A1FF0"/>
    <w:rsid w:val="007A3E34"/>
    <w:rsid w:val="007A7A9B"/>
    <w:rsid w:val="007A7DC3"/>
    <w:rsid w:val="007B0F51"/>
    <w:rsid w:val="007B1775"/>
    <w:rsid w:val="007C4F63"/>
    <w:rsid w:val="007C69C6"/>
    <w:rsid w:val="007C7234"/>
    <w:rsid w:val="007D0EBB"/>
    <w:rsid w:val="007D11F2"/>
    <w:rsid w:val="007D26D5"/>
    <w:rsid w:val="007D712C"/>
    <w:rsid w:val="007D7F3B"/>
    <w:rsid w:val="007E2CC8"/>
    <w:rsid w:val="007E36B4"/>
    <w:rsid w:val="007E43DE"/>
    <w:rsid w:val="007F0A8C"/>
    <w:rsid w:val="007F16B6"/>
    <w:rsid w:val="007F339A"/>
    <w:rsid w:val="007F3675"/>
    <w:rsid w:val="008008BC"/>
    <w:rsid w:val="00801366"/>
    <w:rsid w:val="00803079"/>
    <w:rsid w:val="00806A77"/>
    <w:rsid w:val="00806F5D"/>
    <w:rsid w:val="00807F4C"/>
    <w:rsid w:val="008147B7"/>
    <w:rsid w:val="008173E8"/>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519F"/>
    <w:rsid w:val="008B63BE"/>
    <w:rsid w:val="008C0A0B"/>
    <w:rsid w:val="008C4FF5"/>
    <w:rsid w:val="008C7CCB"/>
    <w:rsid w:val="008C7DB2"/>
    <w:rsid w:val="008D00E5"/>
    <w:rsid w:val="008D2888"/>
    <w:rsid w:val="008D40D8"/>
    <w:rsid w:val="008D77D2"/>
    <w:rsid w:val="008E1CEB"/>
    <w:rsid w:val="008E2C04"/>
    <w:rsid w:val="008E45E9"/>
    <w:rsid w:val="008F24BD"/>
    <w:rsid w:val="008F7FAF"/>
    <w:rsid w:val="00905B88"/>
    <w:rsid w:val="00911599"/>
    <w:rsid w:val="00912C3F"/>
    <w:rsid w:val="00914D8A"/>
    <w:rsid w:val="009150D5"/>
    <w:rsid w:val="0092379E"/>
    <w:rsid w:val="00923FD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51F3"/>
    <w:rsid w:val="00A361BB"/>
    <w:rsid w:val="00A434A6"/>
    <w:rsid w:val="00A470C1"/>
    <w:rsid w:val="00A5037B"/>
    <w:rsid w:val="00A51F45"/>
    <w:rsid w:val="00A53E80"/>
    <w:rsid w:val="00A5665D"/>
    <w:rsid w:val="00A573B4"/>
    <w:rsid w:val="00A57E15"/>
    <w:rsid w:val="00A64EB7"/>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97003"/>
    <w:rsid w:val="00BA38D5"/>
    <w:rsid w:val="00BA6BDC"/>
    <w:rsid w:val="00BB5604"/>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3468"/>
    <w:rsid w:val="00C24DBF"/>
    <w:rsid w:val="00C26E44"/>
    <w:rsid w:val="00C276C3"/>
    <w:rsid w:val="00C27C0B"/>
    <w:rsid w:val="00C34BA6"/>
    <w:rsid w:val="00C35079"/>
    <w:rsid w:val="00C50C75"/>
    <w:rsid w:val="00C53B1A"/>
    <w:rsid w:val="00C54709"/>
    <w:rsid w:val="00C6021E"/>
    <w:rsid w:val="00C635A3"/>
    <w:rsid w:val="00C64148"/>
    <w:rsid w:val="00C64D21"/>
    <w:rsid w:val="00C7013A"/>
    <w:rsid w:val="00C725E3"/>
    <w:rsid w:val="00C74137"/>
    <w:rsid w:val="00C76329"/>
    <w:rsid w:val="00C76D99"/>
    <w:rsid w:val="00C821F6"/>
    <w:rsid w:val="00C82D2D"/>
    <w:rsid w:val="00C84E0B"/>
    <w:rsid w:val="00CA1ABC"/>
    <w:rsid w:val="00CA22F3"/>
    <w:rsid w:val="00CA68AA"/>
    <w:rsid w:val="00CB1EFF"/>
    <w:rsid w:val="00CB4D78"/>
    <w:rsid w:val="00CC0A49"/>
    <w:rsid w:val="00CC0DCD"/>
    <w:rsid w:val="00CC0E89"/>
    <w:rsid w:val="00CC1D3D"/>
    <w:rsid w:val="00CC3BE8"/>
    <w:rsid w:val="00CC55F0"/>
    <w:rsid w:val="00CD118D"/>
    <w:rsid w:val="00CD6079"/>
    <w:rsid w:val="00CE21E2"/>
    <w:rsid w:val="00CF2A79"/>
    <w:rsid w:val="00CF6D38"/>
    <w:rsid w:val="00D03033"/>
    <w:rsid w:val="00D03AB1"/>
    <w:rsid w:val="00D04168"/>
    <w:rsid w:val="00D11665"/>
    <w:rsid w:val="00D2069F"/>
    <w:rsid w:val="00D21243"/>
    <w:rsid w:val="00D219C5"/>
    <w:rsid w:val="00D2332A"/>
    <w:rsid w:val="00D23C54"/>
    <w:rsid w:val="00D25088"/>
    <w:rsid w:val="00D27210"/>
    <w:rsid w:val="00D31719"/>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976FE"/>
    <w:rsid w:val="00DB4083"/>
    <w:rsid w:val="00DB6AF9"/>
    <w:rsid w:val="00DC0E6D"/>
    <w:rsid w:val="00DC1AA1"/>
    <w:rsid w:val="00DC7273"/>
    <w:rsid w:val="00DD285D"/>
    <w:rsid w:val="00DD79CD"/>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385A"/>
    <w:rsid w:val="00EC04DF"/>
    <w:rsid w:val="00EC0F7B"/>
    <w:rsid w:val="00EC3CE0"/>
    <w:rsid w:val="00ED154A"/>
    <w:rsid w:val="00ED2038"/>
    <w:rsid w:val="00ED3D7A"/>
    <w:rsid w:val="00ED7E9D"/>
    <w:rsid w:val="00EE332A"/>
    <w:rsid w:val="00EE6505"/>
    <w:rsid w:val="00EE69E1"/>
    <w:rsid w:val="00EE7FE8"/>
    <w:rsid w:val="00EF1E3B"/>
    <w:rsid w:val="00EF22C7"/>
    <w:rsid w:val="00EF669A"/>
    <w:rsid w:val="00F0486F"/>
    <w:rsid w:val="00F0677D"/>
    <w:rsid w:val="00F10D35"/>
    <w:rsid w:val="00F13D52"/>
    <w:rsid w:val="00F15520"/>
    <w:rsid w:val="00F20E66"/>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1">
    <w:name w:val="ConsPlusDocList1"/>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1">
    <w:name w:val="ConsPlusDocList1"/>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1313144">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688870533">
      <w:bodyDiv w:val="1"/>
      <w:marLeft w:val="0"/>
      <w:marRight w:val="0"/>
      <w:marTop w:val="0"/>
      <w:marBottom w:val="0"/>
      <w:divBdr>
        <w:top w:val="none" w:sz="0" w:space="0" w:color="auto"/>
        <w:left w:val="none" w:sz="0" w:space="0" w:color="auto"/>
        <w:bottom w:val="none" w:sz="0" w:space="0" w:color="auto"/>
        <w:right w:val="none" w:sz="0" w:space="0" w:color="auto"/>
      </w:divBdr>
    </w:div>
    <w:div w:id="742989483">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4230939">
      <w:bodyDiv w:val="1"/>
      <w:marLeft w:val="0"/>
      <w:marRight w:val="0"/>
      <w:marTop w:val="0"/>
      <w:marBottom w:val="0"/>
      <w:divBdr>
        <w:top w:val="none" w:sz="0" w:space="0" w:color="auto"/>
        <w:left w:val="none" w:sz="0" w:space="0" w:color="auto"/>
        <w:bottom w:val="none" w:sz="0" w:space="0" w:color="auto"/>
        <w:right w:val="none" w:sz="0" w:space="0" w:color="auto"/>
      </w:divBdr>
    </w:div>
    <w:div w:id="1091974514">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31047383">
      <w:bodyDiv w:val="1"/>
      <w:marLeft w:val="0"/>
      <w:marRight w:val="0"/>
      <w:marTop w:val="0"/>
      <w:marBottom w:val="0"/>
      <w:divBdr>
        <w:top w:val="none" w:sz="0" w:space="0" w:color="auto"/>
        <w:left w:val="none" w:sz="0" w:space="0" w:color="auto"/>
        <w:bottom w:val="none" w:sz="0" w:space="0" w:color="auto"/>
        <w:right w:val="none" w:sz="0" w:space="0" w:color="auto"/>
      </w:divBdr>
    </w:div>
    <w:div w:id="1435858406">
      <w:bodyDiv w:val="1"/>
      <w:marLeft w:val="0"/>
      <w:marRight w:val="0"/>
      <w:marTop w:val="0"/>
      <w:marBottom w:val="0"/>
      <w:divBdr>
        <w:top w:val="none" w:sz="0" w:space="0" w:color="auto"/>
        <w:left w:val="none" w:sz="0" w:space="0" w:color="auto"/>
        <w:bottom w:val="none" w:sz="0" w:space="0" w:color="auto"/>
        <w:right w:val="none" w:sz="0" w:space="0" w:color="auto"/>
      </w:divBdr>
    </w:div>
    <w:div w:id="1442139403">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41015480">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98265390">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66635380">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07848877">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21A2-16F1-4768-BDA9-B777DBD8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17605</Words>
  <Characters>100353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5</cp:revision>
  <cp:lastPrinted>2015-03-25T12:15:00Z</cp:lastPrinted>
  <dcterms:created xsi:type="dcterms:W3CDTF">2015-03-25T07:51:00Z</dcterms:created>
  <dcterms:modified xsi:type="dcterms:W3CDTF">2015-03-25T12:47:00Z</dcterms:modified>
</cp:coreProperties>
</file>