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jc w:val="center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4"/>
        <w:gridCol w:w="5156"/>
      </w:tblGrid>
      <w:tr w:rsidR="00181E59" w:rsidRPr="00452697" w:rsidTr="000610C5">
        <w:trPr>
          <w:jc w:val="center"/>
        </w:trPr>
        <w:tc>
          <w:tcPr>
            <w:tcW w:w="4874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i/>
              </w:rPr>
            </w:pPr>
            <w:r w:rsidRPr="00452697">
              <w:rPr>
                <w:b/>
              </w:rPr>
              <w:t>Условия исполнения контракта</w:t>
            </w:r>
          </w:p>
        </w:tc>
        <w:tc>
          <w:tcPr>
            <w:tcW w:w="5156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2697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0610C5" w:rsidRPr="00452697" w:rsidTr="000610C5">
        <w:trPr>
          <w:trHeight w:val="373"/>
          <w:jc w:val="center"/>
        </w:trPr>
        <w:tc>
          <w:tcPr>
            <w:tcW w:w="4874" w:type="dxa"/>
            <w:shd w:val="clear" w:color="auto" w:fill="auto"/>
            <w:vAlign w:val="center"/>
          </w:tcPr>
          <w:p w:rsidR="000610C5" w:rsidRPr="00880CF4" w:rsidRDefault="000610C5" w:rsidP="005A3C3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 w:rsidRPr="00880CF4">
              <w:rPr>
                <w:sz w:val="22"/>
                <w:szCs w:val="22"/>
              </w:rPr>
              <w:t>Стоимость жилого помещения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0610C5" w:rsidRPr="00880CF4" w:rsidRDefault="000610C5" w:rsidP="000610C5">
            <w:pPr>
              <w:jc w:val="center"/>
              <w:rPr>
                <w:sz w:val="22"/>
                <w:szCs w:val="22"/>
              </w:rPr>
            </w:pPr>
            <w:r w:rsidRPr="00880CF4">
              <w:rPr>
                <w:sz w:val="22"/>
                <w:szCs w:val="22"/>
              </w:rPr>
              <w:t>1 6</w:t>
            </w:r>
            <w:r>
              <w:rPr>
                <w:sz w:val="22"/>
                <w:szCs w:val="22"/>
              </w:rPr>
              <w:t>46</w:t>
            </w:r>
            <w:r w:rsidRPr="00880CF4">
              <w:rPr>
                <w:sz w:val="22"/>
                <w:szCs w:val="22"/>
              </w:rPr>
              <w:t> 000,00 руб.</w:t>
            </w:r>
          </w:p>
        </w:tc>
      </w:tr>
      <w:tr w:rsidR="00181E59" w:rsidRPr="00452697" w:rsidTr="000610C5">
        <w:trPr>
          <w:trHeight w:val="315"/>
          <w:jc w:val="center"/>
        </w:trPr>
        <w:tc>
          <w:tcPr>
            <w:tcW w:w="4874" w:type="dxa"/>
            <w:shd w:val="clear" w:color="auto" w:fill="auto"/>
          </w:tcPr>
          <w:p w:rsidR="00181E59" w:rsidRPr="00A25671" w:rsidRDefault="00181E59" w:rsidP="000610C5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0" w:right="-20" w:firstLine="0"/>
              <w:rPr>
                <w:sz w:val="22"/>
                <w:szCs w:val="22"/>
              </w:rPr>
            </w:pPr>
            <w:r w:rsidRPr="00A25671">
              <w:rPr>
                <w:sz w:val="22"/>
                <w:szCs w:val="22"/>
              </w:rPr>
              <w:t>Величина жилой площади жилого помещения</w:t>
            </w:r>
          </w:p>
        </w:tc>
        <w:tc>
          <w:tcPr>
            <w:tcW w:w="5156" w:type="dxa"/>
            <w:shd w:val="clear" w:color="auto" w:fill="auto"/>
          </w:tcPr>
          <w:p w:rsidR="00181E59" w:rsidRPr="00452697" w:rsidRDefault="00E41EFE" w:rsidP="00410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C5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410C5E">
              <w:rPr>
                <w:sz w:val="22"/>
                <w:szCs w:val="22"/>
              </w:rPr>
              <w:t>6</w:t>
            </w:r>
            <w:r w:rsidR="00795EDB" w:rsidRPr="00E41EFE">
              <w:rPr>
                <w:sz w:val="22"/>
                <w:szCs w:val="22"/>
              </w:rPr>
              <w:t xml:space="preserve"> </w:t>
            </w:r>
            <w:r w:rsidR="00181E59" w:rsidRPr="00452697">
              <w:rPr>
                <w:sz w:val="22"/>
                <w:szCs w:val="22"/>
              </w:rPr>
              <w:t>кв.</w:t>
            </w:r>
            <w:r w:rsidRPr="00E41EFE">
              <w:rPr>
                <w:sz w:val="22"/>
                <w:szCs w:val="22"/>
              </w:rPr>
              <w:t xml:space="preserve"> </w:t>
            </w:r>
            <w:r w:rsidR="00181E59" w:rsidRPr="00452697">
              <w:rPr>
                <w:sz w:val="22"/>
                <w:szCs w:val="22"/>
              </w:rPr>
              <w:t>м.</w:t>
            </w:r>
          </w:p>
        </w:tc>
      </w:tr>
      <w:tr w:rsidR="00181E59" w:rsidRPr="00452697" w:rsidTr="000610C5">
        <w:trPr>
          <w:jc w:val="center"/>
        </w:trPr>
        <w:tc>
          <w:tcPr>
            <w:tcW w:w="4874" w:type="dxa"/>
            <w:shd w:val="clear" w:color="auto" w:fill="auto"/>
          </w:tcPr>
          <w:p w:rsidR="00181E59" w:rsidRPr="00A25671" w:rsidRDefault="00181E59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0" w:firstLine="0"/>
              <w:rPr>
                <w:rFonts w:cs="Tahoma"/>
                <w:sz w:val="22"/>
                <w:szCs w:val="22"/>
              </w:rPr>
            </w:pPr>
            <w:r w:rsidRPr="00A25671">
              <w:rPr>
                <w:rFonts w:eastAsia="Calibri"/>
                <w:sz w:val="22"/>
                <w:szCs w:val="22"/>
              </w:rPr>
              <w:t xml:space="preserve">Качество отделки жилого помещения </w:t>
            </w:r>
          </w:p>
        </w:tc>
        <w:tc>
          <w:tcPr>
            <w:tcW w:w="5156" w:type="dxa"/>
            <w:shd w:val="clear" w:color="auto" w:fill="auto"/>
          </w:tcPr>
          <w:p w:rsidR="00A25671" w:rsidRPr="00E66D9F" w:rsidRDefault="00E41EFE" w:rsidP="000610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Стены в жилой комнате оклеены обоями</w:t>
            </w:r>
            <w:r w:rsidR="000610C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610C5">
              <w:rPr>
                <w:sz w:val="22"/>
                <w:szCs w:val="22"/>
              </w:rPr>
              <w:t xml:space="preserve">в коридоре </w:t>
            </w:r>
            <w:r w:rsidR="00410C5E">
              <w:rPr>
                <w:sz w:val="22"/>
                <w:szCs w:val="22"/>
              </w:rPr>
              <w:t>обшиты пластиковыми</w:t>
            </w:r>
            <w:r>
              <w:rPr>
                <w:sz w:val="22"/>
                <w:szCs w:val="22"/>
              </w:rPr>
              <w:t xml:space="preserve"> </w:t>
            </w:r>
            <w:r w:rsidR="00410C5E">
              <w:rPr>
                <w:sz w:val="22"/>
                <w:szCs w:val="22"/>
              </w:rPr>
              <w:t>панелями, н</w:t>
            </w:r>
            <w:r>
              <w:rPr>
                <w:sz w:val="22"/>
                <w:szCs w:val="22"/>
              </w:rPr>
              <w:t>а кухне</w:t>
            </w:r>
            <w:r w:rsidR="00410C5E">
              <w:rPr>
                <w:sz w:val="22"/>
                <w:szCs w:val="22"/>
              </w:rPr>
              <w:t xml:space="preserve"> и в ванной комнате</w:t>
            </w:r>
            <w:r>
              <w:rPr>
                <w:sz w:val="22"/>
                <w:szCs w:val="22"/>
              </w:rPr>
              <w:t xml:space="preserve"> стены </w:t>
            </w:r>
            <w:r w:rsidR="00410C5E">
              <w:rPr>
                <w:sz w:val="22"/>
                <w:szCs w:val="22"/>
              </w:rPr>
              <w:t>отделаны керамической плиткой</w:t>
            </w:r>
            <w:r>
              <w:rPr>
                <w:sz w:val="22"/>
                <w:szCs w:val="22"/>
              </w:rPr>
              <w:t xml:space="preserve">. Потолок  в комнате </w:t>
            </w:r>
            <w:r w:rsidR="00410C5E">
              <w:rPr>
                <w:sz w:val="22"/>
                <w:szCs w:val="22"/>
              </w:rPr>
              <w:t>– подвесной двухуровневый со встроенными точечными светильниками, в остальной части квартиры отделан панелями</w:t>
            </w:r>
            <w:r>
              <w:rPr>
                <w:sz w:val="22"/>
                <w:szCs w:val="22"/>
              </w:rPr>
              <w:t>. На полу</w:t>
            </w:r>
            <w:r w:rsidR="00410C5E">
              <w:rPr>
                <w:sz w:val="22"/>
                <w:szCs w:val="22"/>
              </w:rPr>
              <w:t xml:space="preserve"> в комнате</w:t>
            </w:r>
            <w:r>
              <w:rPr>
                <w:sz w:val="22"/>
                <w:szCs w:val="22"/>
              </w:rPr>
              <w:t xml:space="preserve">  уложен линолеум, </w:t>
            </w:r>
            <w:r w:rsidR="00410C5E">
              <w:rPr>
                <w:sz w:val="22"/>
                <w:szCs w:val="22"/>
              </w:rPr>
              <w:t>в остальной части квартиры – керамическая плитка</w:t>
            </w:r>
          </w:p>
        </w:tc>
      </w:tr>
      <w:tr w:rsidR="00181E59" w:rsidRPr="00452697" w:rsidTr="000610C5">
        <w:trPr>
          <w:jc w:val="center"/>
        </w:trPr>
        <w:tc>
          <w:tcPr>
            <w:tcW w:w="4874" w:type="dxa"/>
            <w:shd w:val="clear" w:color="auto" w:fill="auto"/>
          </w:tcPr>
          <w:p w:rsidR="00181E59" w:rsidRPr="00452697" w:rsidRDefault="00181E59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 w:rsidRPr="00452697">
              <w:rPr>
                <w:rFonts w:eastAsia="Calibri" w:cs="Tahoma"/>
                <w:sz w:val="22"/>
                <w:szCs w:val="22"/>
              </w:rPr>
              <w:t xml:space="preserve">Район расположения жилого помещения </w:t>
            </w:r>
          </w:p>
        </w:tc>
        <w:tc>
          <w:tcPr>
            <w:tcW w:w="5156" w:type="dxa"/>
            <w:shd w:val="clear" w:color="auto" w:fill="auto"/>
          </w:tcPr>
          <w:p w:rsidR="00410C5E" w:rsidRDefault="00E41EFE" w:rsidP="00A256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Жилое помещение расположено </w:t>
            </w:r>
            <w:r w:rsidR="00410C5E">
              <w:rPr>
                <w:sz w:val="22"/>
                <w:szCs w:val="22"/>
              </w:rPr>
              <w:t xml:space="preserve">в Советском районе г. Иванова по адресу: </w:t>
            </w:r>
            <w:r>
              <w:rPr>
                <w:sz w:val="22"/>
                <w:szCs w:val="22"/>
              </w:rPr>
              <w:t xml:space="preserve">г. Иваново, </w:t>
            </w:r>
            <w:r w:rsidR="000610C5">
              <w:rPr>
                <w:sz w:val="22"/>
                <w:szCs w:val="22"/>
              </w:rPr>
              <w:t>микрорайон ТЭЦ-3, д. 4, кв. 96</w:t>
            </w:r>
            <w:bookmarkStart w:id="0" w:name="_GoBack"/>
            <w:bookmarkEnd w:id="0"/>
            <w:r w:rsidR="00410C5E">
              <w:rPr>
                <w:sz w:val="22"/>
                <w:szCs w:val="22"/>
              </w:rPr>
              <w:t xml:space="preserve"> (четвертый этаж)</w:t>
            </w:r>
            <w:r>
              <w:rPr>
                <w:sz w:val="22"/>
                <w:szCs w:val="22"/>
              </w:rPr>
              <w:t xml:space="preserve">. </w:t>
            </w:r>
            <w:r w:rsidR="00410C5E">
              <w:rPr>
                <w:sz w:val="22"/>
                <w:szCs w:val="22"/>
              </w:rPr>
              <w:t>Через микрорайон ТЭЦ-3 пролегают маршруты следующих видов транспорта</w:t>
            </w:r>
            <w:r w:rsidR="000610C5">
              <w:rPr>
                <w:sz w:val="22"/>
                <w:szCs w:val="22"/>
              </w:rPr>
              <w:t>:</w:t>
            </w:r>
            <w:r w:rsidR="00410C5E">
              <w:rPr>
                <w:sz w:val="22"/>
                <w:szCs w:val="22"/>
              </w:rPr>
              <w:t xml:space="preserve"> автобусы №№ 13,33.</w:t>
            </w:r>
          </w:p>
          <w:p w:rsidR="005106FC" w:rsidRPr="00452697" w:rsidRDefault="005106FC" w:rsidP="00410C5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 с развитой инфраструктурой: </w:t>
            </w:r>
            <w:r w:rsidR="00410C5E">
              <w:rPr>
                <w:sz w:val="22"/>
                <w:szCs w:val="22"/>
              </w:rPr>
              <w:t>поблизости имеются детский садик №</w:t>
            </w:r>
            <w:r w:rsidR="000610C5">
              <w:rPr>
                <w:sz w:val="22"/>
                <w:szCs w:val="22"/>
              </w:rPr>
              <w:t xml:space="preserve"> </w:t>
            </w:r>
            <w:r w:rsidR="00410C5E">
              <w:rPr>
                <w:sz w:val="22"/>
                <w:szCs w:val="22"/>
              </w:rPr>
              <w:t>64, общеобразовательная школа №</w:t>
            </w:r>
            <w:r w:rsidR="000610C5">
              <w:rPr>
                <w:sz w:val="22"/>
                <w:szCs w:val="22"/>
              </w:rPr>
              <w:t xml:space="preserve"> </w:t>
            </w:r>
            <w:r w:rsidR="00410C5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410C5E">
              <w:rPr>
                <w:sz w:val="22"/>
                <w:szCs w:val="22"/>
              </w:rPr>
              <w:t xml:space="preserve"> В шаговой доступности расположено несколько продуктовых магазинов, магазин хозяйственных</w:t>
            </w:r>
            <w:r w:rsidR="000610C5">
              <w:rPr>
                <w:sz w:val="22"/>
                <w:szCs w:val="22"/>
              </w:rPr>
              <w:t xml:space="preserve"> товаров</w:t>
            </w:r>
          </w:p>
        </w:tc>
      </w:tr>
    </w:tbl>
    <w:p w:rsidR="00C4563E" w:rsidRDefault="000610C5" w:rsidP="00181E59">
      <w:pPr>
        <w:ind w:left="-1134"/>
      </w:pPr>
    </w:p>
    <w:sectPr w:rsidR="00C4563E" w:rsidSect="00B04B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300D2F60"/>
    <w:multiLevelType w:val="hybridMultilevel"/>
    <w:tmpl w:val="7710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5E38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10C5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17A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15AF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1BC2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0C5E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697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06FC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2B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042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57EFE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A53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5EDB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0CF4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5B64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0BF7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71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43F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706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B24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2F9D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6BEC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4FC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A706A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3377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1EFE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6D9F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3D6F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Ирина Викторовна Иванкина</cp:lastModifiedBy>
  <cp:revision>5</cp:revision>
  <cp:lastPrinted>2014-12-01T11:25:00Z</cp:lastPrinted>
  <dcterms:created xsi:type="dcterms:W3CDTF">2014-11-19T12:31:00Z</dcterms:created>
  <dcterms:modified xsi:type="dcterms:W3CDTF">2014-12-01T14:15:00Z</dcterms:modified>
</cp:coreProperties>
</file>